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27" w:rsidRPr="00175A78" w:rsidRDefault="000D0927" w:rsidP="000D0927">
      <w:pPr>
        <w:pStyle w:val="FR1"/>
        <w:tabs>
          <w:tab w:val="left" w:pos="5420"/>
        </w:tabs>
        <w:spacing w:before="0" w:line="276" w:lineRule="auto"/>
        <w:ind w:left="0" w:right="0"/>
        <w:rPr>
          <w:sz w:val="24"/>
          <w:szCs w:val="24"/>
          <w:lang w:val="en-US"/>
        </w:rPr>
      </w:pPr>
      <w:bookmarkStart w:id="0" w:name="_Toc379420728"/>
      <w:r w:rsidRPr="00175A78">
        <w:rPr>
          <w:sz w:val="24"/>
          <w:szCs w:val="24"/>
          <w:lang w:val="en-US"/>
        </w:rPr>
        <w:t>The</w:t>
      </w:r>
      <w:r w:rsidR="00BC4C9F" w:rsidRPr="00175A78">
        <w:rPr>
          <w:sz w:val="24"/>
          <w:szCs w:val="24"/>
          <w:lang w:val="en-US"/>
        </w:rPr>
        <w:t xml:space="preserve"> </w:t>
      </w:r>
      <w:r w:rsidRPr="00175A78">
        <w:rPr>
          <w:sz w:val="24"/>
          <w:szCs w:val="24"/>
          <w:lang w:val="en-US"/>
        </w:rPr>
        <w:t>Government</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the</w:t>
      </w:r>
      <w:r w:rsidR="00BC4C9F" w:rsidRPr="00175A78">
        <w:rPr>
          <w:sz w:val="24"/>
          <w:szCs w:val="24"/>
          <w:lang w:val="en-US"/>
        </w:rPr>
        <w:t xml:space="preserve"> </w:t>
      </w:r>
      <w:r w:rsidRPr="00175A78">
        <w:rPr>
          <w:sz w:val="24"/>
          <w:szCs w:val="24"/>
          <w:lang w:val="en-US"/>
        </w:rPr>
        <w:t>Russian</w:t>
      </w:r>
      <w:r w:rsidR="00BC4C9F" w:rsidRPr="00175A78">
        <w:rPr>
          <w:sz w:val="24"/>
          <w:szCs w:val="24"/>
          <w:lang w:val="en-US"/>
        </w:rPr>
        <w:t xml:space="preserve"> </w:t>
      </w:r>
      <w:r w:rsidRPr="00175A78">
        <w:rPr>
          <w:sz w:val="24"/>
          <w:szCs w:val="24"/>
          <w:lang w:val="en-US"/>
        </w:rPr>
        <w:t>Federation</w:t>
      </w:r>
      <w:r w:rsidR="00BC4C9F" w:rsidRPr="00175A78">
        <w:rPr>
          <w:sz w:val="24"/>
          <w:szCs w:val="24"/>
          <w:lang w:val="en-US"/>
        </w:rPr>
        <w:t xml:space="preserve"> </w:t>
      </w:r>
    </w:p>
    <w:p w:rsidR="000D0927" w:rsidRPr="00175A78" w:rsidRDefault="000D0927" w:rsidP="000D0927">
      <w:pPr>
        <w:pStyle w:val="FR1"/>
        <w:tabs>
          <w:tab w:val="left" w:pos="5420"/>
        </w:tabs>
        <w:spacing w:before="0" w:line="276" w:lineRule="auto"/>
        <w:ind w:left="0" w:right="0"/>
        <w:rPr>
          <w:sz w:val="24"/>
          <w:szCs w:val="24"/>
          <w:lang w:val="en-US"/>
        </w:rPr>
      </w:pPr>
    </w:p>
    <w:p w:rsidR="000D0927" w:rsidRPr="00175A78" w:rsidRDefault="000D0927" w:rsidP="000D0927">
      <w:pPr>
        <w:pStyle w:val="FR1"/>
        <w:tabs>
          <w:tab w:val="left" w:pos="5420"/>
        </w:tabs>
        <w:spacing w:before="0" w:line="276" w:lineRule="auto"/>
        <w:ind w:left="0" w:right="0"/>
        <w:rPr>
          <w:sz w:val="24"/>
          <w:szCs w:val="24"/>
          <w:lang w:val="en-US"/>
        </w:rPr>
      </w:pPr>
      <w:r w:rsidRPr="00175A78">
        <w:rPr>
          <w:sz w:val="24"/>
          <w:szCs w:val="24"/>
          <w:lang w:val="en-US"/>
        </w:rPr>
        <w:t>the</w:t>
      </w:r>
      <w:r w:rsidR="00BC4C9F" w:rsidRPr="00175A78">
        <w:rPr>
          <w:sz w:val="24"/>
          <w:szCs w:val="24"/>
          <w:lang w:val="en-US"/>
        </w:rPr>
        <w:t xml:space="preserve"> </w:t>
      </w:r>
      <w:r w:rsidRPr="00175A78">
        <w:rPr>
          <w:sz w:val="24"/>
          <w:szCs w:val="24"/>
          <w:lang w:val="en-US"/>
        </w:rPr>
        <w:t>Federal</w:t>
      </w:r>
      <w:r w:rsidR="00BC4C9F" w:rsidRPr="00175A78">
        <w:rPr>
          <w:sz w:val="24"/>
          <w:szCs w:val="24"/>
          <w:lang w:val="en-US"/>
        </w:rPr>
        <w:t xml:space="preserve"> </w:t>
      </w:r>
      <w:r w:rsidRPr="00175A78">
        <w:rPr>
          <w:sz w:val="24"/>
          <w:szCs w:val="24"/>
          <w:lang w:val="en-US"/>
        </w:rPr>
        <w:t>State</w:t>
      </w:r>
      <w:r w:rsidR="00BC4C9F" w:rsidRPr="00175A78">
        <w:rPr>
          <w:sz w:val="24"/>
          <w:szCs w:val="24"/>
          <w:lang w:val="en-US"/>
        </w:rPr>
        <w:t xml:space="preserve"> </w:t>
      </w:r>
      <w:r w:rsidRPr="00175A78">
        <w:rPr>
          <w:sz w:val="24"/>
          <w:szCs w:val="24"/>
          <w:lang w:val="en-US"/>
        </w:rPr>
        <w:t>Autonomous</w:t>
      </w:r>
      <w:r w:rsidR="00BC4C9F" w:rsidRPr="00175A78">
        <w:rPr>
          <w:sz w:val="24"/>
          <w:szCs w:val="24"/>
          <w:lang w:val="en-US"/>
        </w:rPr>
        <w:t xml:space="preserve"> </w:t>
      </w:r>
      <w:r w:rsidRPr="00175A78">
        <w:rPr>
          <w:sz w:val="24"/>
          <w:szCs w:val="24"/>
          <w:lang w:val="en-US"/>
        </w:rPr>
        <w:t>Educational</w:t>
      </w:r>
      <w:r w:rsidR="00BC4C9F" w:rsidRPr="00175A78">
        <w:rPr>
          <w:sz w:val="24"/>
          <w:szCs w:val="24"/>
          <w:lang w:val="en-US"/>
        </w:rPr>
        <w:t xml:space="preserve"> </w:t>
      </w:r>
      <w:r w:rsidRPr="00175A78">
        <w:rPr>
          <w:sz w:val="24"/>
          <w:szCs w:val="24"/>
          <w:lang w:val="en-US"/>
        </w:rPr>
        <w:t>Institution</w:t>
      </w:r>
      <w:r w:rsidR="00BC4C9F" w:rsidRPr="00175A78">
        <w:rPr>
          <w:sz w:val="24"/>
          <w:szCs w:val="24"/>
          <w:lang w:val="en-US"/>
        </w:rPr>
        <w:t xml:space="preserve"> </w:t>
      </w:r>
    </w:p>
    <w:p w:rsidR="000D0927" w:rsidRPr="00175A78" w:rsidRDefault="000D0927" w:rsidP="000D0927">
      <w:pPr>
        <w:pStyle w:val="FR1"/>
        <w:tabs>
          <w:tab w:val="left" w:pos="5420"/>
        </w:tabs>
        <w:spacing w:before="0" w:line="276" w:lineRule="auto"/>
        <w:ind w:left="0" w:right="0"/>
        <w:rPr>
          <w:sz w:val="24"/>
          <w:szCs w:val="24"/>
          <w:lang w:val="en-US"/>
        </w:rPr>
      </w:pPr>
      <w:r w:rsidRPr="00175A78">
        <w:rPr>
          <w:sz w:val="24"/>
          <w:szCs w:val="24"/>
          <w:lang w:val="en-US"/>
        </w:rPr>
        <w:t>of</w:t>
      </w:r>
      <w:r w:rsidR="00BC4C9F" w:rsidRPr="00175A78">
        <w:rPr>
          <w:sz w:val="24"/>
          <w:szCs w:val="24"/>
          <w:lang w:val="en-US"/>
        </w:rPr>
        <w:t xml:space="preserve"> </w:t>
      </w:r>
      <w:r w:rsidRPr="00175A78">
        <w:rPr>
          <w:sz w:val="24"/>
          <w:szCs w:val="24"/>
          <w:lang w:val="en-US"/>
        </w:rPr>
        <w:t>Higher</w:t>
      </w:r>
      <w:r w:rsidR="00BC4C9F" w:rsidRPr="00175A78">
        <w:rPr>
          <w:sz w:val="24"/>
          <w:szCs w:val="24"/>
          <w:lang w:val="en-US"/>
        </w:rPr>
        <w:t xml:space="preserve"> </w:t>
      </w:r>
      <w:r w:rsidRPr="00175A78">
        <w:rPr>
          <w:sz w:val="24"/>
          <w:szCs w:val="24"/>
          <w:lang w:val="en-US"/>
        </w:rPr>
        <w:t>Professional</w:t>
      </w:r>
      <w:r w:rsidR="00BC4C9F" w:rsidRPr="00175A78">
        <w:rPr>
          <w:sz w:val="24"/>
          <w:szCs w:val="24"/>
          <w:lang w:val="en-US"/>
        </w:rPr>
        <w:t xml:space="preserve"> </w:t>
      </w:r>
      <w:r w:rsidRPr="00175A78">
        <w:rPr>
          <w:sz w:val="24"/>
          <w:szCs w:val="24"/>
          <w:lang w:val="en-US"/>
        </w:rPr>
        <w:t>Education</w:t>
      </w:r>
      <w:r w:rsidR="00BC4C9F" w:rsidRPr="00175A78">
        <w:rPr>
          <w:sz w:val="24"/>
          <w:szCs w:val="24"/>
          <w:lang w:val="en-US"/>
        </w:rPr>
        <w:t xml:space="preserve"> </w:t>
      </w:r>
    </w:p>
    <w:p w:rsidR="000D0927" w:rsidRPr="00175A78" w:rsidRDefault="000D0927" w:rsidP="000D0927">
      <w:pPr>
        <w:pStyle w:val="FR1"/>
        <w:tabs>
          <w:tab w:val="left" w:pos="5420"/>
        </w:tabs>
        <w:spacing w:before="0" w:line="276" w:lineRule="auto"/>
        <w:ind w:left="0" w:right="0"/>
        <w:rPr>
          <w:sz w:val="24"/>
          <w:szCs w:val="24"/>
          <w:lang w:val="en-US"/>
        </w:rPr>
      </w:pPr>
    </w:p>
    <w:p w:rsidR="000D0927" w:rsidRPr="00175A78" w:rsidRDefault="000D0927" w:rsidP="000D0927">
      <w:pPr>
        <w:pStyle w:val="FR1"/>
        <w:tabs>
          <w:tab w:val="left" w:pos="5420"/>
        </w:tabs>
        <w:spacing w:before="0" w:line="276" w:lineRule="auto"/>
        <w:ind w:left="0" w:right="0"/>
        <w:rPr>
          <w:sz w:val="24"/>
          <w:szCs w:val="24"/>
          <w:lang w:val="en-US"/>
        </w:rPr>
      </w:pPr>
      <w:r w:rsidRPr="00175A78">
        <w:rPr>
          <w:sz w:val="24"/>
          <w:szCs w:val="24"/>
          <w:lang w:val="en-US"/>
        </w:rPr>
        <w:t>"National</w:t>
      </w:r>
      <w:r w:rsidR="00BC4C9F" w:rsidRPr="00175A78">
        <w:rPr>
          <w:sz w:val="24"/>
          <w:szCs w:val="24"/>
          <w:lang w:val="en-US"/>
        </w:rPr>
        <w:t xml:space="preserve"> </w:t>
      </w:r>
      <w:r w:rsidRPr="00175A78">
        <w:rPr>
          <w:sz w:val="24"/>
          <w:szCs w:val="24"/>
          <w:lang w:val="en-US"/>
        </w:rPr>
        <w:t>Research</w:t>
      </w:r>
      <w:r w:rsidR="00BC4C9F" w:rsidRPr="00175A78">
        <w:rPr>
          <w:sz w:val="24"/>
          <w:szCs w:val="24"/>
          <w:lang w:val="en-US"/>
        </w:rPr>
        <w:t xml:space="preserve"> </w:t>
      </w:r>
      <w:r w:rsidRPr="00175A78">
        <w:rPr>
          <w:sz w:val="24"/>
          <w:szCs w:val="24"/>
          <w:lang w:val="en-US"/>
        </w:rPr>
        <w:t>University</w:t>
      </w:r>
      <w:r w:rsidRPr="00175A78">
        <w:rPr>
          <w:sz w:val="24"/>
          <w:szCs w:val="24"/>
          <w:lang w:val="en-US"/>
        </w:rPr>
        <w:br/>
        <w:t>"Higher</w:t>
      </w:r>
      <w:r w:rsidR="00BC4C9F" w:rsidRPr="00175A78">
        <w:rPr>
          <w:sz w:val="24"/>
          <w:szCs w:val="24"/>
          <w:lang w:val="en-US"/>
        </w:rPr>
        <w:t xml:space="preserve"> </w:t>
      </w:r>
      <w:r w:rsidRPr="00175A78">
        <w:rPr>
          <w:sz w:val="24"/>
          <w:szCs w:val="24"/>
          <w:lang w:val="en-US"/>
        </w:rPr>
        <w:t>School</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Economics"</w:t>
      </w:r>
    </w:p>
    <w:p w:rsidR="000D0927" w:rsidRPr="00175A78" w:rsidRDefault="000D0927" w:rsidP="000D0927">
      <w:pPr>
        <w:rPr>
          <w:rFonts w:cs="Times New Roman"/>
          <w:szCs w:val="24"/>
          <w:lang w:val="en-US"/>
        </w:rPr>
      </w:pPr>
    </w:p>
    <w:p w:rsidR="000D0927" w:rsidRPr="00175A78" w:rsidRDefault="000D0927" w:rsidP="009C25C0">
      <w:pPr>
        <w:spacing w:after="0"/>
        <w:jc w:val="center"/>
        <w:rPr>
          <w:b/>
          <w:i/>
          <w:lang w:val="en-US"/>
        </w:rPr>
      </w:pPr>
      <w:r w:rsidRPr="00175A78">
        <w:rPr>
          <w:b/>
          <w:lang w:val="en-US"/>
        </w:rPr>
        <w:t>Faculty</w:t>
      </w:r>
      <w:r w:rsidR="00BC4C9F" w:rsidRPr="00175A78">
        <w:rPr>
          <w:b/>
          <w:lang w:val="en-US"/>
        </w:rPr>
        <w:t xml:space="preserve"> </w:t>
      </w:r>
      <w:r w:rsidRPr="00175A78">
        <w:rPr>
          <w:b/>
          <w:lang w:val="en-US"/>
        </w:rPr>
        <w:t>of</w:t>
      </w:r>
      <w:r w:rsidR="00BC4C9F" w:rsidRPr="00175A78">
        <w:rPr>
          <w:b/>
          <w:lang w:val="en-US"/>
        </w:rPr>
        <w:t xml:space="preserve"> </w:t>
      </w:r>
      <w:r w:rsidRPr="00175A78">
        <w:rPr>
          <w:b/>
          <w:lang w:val="en-US"/>
        </w:rPr>
        <w:t>Economics</w:t>
      </w:r>
    </w:p>
    <w:p w:rsidR="000D0927" w:rsidRPr="00175A78" w:rsidRDefault="000D0927" w:rsidP="009C25C0">
      <w:pPr>
        <w:jc w:val="center"/>
        <w:rPr>
          <w:b/>
          <w:i/>
          <w:lang w:val="en-US"/>
        </w:rPr>
      </w:pPr>
      <w:r w:rsidRPr="00175A78">
        <w:rPr>
          <w:b/>
          <w:lang w:val="en-US"/>
        </w:rPr>
        <w:t>Department</w:t>
      </w:r>
      <w:r w:rsidR="00BC4C9F" w:rsidRPr="00175A78">
        <w:rPr>
          <w:b/>
          <w:lang w:val="en-US"/>
        </w:rPr>
        <w:t xml:space="preserve"> </w:t>
      </w:r>
      <w:r w:rsidRPr="00175A78">
        <w:rPr>
          <w:b/>
          <w:lang w:val="en-US"/>
        </w:rPr>
        <w:t>of</w:t>
      </w:r>
      <w:r w:rsidR="00BC4C9F" w:rsidRPr="00175A78">
        <w:rPr>
          <w:b/>
          <w:lang w:val="en-US"/>
        </w:rPr>
        <w:t xml:space="preserve"> </w:t>
      </w:r>
      <w:r w:rsidRPr="00175A78">
        <w:rPr>
          <w:b/>
          <w:lang w:val="en-US"/>
        </w:rPr>
        <w:t>Financial</w:t>
      </w:r>
      <w:r w:rsidR="00BC4C9F" w:rsidRPr="00175A78">
        <w:rPr>
          <w:b/>
          <w:lang w:val="en-US"/>
        </w:rPr>
        <w:t xml:space="preserve"> </w:t>
      </w:r>
      <w:r w:rsidRPr="00175A78">
        <w:rPr>
          <w:b/>
          <w:lang w:val="en-US"/>
        </w:rPr>
        <w:t>Management</w:t>
      </w:r>
    </w:p>
    <w:p w:rsidR="000D0927" w:rsidRPr="00175A78" w:rsidRDefault="000D0927" w:rsidP="009C25C0">
      <w:pPr>
        <w:pStyle w:val="aff1"/>
        <w:spacing w:before="240" w:line="240" w:lineRule="auto"/>
        <w:jc w:val="right"/>
        <w:rPr>
          <w:sz w:val="24"/>
          <w:szCs w:val="24"/>
          <w:lang w:val="en-US"/>
        </w:rPr>
      </w:pPr>
      <w:r w:rsidRPr="00175A78">
        <w:rPr>
          <w:sz w:val="24"/>
          <w:szCs w:val="24"/>
          <w:lang w:val="en-US"/>
        </w:rPr>
        <w:t>Admit</w:t>
      </w:r>
      <w:r w:rsidR="00BC4C9F" w:rsidRPr="00175A78">
        <w:rPr>
          <w:sz w:val="24"/>
          <w:szCs w:val="24"/>
          <w:lang w:val="en-US"/>
        </w:rPr>
        <w:t xml:space="preserve"> </w:t>
      </w:r>
      <w:r w:rsidRPr="00175A78">
        <w:rPr>
          <w:sz w:val="24"/>
          <w:szCs w:val="24"/>
          <w:lang w:val="en-US"/>
        </w:rPr>
        <w:t>to</w:t>
      </w:r>
      <w:r w:rsidR="00BC4C9F" w:rsidRPr="00175A78">
        <w:rPr>
          <w:sz w:val="24"/>
          <w:szCs w:val="24"/>
          <w:lang w:val="en-US"/>
        </w:rPr>
        <w:t xml:space="preserve"> </w:t>
      </w:r>
      <w:r w:rsidRPr="00175A78">
        <w:rPr>
          <w:sz w:val="24"/>
          <w:szCs w:val="24"/>
          <w:lang w:val="en-US"/>
        </w:rPr>
        <w:t>defense</w:t>
      </w:r>
    </w:p>
    <w:p w:rsidR="000D0927" w:rsidRPr="00175A78" w:rsidRDefault="000D0927" w:rsidP="000D0927">
      <w:pPr>
        <w:pStyle w:val="aff1"/>
        <w:spacing w:line="240" w:lineRule="auto"/>
        <w:jc w:val="right"/>
        <w:rPr>
          <w:sz w:val="24"/>
          <w:szCs w:val="24"/>
          <w:lang w:val="en-US"/>
        </w:rPr>
      </w:pPr>
      <w:r w:rsidRPr="00175A78">
        <w:rPr>
          <w:sz w:val="24"/>
          <w:szCs w:val="24"/>
          <w:lang w:val="en-US"/>
        </w:rPr>
        <w:t>Head</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the</w:t>
      </w:r>
      <w:r w:rsidR="00BC4C9F" w:rsidRPr="00175A78">
        <w:rPr>
          <w:sz w:val="24"/>
          <w:szCs w:val="24"/>
          <w:lang w:val="en-US"/>
        </w:rPr>
        <w:t xml:space="preserve"> </w:t>
      </w:r>
      <w:r w:rsidRPr="00175A78">
        <w:rPr>
          <w:sz w:val="24"/>
          <w:szCs w:val="24"/>
          <w:lang w:val="en-US"/>
        </w:rPr>
        <w:t>Department</w:t>
      </w:r>
    </w:p>
    <w:p w:rsidR="000D0927" w:rsidRPr="00175A78" w:rsidRDefault="000D0927" w:rsidP="000D0927">
      <w:pPr>
        <w:pStyle w:val="aff1"/>
        <w:spacing w:line="240" w:lineRule="auto"/>
        <w:jc w:val="right"/>
        <w:rPr>
          <w:sz w:val="24"/>
          <w:szCs w:val="24"/>
          <w:lang w:val="en-US"/>
        </w:rPr>
      </w:pPr>
    </w:p>
    <w:p w:rsidR="000D0927" w:rsidRPr="00175A78" w:rsidRDefault="000D0927" w:rsidP="000D0927">
      <w:pPr>
        <w:pStyle w:val="aff1"/>
        <w:spacing w:line="240" w:lineRule="auto"/>
        <w:jc w:val="right"/>
        <w:rPr>
          <w:sz w:val="24"/>
          <w:szCs w:val="24"/>
          <w:lang w:val="en-US"/>
        </w:rPr>
      </w:pPr>
      <w:r w:rsidRPr="00175A78">
        <w:rPr>
          <w:sz w:val="24"/>
          <w:szCs w:val="24"/>
          <w:lang w:val="en-US"/>
        </w:rPr>
        <w:t>PhD</w:t>
      </w:r>
      <w:r w:rsidR="00BC4C9F" w:rsidRPr="00175A78">
        <w:rPr>
          <w:sz w:val="24"/>
          <w:szCs w:val="24"/>
          <w:lang w:val="en-US"/>
        </w:rPr>
        <w:t xml:space="preserve"> </w:t>
      </w:r>
      <w:r w:rsidRPr="00175A78">
        <w:rPr>
          <w:sz w:val="24"/>
          <w:szCs w:val="24"/>
          <w:lang w:val="en-US"/>
        </w:rPr>
        <w:t>in</w:t>
      </w:r>
      <w:r w:rsidR="00BC4C9F" w:rsidRPr="00175A78">
        <w:rPr>
          <w:sz w:val="24"/>
          <w:szCs w:val="24"/>
          <w:lang w:val="en-US"/>
        </w:rPr>
        <w:t xml:space="preserve"> </w:t>
      </w:r>
      <w:r w:rsidRPr="00175A78">
        <w:rPr>
          <w:sz w:val="24"/>
          <w:szCs w:val="24"/>
          <w:lang w:val="en-US"/>
        </w:rPr>
        <w:t>Economics,</w:t>
      </w:r>
    </w:p>
    <w:p w:rsidR="000D0927" w:rsidRPr="00175A78" w:rsidRDefault="000D0927" w:rsidP="000D0927">
      <w:pPr>
        <w:pStyle w:val="aff1"/>
        <w:spacing w:line="240" w:lineRule="auto"/>
        <w:jc w:val="right"/>
        <w:rPr>
          <w:sz w:val="24"/>
          <w:szCs w:val="24"/>
          <w:lang w:val="en-US"/>
        </w:rPr>
      </w:pPr>
      <w:r w:rsidRPr="00175A78">
        <w:rPr>
          <w:sz w:val="24"/>
          <w:szCs w:val="24"/>
          <w:lang w:val="en-US"/>
        </w:rPr>
        <w:t>Associate</w:t>
      </w:r>
      <w:r w:rsidR="00BC4C9F" w:rsidRPr="00175A78">
        <w:rPr>
          <w:sz w:val="24"/>
          <w:szCs w:val="24"/>
          <w:lang w:val="en-US"/>
        </w:rPr>
        <w:t xml:space="preserve"> </w:t>
      </w:r>
      <w:r w:rsidRPr="00175A78">
        <w:rPr>
          <w:sz w:val="24"/>
          <w:szCs w:val="24"/>
          <w:lang w:val="en-US"/>
        </w:rPr>
        <w:t>Professor</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the</w:t>
      </w:r>
      <w:r w:rsidR="00BC4C9F" w:rsidRPr="00175A78">
        <w:rPr>
          <w:sz w:val="24"/>
          <w:szCs w:val="24"/>
          <w:lang w:val="en-US"/>
        </w:rPr>
        <w:t xml:space="preserve"> </w:t>
      </w:r>
      <w:r w:rsidRPr="00175A78">
        <w:rPr>
          <w:sz w:val="24"/>
          <w:szCs w:val="24"/>
          <w:lang w:val="en-US"/>
        </w:rPr>
        <w:t>Financial</w:t>
      </w:r>
      <w:r w:rsidR="00BC4C9F" w:rsidRPr="00175A78">
        <w:rPr>
          <w:sz w:val="24"/>
          <w:szCs w:val="24"/>
          <w:lang w:val="en-US"/>
        </w:rPr>
        <w:t xml:space="preserve"> </w:t>
      </w:r>
      <w:r w:rsidRPr="00175A78">
        <w:rPr>
          <w:sz w:val="24"/>
          <w:szCs w:val="24"/>
          <w:lang w:val="en-US"/>
        </w:rPr>
        <w:t>Management</w:t>
      </w:r>
      <w:r w:rsidR="00BC4C9F" w:rsidRPr="00175A78">
        <w:rPr>
          <w:sz w:val="24"/>
          <w:szCs w:val="24"/>
          <w:lang w:val="en-US"/>
        </w:rPr>
        <w:t xml:space="preserve"> </w:t>
      </w:r>
      <w:r w:rsidRPr="00175A78">
        <w:rPr>
          <w:sz w:val="24"/>
          <w:szCs w:val="24"/>
          <w:lang w:val="en-US"/>
        </w:rPr>
        <w:t>Department</w:t>
      </w:r>
    </w:p>
    <w:p w:rsidR="000D0927" w:rsidRPr="00175A78" w:rsidRDefault="000D0927" w:rsidP="000D0927">
      <w:pPr>
        <w:pStyle w:val="aff1"/>
        <w:spacing w:line="240" w:lineRule="auto"/>
        <w:jc w:val="right"/>
        <w:rPr>
          <w:sz w:val="24"/>
          <w:szCs w:val="24"/>
          <w:lang w:val="en-US"/>
        </w:rPr>
      </w:pPr>
      <w:r w:rsidRPr="00175A78">
        <w:rPr>
          <w:sz w:val="24"/>
          <w:szCs w:val="24"/>
          <w:lang w:val="en-US"/>
        </w:rPr>
        <w:t>Elena</w:t>
      </w:r>
      <w:r w:rsidR="00BC4C9F" w:rsidRPr="00175A78">
        <w:rPr>
          <w:sz w:val="24"/>
          <w:szCs w:val="24"/>
          <w:lang w:val="en-US"/>
        </w:rPr>
        <w:t xml:space="preserve"> </w:t>
      </w:r>
      <w:r w:rsidRPr="00175A78">
        <w:rPr>
          <w:sz w:val="24"/>
          <w:szCs w:val="24"/>
          <w:lang w:val="en-US"/>
        </w:rPr>
        <w:t>A.</w:t>
      </w:r>
      <w:r w:rsidR="00BC4C9F" w:rsidRPr="00175A78">
        <w:rPr>
          <w:sz w:val="24"/>
          <w:szCs w:val="24"/>
          <w:lang w:val="en-US"/>
        </w:rPr>
        <w:t xml:space="preserve"> </w:t>
      </w:r>
      <w:r w:rsidRPr="00175A78">
        <w:rPr>
          <w:sz w:val="24"/>
          <w:szCs w:val="24"/>
          <w:lang w:val="en-US"/>
        </w:rPr>
        <w:t>Shakina</w:t>
      </w:r>
    </w:p>
    <w:p w:rsidR="000D0927" w:rsidRPr="00175A78" w:rsidRDefault="000D0927" w:rsidP="000D0927">
      <w:pPr>
        <w:pStyle w:val="aff1"/>
        <w:spacing w:line="240" w:lineRule="auto"/>
        <w:jc w:val="right"/>
        <w:rPr>
          <w:sz w:val="24"/>
          <w:szCs w:val="24"/>
          <w:lang w:val="en-US"/>
        </w:rPr>
      </w:pPr>
    </w:p>
    <w:p w:rsidR="000D0927" w:rsidRPr="00175A78" w:rsidRDefault="00BC4C9F" w:rsidP="000D0927">
      <w:pPr>
        <w:pStyle w:val="aff1"/>
        <w:spacing w:line="240" w:lineRule="auto"/>
        <w:jc w:val="right"/>
        <w:rPr>
          <w:sz w:val="24"/>
          <w:szCs w:val="24"/>
          <w:lang w:val="en-US"/>
        </w:rPr>
      </w:pPr>
      <w:r w:rsidRPr="00175A78">
        <w:rPr>
          <w:sz w:val="24"/>
          <w:szCs w:val="24"/>
          <w:lang w:val="en-US"/>
        </w:rPr>
        <w:t xml:space="preserve"> </w:t>
      </w:r>
      <w:r w:rsidR="000D0927" w:rsidRPr="00175A78">
        <w:rPr>
          <w:sz w:val="24"/>
          <w:szCs w:val="24"/>
          <w:lang w:val="en-US"/>
        </w:rPr>
        <w:t>"______"</w:t>
      </w:r>
      <w:r w:rsidRPr="00175A78">
        <w:rPr>
          <w:sz w:val="24"/>
          <w:szCs w:val="24"/>
          <w:lang w:val="en-US"/>
        </w:rPr>
        <w:t xml:space="preserve"> </w:t>
      </w:r>
      <w:r w:rsidR="000D0927" w:rsidRPr="00175A78">
        <w:rPr>
          <w:sz w:val="24"/>
          <w:szCs w:val="24"/>
          <w:lang w:val="en-US"/>
        </w:rPr>
        <w:t>__________________20____</w:t>
      </w:r>
    </w:p>
    <w:p w:rsidR="000D0927" w:rsidRPr="00175A78" w:rsidRDefault="000D0927" w:rsidP="000D0927">
      <w:pPr>
        <w:autoSpaceDE w:val="0"/>
        <w:autoSpaceDN w:val="0"/>
        <w:adjustRightInd w:val="0"/>
        <w:jc w:val="center"/>
        <w:rPr>
          <w:rFonts w:cs="Times New Roman"/>
          <w:szCs w:val="24"/>
          <w:lang w:val="en-US"/>
        </w:rPr>
      </w:pPr>
    </w:p>
    <w:p w:rsidR="000D0927" w:rsidRPr="00175A78" w:rsidRDefault="000D0927" w:rsidP="009C25C0">
      <w:pPr>
        <w:pStyle w:val="aff1"/>
        <w:spacing w:after="240"/>
        <w:jc w:val="center"/>
        <w:rPr>
          <w:b/>
          <w:i/>
          <w:lang w:val="en-US"/>
        </w:rPr>
      </w:pPr>
      <w:r w:rsidRPr="00175A78">
        <w:rPr>
          <w:b/>
          <w:lang w:val="en-US"/>
        </w:rPr>
        <w:t>GRADUATION</w:t>
      </w:r>
      <w:r w:rsidR="00BC4C9F" w:rsidRPr="00175A78">
        <w:rPr>
          <w:b/>
          <w:lang w:val="en-US"/>
        </w:rPr>
        <w:t xml:space="preserve"> </w:t>
      </w:r>
      <w:r w:rsidRPr="00175A78">
        <w:rPr>
          <w:b/>
          <w:lang w:val="en-US"/>
        </w:rPr>
        <w:t>THESIS</w:t>
      </w:r>
    </w:p>
    <w:p w:rsidR="000D0927" w:rsidRPr="00175A78" w:rsidRDefault="000D0927" w:rsidP="004C5194">
      <w:pPr>
        <w:autoSpaceDE w:val="0"/>
        <w:autoSpaceDN w:val="0"/>
        <w:adjustRightInd w:val="0"/>
        <w:spacing w:after="240"/>
        <w:jc w:val="center"/>
        <w:rPr>
          <w:b/>
          <w:szCs w:val="24"/>
          <w:lang w:val="en-US"/>
        </w:rPr>
      </w:pPr>
      <w:r w:rsidRPr="00175A78">
        <w:rPr>
          <w:rFonts w:cs="Times New Roman"/>
          <w:szCs w:val="24"/>
          <w:lang w:val="en-US" w:eastAsia="ru-RU"/>
        </w:rPr>
        <w:t>On</w:t>
      </w:r>
      <w:r w:rsidR="00BC4C9F" w:rsidRPr="00175A78">
        <w:rPr>
          <w:rFonts w:cs="Times New Roman"/>
          <w:szCs w:val="24"/>
          <w:lang w:val="en-US" w:eastAsia="ru-RU"/>
        </w:rPr>
        <w:t xml:space="preserve"> </w:t>
      </w:r>
      <w:r w:rsidRPr="00175A78">
        <w:rPr>
          <w:rFonts w:cs="Times New Roman"/>
          <w:szCs w:val="24"/>
          <w:lang w:val="en-US" w:eastAsia="ru-RU"/>
        </w:rPr>
        <w:t>the</w:t>
      </w:r>
      <w:r w:rsidR="00BC4C9F" w:rsidRPr="00175A78">
        <w:rPr>
          <w:rFonts w:cs="Times New Roman"/>
          <w:szCs w:val="24"/>
          <w:lang w:val="en-US" w:eastAsia="ru-RU"/>
        </w:rPr>
        <w:t xml:space="preserve"> </w:t>
      </w:r>
      <w:r w:rsidRPr="00175A78">
        <w:rPr>
          <w:rFonts w:cs="Times New Roman"/>
          <w:szCs w:val="24"/>
          <w:lang w:val="en-US" w:eastAsia="ru-RU"/>
        </w:rPr>
        <w:t>topic:</w:t>
      </w:r>
      <w:r w:rsidR="00BC4C9F" w:rsidRPr="00175A78">
        <w:rPr>
          <w:rFonts w:cs="Times New Roman"/>
          <w:szCs w:val="24"/>
          <w:lang w:val="en-US" w:eastAsia="ru-RU"/>
        </w:rPr>
        <w:t xml:space="preserve"> </w:t>
      </w:r>
      <w:r w:rsidRPr="00175A78">
        <w:rPr>
          <w:rFonts w:eastAsiaTheme="majorEastAsia" w:cs="Times New Roman"/>
          <w:b/>
          <w:iCs/>
          <w:caps/>
          <w:szCs w:val="24"/>
          <w:lang w:val="en-US"/>
        </w:rPr>
        <w:t>Impact</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of</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inter-firm</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cooperation</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on</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company's</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performance:</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a</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comparative</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analysis</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of</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EU</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and</w:t>
      </w:r>
      <w:r w:rsidR="00BC4C9F" w:rsidRPr="00175A78">
        <w:rPr>
          <w:rFonts w:eastAsiaTheme="majorEastAsia" w:cs="Times New Roman"/>
          <w:b/>
          <w:iCs/>
          <w:caps/>
          <w:szCs w:val="24"/>
          <w:lang w:val="en-US"/>
        </w:rPr>
        <w:t xml:space="preserve"> </w:t>
      </w:r>
      <w:r w:rsidRPr="00175A78">
        <w:rPr>
          <w:rFonts w:eastAsiaTheme="majorEastAsia" w:cs="Times New Roman"/>
          <w:b/>
          <w:iCs/>
          <w:caps/>
          <w:szCs w:val="24"/>
          <w:lang w:val="en-US"/>
        </w:rPr>
        <w:t>Russia</w:t>
      </w:r>
    </w:p>
    <w:p w:rsidR="000D0927" w:rsidRPr="00175A78" w:rsidRDefault="000D0927" w:rsidP="000D0927">
      <w:pPr>
        <w:pStyle w:val="aff1"/>
        <w:spacing w:line="240" w:lineRule="auto"/>
        <w:jc w:val="right"/>
        <w:rPr>
          <w:sz w:val="24"/>
          <w:szCs w:val="24"/>
          <w:lang w:val="en-US"/>
        </w:rPr>
      </w:pPr>
      <w:r w:rsidRPr="00175A78">
        <w:rPr>
          <w:sz w:val="24"/>
          <w:szCs w:val="24"/>
          <w:lang w:val="en-US"/>
        </w:rPr>
        <w:t>Student:</w:t>
      </w:r>
      <w:r w:rsidR="00BC4C9F" w:rsidRPr="00175A78">
        <w:rPr>
          <w:sz w:val="24"/>
          <w:szCs w:val="24"/>
          <w:lang w:val="en-US"/>
        </w:rPr>
        <w:t xml:space="preserve"> </w:t>
      </w:r>
      <w:r w:rsidRPr="00175A78">
        <w:rPr>
          <w:sz w:val="24"/>
          <w:szCs w:val="24"/>
          <w:lang w:val="en-US"/>
        </w:rPr>
        <w:t>Oksana</w:t>
      </w:r>
      <w:r w:rsidR="00BC4C9F" w:rsidRPr="00175A78">
        <w:rPr>
          <w:sz w:val="24"/>
          <w:szCs w:val="24"/>
          <w:lang w:val="en-US"/>
        </w:rPr>
        <w:t xml:space="preserve"> </w:t>
      </w:r>
      <w:r w:rsidRPr="00175A78">
        <w:rPr>
          <w:sz w:val="24"/>
          <w:szCs w:val="24"/>
          <w:lang w:val="en-US"/>
        </w:rPr>
        <w:t>S.</w:t>
      </w:r>
      <w:r w:rsidR="00BC4C9F" w:rsidRPr="00175A78">
        <w:rPr>
          <w:sz w:val="24"/>
          <w:szCs w:val="24"/>
          <w:lang w:val="en-US"/>
        </w:rPr>
        <w:t xml:space="preserve"> </w:t>
      </w:r>
      <w:r w:rsidRPr="00175A78">
        <w:rPr>
          <w:sz w:val="24"/>
          <w:szCs w:val="24"/>
          <w:lang w:val="en-US"/>
        </w:rPr>
        <w:t>Kabakova</w:t>
      </w:r>
    </w:p>
    <w:p w:rsidR="000D0927" w:rsidRPr="00175A78" w:rsidRDefault="000D0927" w:rsidP="000D0927">
      <w:pPr>
        <w:pStyle w:val="aff1"/>
        <w:spacing w:line="240" w:lineRule="auto"/>
        <w:jc w:val="right"/>
        <w:rPr>
          <w:sz w:val="24"/>
          <w:szCs w:val="24"/>
          <w:lang w:val="en-US"/>
        </w:rPr>
      </w:pPr>
      <w:r w:rsidRPr="00175A78">
        <w:rPr>
          <w:sz w:val="24"/>
          <w:szCs w:val="24"/>
          <w:lang w:val="en-US"/>
        </w:rPr>
        <w:t>Group:</w:t>
      </w:r>
      <w:r w:rsidR="00BC4C9F" w:rsidRPr="00175A78">
        <w:rPr>
          <w:sz w:val="24"/>
          <w:szCs w:val="24"/>
          <w:lang w:val="en-US"/>
        </w:rPr>
        <w:t xml:space="preserve"> </w:t>
      </w:r>
      <w:r w:rsidRPr="00175A78">
        <w:rPr>
          <w:sz w:val="24"/>
          <w:szCs w:val="24"/>
          <w:lang w:val="en-US"/>
        </w:rPr>
        <w:t>E-10-2</w:t>
      </w:r>
    </w:p>
    <w:p w:rsidR="000D0927" w:rsidRPr="00175A78" w:rsidRDefault="000D0927" w:rsidP="000D0927">
      <w:pPr>
        <w:pStyle w:val="aff1"/>
        <w:spacing w:line="240" w:lineRule="auto"/>
        <w:jc w:val="right"/>
        <w:rPr>
          <w:sz w:val="24"/>
          <w:szCs w:val="24"/>
          <w:lang w:val="en-US"/>
        </w:rPr>
      </w:pPr>
      <w:r w:rsidRPr="00175A78">
        <w:rPr>
          <w:sz w:val="24"/>
          <w:szCs w:val="24"/>
          <w:lang w:val="en-US"/>
        </w:rPr>
        <w:t>________________________</w:t>
      </w:r>
    </w:p>
    <w:p w:rsidR="000D0927" w:rsidRPr="00175A78" w:rsidRDefault="000D0927" w:rsidP="000D0927">
      <w:pPr>
        <w:pStyle w:val="aff1"/>
        <w:spacing w:line="240" w:lineRule="auto"/>
        <w:ind w:firstLine="6804"/>
        <w:jc w:val="right"/>
        <w:rPr>
          <w:bCs/>
          <w:sz w:val="24"/>
          <w:szCs w:val="24"/>
          <w:lang w:val="en-US"/>
        </w:rPr>
      </w:pPr>
      <w:r w:rsidRPr="00175A78">
        <w:rPr>
          <w:bCs/>
          <w:sz w:val="24"/>
          <w:szCs w:val="24"/>
          <w:lang w:val="en-US"/>
        </w:rPr>
        <w:t>signature</w:t>
      </w:r>
    </w:p>
    <w:p w:rsidR="000D0927" w:rsidRPr="00175A78" w:rsidRDefault="000D0927" w:rsidP="000D0927">
      <w:pPr>
        <w:pStyle w:val="aff1"/>
        <w:spacing w:line="240" w:lineRule="auto"/>
        <w:jc w:val="right"/>
        <w:rPr>
          <w:bCs/>
          <w:sz w:val="24"/>
          <w:szCs w:val="24"/>
          <w:lang w:val="en-US"/>
        </w:rPr>
      </w:pPr>
    </w:p>
    <w:p w:rsidR="000D0927" w:rsidRPr="00175A78" w:rsidRDefault="000D0927" w:rsidP="000D0927">
      <w:pPr>
        <w:pStyle w:val="aff1"/>
        <w:spacing w:line="240" w:lineRule="auto"/>
        <w:jc w:val="right"/>
        <w:rPr>
          <w:sz w:val="24"/>
          <w:szCs w:val="24"/>
          <w:lang w:val="en-US"/>
        </w:rPr>
      </w:pPr>
      <w:r w:rsidRPr="00175A78">
        <w:rPr>
          <w:bCs/>
          <w:sz w:val="24"/>
          <w:szCs w:val="24"/>
          <w:lang w:val="en-US"/>
        </w:rPr>
        <w:t>Supervisor:</w:t>
      </w:r>
      <w:r w:rsidR="00BC4C9F" w:rsidRPr="00175A78">
        <w:rPr>
          <w:bCs/>
          <w:sz w:val="24"/>
          <w:szCs w:val="24"/>
          <w:lang w:val="en-US"/>
        </w:rPr>
        <w:t xml:space="preserve"> </w:t>
      </w:r>
      <w:r w:rsidRPr="00175A78">
        <w:rPr>
          <w:bCs/>
          <w:sz w:val="24"/>
          <w:szCs w:val="24"/>
          <w:lang w:val="en-US"/>
        </w:rPr>
        <w:t>Anna</w:t>
      </w:r>
      <w:r w:rsidR="00BC4C9F" w:rsidRPr="00175A78">
        <w:rPr>
          <w:bCs/>
          <w:sz w:val="24"/>
          <w:szCs w:val="24"/>
          <w:lang w:val="en-US"/>
        </w:rPr>
        <w:t xml:space="preserve"> </w:t>
      </w:r>
      <w:r w:rsidRPr="00175A78">
        <w:rPr>
          <w:bCs/>
          <w:sz w:val="24"/>
          <w:szCs w:val="24"/>
          <w:lang w:val="en-US"/>
        </w:rPr>
        <w:t>A.</w:t>
      </w:r>
      <w:r w:rsidR="00BC4C9F" w:rsidRPr="00175A78">
        <w:rPr>
          <w:bCs/>
          <w:sz w:val="24"/>
          <w:szCs w:val="24"/>
          <w:lang w:val="en-US"/>
        </w:rPr>
        <w:t xml:space="preserve"> </w:t>
      </w:r>
      <w:r w:rsidRPr="00175A78">
        <w:rPr>
          <w:bCs/>
          <w:sz w:val="24"/>
          <w:szCs w:val="24"/>
          <w:lang w:val="en-US"/>
        </w:rPr>
        <w:t>Bykova</w:t>
      </w:r>
    </w:p>
    <w:p w:rsidR="000D0927" w:rsidRPr="00175A78" w:rsidRDefault="000D0927" w:rsidP="000D0927">
      <w:pPr>
        <w:pStyle w:val="aff1"/>
        <w:spacing w:line="240" w:lineRule="auto"/>
        <w:jc w:val="right"/>
        <w:rPr>
          <w:bCs/>
          <w:sz w:val="24"/>
          <w:szCs w:val="24"/>
          <w:lang w:val="en-US"/>
        </w:rPr>
      </w:pPr>
      <w:r w:rsidRPr="00175A78">
        <w:rPr>
          <w:bCs/>
          <w:sz w:val="24"/>
          <w:szCs w:val="24"/>
          <w:lang w:val="en-US"/>
        </w:rPr>
        <w:t>PhD</w:t>
      </w:r>
      <w:r w:rsidR="00BC4C9F" w:rsidRPr="00175A78">
        <w:rPr>
          <w:bCs/>
          <w:sz w:val="24"/>
          <w:szCs w:val="24"/>
          <w:lang w:val="en-US"/>
        </w:rPr>
        <w:t xml:space="preserve"> </w:t>
      </w:r>
      <w:r w:rsidRPr="00175A78">
        <w:rPr>
          <w:bCs/>
          <w:sz w:val="24"/>
          <w:szCs w:val="24"/>
          <w:lang w:val="en-US"/>
        </w:rPr>
        <w:t>in</w:t>
      </w:r>
      <w:r w:rsidR="00BC4C9F" w:rsidRPr="00175A78">
        <w:rPr>
          <w:bCs/>
          <w:sz w:val="24"/>
          <w:szCs w:val="24"/>
          <w:lang w:val="en-US"/>
        </w:rPr>
        <w:t xml:space="preserve"> </w:t>
      </w:r>
      <w:r w:rsidRPr="00175A78">
        <w:rPr>
          <w:bCs/>
          <w:sz w:val="24"/>
          <w:szCs w:val="24"/>
          <w:lang w:val="en-US"/>
        </w:rPr>
        <w:t>Economics,</w:t>
      </w:r>
    </w:p>
    <w:p w:rsidR="000D0927" w:rsidRPr="00175A78" w:rsidRDefault="000D0927" w:rsidP="000D0927">
      <w:pPr>
        <w:pStyle w:val="aff1"/>
        <w:spacing w:line="240" w:lineRule="auto"/>
        <w:jc w:val="right"/>
        <w:rPr>
          <w:sz w:val="24"/>
          <w:szCs w:val="24"/>
          <w:lang w:val="en-US"/>
        </w:rPr>
      </w:pPr>
      <w:r w:rsidRPr="00175A78">
        <w:rPr>
          <w:sz w:val="24"/>
          <w:szCs w:val="24"/>
          <w:lang w:val="en-US"/>
        </w:rPr>
        <w:t>Associate</w:t>
      </w:r>
      <w:r w:rsidR="00BC4C9F" w:rsidRPr="00175A78">
        <w:rPr>
          <w:sz w:val="24"/>
          <w:szCs w:val="24"/>
          <w:lang w:val="en-US"/>
        </w:rPr>
        <w:t xml:space="preserve"> </w:t>
      </w:r>
      <w:r w:rsidRPr="00175A78">
        <w:rPr>
          <w:sz w:val="24"/>
          <w:szCs w:val="24"/>
          <w:lang w:val="en-US"/>
        </w:rPr>
        <w:t>Professor</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the</w:t>
      </w:r>
      <w:r w:rsidR="00BC4C9F" w:rsidRPr="00175A78">
        <w:rPr>
          <w:sz w:val="24"/>
          <w:szCs w:val="24"/>
          <w:lang w:val="en-US"/>
        </w:rPr>
        <w:t xml:space="preserve"> </w:t>
      </w:r>
      <w:r w:rsidRPr="00175A78">
        <w:rPr>
          <w:sz w:val="24"/>
          <w:szCs w:val="24"/>
          <w:lang w:val="en-US"/>
        </w:rPr>
        <w:t>Financial</w:t>
      </w:r>
      <w:r w:rsidR="00BC4C9F" w:rsidRPr="00175A78">
        <w:rPr>
          <w:sz w:val="24"/>
          <w:szCs w:val="24"/>
          <w:lang w:val="en-US"/>
        </w:rPr>
        <w:t xml:space="preserve"> </w:t>
      </w:r>
      <w:r w:rsidRPr="00175A78">
        <w:rPr>
          <w:sz w:val="24"/>
          <w:szCs w:val="24"/>
          <w:lang w:val="en-US"/>
        </w:rPr>
        <w:t>Management</w:t>
      </w:r>
      <w:r w:rsidR="00BC4C9F" w:rsidRPr="00175A78">
        <w:rPr>
          <w:sz w:val="24"/>
          <w:szCs w:val="24"/>
          <w:lang w:val="en-US"/>
        </w:rPr>
        <w:t xml:space="preserve"> </w:t>
      </w:r>
      <w:r w:rsidRPr="00175A78">
        <w:rPr>
          <w:sz w:val="24"/>
          <w:szCs w:val="24"/>
          <w:lang w:val="en-US"/>
        </w:rPr>
        <w:t>Department</w:t>
      </w:r>
    </w:p>
    <w:p w:rsidR="000D0927" w:rsidRPr="00175A78" w:rsidRDefault="000D0927" w:rsidP="000D0927">
      <w:pPr>
        <w:pStyle w:val="aff1"/>
        <w:spacing w:line="240" w:lineRule="auto"/>
        <w:jc w:val="right"/>
        <w:rPr>
          <w:sz w:val="24"/>
          <w:szCs w:val="24"/>
          <w:lang w:val="en-US"/>
        </w:rPr>
      </w:pPr>
      <w:r w:rsidRPr="00175A78">
        <w:rPr>
          <w:sz w:val="24"/>
          <w:szCs w:val="24"/>
          <w:lang w:val="en-US"/>
        </w:rPr>
        <w:t>________________________</w:t>
      </w:r>
    </w:p>
    <w:p w:rsidR="000D0927" w:rsidRPr="00175A78" w:rsidRDefault="000D0927" w:rsidP="000D0927">
      <w:pPr>
        <w:pStyle w:val="aff1"/>
        <w:spacing w:line="240" w:lineRule="auto"/>
        <w:ind w:firstLine="6804"/>
        <w:jc w:val="right"/>
        <w:rPr>
          <w:bCs/>
          <w:sz w:val="24"/>
          <w:szCs w:val="24"/>
          <w:lang w:val="en-US"/>
        </w:rPr>
      </w:pPr>
      <w:r w:rsidRPr="00175A78">
        <w:rPr>
          <w:bCs/>
          <w:sz w:val="24"/>
          <w:szCs w:val="24"/>
          <w:lang w:val="en-US"/>
        </w:rPr>
        <w:t>signature</w:t>
      </w:r>
    </w:p>
    <w:p w:rsidR="000D0927" w:rsidRPr="00175A78" w:rsidRDefault="000D0927" w:rsidP="000D0927">
      <w:pPr>
        <w:pStyle w:val="aff1"/>
        <w:spacing w:line="240" w:lineRule="auto"/>
        <w:jc w:val="right"/>
        <w:rPr>
          <w:bCs/>
          <w:sz w:val="24"/>
          <w:szCs w:val="24"/>
          <w:lang w:val="en-US"/>
        </w:rPr>
      </w:pPr>
    </w:p>
    <w:p w:rsidR="000D0927" w:rsidRPr="00175A78" w:rsidRDefault="000D0927" w:rsidP="000D0927">
      <w:pPr>
        <w:pStyle w:val="aff1"/>
        <w:spacing w:line="240" w:lineRule="auto"/>
        <w:jc w:val="right"/>
        <w:rPr>
          <w:sz w:val="24"/>
          <w:szCs w:val="24"/>
          <w:lang w:val="en-US"/>
        </w:rPr>
      </w:pPr>
      <w:r w:rsidRPr="00175A78">
        <w:rPr>
          <w:bCs/>
          <w:sz w:val="24"/>
          <w:szCs w:val="24"/>
          <w:lang w:val="en-US"/>
        </w:rPr>
        <w:t>Consultant:</w:t>
      </w:r>
      <w:r w:rsidR="00BC4C9F" w:rsidRPr="00175A78">
        <w:rPr>
          <w:bCs/>
          <w:sz w:val="24"/>
          <w:szCs w:val="24"/>
          <w:lang w:val="en-US"/>
        </w:rPr>
        <w:t xml:space="preserve"> </w:t>
      </w:r>
      <w:r w:rsidRPr="00175A78">
        <w:rPr>
          <w:bCs/>
          <w:sz w:val="24"/>
          <w:szCs w:val="24"/>
          <w:lang w:val="en-US"/>
        </w:rPr>
        <w:t>Anna</w:t>
      </w:r>
      <w:r w:rsidR="00BC4C9F" w:rsidRPr="00175A78">
        <w:rPr>
          <w:bCs/>
          <w:sz w:val="24"/>
          <w:szCs w:val="24"/>
          <w:lang w:val="en-US"/>
        </w:rPr>
        <w:t xml:space="preserve"> </w:t>
      </w:r>
      <w:r w:rsidRPr="00175A78">
        <w:rPr>
          <w:bCs/>
          <w:sz w:val="24"/>
          <w:szCs w:val="24"/>
          <w:lang w:val="en-US"/>
        </w:rPr>
        <w:t>A.</w:t>
      </w:r>
      <w:r w:rsidR="00BC4C9F" w:rsidRPr="00175A78">
        <w:rPr>
          <w:bCs/>
          <w:sz w:val="24"/>
          <w:szCs w:val="24"/>
          <w:lang w:val="en-US"/>
        </w:rPr>
        <w:t xml:space="preserve"> </w:t>
      </w:r>
      <w:r w:rsidRPr="00175A78">
        <w:rPr>
          <w:bCs/>
          <w:sz w:val="24"/>
          <w:szCs w:val="24"/>
          <w:lang w:val="en-US"/>
        </w:rPr>
        <w:t>Bykova</w:t>
      </w:r>
    </w:p>
    <w:p w:rsidR="000D0927" w:rsidRPr="00175A78" w:rsidRDefault="000D0927" w:rsidP="000D0927">
      <w:pPr>
        <w:pStyle w:val="aff1"/>
        <w:spacing w:line="240" w:lineRule="auto"/>
        <w:jc w:val="right"/>
        <w:rPr>
          <w:bCs/>
          <w:sz w:val="24"/>
          <w:szCs w:val="24"/>
          <w:lang w:val="en-US"/>
        </w:rPr>
      </w:pPr>
      <w:r w:rsidRPr="00175A78">
        <w:rPr>
          <w:bCs/>
          <w:sz w:val="24"/>
          <w:szCs w:val="24"/>
          <w:lang w:val="en-US"/>
        </w:rPr>
        <w:t>PhD</w:t>
      </w:r>
      <w:r w:rsidR="00BC4C9F" w:rsidRPr="00175A78">
        <w:rPr>
          <w:bCs/>
          <w:sz w:val="24"/>
          <w:szCs w:val="24"/>
          <w:lang w:val="en-US"/>
        </w:rPr>
        <w:t xml:space="preserve"> </w:t>
      </w:r>
      <w:r w:rsidRPr="00175A78">
        <w:rPr>
          <w:bCs/>
          <w:sz w:val="24"/>
          <w:szCs w:val="24"/>
          <w:lang w:val="en-US"/>
        </w:rPr>
        <w:t>in</w:t>
      </w:r>
      <w:r w:rsidR="00BC4C9F" w:rsidRPr="00175A78">
        <w:rPr>
          <w:bCs/>
          <w:sz w:val="24"/>
          <w:szCs w:val="24"/>
          <w:lang w:val="en-US"/>
        </w:rPr>
        <w:t xml:space="preserve"> </w:t>
      </w:r>
      <w:r w:rsidRPr="00175A78">
        <w:rPr>
          <w:bCs/>
          <w:sz w:val="24"/>
          <w:szCs w:val="24"/>
          <w:lang w:val="en-US"/>
        </w:rPr>
        <w:t>Economics,</w:t>
      </w:r>
    </w:p>
    <w:p w:rsidR="000D0927" w:rsidRPr="00175A78" w:rsidRDefault="000D0927" w:rsidP="000D0927">
      <w:pPr>
        <w:pStyle w:val="aff1"/>
        <w:spacing w:line="240" w:lineRule="auto"/>
        <w:jc w:val="right"/>
        <w:rPr>
          <w:sz w:val="24"/>
          <w:szCs w:val="24"/>
          <w:lang w:val="en-US"/>
        </w:rPr>
      </w:pPr>
      <w:r w:rsidRPr="00175A78">
        <w:rPr>
          <w:sz w:val="24"/>
          <w:szCs w:val="24"/>
          <w:lang w:val="en-US"/>
        </w:rPr>
        <w:t>Associate</w:t>
      </w:r>
      <w:r w:rsidR="00BC4C9F" w:rsidRPr="00175A78">
        <w:rPr>
          <w:sz w:val="24"/>
          <w:szCs w:val="24"/>
          <w:lang w:val="en-US"/>
        </w:rPr>
        <w:t xml:space="preserve"> </w:t>
      </w:r>
      <w:r w:rsidRPr="00175A78">
        <w:rPr>
          <w:sz w:val="24"/>
          <w:szCs w:val="24"/>
          <w:lang w:val="en-US"/>
        </w:rPr>
        <w:t>Professor</w:t>
      </w:r>
      <w:r w:rsidR="00BC4C9F" w:rsidRPr="00175A78">
        <w:rPr>
          <w:sz w:val="24"/>
          <w:szCs w:val="24"/>
          <w:lang w:val="en-US"/>
        </w:rPr>
        <w:t xml:space="preserve"> </w:t>
      </w:r>
      <w:r w:rsidRPr="00175A78">
        <w:rPr>
          <w:sz w:val="24"/>
          <w:szCs w:val="24"/>
          <w:lang w:val="en-US"/>
        </w:rPr>
        <w:t>of</w:t>
      </w:r>
      <w:r w:rsidR="00BC4C9F" w:rsidRPr="00175A78">
        <w:rPr>
          <w:sz w:val="24"/>
          <w:szCs w:val="24"/>
          <w:lang w:val="en-US"/>
        </w:rPr>
        <w:t xml:space="preserve"> </w:t>
      </w:r>
      <w:r w:rsidRPr="00175A78">
        <w:rPr>
          <w:sz w:val="24"/>
          <w:szCs w:val="24"/>
          <w:lang w:val="en-US"/>
        </w:rPr>
        <w:t>the</w:t>
      </w:r>
      <w:r w:rsidR="00BC4C9F" w:rsidRPr="00175A78">
        <w:rPr>
          <w:sz w:val="24"/>
          <w:szCs w:val="24"/>
          <w:lang w:val="en-US"/>
        </w:rPr>
        <w:t xml:space="preserve"> </w:t>
      </w:r>
      <w:r w:rsidRPr="00175A78">
        <w:rPr>
          <w:sz w:val="24"/>
          <w:szCs w:val="24"/>
          <w:lang w:val="en-US"/>
        </w:rPr>
        <w:t>Financial</w:t>
      </w:r>
      <w:r w:rsidR="00BC4C9F" w:rsidRPr="00175A78">
        <w:rPr>
          <w:sz w:val="24"/>
          <w:szCs w:val="24"/>
          <w:lang w:val="en-US"/>
        </w:rPr>
        <w:t xml:space="preserve"> </w:t>
      </w:r>
      <w:r w:rsidRPr="00175A78">
        <w:rPr>
          <w:sz w:val="24"/>
          <w:szCs w:val="24"/>
          <w:lang w:val="en-US"/>
        </w:rPr>
        <w:t>Management</w:t>
      </w:r>
      <w:r w:rsidR="00BC4C9F" w:rsidRPr="00175A78">
        <w:rPr>
          <w:sz w:val="24"/>
          <w:szCs w:val="24"/>
          <w:lang w:val="en-US"/>
        </w:rPr>
        <w:t xml:space="preserve"> </w:t>
      </w:r>
      <w:r w:rsidRPr="00175A78">
        <w:rPr>
          <w:sz w:val="24"/>
          <w:szCs w:val="24"/>
          <w:lang w:val="en-US"/>
        </w:rPr>
        <w:t>Department</w:t>
      </w:r>
    </w:p>
    <w:p w:rsidR="000D0927" w:rsidRPr="00175A78" w:rsidRDefault="000D0927" w:rsidP="000D0927">
      <w:pPr>
        <w:pStyle w:val="aff1"/>
        <w:spacing w:line="240" w:lineRule="auto"/>
        <w:jc w:val="right"/>
        <w:rPr>
          <w:sz w:val="24"/>
          <w:szCs w:val="24"/>
          <w:lang w:val="en-US"/>
        </w:rPr>
      </w:pPr>
      <w:r w:rsidRPr="00175A78">
        <w:rPr>
          <w:sz w:val="24"/>
          <w:szCs w:val="24"/>
          <w:lang w:val="en-US"/>
        </w:rPr>
        <w:t>________________________</w:t>
      </w:r>
    </w:p>
    <w:p w:rsidR="000D0927" w:rsidRPr="00175A78" w:rsidRDefault="000D0927" w:rsidP="000D0927">
      <w:pPr>
        <w:pStyle w:val="aff1"/>
        <w:spacing w:line="240" w:lineRule="auto"/>
        <w:ind w:firstLine="6804"/>
        <w:jc w:val="right"/>
        <w:rPr>
          <w:bCs/>
          <w:sz w:val="24"/>
          <w:szCs w:val="24"/>
          <w:lang w:val="en-US"/>
        </w:rPr>
      </w:pPr>
      <w:r w:rsidRPr="00175A78">
        <w:rPr>
          <w:bCs/>
          <w:sz w:val="24"/>
          <w:szCs w:val="24"/>
          <w:lang w:val="en-US"/>
        </w:rPr>
        <w:t>signature</w:t>
      </w:r>
    </w:p>
    <w:p w:rsidR="000D0927" w:rsidRDefault="000D0927" w:rsidP="000D0927">
      <w:pPr>
        <w:pStyle w:val="aff1"/>
        <w:spacing w:line="240" w:lineRule="auto"/>
        <w:ind w:firstLine="0"/>
        <w:jc w:val="center"/>
        <w:rPr>
          <w:sz w:val="24"/>
          <w:szCs w:val="24"/>
          <w:lang w:val="en-US"/>
        </w:rPr>
      </w:pPr>
    </w:p>
    <w:p w:rsidR="008C5506" w:rsidRDefault="008C5506" w:rsidP="000D0927">
      <w:pPr>
        <w:pStyle w:val="aff1"/>
        <w:spacing w:line="240" w:lineRule="auto"/>
        <w:ind w:firstLine="0"/>
        <w:jc w:val="center"/>
        <w:rPr>
          <w:sz w:val="24"/>
          <w:szCs w:val="24"/>
          <w:lang w:val="en-US"/>
        </w:rPr>
      </w:pPr>
    </w:p>
    <w:p w:rsidR="008C5506" w:rsidRDefault="008C5506" w:rsidP="000D0927">
      <w:pPr>
        <w:pStyle w:val="aff1"/>
        <w:spacing w:line="240" w:lineRule="auto"/>
        <w:ind w:firstLine="0"/>
        <w:jc w:val="center"/>
        <w:rPr>
          <w:sz w:val="24"/>
          <w:szCs w:val="24"/>
          <w:lang w:val="en-US"/>
        </w:rPr>
      </w:pPr>
    </w:p>
    <w:p w:rsidR="000D0927" w:rsidRPr="00175A78" w:rsidRDefault="000D0927" w:rsidP="000D0927">
      <w:pPr>
        <w:pStyle w:val="aff1"/>
        <w:spacing w:line="240" w:lineRule="auto"/>
        <w:ind w:firstLine="0"/>
        <w:jc w:val="center"/>
        <w:rPr>
          <w:sz w:val="24"/>
          <w:szCs w:val="24"/>
          <w:lang w:val="en-US"/>
        </w:rPr>
      </w:pPr>
    </w:p>
    <w:p w:rsidR="000D0927" w:rsidRPr="00175A78" w:rsidRDefault="00F07B8F" w:rsidP="000D0927">
      <w:pPr>
        <w:pStyle w:val="aff1"/>
        <w:spacing w:line="240" w:lineRule="auto"/>
        <w:ind w:firstLine="0"/>
        <w:jc w:val="center"/>
        <w:rPr>
          <w:sz w:val="24"/>
          <w:szCs w:val="24"/>
          <w:lang w:val="en-US"/>
        </w:rPr>
      </w:pPr>
      <w:r w:rsidRPr="00175A78">
        <w:rPr>
          <w:sz w:val="24"/>
          <w:szCs w:val="24"/>
          <w:lang w:val="en-US"/>
        </w:rPr>
        <w:t>Perm,</w:t>
      </w:r>
      <w:r w:rsidR="00BC4C9F" w:rsidRPr="00175A78">
        <w:rPr>
          <w:sz w:val="24"/>
          <w:szCs w:val="24"/>
          <w:lang w:val="en-US"/>
        </w:rPr>
        <w:t xml:space="preserve"> </w:t>
      </w:r>
      <w:r w:rsidRPr="00175A78">
        <w:rPr>
          <w:sz w:val="24"/>
          <w:szCs w:val="24"/>
          <w:lang w:val="en-US"/>
        </w:rPr>
        <w:t>2014</w:t>
      </w:r>
    </w:p>
    <w:sdt>
      <w:sdtPr>
        <w:rPr>
          <w:rFonts w:ascii="Times New Roman" w:eastAsiaTheme="minorHAnsi" w:hAnsi="Times New Roman" w:cs="Times New Roman"/>
          <w:b w:val="0"/>
          <w:bCs w:val="0"/>
          <w:color w:val="auto"/>
          <w:sz w:val="24"/>
          <w:szCs w:val="24"/>
          <w:lang w:val="en-US" w:eastAsia="en-US"/>
        </w:rPr>
        <w:id w:val="759105394"/>
        <w:docPartObj>
          <w:docPartGallery w:val="Table of Contents"/>
          <w:docPartUnique/>
        </w:docPartObj>
      </w:sdtPr>
      <w:sdtEndPr>
        <w:rPr>
          <w:szCs w:val="22"/>
        </w:rPr>
      </w:sdtEndPr>
      <w:sdtContent>
        <w:p w:rsidR="00F2197C" w:rsidRPr="00175A78" w:rsidRDefault="00F2197C" w:rsidP="006B6BFA">
          <w:pPr>
            <w:pStyle w:val="afa"/>
            <w:spacing w:line="720" w:lineRule="auto"/>
            <w:jc w:val="center"/>
            <w:rPr>
              <w:rFonts w:ascii="Times New Roman" w:hAnsi="Times New Roman" w:cs="Times New Roman"/>
              <w:color w:val="auto"/>
              <w:sz w:val="24"/>
              <w:szCs w:val="24"/>
              <w:lang w:val="en-US"/>
            </w:rPr>
          </w:pPr>
          <w:r w:rsidRPr="00175A78">
            <w:rPr>
              <w:rFonts w:ascii="Times New Roman" w:hAnsi="Times New Roman" w:cs="Times New Roman"/>
              <w:color w:val="auto"/>
              <w:sz w:val="24"/>
              <w:szCs w:val="24"/>
              <w:lang w:val="en-US"/>
            </w:rPr>
            <w:t>Contents</w:t>
          </w:r>
        </w:p>
        <w:p w:rsidR="004B2A97" w:rsidRDefault="00633DD7">
          <w:pPr>
            <w:pStyle w:val="12"/>
            <w:rPr>
              <w:rFonts w:asciiTheme="minorHAnsi" w:eastAsiaTheme="minorEastAsia" w:hAnsiTheme="minorHAnsi"/>
              <w:noProof/>
              <w:sz w:val="22"/>
              <w:lang w:eastAsia="ru-RU"/>
            </w:rPr>
          </w:pPr>
          <w:r w:rsidRPr="00175A78">
            <w:rPr>
              <w:rFonts w:cs="Times New Roman"/>
              <w:szCs w:val="24"/>
              <w:lang w:val="en-US"/>
            </w:rPr>
            <w:fldChar w:fldCharType="begin"/>
          </w:r>
          <w:r w:rsidRPr="00175A78">
            <w:rPr>
              <w:rFonts w:cs="Times New Roman"/>
              <w:szCs w:val="24"/>
              <w:lang w:val="en-US"/>
            </w:rPr>
            <w:instrText xml:space="preserve"> TOC \o "1-3" \h \z \u </w:instrText>
          </w:r>
          <w:r w:rsidRPr="00175A78">
            <w:rPr>
              <w:rFonts w:cs="Times New Roman"/>
              <w:szCs w:val="24"/>
              <w:lang w:val="en-US"/>
            </w:rPr>
            <w:fldChar w:fldCharType="separate"/>
          </w:r>
          <w:hyperlink w:anchor="_Toc388537716" w:history="1">
            <w:r w:rsidR="004B2A97" w:rsidRPr="00953A18">
              <w:rPr>
                <w:rStyle w:val="ab"/>
                <w:noProof/>
                <w:lang w:val="en-US"/>
              </w:rPr>
              <w:t>Abstract</w:t>
            </w:r>
            <w:r w:rsidR="004B2A97">
              <w:rPr>
                <w:noProof/>
                <w:webHidden/>
              </w:rPr>
              <w:tab/>
            </w:r>
            <w:r w:rsidR="004B2A97">
              <w:rPr>
                <w:noProof/>
                <w:webHidden/>
              </w:rPr>
              <w:fldChar w:fldCharType="begin"/>
            </w:r>
            <w:r w:rsidR="004B2A97">
              <w:rPr>
                <w:noProof/>
                <w:webHidden/>
              </w:rPr>
              <w:instrText xml:space="preserve"> PAGEREF _Toc388537716 \h </w:instrText>
            </w:r>
            <w:r w:rsidR="004B2A97">
              <w:rPr>
                <w:noProof/>
                <w:webHidden/>
              </w:rPr>
            </w:r>
            <w:r w:rsidR="004B2A97">
              <w:rPr>
                <w:noProof/>
                <w:webHidden/>
              </w:rPr>
              <w:fldChar w:fldCharType="separate"/>
            </w:r>
            <w:r w:rsidR="004B2A97">
              <w:rPr>
                <w:noProof/>
                <w:webHidden/>
              </w:rPr>
              <w:t>3</w:t>
            </w:r>
            <w:r w:rsidR="004B2A97">
              <w:rPr>
                <w:noProof/>
                <w:webHidden/>
              </w:rPr>
              <w:fldChar w:fldCharType="end"/>
            </w:r>
          </w:hyperlink>
        </w:p>
        <w:p w:rsidR="004B2A97" w:rsidRDefault="000C6825">
          <w:pPr>
            <w:pStyle w:val="12"/>
            <w:rPr>
              <w:rFonts w:asciiTheme="minorHAnsi" w:eastAsiaTheme="minorEastAsia" w:hAnsiTheme="minorHAnsi"/>
              <w:noProof/>
              <w:sz w:val="22"/>
              <w:lang w:eastAsia="ru-RU"/>
            </w:rPr>
          </w:pPr>
          <w:hyperlink w:anchor="_Toc388537717" w:history="1">
            <w:r w:rsidR="004B2A97" w:rsidRPr="00953A18">
              <w:rPr>
                <w:rStyle w:val="ab"/>
                <w:rFonts w:cs="Times New Roman"/>
                <w:noProof/>
                <w:lang w:val="en-US"/>
              </w:rPr>
              <w:t>Introduction</w:t>
            </w:r>
            <w:r w:rsidR="004B2A97">
              <w:rPr>
                <w:noProof/>
                <w:webHidden/>
              </w:rPr>
              <w:tab/>
            </w:r>
            <w:r w:rsidR="004B2A97">
              <w:rPr>
                <w:noProof/>
                <w:webHidden/>
              </w:rPr>
              <w:fldChar w:fldCharType="begin"/>
            </w:r>
            <w:r w:rsidR="004B2A97">
              <w:rPr>
                <w:noProof/>
                <w:webHidden/>
              </w:rPr>
              <w:instrText xml:space="preserve"> PAGEREF _Toc388537717 \h </w:instrText>
            </w:r>
            <w:r w:rsidR="004B2A97">
              <w:rPr>
                <w:noProof/>
                <w:webHidden/>
              </w:rPr>
            </w:r>
            <w:r w:rsidR="004B2A97">
              <w:rPr>
                <w:noProof/>
                <w:webHidden/>
              </w:rPr>
              <w:fldChar w:fldCharType="separate"/>
            </w:r>
            <w:r w:rsidR="004B2A97">
              <w:rPr>
                <w:noProof/>
                <w:webHidden/>
              </w:rPr>
              <w:t>4</w:t>
            </w:r>
            <w:r w:rsidR="004B2A97">
              <w:rPr>
                <w:noProof/>
                <w:webHidden/>
              </w:rPr>
              <w:fldChar w:fldCharType="end"/>
            </w:r>
          </w:hyperlink>
        </w:p>
        <w:p w:rsidR="004B2A97" w:rsidRDefault="000C6825">
          <w:pPr>
            <w:pStyle w:val="12"/>
            <w:tabs>
              <w:tab w:val="left" w:pos="440"/>
            </w:tabs>
            <w:rPr>
              <w:rFonts w:asciiTheme="minorHAnsi" w:eastAsiaTheme="minorEastAsia" w:hAnsiTheme="minorHAnsi"/>
              <w:noProof/>
              <w:sz w:val="22"/>
              <w:lang w:eastAsia="ru-RU"/>
            </w:rPr>
          </w:pPr>
          <w:hyperlink w:anchor="_Toc388537718" w:history="1">
            <w:r w:rsidR="004B2A97" w:rsidRPr="00953A18">
              <w:rPr>
                <w:rStyle w:val="ab"/>
                <w:rFonts w:cs="Times New Roman"/>
                <w:noProof/>
                <w:lang w:val="en-US"/>
              </w:rPr>
              <w:t>1.</w:t>
            </w:r>
            <w:r w:rsidR="004B2A97">
              <w:rPr>
                <w:rFonts w:asciiTheme="minorHAnsi" w:eastAsiaTheme="minorEastAsia" w:hAnsiTheme="minorHAnsi"/>
                <w:noProof/>
                <w:sz w:val="22"/>
                <w:lang w:eastAsia="ru-RU"/>
              </w:rPr>
              <w:tab/>
            </w:r>
            <w:r w:rsidR="004B2A97" w:rsidRPr="00953A18">
              <w:rPr>
                <w:rStyle w:val="ab"/>
                <w:rFonts w:cs="Times New Roman"/>
                <w:noProof/>
                <w:lang w:val="en-US"/>
              </w:rPr>
              <w:t>Literature Review</w:t>
            </w:r>
            <w:r w:rsidR="004B2A97">
              <w:rPr>
                <w:noProof/>
                <w:webHidden/>
              </w:rPr>
              <w:tab/>
            </w:r>
            <w:r w:rsidR="004B2A97">
              <w:rPr>
                <w:noProof/>
                <w:webHidden/>
              </w:rPr>
              <w:fldChar w:fldCharType="begin"/>
            </w:r>
            <w:r w:rsidR="004B2A97">
              <w:rPr>
                <w:noProof/>
                <w:webHidden/>
              </w:rPr>
              <w:instrText xml:space="preserve"> PAGEREF _Toc388537718 \h </w:instrText>
            </w:r>
            <w:r w:rsidR="004B2A97">
              <w:rPr>
                <w:noProof/>
                <w:webHidden/>
              </w:rPr>
            </w:r>
            <w:r w:rsidR="004B2A97">
              <w:rPr>
                <w:noProof/>
                <w:webHidden/>
              </w:rPr>
              <w:fldChar w:fldCharType="separate"/>
            </w:r>
            <w:r w:rsidR="004B2A97">
              <w:rPr>
                <w:noProof/>
                <w:webHidden/>
              </w:rPr>
              <w:t>6</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19" w:history="1">
            <w:r w:rsidR="004B2A97" w:rsidRPr="00953A18">
              <w:rPr>
                <w:rStyle w:val="ab"/>
                <w:rFonts w:cs="Times New Roman"/>
                <w:noProof/>
                <w:lang w:val="en-US"/>
              </w:rPr>
              <w:t>1.1 Inter-firm Cooperation Phenomenon: Types and Definitions</w:t>
            </w:r>
            <w:r w:rsidR="004B2A97">
              <w:rPr>
                <w:noProof/>
                <w:webHidden/>
              </w:rPr>
              <w:tab/>
            </w:r>
            <w:r w:rsidR="004B2A97">
              <w:rPr>
                <w:noProof/>
                <w:webHidden/>
              </w:rPr>
              <w:fldChar w:fldCharType="begin"/>
            </w:r>
            <w:r w:rsidR="004B2A97">
              <w:rPr>
                <w:noProof/>
                <w:webHidden/>
              </w:rPr>
              <w:instrText xml:space="preserve"> PAGEREF _Toc388537719 \h </w:instrText>
            </w:r>
            <w:r w:rsidR="004B2A97">
              <w:rPr>
                <w:noProof/>
                <w:webHidden/>
              </w:rPr>
            </w:r>
            <w:r w:rsidR="004B2A97">
              <w:rPr>
                <w:noProof/>
                <w:webHidden/>
              </w:rPr>
              <w:fldChar w:fldCharType="separate"/>
            </w:r>
            <w:r w:rsidR="004B2A97">
              <w:rPr>
                <w:noProof/>
                <w:webHidden/>
              </w:rPr>
              <w:t>6</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0" w:history="1">
            <w:r w:rsidR="004B2A97" w:rsidRPr="00953A18">
              <w:rPr>
                <w:rStyle w:val="ab"/>
                <w:rFonts w:cs="Times New Roman"/>
                <w:noProof/>
                <w:lang w:val="en-US"/>
              </w:rPr>
              <w:t>1.2 Potential Impact of Cooperation on a Company</w:t>
            </w:r>
            <w:r w:rsidR="004B2A97">
              <w:rPr>
                <w:noProof/>
                <w:webHidden/>
              </w:rPr>
              <w:tab/>
            </w:r>
            <w:r w:rsidR="004B2A97">
              <w:rPr>
                <w:noProof/>
                <w:webHidden/>
              </w:rPr>
              <w:fldChar w:fldCharType="begin"/>
            </w:r>
            <w:r w:rsidR="004B2A97">
              <w:rPr>
                <w:noProof/>
                <w:webHidden/>
              </w:rPr>
              <w:instrText xml:space="preserve"> PAGEREF _Toc388537720 \h </w:instrText>
            </w:r>
            <w:r w:rsidR="004B2A97">
              <w:rPr>
                <w:noProof/>
                <w:webHidden/>
              </w:rPr>
            </w:r>
            <w:r w:rsidR="004B2A97">
              <w:rPr>
                <w:noProof/>
                <w:webHidden/>
              </w:rPr>
              <w:fldChar w:fldCharType="separate"/>
            </w:r>
            <w:r w:rsidR="004B2A97">
              <w:rPr>
                <w:noProof/>
                <w:webHidden/>
              </w:rPr>
              <w:t>8</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1" w:history="1">
            <w:r w:rsidR="004B2A97" w:rsidRPr="00953A18">
              <w:rPr>
                <w:rStyle w:val="ab"/>
                <w:rFonts w:cs="Times New Roman"/>
                <w:noProof/>
                <w:lang w:val="en-US"/>
              </w:rPr>
              <w:t>1.3 Inter-firm Cooperation and Financial Performance</w:t>
            </w:r>
            <w:r w:rsidR="004B2A97">
              <w:rPr>
                <w:noProof/>
                <w:webHidden/>
              </w:rPr>
              <w:tab/>
            </w:r>
            <w:r w:rsidR="004B2A97">
              <w:rPr>
                <w:noProof/>
                <w:webHidden/>
              </w:rPr>
              <w:fldChar w:fldCharType="begin"/>
            </w:r>
            <w:r w:rsidR="004B2A97">
              <w:rPr>
                <w:noProof/>
                <w:webHidden/>
              </w:rPr>
              <w:instrText xml:space="preserve"> PAGEREF _Toc388537721 \h </w:instrText>
            </w:r>
            <w:r w:rsidR="004B2A97">
              <w:rPr>
                <w:noProof/>
                <w:webHidden/>
              </w:rPr>
            </w:r>
            <w:r w:rsidR="004B2A97">
              <w:rPr>
                <w:noProof/>
                <w:webHidden/>
              </w:rPr>
              <w:fldChar w:fldCharType="separate"/>
            </w:r>
            <w:r w:rsidR="004B2A97">
              <w:rPr>
                <w:noProof/>
                <w:webHidden/>
              </w:rPr>
              <w:t>11</w:t>
            </w:r>
            <w:r w:rsidR="004B2A97">
              <w:rPr>
                <w:noProof/>
                <w:webHidden/>
              </w:rPr>
              <w:fldChar w:fldCharType="end"/>
            </w:r>
          </w:hyperlink>
        </w:p>
        <w:p w:rsidR="004B2A97" w:rsidRDefault="000C6825">
          <w:pPr>
            <w:pStyle w:val="12"/>
            <w:tabs>
              <w:tab w:val="left" w:pos="440"/>
            </w:tabs>
            <w:rPr>
              <w:rFonts w:asciiTheme="minorHAnsi" w:eastAsiaTheme="minorEastAsia" w:hAnsiTheme="minorHAnsi"/>
              <w:noProof/>
              <w:sz w:val="22"/>
              <w:lang w:eastAsia="ru-RU"/>
            </w:rPr>
          </w:pPr>
          <w:hyperlink w:anchor="_Toc388537722" w:history="1">
            <w:r w:rsidR="004B2A97" w:rsidRPr="00953A18">
              <w:rPr>
                <w:rStyle w:val="ab"/>
                <w:rFonts w:cs="Times New Roman"/>
                <w:noProof/>
                <w:lang w:val="en-US"/>
              </w:rPr>
              <w:t>2.</w:t>
            </w:r>
            <w:r w:rsidR="004B2A97">
              <w:rPr>
                <w:rFonts w:asciiTheme="minorHAnsi" w:eastAsiaTheme="minorEastAsia" w:hAnsiTheme="minorHAnsi"/>
                <w:noProof/>
                <w:sz w:val="22"/>
                <w:lang w:eastAsia="ru-RU"/>
              </w:rPr>
              <w:tab/>
            </w:r>
            <w:r w:rsidR="004B2A97" w:rsidRPr="00953A18">
              <w:rPr>
                <w:rStyle w:val="ab"/>
                <w:rFonts w:cs="Times New Roman"/>
                <w:noProof/>
                <w:lang w:val="en-US"/>
              </w:rPr>
              <w:t>Research design</w:t>
            </w:r>
            <w:r w:rsidR="004B2A97">
              <w:rPr>
                <w:noProof/>
                <w:webHidden/>
              </w:rPr>
              <w:tab/>
            </w:r>
            <w:r w:rsidR="004B2A97">
              <w:rPr>
                <w:noProof/>
                <w:webHidden/>
              </w:rPr>
              <w:fldChar w:fldCharType="begin"/>
            </w:r>
            <w:r w:rsidR="004B2A97">
              <w:rPr>
                <w:noProof/>
                <w:webHidden/>
              </w:rPr>
              <w:instrText xml:space="preserve"> PAGEREF _Toc388537722 \h </w:instrText>
            </w:r>
            <w:r w:rsidR="004B2A97">
              <w:rPr>
                <w:noProof/>
                <w:webHidden/>
              </w:rPr>
            </w:r>
            <w:r w:rsidR="004B2A97">
              <w:rPr>
                <w:noProof/>
                <w:webHidden/>
              </w:rPr>
              <w:fldChar w:fldCharType="separate"/>
            </w:r>
            <w:r w:rsidR="004B2A97">
              <w:rPr>
                <w:noProof/>
                <w:webHidden/>
              </w:rPr>
              <w:t>14</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3" w:history="1">
            <w:r w:rsidR="004B2A97" w:rsidRPr="00953A18">
              <w:rPr>
                <w:rStyle w:val="ab"/>
                <w:rFonts w:cs="Times New Roman"/>
                <w:noProof/>
                <w:lang w:val="en-US"/>
              </w:rPr>
              <w:t>2.1 Case-study Analysis vs Econometric Modelling</w:t>
            </w:r>
            <w:r w:rsidR="004B2A97">
              <w:rPr>
                <w:noProof/>
                <w:webHidden/>
              </w:rPr>
              <w:tab/>
            </w:r>
            <w:r w:rsidR="004B2A97">
              <w:rPr>
                <w:noProof/>
                <w:webHidden/>
              </w:rPr>
              <w:fldChar w:fldCharType="begin"/>
            </w:r>
            <w:r w:rsidR="004B2A97">
              <w:rPr>
                <w:noProof/>
                <w:webHidden/>
              </w:rPr>
              <w:instrText xml:space="preserve"> PAGEREF _Toc388537723 \h </w:instrText>
            </w:r>
            <w:r w:rsidR="004B2A97">
              <w:rPr>
                <w:noProof/>
                <w:webHidden/>
              </w:rPr>
            </w:r>
            <w:r w:rsidR="004B2A97">
              <w:rPr>
                <w:noProof/>
                <w:webHidden/>
              </w:rPr>
              <w:fldChar w:fldCharType="separate"/>
            </w:r>
            <w:r w:rsidR="004B2A97">
              <w:rPr>
                <w:noProof/>
                <w:webHidden/>
              </w:rPr>
              <w:t>14</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4" w:history="1">
            <w:r w:rsidR="004B2A97" w:rsidRPr="00953A18">
              <w:rPr>
                <w:rStyle w:val="ab"/>
                <w:rFonts w:cs="Times New Roman"/>
                <w:noProof/>
                <w:lang w:val="en-US"/>
              </w:rPr>
              <w:t>2.2 Hypotheses Development</w:t>
            </w:r>
            <w:r w:rsidR="004B2A97">
              <w:rPr>
                <w:noProof/>
                <w:webHidden/>
              </w:rPr>
              <w:tab/>
            </w:r>
            <w:r w:rsidR="004B2A97">
              <w:rPr>
                <w:noProof/>
                <w:webHidden/>
              </w:rPr>
              <w:fldChar w:fldCharType="begin"/>
            </w:r>
            <w:r w:rsidR="004B2A97">
              <w:rPr>
                <w:noProof/>
                <w:webHidden/>
              </w:rPr>
              <w:instrText xml:space="preserve"> PAGEREF _Toc388537724 \h </w:instrText>
            </w:r>
            <w:r w:rsidR="004B2A97">
              <w:rPr>
                <w:noProof/>
                <w:webHidden/>
              </w:rPr>
            </w:r>
            <w:r w:rsidR="004B2A97">
              <w:rPr>
                <w:noProof/>
                <w:webHidden/>
              </w:rPr>
              <w:fldChar w:fldCharType="separate"/>
            </w:r>
            <w:r w:rsidR="004B2A97">
              <w:rPr>
                <w:noProof/>
                <w:webHidden/>
              </w:rPr>
              <w:t>16</w:t>
            </w:r>
            <w:r w:rsidR="004B2A97">
              <w:rPr>
                <w:noProof/>
                <w:webHidden/>
              </w:rPr>
              <w:fldChar w:fldCharType="end"/>
            </w:r>
          </w:hyperlink>
        </w:p>
        <w:p w:rsidR="004B2A97" w:rsidRDefault="000C6825">
          <w:pPr>
            <w:pStyle w:val="12"/>
            <w:tabs>
              <w:tab w:val="left" w:pos="440"/>
            </w:tabs>
            <w:rPr>
              <w:rFonts w:asciiTheme="minorHAnsi" w:eastAsiaTheme="minorEastAsia" w:hAnsiTheme="minorHAnsi"/>
              <w:noProof/>
              <w:sz w:val="22"/>
              <w:lang w:eastAsia="ru-RU"/>
            </w:rPr>
          </w:pPr>
          <w:hyperlink w:anchor="_Toc388537725" w:history="1">
            <w:r w:rsidR="004B2A97" w:rsidRPr="00953A18">
              <w:rPr>
                <w:rStyle w:val="ab"/>
                <w:rFonts w:cs="Times New Roman"/>
                <w:noProof/>
                <w:lang w:val="en-US"/>
              </w:rPr>
              <w:t>3.</w:t>
            </w:r>
            <w:r w:rsidR="004B2A97">
              <w:rPr>
                <w:rFonts w:asciiTheme="minorHAnsi" w:eastAsiaTheme="minorEastAsia" w:hAnsiTheme="minorHAnsi"/>
                <w:noProof/>
                <w:sz w:val="22"/>
                <w:lang w:eastAsia="ru-RU"/>
              </w:rPr>
              <w:tab/>
            </w:r>
            <w:r w:rsidR="004B2A97" w:rsidRPr="00953A18">
              <w:rPr>
                <w:rStyle w:val="ab"/>
                <w:rFonts w:cs="Times New Roman"/>
                <w:noProof/>
                <w:lang w:val="en-US"/>
              </w:rPr>
              <w:t>Methodology</w:t>
            </w:r>
            <w:r w:rsidR="004B2A97">
              <w:rPr>
                <w:noProof/>
                <w:webHidden/>
              </w:rPr>
              <w:tab/>
            </w:r>
            <w:r w:rsidR="004B2A97">
              <w:rPr>
                <w:noProof/>
                <w:webHidden/>
              </w:rPr>
              <w:fldChar w:fldCharType="begin"/>
            </w:r>
            <w:r w:rsidR="004B2A97">
              <w:rPr>
                <w:noProof/>
                <w:webHidden/>
              </w:rPr>
              <w:instrText xml:space="preserve"> PAGEREF _Toc388537725 \h </w:instrText>
            </w:r>
            <w:r w:rsidR="004B2A97">
              <w:rPr>
                <w:noProof/>
                <w:webHidden/>
              </w:rPr>
            </w:r>
            <w:r w:rsidR="004B2A97">
              <w:rPr>
                <w:noProof/>
                <w:webHidden/>
              </w:rPr>
              <w:fldChar w:fldCharType="separate"/>
            </w:r>
            <w:r w:rsidR="004B2A97">
              <w:rPr>
                <w:noProof/>
                <w:webHidden/>
              </w:rPr>
              <w:t>20</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6" w:history="1">
            <w:r w:rsidR="004B2A97" w:rsidRPr="00953A18">
              <w:rPr>
                <w:rStyle w:val="ab"/>
                <w:rFonts w:cs="Times New Roman"/>
                <w:noProof/>
                <w:lang w:val="en-US"/>
              </w:rPr>
              <w:t>3.1 Analytical Model</w:t>
            </w:r>
            <w:r w:rsidR="004B2A97">
              <w:rPr>
                <w:noProof/>
                <w:webHidden/>
              </w:rPr>
              <w:tab/>
            </w:r>
            <w:r w:rsidR="004B2A97">
              <w:rPr>
                <w:noProof/>
                <w:webHidden/>
              </w:rPr>
              <w:fldChar w:fldCharType="begin"/>
            </w:r>
            <w:r w:rsidR="004B2A97">
              <w:rPr>
                <w:noProof/>
                <w:webHidden/>
              </w:rPr>
              <w:instrText xml:space="preserve"> PAGEREF _Toc388537726 \h </w:instrText>
            </w:r>
            <w:r w:rsidR="004B2A97">
              <w:rPr>
                <w:noProof/>
                <w:webHidden/>
              </w:rPr>
            </w:r>
            <w:r w:rsidR="004B2A97">
              <w:rPr>
                <w:noProof/>
                <w:webHidden/>
              </w:rPr>
              <w:fldChar w:fldCharType="separate"/>
            </w:r>
            <w:r w:rsidR="004B2A97">
              <w:rPr>
                <w:noProof/>
                <w:webHidden/>
              </w:rPr>
              <w:t>20</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7" w:history="1">
            <w:r w:rsidR="004B2A97" w:rsidRPr="00953A18">
              <w:rPr>
                <w:rStyle w:val="ab"/>
                <w:rFonts w:cs="Times New Roman"/>
                <w:noProof/>
                <w:lang w:val="en-US"/>
              </w:rPr>
              <w:t>3.2 Variables</w:t>
            </w:r>
            <w:r w:rsidR="004B2A97">
              <w:rPr>
                <w:noProof/>
                <w:webHidden/>
              </w:rPr>
              <w:tab/>
            </w:r>
            <w:r w:rsidR="004B2A97">
              <w:rPr>
                <w:noProof/>
                <w:webHidden/>
              </w:rPr>
              <w:fldChar w:fldCharType="begin"/>
            </w:r>
            <w:r w:rsidR="004B2A97">
              <w:rPr>
                <w:noProof/>
                <w:webHidden/>
              </w:rPr>
              <w:instrText xml:space="preserve"> PAGEREF _Toc388537727 \h </w:instrText>
            </w:r>
            <w:r w:rsidR="004B2A97">
              <w:rPr>
                <w:noProof/>
                <w:webHidden/>
              </w:rPr>
            </w:r>
            <w:r w:rsidR="004B2A97">
              <w:rPr>
                <w:noProof/>
                <w:webHidden/>
              </w:rPr>
              <w:fldChar w:fldCharType="separate"/>
            </w:r>
            <w:r w:rsidR="004B2A97">
              <w:rPr>
                <w:noProof/>
                <w:webHidden/>
              </w:rPr>
              <w:t>21</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8" w:history="1">
            <w:r w:rsidR="004B2A97" w:rsidRPr="00953A18">
              <w:rPr>
                <w:rStyle w:val="ab"/>
                <w:rFonts w:cs="Times New Roman"/>
                <w:noProof/>
                <w:lang w:val="en-US"/>
              </w:rPr>
              <w:t>3.3 Survey Sample</w:t>
            </w:r>
            <w:r w:rsidR="004B2A97">
              <w:rPr>
                <w:noProof/>
                <w:webHidden/>
              </w:rPr>
              <w:tab/>
            </w:r>
            <w:r w:rsidR="004B2A97">
              <w:rPr>
                <w:noProof/>
                <w:webHidden/>
              </w:rPr>
              <w:fldChar w:fldCharType="begin"/>
            </w:r>
            <w:r w:rsidR="004B2A97">
              <w:rPr>
                <w:noProof/>
                <w:webHidden/>
              </w:rPr>
              <w:instrText xml:space="preserve"> PAGEREF _Toc388537728 \h </w:instrText>
            </w:r>
            <w:r w:rsidR="004B2A97">
              <w:rPr>
                <w:noProof/>
                <w:webHidden/>
              </w:rPr>
            </w:r>
            <w:r w:rsidR="004B2A97">
              <w:rPr>
                <w:noProof/>
                <w:webHidden/>
              </w:rPr>
              <w:fldChar w:fldCharType="separate"/>
            </w:r>
            <w:r w:rsidR="004B2A97">
              <w:rPr>
                <w:noProof/>
                <w:webHidden/>
              </w:rPr>
              <w:t>25</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29" w:history="1">
            <w:r w:rsidR="004B2A97" w:rsidRPr="00953A18">
              <w:rPr>
                <w:rStyle w:val="ab"/>
                <w:rFonts w:cs="Times New Roman"/>
                <w:noProof/>
                <w:shd w:val="clear" w:color="auto" w:fill="FFFFFF"/>
                <w:lang w:val="en-US"/>
              </w:rPr>
              <w:t>3.4 Data Description and Analysis</w:t>
            </w:r>
            <w:r w:rsidR="004B2A97">
              <w:rPr>
                <w:noProof/>
                <w:webHidden/>
              </w:rPr>
              <w:tab/>
            </w:r>
            <w:r w:rsidR="004B2A97">
              <w:rPr>
                <w:noProof/>
                <w:webHidden/>
              </w:rPr>
              <w:fldChar w:fldCharType="begin"/>
            </w:r>
            <w:r w:rsidR="004B2A97">
              <w:rPr>
                <w:noProof/>
                <w:webHidden/>
              </w:rPr>
              <w:instrText xml:space="preserve"> PAGEREF _Toc388537729 \h </w:instrText>
            </w:r>
            <w:r w:rsidR="004B2A97">
              <w:rPr>
                <w:noProof/>
                <w:webHidden/>
              </w:rPr>
            </w:r>
            <w:r w:rsidR="004B2A97">
              <w:rPr>
                <w:noProof/>
                <w:webHidden/>
              </w:rPr>
              <w:fldChar w:fldCharType="separate"/>
            </w:r>
            <w:r w:rsidR="004B2A97">
              <w:rPr>
                <w:noProof/>
                <w:webHidden/>
              </w:rPr>
              <w:t>26</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30" w:history="1">
            <w:r w:rsidR="004B2A97" w:rsidRPr="00953A18">
              <w:rPr>
                <w:rStyle w:val="ab"/>
                <w:rFonts w:cs="Times New Roman"/>
                <w:noProof/>
                <w:lang w:val="en-US"/>
              </w:rPr>
              <w:t xml:space="preserve">3.5 Growth, Crisis, Recovery Period: </w:t>
            </w:r>
            <w:r w:rsidR="004B2A97" w:rsidRPr="00953A18">
              <w:rPr>
                <w:rStyle w:val="ab"/>
                <w:rFonts w:eastAsia="Times New Roman" w:cs="Times New Roman"/>
                <w:noProof/>
                <w:lang w:val="en-US" w:eastAsia="ru-RU"/>
              </w:rPr>
              <w:t>Determination</w:t>
            </w:r>
            <w:r w:rsidR="004B2A97">
              <w:rPr>
                <w:noProof/>
                <w:webHidden/>
              </w:rPr>
              <w:tab/>
            </w:r>
            <w:r w:rsidR="004B2A97">
              <w:rPr>
                <w:noProof/>
                <w:webHidden/>
              </w:rPr>
              <w:fldChar w:fldCharType="begin"/>
            </w:r>
            <w:r w:rsidR="004B2A97">
              <w:rPr>
                <w:noProof/>
                <w:webHidden/>
              </w:rPr>
              <w:instrText xml:space="preserve"> PAGEREF _Toc388537730 \h </w:instrText>
            </w:r>
            <w:r w:rsidR="004B2A97">
              <w:rPr>
                <w:noProof/>
                <w:webHidden/>
              </w:rPr>
            </w:r>
            <w:r w:rsidR="004B2A97">
              <w:rPr>
                <w:noProof/>
                <w:webHidden/>
              </w:rPr>
              <w:fldChar w:fldCharType="separate"/>
            </w:r>
            <w:r w:rsidR="004B2A97">
              <w:rPr>
                <w:noProof/>
                <w:webHidden/>
              </w:rPr>
              <w:t>29</w:t>
            </w:r>
            <w:r w:rsidR="004B2A97">
              <w:rPr>
                <w:noProof/>
                <w:webHidden/>
              </w:rPr>
              <w:fldChar w:fldCharType="end"/>
            </w:r>
          </w:hyperlink>
        </w:p>
        <w:p w:rsidR="004B2A97" w:rsidRDefault="000C6825">
          <w:pPr>
            <w:pStyle w:val="12"/>
            <w:tabs>
              <w:tab w:val="left" w:pos="440"/>
            </w:tabs>
            <w:rPr>
              <w:rFonts w:asciiTheme="minorHAnsi" w:eastAsiaTheme="minorEastAsia" w:hAnsiTheme="minorHAnsi"/>
              <w:noProof/>
              <w:sz w:val="22"/>
              <w:lang w:eastAsia="ru-RU"/>
            </w:rPr>
          </w:pPr>
          <w:hyperlink w:anchor="_Toc388537731" w:history="1">
            <w:r w:rsidR="004B2A97" w:rsidRPr="00953A18">
              <w:rPr>
                <w:rStyle w:val="ab"/>
                <w:noProof/>
                <w:lang w:val="en-US"/>
              </w:rPr>
              <w:t>4.</w:t>
            </w:r>
            <w:r w:rsidR="004B2A97">
              <w:rPr>
                <w:rFonts w:asciiTheme="minorHAnsi" w:eastAsiaTheme="minorEastAsia" w:hAnsiTheme="minorHAnsi"/>
                <w:noProof/>
                <w:sz w:val="22"/>
                <w:lang w:eastAsia="ru-RU"/>
              </w:rPr>
              <w:tab/>
            </w:r>
            <w:r w:rsidR="004B2A97" w:rsidRPr="00953A18">
              <w:rPr>
                <w:rStyle w:val="ab"/>
                <w:noProof/>
                <w:lang w:val="en-US"/>
              </w:rPr>
              <w:t>Results</w:t>
            </w:r>
            <w:r w:rsidR="004B2A97">
              <w:rPr>
                <w:noProof/>
                <w:webHidden/>
              </w:rPr>
              <w:tab/>
            </w:r>
            <w:r w:rsidR="004B2A97">
              <w:rPr>
                <w:noProof/>
                <w:webHidden/>
              </w:rPr>
              <w:fldChar w:fldCharType="begin"/>
            </w:r>
            <w:r w:rsidR="004B2A97">
              <w:rPr>
                <w:noProof/>
                <w:webHidden/>
              </w:rPr>
              <w:instrText xml:space="preserve"> PAGEREF _Toc388537731 \h </w:instrText>
            </w:r>
            <w:r w:rsidR="004B2A97">
              <w:rPr>
                <w:noProof/>
                <w:webHidden/>
              </w:rPr>
            </w:r>
            <w:r w:rsidR="004B2A97">
              <w:rPr>
                <w:noProof/>
                <w:webHidden/>
              </w:rPr>
              <w:fldChar w:fldCharType="separate"/>
            </w:r>
            <w:r w:rsidR="004B2A97">
              <w:rPr>
                <w:noProof/>
                <w:webHidden/>
              </w:rPr>
              <w:t>32</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32" w:history="1">
            <w:r w:rsidR="004B2A97" w:rsidRPr="00953A18">
              <w:rPr>
                <w:rStyle w:val="ab"/>
                <w:noProof/>
                <w:lang w:val="en-US"/>
              </w:rPr>
              <w:t>4.1 Regression Model</w:t>
            </w:r>
            <w:r w:rsidR="004B2A97">
              <w:rPr>
                <w:noProof/>
                <w:webHidden/>
              </w:rPr>
              <w:tab/>
            </w:r>
            <w:r w:rsidR="004B2A97">
              <w:rPr>
                <w:noProof/>
                <w:webHidden/>
              </w:rPr>
              <w:fldChar w:fldCharType="begin"/>
            </w:r>
            <w:r w:rsidR="004B2A97">
              <w:rPr>
                <w:noProof/>
                <w:webHidden/>
              </w:rPr>
              <w:instrText xml:space="preserve"> PAGEREF _Toc388537732 \h </w:instrText>
            </w:r>
            <w:r w:rsidR="004B2A97">
              <w:rPr>
                <w:noProof/>
                <w:webHidden/>
              </w:rPr>
            </w:r>
            <w:r w:rsidR="004B2A97">
              <w:rPr>
                <w:noProof/>
                <w:webHidden/>
              </w:rPr>
              <w:fldChar w:fldCharType="separate"/>
            </w:r>
            <w:r w:rsidR="004B2A97">
              <w:rPr>
                <w:noProof/>
                <w:webHidden/>
              </w:rPr>
              <w:t>32</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33" w:history="1">
            <w:r w:rsidR="004B2A97" w:rsidRPr="00953A18">
              <w:rPr>
                <w:rStyle w:val="ab"/>
                <w:rFonts w:cs="Times New Roman"/>
                <w:noProof/>
                <w:lang w:val="en-US"/>
              </w:rPr>
              <w:t>4.2 Estimation Results and Hypotheses Validation</w:t>
            </w:r>
            <w:r w:rsidR="004B2A97">
              <w:rPr>
                <w:noProof/>
                <w:webHidden/>
              </w:rPr>
              <w:tab/>
            </w:r>
            <w:r w:rsidR="004B2A97">
              <w:rPr>
                <w:noProof/>
                <w:webHidden/>
              </w:rPr>
              <w:fldChar w:fldCharType="begin"/>
            </w:r>
            <w:r w:rsidR="004B2A97">
              <w:rPr>
                <w:noProof/>
                <w:webHidden/>
              </w:rPr>
              <w:instrText xml:space="preserve"> PAGEREF _Toc388537733 \h </w:instrText>
            </w:r>
            <w:r w:rsidR="004B2A97">
              <w:rPr>
                <w:noProof/>
                <w:webHidden/>
              </w:rPr>
            </w:r>
            <w:r w:rsidR="004B2A97">
              <w:rPr>
                <w:noProof/>
                <w:webHidden/>
              </w:rPr>
              <w:fldChar w:fldCharType="separate"/>
            </w:r>
            <w:r w:rsidR="004B2A97">
              <w:rPr>
                <w:noProof/>
                <w:webHidden/>
              </w:rPr>
              <w:t>32</w:t>
            </w:r>
            <w:r w:rsidR="004B2A97">
              <w:rPr>
                <w:noProof/>
                <w:webHidden/>
              </w:rPr>
              <w:fldChar w:fldCharType="end"/>
            </w:r>
          </w:hyperlink>
        </w:p>
        <w:p w:rsidR="004B2A97" w:rsidRDefault="000C6825">
          <w:pPr>
            <w:pStyle w:val="21"/>
            <w:rPr>
              <w:rFonts w:asciiTheme="minorHAnsi" w:eastAsiaTheme="minorEastAsia" w:hAnsiTheme="minorHAnsi"/>
              <w:noProof/>
              <w:sz w:val="22"/>
              <w:lang w:eastAsia="ru-RU"/>
            </w:rPr>
          </w:pPr>
          <w:hyperlink w:anchor="_Toc388537734" w:history="1">
            <w:r w:rsidR="004B2A97" w:rsidRPr="00953A18">
              <w:rPr>
                <w:rStyle w:val="ab"/>
                <w:noProof/>
                <w:lang w:val="en-US"/>
              </w:rPr>
              <w:t>4.3 Discussion and Implications</w:t>
            </w:r>
            <w:r w:rsidR="004B2A97">
              <w:rPr>
                <w:noProof/>
                <w:webHidden/>
              </w:rPr>
              <w:tab/>
            </w:r>
            <w:r w:rsidR="004B2A97">
              <w:rPr>
                <w:noProof/>
                <w:webHidden/>
              </w:rPr>
              <w:fldChar w:fldCharType="begin"/>
            </w:r>
            <w:r w:rsidR="004B2A97">
              <w:rPr>
                <w:noProof/>
                <w:webHidden/>
              </w:rPr>
              <w:instrText xml:space="preserve"> PAGEREF _Toc388537734 \h </w:instrText>
            </w:r>
            <w:r w:rsidR="004B2A97">
              <w:rPr>
                <w:noProof/>
                <w:webHidden/>
              </w:rPr>
            </w:r>
            <w:r w:rsidR="004B2A97">
              <w:rPr>
                <w:noProof/>
                <w:webHidden/>
              </w:rPr>
              <w:fldChar w:fldCharType="separate"/>
            </w:r>
            <w:r w:rsidR="004B2A97">
              <w:rPr>
                <w:noProof/>
                <w:webHidden/>
              </w:rPr>
              <w:t>35</w:t>
            </w:r>
            <w:r w:rsidR="004B2A97">
              <w:rPr>
                <w:noProof/>
                <w:webHidden/>
              </w:rPr>
              <w:fldChar w:fldCharType="end"/>
            </w:r>
          </w:hyperlink>
        </w:p>
        <w:p w:rsidR="004B2A97" w:rsidRDefault="000C6825">
          <w:pPr>
            <w:pStyle w:val="12"/>
            <w:rPr>
              <w:rFonts w:asciiTheme="minorHAnsi" w:eastAsiaTheme="minorEastAsia" w:hAnsiTheme="minorHAnsi"/>
              <w:noProof/>
              <w:sz w:val="22"/>
              <w:lang w:eastAsia="ru-RU"/>
            </w:rPr>
          </w:pPr>
          <w:hyperlink w:anchor="_Toc388537735" w:history="1">
            <w:r w:rsidR="004B2A97" w:rsidRPr="00953A18">
              <w:rPr>
                <w:rStyle w:val="ab"/>
                <w:rFonts w:cs="Times New Roman"/>
                <w:noProof/>
                <w:lang w:val="en-US"/>
              </w:rPr>
              <w:t>Conclusion</w:t>
            </w:r>
            <w:r w:rsidR="004B2A97">
              <w:rPr>
                <w:noProof/>
                <w:webHidden/>
              </w:rPr>
              <w:tab/>
            </w:r>
            <w:r w:rsidR="004B2A97">
              <w:rPr>
                <w:noProof/>
                <w:webHidden/>
              </w:rPr>
              <w:fldChar w:fldCharType="begin"/>
            </w:r>
            <w:r w:rsidR="004B2A97">
              <w:rPr>
                <w:noProof/>
                <w:webHidden/>
              </w:rPr>
              <w:instrText xml:space="preserve"> PAGEREF _Toc388537735 \h </w:instrText>
            </w:r>
            <w:r w:rsidR="004B2A97">
              <w:rPr>
                <w:noProof/>
                <w:webHidden/>
              </w:rPr>
            </w:r>
            <w:r w:rsidR="004B2A97">
              <w:rPr>
                <w:noProof/>
                <w:webHidden/>
              </w:rPr>
              <w:fldChar w:fldCharType="separate"/>
            </w:r>
            <w:r w:rsidR="004B2A97">
              <w:rPr>
                <w:noProof/>
                <w:webHidden/>
              </w:rPr>
              <w:t>39</w:t>
            </w:r>
            <w:r w:rsidR="004B2A97">
              <w:rPr>
                <w:noProof/>
                <w:webHidden/>
              </w:rPr>
              <w:fldChar w:fldCharType="end"/>
            </w:r>
          </w:hyperlink>
        </w:p>
        <w:p w:rsidR="004B2A97" w:rsidRDefault="000C6825">
          <w:pPr>
            <w:pStyle w:val="12"/>
            <w:rPr>
              <w:rFonts w:asciiTheme="minorHAnsi" w:eastAsiaTheme="minorEastAsia" w:hAnsiTheme="minorHAnsi"/>
              <w:noProof/>
              <w:sz w:val="22"/>
              <w:lang w:eastAsia="ru-RU"/>
            </w:rPr>
          </w:pPr>
          <w:hyperlink w:anchor="_Toc388537736" w:history="1">
            <w:r w:rsidR="004B2A97" w:rsidRPr="00953A18">
              <w:rPr>
                <w:rStyle w:val="ab"/>
                <w:noProof/>
                <w:lang w:val="en-US"/>
              </w:rPr>
              <w:t>Acknowledgments</w:t>
            </w:r>
            <w:r w:rsidR="004B2A97">
              <w:rPr>
                <w:noProof/>
                <w:webHidden/>
              </w:rPr>
              <w:tab/>
            </w:r>
            <w:r w:rsidR="004B2A97">
              <w:rPr>
                <w:noProof/>
                <w:webHidden/>
              </w:rPr>
              <w:fldChar w:fldCharType="begin"/>
            </w:r>
            <w:r w:rsidR="004B2A97">
              <w:rPr>
                <w:noProof/>
                <w:webHidden/>
              </w:rPr>
              <w:instrText xml:space="preserve"> PAGEREF _Toc388537736 \h </w:instrText>
            </w:r>
            <w:r w:rsidR="004B2A97">
              <w:rPr>
                <w:noProof/>
                <w:webHidden/>
              </w:rPr>
            </w:r>
            <w:r w:rsidR="004B2A97">
              <w:rPr>
                <w:noProof/>
                <w:webHidden/>
              </w:rPr>
              <w:fldChar w:fldCharType="separate"/>
            </w:r>
            <w:r w:rsidR="004B2A97">
              <w:rPr>
                <w:noProof/>
                <w:webHidden/>
              </w:rPr>
              <w:t>41</w:t>
            </w:r>
            <w:r w:rsidR="004B2A97">
              <w:rPr>
                <w:noProof/>
                <w:webHidden/>
              </w:rPr>
              <w:fldChar w:fldCharType="end"/>
            </w:r>
          </w:hyperlink>
        </w:p>
        <w:p w:rsidR="004B2A97" w:rsidRDefault="000C6825">
          <w:pPr>
            <w:pStyle w:val="12"/>
            <w:rPr>
              <w:rFonts w:asciiTheme="minorHAnsi" w:eastAsiaTheme="minorEastAsia" w:hAnsiTheme="minorHAnsi"/>
              <w:noProof/>
              <w:sz w:val="22"/>
              <w:lang w:eastAsia="ru-RU"/>
            </w:rPr>
          </w:pPr>
          <w:hyperlink w:anchor="_Toc388537737" w:history="1">
            <w:r w:rsidR="004B2A97" w:rsidRPr="00953A18">
              <w:rPr>
                <w:rStyle w:val="ab"/>
                <w:rFonts w:eastAsia="Calibri" w:cs="Times New Roman"/>
                <w:noProof/>
                <w:lang w:val="en-US"/>
              </w:rPr>
              <w:t>References</w:t>
            </w:r>
            <w:r w:rsidR="004B2A97">
              <w:rPr>
                <w:noProof/>
                <w:webHidden/>
              </w:rPr>
              <w:tab/>
            </w:r>
            <w:r w:rsidR="004B2A97">
              <w:rPr>
                <w:noProof/>
                <w:webHidden/>
              </w:rPr>
              <w:fldChar w:fldCharType="begin"/>
            </w:r>
            <w:r w:rsidR="004B2A97">
              <w:rPr>
                <w:noProof/>
                <w:webHidden/>
              </w:rPr>
              <w:instrText xml:space="preserve"> PAGEREF _Toc388537737 \h </w:instrText>
            </w:r>
            <w:r w:rsidR="004B2A97">
              <w:rPr>
                <w:noProof/>
                <w:webHidden/>
              </w:rPr>
            </w:r>
            <w:r w:rsidR="004B2A97">
              <w:rPr>
                <w:noProof/>
                <w:webHidden/>
              </w:rPr>
              <w:fldChar w:fldCharType="separate"/>
            </w:r>
            <w:r w:rsidR="004B2A97">
              <w:rPr>
                <w:noProof/>
                <w:webHidden/>
              </w:rPr>
              <w:t>42</w:t>
            </w:r>
            <w:r w:rsidR="004B2A97">
              <w:rPr>
                <w:noProof/>
                <w:webHidden/>
              </w:rPr>
              <w:fldChar w:fldCharType="end"/>
            </w:r>
          </w:hyperlink>
        </w:p>
        <w:p w:rsidR="004B2A97" w:rsidRDefault="000C6825">
          <w:pPr>
            <w:pStyle w:val="12"/>
            <w:rPr>
              <w:rFonts w:asciiTheme="minorHAnsi" w:eastAsiaTheme="minorEastAsia" w:hAnsiTheme="minorHAnsi"/>
              <w:noProof/>
              <w:sz w:val="22"/>
              <w:lang w:eastAsia="ru-RU"/>
            </w:rPr>
          </w:pPr>
          <w:hyperlink w:anchor="_Toc388537738" w:history="1">
            <w:r w:rsidR="004B2A97" w:rsidRPr="00953A18">
              <w:rPr>
                <w:rStyle w:val="ab"/>
                <w:rFonts w:eastAsia="Calibri" w:cs="Times New Roman"/>
                <w:noProof/>
                <w:lang w:val="en-US"/>
              </w:rPr>
              <w:t>Appendices</w:t>
            </w:r>
            <w:r w:rsidR="004B2A97">
              <w:rPr>
                <w:noProof/>
                <w:webHidden/>
              </w:rPr>
              <w:tab/>
            </w:r>
            <w:r w:rsidR="004B2A97">
              <w:rPr>
                <w:noProof/>
                <w:webHidden/>
              </w:rPr>
              <w:fldChar w:fldCharType="begin"/>
            </w:r>
            <w:r w:rsidR="004B2A97">
              <w:rPr>
                <w:noProof/>
                <w:webHidden/>
              </w:rPr>
              <w:instrText xml:space="preserve"> PAGEREF _Toc388537738 \h </w:instrText>
            </w:r>
            <w:r w:rsidR="004B2A97">
              <w:rPr>
                <w:noProof/>
                <w:webHidden/>
              </w:rPr>
            </w:r>
            <w:r w:rsidR="004B2A97">
              <w:rPr>
                <w:noProof/>
                <w:webHidden/>
              </w:rPr>
              <w:fldChar w:fldCharType="separate"/>
            </w:r>
            <w:r w:rsidR="004B2A97">
              <w:rPr>
                <w:noProof/>
                <w:webHidden/>
              </w:rPr>
              <w:t>47</w:t>
            </w:r>
            <w:r w:rsidR="004B2A97">
              <w:rPr>
                <w:noProof/>
                <w:webHidden/>
              </w:rPr>
              <w:fldChar w:fldCharType="end"/>
            </w:r>
          </w:hyperlink>
        </w:p>
        <w:p w:rsidR="00F2197C" w:rsidRPr="00175A78" w:rsidRDefault="00633DD7" w:rsidP="003F2906">
          <w:pPr>
            <w:spacing w:after="0" w:line="240" w:lineRule="auto"/>
            <w:rPr>
              <w:rFonts w:cs="Times New Roman"/>
              <w:lang w:val="en-US"/>
            </w:rPr>
          </w:pPr>
          <w:r w:rsidRPr="00175A78">
            <w:rPr>
              <w:rFonts w:cs="Times New Roman"/>
              <w:szCs w:val="24"/>
              <w:lang w:val="en-US"/>
            </w:rPr>
            <w:fldChar w:fldCharType="end"/>
          </w:r>
        </w:p>
      </w:sdtContent>
    </w:sdt>
    <w:p w:rsidR="00444643" w:rsidRPr="00175A78" w:rsidRDefault="00444643">
      <w:pPr>
        <w:spacing w:line="276" w:lineRule="auto"/>
        <w:jc w:val="left"/>
        <w:rPr>
          <w:rFonts w:eastAsiaTheme="majorEastAsia" w:cs="Times New Roman"/>
          <w:b/>
          <w:bCs/>
          <w:sz w:val="28"/>
          <w:szCs w:val="28"/>
          <w:lang w:val="en-US"/>
        </w:rPr>
      </w:pPr>
      <w:r w:rsidRPr="00175A78">
        <w:rPr>
          <w:rFonts w:cs="Times New Roman"/>
          <w:lang w:val="en-US"/>
        </w:rPr>
        <w:br w:type="page"/>
      </w:r>
    </w:p>
    <w:p w:rsidR="00A15E11" w:rsidRPr="00A15E11" w:rsidRDefault="00A15E11" w:rsidP="00A15E11">
      <w:pPr>
        <w:pStyle w:val="1"/>
        <w:spacing w:line="720" w:lineRule="auto"/>
        <w:jc w:val="center"/>
        <w:rPr>
          <w:sz w:val="24"/>
          <w:lang w:val="en-US"/>
        </w:rPr>
      </w:pPr>
      <w:bookmarkStart w:id="1" w:name="_Toc388537716"/>
      <w:r w:rsidRPr="00A15E11">
        <w:rPr>
          <w:sz w:val="24"/>
          <w:lang w:val="en-US"/>
        </w:rPr>
        <w:lastRenderedPageBreak/>
        <w:t>Abstract</w:t>
      </w:r>
      <w:bookmarkEnd w:id="1"/>
    </w:p>
    <w:p w:rsidR="005C28D4" w:rsidRDefault="005C28D4" w:rsidP="005C28D4">
      <w:pPr>
        <w:spacing w:beforeLines="40" w:before="96" w:afterLines="40" w:after="96"/>
        <w:ind w:firstLine="708"/>
        <w:rPr>
          <w:color w:val="000000"/>
          <w:szCs w:val="24"/>
          <w:lang w:val="en-US"/>
        </w:rPr>
      </w:pPr>
      <w:r w:rsidRPr="00C44B46">
        <w:rPr>
          <w:color w:val="000000"/>
          <w:szCs w:val="24"/>
          <w:lang w:val="en-US"/>
        </w:rPr>
        <w:t xml:space="preserve">Nowadays, the problem of improving financial </w:t>
      </w:r>
      <w:r>
        <w:rPr>
          <w:color w:val="000000"/>
          <w:szCs w:val="24"/>
          <w:lang w:val="en-US"/>
        </w:rPr>
        <w:t>performance</w:t>
      </w:r>
      <w:r w:rsidRPr="00C44B46">
        <w:rPr>
          <w:color w:val="000000"/>
          <w:szCs w:val="24"/>
          <w:lang w:val="en-US"/>
        </w:rPr>
        <w:t xml:space="preserve"> is exacerbating for a firm that </w:t>
      </w:r>
      <w:r>
        <w:rPr>
          <w:color w:val="000000"/>
          <w:szCs w:val="24"/>
          <w:lang w:val="en-US"/>
        </w:rPr>
        <w:t>aims</w:t>
      </w:r>
      <w:r w:rsidRPr="00C44B46">
        <w:rPr>
          <w:color w:val="000000"/>
          <w:szCs w:val="24"/>
          <w:lang w:val="en-US"/>
        </w:rPr>
        <w:t xml:space="preserve"> to increase value and attract investors. At the same time, the approach, according to which it is considered that companies involved in cooperation with other market players gain a competitive advantage, has become popular among scientists </w:t>
      </w:r>
      <w:r>
        <w:rPr>
          <w:color w:val="000000"/>
          <w:szCs w:val="24"/>
          <w:lang w:val="en-US"/>
        </w:rPr>
        <w:t xml:space="preserve">and </w:t>
      </w:r>
      <w:r w:rsidRPr="00C44B46">
        <w:rPr>
          <w:color w:val="000000"/>
          <w:szCs w:val="24"/>
          <w:lang w:val="en-US"/>
        </w:rPr>
        <w:t>practitioners. This paper is devoted to the identification of the differences in the influence of company's participation in inter-firm relationships on financial performance between European Union and Russia</w:t>
      </w:r>
      <w:r>
        <w:rPr>
          <w:color w:val="000000"/>
          <w:szCs w:val="24"/>
          <w:lang w:val="en-US"/>
        </w:rPr>
        <w:t>n companies</w:t>
      </w:r>
      <w:r w:rsidRPr="00C44B46">
        <w:rPr>
          <w:color w:val="000000"/>
          <w:szCs w:val="24"/>
          <w:lang w:val="en-US"/>
        </w:rPr>
        <w:t xml:space="preserve">. In order to conduct the empirical analysis, we used </w:t>
      </w:r>
      <w:r>
        <w:rPr>
          <w:color w:val="000000"/>
          <w:szCs w:val="24"/>
          <w:lang w:val="en-US"/>
        </w:rPr>
        <w:t>data</w:t>
      </w:r>
      <w:r w:rsidRPr="00C44B46">
        <w:rPr>
          <w:color w:val="000000"/>
          <w:szCs w:val="24"/>
          <w:lang w:val="en-US"/>
        </w:rPr>
        <w:t xml:space="preserve"> for 823 EU </w:t>
      </w:r>
      <w:r w:rsidR="001C4AD8">
        <w:rPr>
          <w:color w:val="000000"/>
          <w:szCs w:val="24"/>
          <w:lang w:val="en-US"/>
        </w:rPr>
        <w:t>and 55</w:t>
      </w:r>
      <w:r>
        <w:rPr>
          <w:color w:val="000000"/>
          <w:szCs w:val="24"/>
          <w:lang w:val="en-US"/>
        </w:rPr>
        <w:t>6 R</w:t>
      </w:r>
      <w:r w:rsidRPr="00C44B46">
        <w:rPr>
          <w:color w:val="000000"/>
          <w:szCs w:val="24"/>
          <w:lang w:val="en-US"/>
        </w:rPr>
        <w:t xml:space="preserve">ussian firms, for the period from 2004 to 2011. Using </w:t>
      </w:r>
      <w:r>
        <w:rPr>
          <w:color w:val="000000"/>
          <w:szCs w:val="24"/>
          <w:lang w:val="en-US"/>
        </w:rPr>
        <w:t>Hausman-Taylor method</w:t>
      </w:r>
      <w:r w:rsidRPr="00C44B46">
        <w:rPr>
          <w:color w:val="000000"/>
          <w:szCs w:val="24"/>
          <w:lang w:val="en-US"/>
        </w:rPr>
        <w:t xml:space="preserve">, we revealed that participation in inter-firm relationships increases </w:t>
      </w:r>
      <w:r>
        <w:rPr>
          <w:color w:val="000000"/>
          <w:szCs w:val="24"/>
          <w:lang w:val="en-US"/>
        </w:rPr>
        <w:t xml:space="preserve">Economic Value Added </w:t>
      </w:r>
      <w:r w:rsidRPr="00C44B46">
        <w:rPr>
          <w:color w:val="000000"/>
          <w:szCs w:val="24"/>
          <w:lang w:val="en-US"/>
        </w:rPr>
        <w:t>of both European and Russian companies</w:t>
      </w:r>
      <w:r w:rsidRPr="00032E02">
        <w:rPr>
          <w:color w:val="000000"/>
          <w:szCs w:val="24"/>
          <w:lang w:val="en-US"/>
        </w:rPr>
        <w:t xml:space="preserve"> </w:t>
      </w:r>
      <w:r>
        <w:rPr>
          <w:color w:val="000000"/>
          <w:szCs w:val="24"/>
          <w:lang w:val="en-US"/>
        </w:rPr>
        <w:t>if analyze this relationship during 8-year period</w:t>
      </w:r>
      <w:r w:rsidRPr="00C44B46">
        <w:rPr>
          <w:color w:val="000000"/>
          <w:szCs w:val="24"/>
          <w:lang w:val="en-US"/>
        </w:rPr>
        <w:t xml:space="preserve">. However, some differences in the effects of cooperation between EU and Russia with regard to particular stages of </w:t>
      </w:r>
      <w:r>
        <w:rPr>
          <w:color w:val="000000"/>
          <w:szCs w:val="24"/>
          <w:lang w:val="en-US"/>
        </w:rPr>
        <w:t xml:space="preserve">the </w:t>
      </w:r>
      <w:r w:rsidRPr="00C44B46">
        <w:rPr>
          <w:color w:val="000000"/>
          <w:szCs w:val="24"/>
          <w:lang w:val="en-US"/>
        </w:rPr>
        <w:t xml:space="preserve">economy cycle, i.e. growth, crisis and recovery periods were found. </w:t>
      </w:r>
      <w:r w:rsidR="002B32BC">
        <w:rPr>
          <w:color w:val="000000"/>
          <w:szCs w:val="24"/>
          <w:lang w:val="en-US"/>
        </w:rPr>
        <w:t>In Russia</w:t>
      </w:r>
      <w:r>
        <w:rPr>
          <w:color w:val="000000"/>
          <w:szCs w:val="24"/>
          <w:lang w:val="en-US"/>
        </w:rPr>
        <w:t xml:space="preserve"> inter-firm cooperation stimulates financial performance in the growth period more intensively than in the crisis times, while the influence becomes negative in the recovery period. In EU, in turn, cooperation drives EVA both in the prosperity and recession periods, being more intensive in the crisis, and has statistically insignificant influence on financ</w:t>
      </w:r>
      <w:r w:rsidR="00B27D33">
        <w:rPr>
          <w:color w:val="000000"/>
          <w:szCs w:val="24"/>
          <w:lang w:val="en-US"/>
        </w:rPr>
        <w:t>ial performance</w:t>
      </w:r>
      <w:r>
        <w:rPr>
          <w:color w:val="000000"/>
          <w:szCs w:val="24"/>
          <w:lang w:val="en-US"/>
        </w:rPr>
        <w:t xml:space="preserve"> after crisis.    This implies that </w:t>
      </w:r>
      <w:r w:rsidRPr="00C44B46">
        <w:rPr>
          <w:color w:val="000000"/>
          <w:szCs w:val="24"/>
          <w:lang w:val="en-US"/>
        </w:rPr>
        <w:t>financial results of cooperation may be highly sensitive to the environment and economy conditions</w:t>
      </w:r>
      <w:r>
        <w:rPr>
          <w:color w:val="000000"/>
          <w:szCs w:val="24"/>
          <w:lang w:val="en-US"/>
        </w:rPr>
        <w:t xml:space="preserve"> under which the phenomenon is tested, so future research</w:t>
      </w:r>
      <w:r w:rsidR="00B27D33">
        <w:rPr>
          <w:color w:val="000000"/>
          <w:szCs w:val="24"/>
          <w:lang w:val="en-US"/>
        </w:rPr>
        <w:t>ers</w:t>
      </w:r>
      <w:r>
        <w:rPr>
          <w:color w:val="000000"/>
          <w:szCs w:val="24"/>
          <w:lang w:val="en-US"/>
        </w:rPr>
        <w:t xml:space="preserve"> should take it into account. From the practical point of view, our findings prove that it is beneficial for investors to put money in companies which are engaged in the long-term partnerships rather than isolated firms. At the same time, managers and directors of such firms should undertake additional control measures to avoid opportunistic behavior of its partners in the crisis and recovery times, especially in Russia.</w:t>
      </w:r>
    </w:p>
    <w:p w:rsidR="005C28D4" w:rsidRPr="005C28D4" w:rsidRDefault="005C28D4" w:rsidP="005C28D4">
      <w:pPr>
        <w:jc w:val="left"/>
        <w:rPr>
          <w:b/>
          <w:color w:val="000000"/>
          <w:szCs w:val="24"/>
          <w:lang w:val="en-US"/>
        </w:rPr>
      </w:pPr>
      <w:r w:rsidRPr="005C28D4">
        <w:rPr>
          <w:b/>
          <w:color w:val="000000"/>
          <w:szCs w:val="24"/>
          <w:lang w:val="en-US"/>
        </w:rPr>
        <w:br w:type="page"/>
      </w:r>
    </w:p>
    <w:p w:rsidR="00F2197C" w:rsidRPr="00175A78" w:rsidRDefault="00B93727" w:rsidP="00DB4BBB">
      <w:pPr>
        <w:pStyle w:val="1"/>
        <w:spacing w:before="0" w:line="720" w:lineRule="auto"/>
        <w:jc w:val="center"/>
        <w:rPr>
          <w:rFonts w:cs="Times New Roman"/>
          <w:sz w:val="24"/>
          <w:lang w:val="en-US"/>
        </w:rPr>
      </w:pPr>
      <w:bookmarkStart w:id="2" w:name="_Toc388537717"/>
      <w:r w:rsidRPr="00175A78">
        <w:rPr>
          <w:rFonts w:cs="Times New Roman"/>
          <w:sz w:val="24"/>
          <w:lang w:val="en-US"/>
        </w:rPr>
        <w:lastRenderedPageBreak/>
        <w:t>Introduction</w:t>
      </w:r>
      <w:bookmarkEnd w:id="0"/>
      <w:bookmarkEnd w:id="2"/>
    </w:p>
    <w:p w:rsidR="00632F4D" w:rsidRPr="00175A78" w:rsidRDefault="00BD2162" w:rsidP="00632F4D">
      <w:pPr>
        <w:spacing w:after="0"/>
        <w:ind w:firstLine="708"/>
        <w:rPr>
          <w:rFonts w:cs="Times New Roman"/>
          <w:szCs w:val="24"/>
          <w:lang w:val="en-US"/>
        </w:rPr>
      </w:pPr>
      <w:r w:rsidRPr="00175A78">
        <w:rPr>
          <w:rFonts w:cs="Times New Roman"/>
          <w:szCs w:val="24"/>
          <w:lang w:val="en-US"/>
        </w:rPr>
        <w:t>D</w:t>
      </w:r>
      <w:r w:rsidR="00B93727" w:rsidRPr="00175A78">
        <w:rPr>
          <w:rFonts w:cs="Times New Roman"/>
          <w:szCs w:val="24"/>
          <w:lang w:val="en-US"/>
        </w:rPr>
        <w:t>eep</w:t>
      </w:r>
      <w:r w:rsidR="00BC4C9F" w:rsidRPr="00175A78">
        <w:rPr>
          <w:rFonts w:cs="Times New Roman"/>
          <w:szCs w:val="24"/>
          <w:lang w:val="en-US"/>
        </w:rPr>
        <w:t xml:space="preserve"> </w:t>
      </w:r>
      <w:r w:rsidR="00B93727" w:rsidRPr="00175A78">
        <w:rPr>
          <w:rFonts w:cs="Times New Roman"/>
          <w:szCs w:val="24"/>
          <w:lang w:val="en-US"/>
        </w:rPr>
        <w:t>transformation</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modern</w:t>
      </w:r>
      <w:r w:rsidR="00BC4C9F" w:rsidRPr="00175A78">
        <w:rPr>
          <w:rFonts w:cs="Times New Roman"/>
          <w:szCs w:val="24"/>
          <w:lang w:val="en-US"/>
        </w:rPr>
        <w:t xml:space="preserve"> </w:t>
      </w:r>
      <w:r w:rsidR="00B93727" w:rsidRPr="00175A78">
        <w:rPr>
          <w:rFonts w:cs="Times New Roman"/>
          <w:szCs w:val="24"/>
          <w:lang w:val="en-US"/>
        </w:rPr>
        <w:t>world</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manifested</w:t>
      </w:r>
      <w:r w:rsidR="00BC4C9F" w:rsidRPr="00175A78">
        <w:rPr>
          <w:rFonts w:cs="Times New Roman"/>
          <w:szCs w:val="24"/>
          <w:lang w:val="en-US"/>
        </w:rPr>
        <w:t xml:space="preserve"> </w:t>
      </w:r>
      <w:r w:rsidR="00B93727" w:rsidRPr="00175A78">
        <w:rPr>
          <w:rFonts w:cs="Times New Roman"/>
          <w:szCs w:val="24"/>
          <w:lang w:val="en-US"/>
        </w:rPr>
        <w:t>in</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radical</w:t>
      </w:r>
      <w:r w:rsidR="00BC4C9F" w:rsidRPr="00175A78">
        <w:rPr>
          <w:rFonts w:cs="Times New Roman"/>
          <w:szCs w:val="24"/>
          <w:lang w:val="en-US"/>
        </w:rPr>
        <w:t xml:space="preserve"> </w:t>
      </w:r>
      <w:r w:rsidR="00B93727" w:rsidRPr="00175A78">
        <w:rPr>
          <w:rFonts w:cs="Times New Roman"/>
          <w:szCs w:val="24"/>
          <w:lang w:val="en-US"/>
        </w:rPr>
        <w:t>change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social</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economic</w:t>
      </w:r>
      <w:r w:rsidR="00BC4C9F" w:rsidRPr="00175A78">
        <w:rPr>
          <w:rFonts w:cs="Times New Roman"/>
          <w:szCs w:val="24"/>
          <w:lang w:val="en-US"/>
        </w:rPr>
        <w:t xml:space="preserve"> </w:t>
      </w:r>
      <w:r w:rsidR="00B93727" w:rsidRPr="00175A78">
        <w:rPr>
          <w:rFonts w:cs="Times New Roman"/>
          <w:szCs w:val="24"/>
          <w:lang w:val="en-US"/>
        </w:rPr>
        <w:t>relations.</w:t>
      </w:r>
      <w:r w:rsidR="00BC4C9F" w:rsidRPr="00175A78">
        <w:rPr>
          <w:rFonts w:cs="Times New Roman"/>
          <w:szCs w:val="24"/>
          <w:lang w:val="en-US"/>
        </w:rPr>
        <w:t xml:space="preserve"> </w:t>
      </w:r>
      <w:r w:rsidR="00B93727" w:rsidRPr="00175A78">
        <w:rPr>
          <w:rFonts w:cs="Times New Roman"/>
          <w:szCs w:val="24"/>
          <w:lang w:val="en-US"/>
        </w:rPr>
        <w:t>This</w:t>
      </w:r>
      <w:r w:rsidR="00BC4C9F" w:rsidRPr="00175A78">
        <w:rPr>
          <w:rFonts w:cs="Times New Roman"/>
          <w:szCs w:val="24"/>
          <w:lang w:val="en-US"/>
        </w:rPr>
        <w:t xml:space="preserve"> </w:t>
      </w:r>
      <w:r w:rsidR="00B93727" w:rsidRPr="00175A78">
        <w:rPr>
          <w:rFonts w:cs="Times New Roman"/>
          <w:szCs w:val="24"/>
          <w:lang w:val="en-US"/>
        </w:rPr>
        <w:t>led</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appearance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various</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93727" w:rsidRPr="00175A78">
        <w:rPr>
          <w:rFonts w:cs="Times New Roman"/>
          <w:szCs w:val="24"/>
          <w:lang w:val="en-US"/>
        </w:rPr>
        <w:t>forms:</w:t>
      </w:r>
      <w:r w:rsidR="00BC4C9F" w:rsidRPr="00175A78">
        <w:rPr>
          <w:rFonts w:cs="Times New Roman"/>
          <w:szCs w:val="24"/>
          <w:lang w:val="en-US"/>
        </w:rPr>
        <w:t xml:space="preserve"> </w:t>
      </w:r>
      <w:r w:rsidR="00B93727" w:rsidRPr="00175A78">
        <w:rPr>
          <w:rFonts w:cs="Times New Roman"/>
          <w:szCs w:val="24"/>
          <w:lang w:val="en-US"/>
        </w:rPr>
        <w:t>networks,</w:t>
      </w:r>
      <w:r w:rsidR="00BC4C9F" w:rsidRPr="00175A78">
        <w:rPr>
          <w:rFonts w:cs="Times New Roman"/>
          <w:szCs w:val="24"/>
          <w:lang w:val="en-US"/>
        </w:rPr>
        <w:t xml:space="preserve"> </w:t>
      </w:r>
      <w:r w:rsidR="00B93727" w:rsidRPr="00175A78">
        <w:rPr>
          <w:rFonts w:cs="Times New Roman"/>
          <w:szCs w:val="24"/>
          <w:lang w:val="en-US"/>
        </w:rPr>
        <w:t>alliances,</w:t>
      </w:r>
      <w:r w:rsidR="00BC4C9F" w:rsidRPr="00175A78">
        <w:rPr>
          <w:rFonts w:cs="Times New Roman"/>
          <w:szCs w:val="24"/>
          <w:lang w:val="en-US"/>
        </w:rPr>
        <w:t xml:space="preserve"> </w:t>
      </w:r>
      <w:r w:rsidR="00B93727" w:rsidRPr="00175A78">
        <w:rPr>
          <w:rFonts w:cs="Times New Roman"/>
          <w:szCs w:val="24"/>
          <w:lang w:val="en-US"/>
        </w:rPr>
        <w:t>conglomerates,</w:t>
      </w:r>
      <w:r w:rsidR="00BC4C9F" w:rsidRPr="00175A78">
        <w:rPr>
          <w:rFonts w:cs="Times New Roman"/>
          <w:szCs w:val="24"/>
          <w:lang w:val="en-US"/>
        </w:rPr>
        <w:t xml:space="preserve"> </w:t>
      </w:r>
      <w:r w:rsidR="00B93727" w:rsidRPr="00175A78">
        <w:rPr>
          <w:rFonts w:cs="Times New Roman"/>
          <w:szCs w:val="24"/>
          <w:lang w:val="en-US"/>
        </w:rPr>
        <w:t>clusters,</w:t>
      </w:r>
      <w:r w:rsidR="00BC4C9F" w:rsidRPr="00175A78">
        <w:rPr>
          <w:rFonts w:cs="Times New Roman"/>
          <w:szCs w:val="24"/>
          <w:lang w:val="en-US"/>
        </w:rPr>
        <w:t xml:space="preserve"> </w:t>
      </w:r>
      <w:r w:rsidR="00B93727" w:rsidRPr="00175A78">
        <w:rPr>
          <w:rFonts w:cs="Times New Roman"/>
          <w:szCs w:val="24"/>
          <w:lang w:val="en-US"/>
        </w:rPr>
        <w:t>etc.</w:t>
      </w:r>
      <w:r w:rsidR="00BC4C9F" w:rsidRPr="00175A78">
        <w:rPr>
          <w:rFonts w:cs="Times New Roman"/>
          <w:szCs w:val="24"/>
          <w:lang w:val="en-US"/>
        </w:rPr>
        <w:t xml:space="preserve"> </w:t>
      </w:r>
      <w:r w:rsidR="00B93727" w:rsidRPr="00175A78">
        <w:rPr>
          <w:rFonts w:cs="Times New Roman"/>
          <w:szCs w:val="24"/>
          <w:lang w:val="en-US"/>
        </w:rPr>
        <w:t>Such</w:t>
      </w:r>
      <w:r w:rsidR="00BC4C9F" w:rsidRPr="00175A78">
        <w:rPr>
          <w:rFonts w:cs="Times New Roman"/>
          <w:szCs w:val="24"/>
          <w:lang w:val="en-US"/>
        </w:rPr>
        <w:t xml:space="preserve"> </w:t>
      </w:r>
      <w:r w:rsidR="00B93727" w:rsidRPr="00175A78">
        <w:rPr>
          <w:rFonts w:cs="Times New Roman"/>
          <w:szCs w:val="24"/>
          <w:lang w:val="en-US"/>
        </w:rPr>
        <w:t>phenomenon</w:t>
      </w:r>
      <w:r w:rsidR="00BC4C9F" w:rsidRPr="00175A78">
        <w:rPr>
          <w:rFonts w:cs="Times New Roman"/>
          <w:szCs w:val="24"/>
          <w:lang w:val="en-US"/>
        </w:rPr>
        <w:t xml:space="preserve"> </w:t>
      </w:r>
      <w:r w:rsidR="00B93727" w:rsidRPr="00175A78">
        <w:rPr>
          <w:rFonts w:cs="Times New Roman"/>
          <w:szCs w:val="24"/>
          <w:lang w:val="en-US"/>
        </w:rPr>
        <w:t>shifted</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standard</w:t>
      </w:r>
      <w:r w:rsidR="00BC4C9F" w:rsidRPr="00175A78">
        <w:rPr>
          <w:rFonts w:cs="Times New Roman"/>
          <w:szCs w:val="24"/>
          <w:lang w:val="en-US"/>
        </w:rPr>
        <w:t xml:space="preserve"> </w:t>
      </w:r>
      <w:r w:rsidR="00B93727" w:rsidRPr="00175A78">
        <w:rPr>
          <w:rFonts w:cs="Times New Roman"/>
          <w:szCs w:val="24"/>
          <w:lang w:val="en-US"/>
        </w:rPr>
        <w:t>firm-management</w:t>
      </w:r>
      <w:r w:rsidR="00BC4C9F" w:rsidRPr="00175A78">
        <w:rPr>
          <w:rFonts w:cs="Times New Roman"/>
          <w:szCs w:val="24"/>
          <w:lang w:val="en-US"/>
        </w:rPr>
        <w:t xml:space="preserve"> </w:t>
      </w:r>
      <w:r w:rsidR="00B93727" w:rsidRPr="00175A78">
        <w:rPr>
          <w:rFonts w:cs="Times New Roman"/>
          <w:szCs w:val="24"/>
          <w:lang w:val="en-US"/>
        </w:rPr>
        <w:t>concepts,</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assumption</w:t>
      </w:r>
      <w:r w:rsidR="00BC4C9F" w:rsidRPr="00175A78">
        <w:rPr>
          <w:rFonts w:cs="Times New Roman"/>
          <w:szCs w:val="24"/>
          <w:lang w:val="en-US"/>
        </w:rPr>
        <w:t xml:space="preserve"> </w:t>
      </w:r>
      <w:r w:rsidR="00B93727" w:rsidRPr="00175A78">
        <w:rPr>
          <w:rFonts w:cs="Times New Roman"/>
          <w:szCs w:val="24"/>
          <w:lang w:val="en-US"/>
        </w:rPr>
        <w:t>that</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financial</w:t>
      </w:r>
      <w:r w:rsidR="00BC4C9F" w:rsidRPr="00175A78">
        <w:rPr>
          <w:rFonts w:cs="Times New Roman"/>
          <w:szCs w:val="24"/>
          <w:lang w:val="en-US"/>
        </w:rPr>
        <w:t xml:space="preserve"> </w:t>
      </w:r>
      <w:r w:rsidR="00B93727" w:rsidRPr="00175A78">
        <w:rPr>
          <w:rFonts w:cs="Times New Roman"/>
          <w:szCs w:val="24"/>
          <w:lang w:val="en-US"/>
        </w:rPr>
        <w:t>result</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company</w:t>
      </w:r>
      <w:r w:rsidR="00BC4C9F" w:rsidRPr="00175A78">
        <w:rPr>
          <w:rFonts w:cs="Times New Roman"/>
          <w:szCs w:val="24"/>
          <w:lang w:val="en-US"/>
        </w:rPr>
        <w:t xml:space="preserve"> </w:t>
      </w:r>
      <w:r w:rsidR="00B93727" w:rsidRPr="00175A78">
        <w:rPr>
          <w:rFonts w:cs="Times New Roman"/>
          <w:szCs w:val="24"/>
          <w:lang w:val="en-US"/>
        </w:rPr>
        <w:t>depends</w:t>
      </w:r>
      <w:r w:rsidR="00BC4C9F" w:rsidRPr="00175A78">
        <w:rPr>
          <w:rFonts w:cs="Times New Roman"/>
          <w:szCs w:val="24"/>
          <w:lang w:val="en-US"/>
        </w:rPr>
        <w:t xml:space="preserve"> </w:t>
      </w:r>
      <w:r w:rsidR="00B93727" w:rsidRPr="00175A78">
        <w:rPr>
          <w:rFonts w:cs="Times New Roman"/>
          <w:szCs w:val="24"/>
          <w:lang w:val="en-US"/>
        </w:rPr>
        <w:t>entirely</w:t>
      </w:r>
      <w:r w:rsidR="00BC4C9F" w:rsidRPr="00175A78">
        <w:rPr>
          <w:rFonts w:cs="Times New Roman"/>
          <w:szCs w:val="24"/>
          <w:lang w:val="en-US"/>
        </w:rPr>
        <w:t xml:space="preserve"> </w:t>
      </w:r>
      <w:r w:rsidR="00B93727" w:rsidRPr="00175A78">
        <w:rPr>
          <w:rFonts w:cs="Times New Roman"/>
          <w:szCs w:val="24"/>
          <w:lang w:val="en-US"/>
        </w:rPr>
        <w:t>on</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optimization</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its</w:t>
      </w:r>
      <w:r w:rsidR="00BC4C9F" w:rsidRPr="00175A78">
        <w:rPr>
          <w:rFonts w:cs="Times New Roman"/>
          <w:szCs w:val="24"/>
          <w:lang w:val="en-US"/>
        </w:rPr>
        <w:t xml:space="preserve"> </w:t>
      </w:r>
      <w:r w:rsidR="00B93727" w:rsidRPr="00175A78">
        <w:rPr>
          <w:rFonts w:cs="Times New Roman"/>
          <w:szCs w:val="24"/>
          <w:lang w:val="en-US"/>
        </w:rPr>
        <w:t>individual</w:t>
      </w:r>
      <w:r w:rsidR="00BC4C9F" w:rsidRPr="00175A78">
        <w:rPr>
          <w:rFonts w:cs="Times New Roman"/>
          <w:szCs w:val="24"/>
          <w:lang w:val="en-US"/>
        </w:rPr>
        <w:t xml:space="preserve"> </w:t>
      </w:r>
      <w:r w:rsidR="00B93727" w:rsidRPr="00175A78">
        <w:rPr>
          <w:rFonts w:cs="Times New Roman"/>
          <w:szCs w:val="24"/>
          <w:lang w:val="en-US"/>
        </w:rPr>
        <w:t>actions</w:t>
      </w:r>
      <w:r w:rsidR="00BC4C9F" w:rsidRPr="00175A78">
        <w:rPr>
          <w:rFonts w:cs="Times New Roman"/>
          <w:szCs w:val="24"/>
          <w:lang w:val="en-US"/>
        </w:rPr>
        <w:t xml:space="preserve"> </w:t>
      </w:r>
      <w:r w:rsidR="00B93727" w:rsidRPr="00175A78">
        <w:rPr>
          <w:rFonts w:cs="Times New Roman"/>
          <w:szCs w:val="24"/>
          <w:lang w:val="en-US"/>
        </w:rPr>
        <w:t>was</w:t>
      </w:r>
      <w:r w:rsidR="00BC4C9F" w:rsidRPr="00175A78">
        <w:rPr>
          <w:rFonts w:cs="Times New Roman"/>
          <w:szCs w:val="24"/>
          <w:lang w:val="en-US"/>
        </w:rPr>
        <w:t xml:space="preserve"> </w:t>
      </w:r>
      <w:r w:rsidR="00B93727" w:rsidRPr="00175A78">
        <w:rPr>
          <w:rFonts w:cs="Times New Roman"/>
          <w:szCs w:val="24"/>
          <w:lang w:val="en-US"/>
        </w:rPr>
        <w:t>refuted.</w:t>
      </w:r>
      <w:r w:rsidR="00BC4C9F" w:rsidRPr="00175A78">
        <w:rPr>
          <w:rFonts w:cs="Times New Roman"/>
          <w:szCs w:val="24"/>
          <w:lang w:val="en-US"/>
        </w:rPr>
        <w:t xml:space="preserve"> </w:t>
      </w:r>
      <w:r w:rsidR="00B27D33" w:rsidRPr="00175A78">
        <w:rPr>
          <w:rFonts w:cs="Times New Roman"/>
          <w:szCs w:val="24"/>
          <w:lang w:val="en-US"/>
        </w:rPr>
        <w:fldChar w:fldCharType="begin"/>
      </w:r>
      <w:r w:rsidR="00B27D33" w:rsidRPr="00175A78">
        <w:rPr>
          <w:rFonts w:cs="Times New Roman"/>
          <w:szCs w:val="24"/>
          <w:lang w:val="en-US"/>
        </w:rPr>
        <w:instrText xml:space="preserve"> ADDIN ZOTERO_ITEM CSL_CITATION {"citationID":"hr8HKCmm","properties":{"formattedCitation":"(Rademakers, 1999)","plainCitation":"(Rademakers, 1999)"},"citationItems":[{"id":674,"uris":["http://zotero.org/users/1288820/items/XBP8U36E"],"uri":["http://zotero.org/users/1288820/items/XBP8U36E"],"itemData":{"id":674,"type":"thesis","title":"Managing inter- firm cooperation in different institutional environments: a comparison of the Dutch and UK potato industries = Het managen van samenwerking tussen bedrijven in verschillende institutionele omgevingen","publisher":"Selbstverl.","publisher-place":"Leiden","source":"Open WorldCat","event-place":"Leiden","shortTitle":"Managing inter- firm cooperation in different institutional environments","language":"English","author":[{"family":"Rademakers","given":"Martinus Franciscus Leonard"}],"issued":{"date-parts":[["1999"]]}}}],"schema":"https://github.com/citation-style-language/schema/raw/master/csl-citation.json"} </w:instrText>
      </w:r>
      <w:r w:rsidR="00B27D33" w:rsidRPr="00175A78">
        <w:rPr>
          <w:rFonts w:cs="Times New Roman"/>
          <w:szCs w:val="24"/>
          <w:lang w:val="en-US"/>
        </w:rPr>
        <w:fldChar w:fldCharType="separate"/>
      </w:r>
      <w:r w:rsidR="00B27D33" w:rsidRPr="00175A78">
        <w:rPr>
          <w:rFonts w:cs="Times New Roman"/>
          <w:lang w:val="en-US"/>
        </w:rPr>
        <w:t>(Rademakers, 1999)</w:t>
      </w:r>
      <w:r w:rsidR="00B27D33" w:rsidRPr="00175A78">
        <w:rPr>
          <w:rFonts w:cs="Times New Roman"/>
          <w:szCs w:val="24"/>
          <w:lang w:val="en-US"/>
        </w:rPr>
        <w:fldChar w:fldCharType="end"/>
      </w:r>
    </w:p>
    <w:p w:rsidR="00182AB6" w:rsidRDefault="00B93727" w:rsidP="00182AB6">
      <w:pPr>
        <w:spacing w:after="0"/>
        <w:ind w:firstLine="708"/>
        <w:rPr>
          <w:rFonts w:cs="Times New Roman"/>
          <w:szCs w:val="24"/>
          <w:lang w:val="en-US"/>
        </w:rPr>
      </w:pP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been</w:t>
      </w:r>
      <w:r w:rsidR="00BC4C9F" w:rsidRPr="00175A78">
        <w:rPr>
          <w:rFonts w:cs="Times New Roman"/>
          <w:szCs w:val="24"/>
          <w:lang w:val="en-US"/>
        </w:rPr>
        <w:t xml:space="preserve"> </w:t>
      </w:r>
      <w:r w:rsidRPr="00175A78">
        <w:rPr>
          <w:rFonts w:cs="Times New Roman"/>
          <w:szCs w:val="24"/>
          <w:lang w:val="en-US"/>
        </w:rPr>
        <w:t>previously</w:t>
      </w:r>
      <w:r w:rsidR="00BC4C9F" w:rsidRPr="00175A78">
        <w:rPr>
          <w:rFonts w:cs="Times New Roman"/>
          <w:szCs w:val="24"/>
          <w:lang w:val="en-US"/>
        </w:rPr>
        <w:t xml:space="preserve"> </w:t>
      </w:r>
      <w:r w:rsidRPr="00175A78">
        <w:rPr>
          <w:rFonts w:cs="Times New Roman"/>
          <w:szCs w:val="24"/>
          <w:lang w:val="en-US"/>
        </w:rPr>
        <w:t>studied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framework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disciplines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industrial</w:t>
      </w:r>
      <w:r w:rsidR="00BC4C9F" w:rsidRPr="00175A78">
        <w:rPr>
          <w:rFonts w:cs="Times New Roman"/>
          <w:szCs w:val="24"/>
          <w:lang w:val="en-US"/>
        </w:rPr>
        <w:t xml:space="preserve"> </w:t>
      </w:r>
      <w:r w:rsidRPr="00175A78">
        <w:rPr>
          <w:rFonts w:cs="Times New Roman"/>
          <w:szCs w:val="24"/>
          <w:lang w:val="en-US"/>
        </w:rPr>
        <w:t>organization,</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sociology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corporate</w:t>
      </w:r>
      <w:r w:rsidR="00BC4C9F" w:rsidRPr="00175A78">
        <w:rPr>
          <w:rFonts w:cs="Times New Roman"/>
          <w:szCs w:val="24"/>
          <w:lang w:val="en-US"/>
        </w:rPr>
        <w:t xml:space="preserve"> </w:t>
      </w:r>
      <w:r w:rsidRPr="00175A78">
        <w:rPr>
          <w:rFonts w:cs="Times New Roman"/>
          <w:szCs w:val="24"/>
          <w:lang w:val="en-US"/>
        </w:rPr>
        <w:t>finance,</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reflects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complexity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width</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subject.</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wide</w:t>
      </w:r>
      <w:r w:rsidR="00BC4C9F" w:rsidRPr="00175A78">
        <w:rPr>
          <w:rFonts w:cs="Times New Roman"/>
          <w:szCs w:val="24"/>
          <w:lang w:val="en-US"/>
        </w:rPr>
        <w:t xml:space="preserve"> </w:t>
      </w:r>
      <w:r w:rsidRPr="00175A78">
        <w:rPr>
          <w:rFonts w:cs="Times New Roman"/>
          <w:szCs w:val="24"/>
          <w:lang w:val="en-US"/>
        </w:rPr>
        <w:t>range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A23499"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discussing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now</w:t>
      </w:r>
      <w:r w:rsidR="00BC4C9F" w:rsidRPr="00175A78">
        <w:rPr>
          <w:rFonts w:cs="Times New Roman"/>
          <w:szCs w:val="24"/>
          <w:lang w:val="en-US"/>
        </w:rPr>
        <w:t xml:space="preserve"> </w:t>
      </w:r>
      <w:r w:rsidRPr="00175A78">
        <w:rPr>
          <w:rFonts w:cs="Times New Roman"/>
          <w:szCs w:val="24"/>
          <w:lang w:val="en-US"/>
        </w:rPr>
        <w:t>available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reasons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lead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decision</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form</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potential</w:t>
      </w:r>
      <w:r w:rsidR="00BC4C9F" w:rsidRPr="00175A78">
        <w:rPr>
          <w:rFonts w:cs="Times New Roman"/>
          <w:szCs w:val="24"/>
          <w:lang w:val="en-US"/>
        </w:rPr>
        <w:t xml:space="preserve"> </w:t>
      </w:r>
      <w:r w:rsidRPr="00175A78">
        <w:rPr>
          <w:rFonts w:cs="Times New Roman"/>
          <w:szCs w:val="24"/>
          <w:lang w:val="en-US"/>
        </w:rPr>
        <w:t>advantages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firm</w:t>
      </w:r>
      <w:r w:rsidR="00BC4C9F" w:rsidRPr="00175A78">
        <w:rPr>
          <w:rFonts w:cs="Times New Roman"/>
          <w:szCs w:val="24"/>
          <w:lang w:val="en-US"/>
        </w:rPr>
        <w:t xml:space="preserve"> </w:t>
      </w:r>
      <w:r w:rsidRPr="00175A78">
        <w:rPr>
          <w:rFonts w:cs="Times New Roman"/>
          <w:szCs w:val="24"/>
          <w:lang w:val="en-US"/>
        </w:rPr>
        <w:t>participating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fldChar w:fldCharType="begin"/>
      </w:r>
      <w:r w:rsidR="00446C5B">
        <w:rPr>
          <w:rFonts w:cs="Times New Roman"/>
          <w:szCs w:val="24"/>
          <w:lang w:val="en-US"/>
        </w:rPr>
        <w:instrText xml:space="preserve"> ADDIN ZOTERO_ITEM CSL_CITATION {"citationID":"pAfEFDem","properties":{"formattedCitation":"(George et al., 2002; Ritala and Ellonen, 2010a; Wu and Callahan, 2005)","plainCitation":"(George et al., 2002; Ritala and Ellonen, 2010a; Wu and Callahan, 2005)"},"citationItems":[{"id":985,"uris":["http://zotero.org/groups/146191/items/MZ9T9T8U"],"uri":["http://zotero.org/groups/146191/items/MZ9T9T8U"],"itemData":{"id":985,"type":"article-journal","title":"The effects of business–university alliances on innovative output and financial performance: a study of publicly traded biotechnology companies","container-title":"Journal of Business Venturing","page":"577–609","volume":"17","issue":"6","source":"Google Scholar","shortTitle":"The effects of business–university alliances on innovative output and financial performance","author":[{"family":"George","given":"Gerard"},{"family":"Zahra","given":"Shaker A."},{"family":"Wood","given":"D. Robley"}],"issued":{"date-parts":[["2002"]]},"accessed":{"date-parts":[["2013",3,18]]}},"label":"page"},{"id":885,"uris":["http://zotero.org/groups/146191/items/7QC7FZUQ"],"uri":["http://zotero.org/groups/146191/items/7QC7FZUQ"],"itemData":{"id":885,"type":"article-journal","title":"Competitive advantage in interfirm cooperation: old and new explanations","container-title":"Competitiveness Review: An International Business Journal incorporating Journal of Global Competitiveness","page":"367–383","volume":"20","issue":"5","source":"Google Scholar","shortTitle":"Competitive advantage in interfirm cooperation","author":[{"family":"Ritala","given":"P."},{"family":"Ellonen","given":"H. K."}],"issued":{"date-parts":[["2010"]]},"accessed":{"date-parts":[["2013",2,6]]}},"label":"page"},{"id":1226,"uris":["http://zotero.org/groups/146191/items/VB7KX7JR"],"uri":["http://zotero.org/groups/146191/items/VB7KX7JR"],"itemData":{"id":1226,"type":"article-journal","title":"Motive, form and function of international R&amp;amp;D alliances: Evidence from the Chinese IT industry","container-title":"The Journal of High Technology Management Research","page":"173-191","volume":"16","issue":"2","source":"CrossRef","DOI":"10.1016/j.hitech.2005.10.006","ISSN":"10478310","shortTitle":"Motive, form and function of international R&amp;amp;D alliances","language":"en","author":[{"family":"Wu","given":"Jian"},{"family":"Callahan","given":"John"}],"issued":{"date-parts":[["2005",12]]},"accessed":{"date-parts":[["2014",4,25]]}},"label":"page"}],"schema":"https://github.com/citation-style-language/schema/raw/master/csl-citation.json"} </w:instrText>
      </w:r>
      <w:r w:rsidRPr="00175A78">
        <w:rPr>
          <w:rFonts w:cs="Times New Roman"/>
          <w:szCs w:val="24"/>
          <w:lang w:val="en-US"/>
        </w:rPr>
        <w:fldChar w:fldCharType="separate"/>
      </w:r>
      <w:r w:rsidR="00446C5B" w:rsidRPr="00446C5B">
        <w:rPr>
          <w:rFonts w:cs="Times New Roman"/>
          <w:lang w:val="en-US"/>
        </w:rPr>
        <w:t>(George et al., 2002; R</w:t>
      </w:r>
      <w:r w:rsidR="00446C5B">
        <w:rPr>
          <w:rFonts w:cs="Times New Roman"/>
          <w:lang w:val="en-US"/>
        </w:rPr>
        <w:t>itala and Ellonen, 2010</w:t>
      </w:r>
      <w:r w:rsidR="00446C5B" w:rsidRPr="00446C5B">
        <w:rPr>
          <w:rFonts w:cs="Times New Roman"/>
          <w:lang w:val="en-US"/>
        </w:rPr>
        <w:t>; Wu and Callahan, 2005)</w:t>
      </w:r>
      <w:r w:rsidRPr="00175A78">
        <w:rPr>
          <w:rFonts w:cs="Times New Roman"/>
          <w:szCs w:val="24"/>
          <w:lang w:val="en-US"/>
        </w:rPr>
        <w:fldChar w:fldCharType="end"/>
      </w:r>
      <w:r w:rsidR="00BC4C9F" w:rsidRPr="00175A78">
        <w:rPr>
          <w:rFonts w:cs="Times New Roman"/>
          <w:szCs w:val="24"/>
          <w:lang w:val="en-US"/>
        </w:rPr>
        <w:t xml:space="preserve"> </w:t>
      </w:r>
      <w:r w:rsidR="00D50AF2" w:rsidRPr="00175A78">
        <w:rPr>
          <w:rFonts w:cs="Times New Roman"/>
          <w:szCs w:val="24"/>
          <w:lang w:val="en-US"/>
        </w:rPr>
        <w:t>In</w:t>
      </w:r>
      <w:r w:rsidR="00BC4C9F" w:rsidRPr="00175A78">
        <w:rPr>
          <w:rFonts w:cs="Times New Roman"/>
          <w:szCs w:val="24"/>
          <w:lang w:val="en-US"/>
        </w:rPr>
        <w:t xml:space="preserve"> </w:t>
      </w:r>
      <w:r w:rsidR="00D50AF2" w:rsidRPr="00175A78">
        <w:rPr>
          <w:rFonts w:cs="Times New Roman"/>
          <w:szCs w:val="24"/>
          <w:lang w:val="en-US"/>
        </w:rPr>
        <w:t>general,</w:t>
      </w:r>
      <w:r w:rsidR="00BC4C9F" w:rsidRPr="00175A78">
        <w:rPr>
          <w:rFonts w:cs="Times New Roman"/>
          <w:szCs w:val="24"/>
          <w:lang w:val="en-US"/>
        </w:rPr>
        <w:t xml:space="preserve"> </w:t>
      </w:r>
      <w:r w:rsidR="000731FB" w:rsidRPr="00175A78">
        <w:rPr>
          <w:rFonts w:cs="Times New Roman"/>
          <w:szCs w:val="24"/>
          <w:lang w:val="en-US"/>
        </w:rPr>
        <w:t>researches</w:t>
      </w:r>
      <w:r w:rsidR="00BC4C9F" w:rsidRPr="00175A78">
        <w:rPr>
          <w:rFonts w:cs="Times New Roman"/>
          <w:szCs w:val="24"/>
          <w:lang w:val="en-US"/>
        </w:rPr>
        <w:t xml:space="preserve"> </w:t>
      </w:r>
      <w:r w:rsidR="00D50AF2" w:rsidRPr="00175A78">
        <w:rPr>
          <w:rFonts w:cs="Times New Roman"/>
          <w:szCs w:val="24"/>
          <w:lang w:val="en-US"/>
        </w:rPr>
        <w:t>consider</w:t>
      </w:r>
      <w:r w:rsidR="00BC4C9F" w:rsidRPr="00175A78">
        <w:rPr>
          <w:rFonts w:cs="Times New Roman"/>
          <w:szCs w:val="24"/>
          <w:lang w:val="en-US"/>
        </w:rPr>
        <w:t xml:space="preserve"> </w:t>
      </w:r>
      <w:r w:rsidR="00D50AF2" w:rsidRPr="00175A78">
        <w:rPr>
          <w:rFonts w:cs="Times New Roman"/>
          <w:szCs w:val="24"/>
          <w:lang w:val="en-US"/>
        </w:rPr>
        <w:t>cooperation</w:t>
      </w:r>
      <w:r w:rsidR="00BC4C9F" w:rsidRPr="00175A78">
        <w:rPr>
          <w:rFonts w:cs="Times New Roman"/>
          <w:szCs w:val="24"/>
          <w:lang w:val="en-US"/>
        </w:rPr>
        <w:t xml:space="preserve"> </w:t>
      </w:r>
      <w:r w:rsidR="00D50AF2" w:rsidRPr="00175A78">
        <w:rPr>
          <w:rFonts w:cs="Times New Roman"/>
          <w:szCs w:val="24"/>
          <w:lang w:val="en-US"/>
        </w:rPr>
        <w:t>as</w:t>
      </w:r>
      <w:r w:rsidR="00BC4C9F" w:rsidRPr="00175A78">
        <w:rPr>
          <w:rFonts w:cs="Times New Roman"/>
          <w:szCs w:val="24"/>
          <w:lang w:val="en-US"/>
        </w:rPr>
        <w:t xml:space="preserve"> </w:t>
      </w:r>
      <w:r w:rsidR="00D50AF2" w:rsidRPr="00175A78">
        <w:rPr>
          <w:rFonts w:cs="Times New Roman"/>
          <w:szCs w:val="24"/>
          <w:lang w:val="en-US"/>
        </w:rPr>
        <w:t>a</w:t>
      </w:r>
      <w:r w:rsidR="00BC4C9F" w:rsidRPr="00175A78">
        <w:rPr>
          <w:rFonts w:cs="Times New Roman"/>
          <w:szCs w:val="24"/>
          <w:lang w:val="en-US"/>
        </w:rPr>
        <w:t xml:space="preserve"> </w:t>
      </w:r>
      <w:r w:rsidR="00D50AF2" w:rsidRPr="00175A78">
        <w:rPr>
          <w:rFonts w:cs="Times New Roman"/>
          <w:szCs w:val="24"/>
          <w:lang w:val="en-US"/>
        </w:rPr>
        <w:t>strategic</w:t>
      </w:r>
      <w:r w:rsidR="00BC4C9F" w:rsidRPr="00175A78">
        <w:rPr>
          <w:rFonts w:cs="Times New Roman"/>
          <w:szCs w:val="24"/>
          <w:lang w:val="en-US"/>
        </w:rPr>
        <w:t xml:space="preserve"> </w:t>
      </w:r>
      <w:r w:rsidR="00D50AF2" w:rsidRPr="00175A78">
        <w:rPr>
          <w:rFonts w:cs="Times New Roman"/>
          <w:szCs w:val="24"/>
          <w:lang w:val="en-US"/>
        </w:rPr>
        <w:t>competitive</w:t>
      </w:r>
      <w:r w:rsidR="00BC4C9F" w:rsidRPr="00175A78">
        <w:rPr>
          <w:rFonts w:cs="Times New Roman"/>
          <w:szCs w:val="24"/>
          <w:lang w:val="en-US"/>
        </w:rPr>
        <w:t xml:space="preserve"> </w:t>
      </w:r>
      <w:r w:rsidR="00D50AF2" w:rsidRPr="00175A78">
        <w:rPr>
          <w:rFonts w:cs="Times New Roman"/>
          <w:szCs w:val="24"/>
          <w:lang w:val="en-US"/>
        </w:rPr>
        <w:t>advantage</w:t>
      </w:r>
      <w:r w:rsidR="00BC4C9F" w:rsidRPr="00175A78">
        <w:rPr>
          <w:rFonts w:cs="Times New Roman"/>
          <w:szCs w:val="24"/>
          <w:lang w:val="en-US"/>
        </w:rPr>
        <w:t xml:space="preserve"> </w:t>
      </w:r>
      <w:r w:rsidR="00D50AF2" w:rsidRPr="00175A78">
        <w:rPr>
          <w:rFonts w:cs="Times New Roman"/>
          <w:szCs w:val="24"/>
          <w:lang w:val="en-US"/>
        </w:rPr>
        <w:t>of</w:t>
      </w:r>
      <w:r w:rsidR="00BC4C9F" w:rsidRPr="00175A78">
        <w:rPr>
          <w:rFonts w:cs="Times New Roman"/>
          <w:szCs w:val="24"/>
          <w:lang w:val="en-US"/>
        </w:rPr>
        <w:t xml:space="preserve"> </w:t>
      </w:r>
      <w:r w:rsidR="00D50AF2" w:rsidRPr="00175A78">
        <w:rPr>
          <w:rFonts w:cs="Times New Roman"/>
          <w:szCs w:val="24"/>
          <w:lang w:val="en-US"/>
        </w:rPr>
        <w:t>the</w:t>
      </w:r>
      <w:r w:rsidR="00BC4C9F" w:rsidRPr="00175A78">
        <w:rPr>
          <w:rFonts w:cs="Times New Roman"/>
          <w:szCs w:val="24"/>
          <w:lang w:val="en-US"/>
        </w:rPr>
        <w:t xml:space="preserve"> </w:t>
      </w:r>
      <w:r w:rsidR="00D50AF2" w:rsidRPr="00175A78">
        <w:rPr>
          <w:rFonts w:cs="Times New Roman"/>
          <w:szCs w:val="24"/>
          <w:lang w:val="en-US"/>
        </w:rPr>
        <w:t>company</w:t>
      </w:r>
      <w:r w:rsidR="00BC4C9F" w:rsidRPr="00175A78">
        <w:rPr>
          <w:rFonts w:cs="Times New Roman"/>
          <w:szCs w:val="24"/>
          <w:lang w:val="en-US"/>
        </w:rPr>
        <w:t xml:space="preserve"> </w:t>
      </w:r>
      <w:r w:rsidR="008915C2" w:rsidRPr="00175A78">
        <w:rPr>
          <w:rFonts w:cs="Times New Roman"/>
          <w:szCs w:val="24"/>
          <w:lang w:val="en-US"/>
        </w:rPr>
        <w:t>which</w:t>
      </w:r>
      <w:r w:rsidR="00BC4C9F" w:rsidRPr="00175A78">
        <w:rPr>
          <w:rFonts w:cs="Times New Roman"/>
          <w:szCs w:val="24"/>
          <w:lang w:val="en-US"/>
        </w:rPr>
        <w:t xml:space="preserve"> </w:t>
      </w:r>
      <w:r w:rsidR="00D50AF2" w:rsidRPr="00175A78">
        <w:rPr>
          <w:rFonts w:cs="Times New Roman"/>
          <w:szCs w:val="24"/>
          <w:lang w:val="en-US"/>
        </w:rPr>
        <w:t>may</w:t>
      </w:r>
      <w:r w:rsidR="00BC4C9F" w:rsidRPr="00175A78">
        <w:rPr>
          <w:rFonts w:cs="Times New Roman"/>
          <w:szCs w:val="24"/>
          <w:lang w:val="en-US"/>
        </w:rPr>
        <w:t xml:space="preserve"> </w:t>
      </w:r>
      <w:r w:rsidR="00D50AF2" w:rsidRPr="00175A78">
        <w:rPr>
          <w:rFonts w:cs="Times New Roman"/>
          <w:szCs w:val="24"/>
          <w:lang w:val="en-US"/>
        </w:rPr>
        <w:t>provide</w:t>
      </w:r>
      <w:r w:rsidR="00BC4C9F" w:rsidRPr="00175A78">
        <w:rPr>
          <w:rFonts w:cs="Times New Roman"/>
          <w:szCs w:val="24"/>
          <w:lang w:val="en-US"/>
        </w:rPr>
        <w:t xml:space="preserve"> </w:t>
      </w:r>
      <w:r w:rsidR="00D50AF2" w:rsidRPr="00175A78">
        <w:rPr>
          <w:rFonts w:cs="Times New Roman"/>
          <w:szCs w:val="24"/>
          <w:lang w:val="en-US"/>
        </w:rPr>
        <w:t>access</w:t>
      </w:r>
      <w:r w:rsidR="00BC4C9F" w:rsidRPr="00175A78">
        <w:rPr>
          <w:rFonts w:cs="Times New Roman"/>
          <w:szCs w:val="24"/>
          <w:lang w:val="en-US"/>
        </w:rPr>
        <w:t xml:space="preserve"> </w:t>
      </w:r>
      <w:r w:rsidR="00D50AF2" w:rsidRPr="00175A78">
        <w:rPr>
          <w:rFonts w:cs="Times New Roman"/>
          <w:szCs w:val="24"/>
          <w:lang w:val="en-US"/>
        </w:rPr>
        <w:t>to</w:t>
      </w:r>
      <w:r w:rsidR="00BC4C9F" w:rsidRPr="00175A78">
        <w:rPr>
          <w:rFonts w:cs="Times New Roman"/>
          <w:szCs w:val="24"/>
          <w:lang w:val="en-US"/>
        </w:rPr>
        <w:t xml:space="preserve"> </w:t>
      </w:r>
      <w:r w:rsidR="00D50AF2" w:rsidRPr="00175A78">
        <w:rPr>
          <w:rFonts w:cs="Times New Roman"/>
          <w:szCs w:val="24"/>
          <w:lang w:val="en-US"/>
        </w:rPr>
        <w:t>such</w:t>
      </w:r>
      <w:r w:rsidR="00BC4C9F" w:rsidRPr="00175A78">
        <w:rPr>
          <w:rFonts w:cs="Times New Roman"/>
          <w:szCs w:val="24"/>
          <w:lang w:val="en-US"/>
        </w:rPr>
        <w:t xml:space="preserve"> </w:t>
      </w:r>
      <w:r w:rsidR="00D50AF2" w:rsidRPr="00175A78">
        <w:rPr>
          <w:rFonts w:cs="Times New Roman"/>
          <w:szCs w:val="24"/>
          <w:lang w:val="en-US"/>
        </w:rPr>
        <w:t>additional</w:t>
      </w:r>
      <w:r w:rsidR="00BC4C9F" w:rsidRPr="00175A78">
        <w:rPr>
          <w:rFonts w:cs="Times New Roman"/>
          <w:szCs w:val="24"/>
          <w:lang w:val="en-US"/>
        </w:rPr>
        <w:t xml:space="preserve"> </w:t>
      </w:r>
      <w:r w:rsidR="00D50AF2" w:rsidRPr="00175A78">
        <w:rPr>
          <w:rFonts w:cs="Times New Roman"/>
          <w:szCs w:val="24"/>
          <w:lang w:val="en-US"/>
        </w:rPr>
        <w:t>features</w:t>
      </w:r>
      <w:r w:rsidR="00BC4C9F" w:rsidRPr="00175A78">
        <w:rPr>
          <w:rFonts w:cs="Times New Roman"/>
          <w:szCs w:val="24"/>
          <w:lang w:val="en-US"/>
        </w:rPr>
        <w:t xml:space="preserve"> </w:t>
      </w:r>
      <w:r w:rsidR="00D50AF2" w:rsidRPr="00175A78">
        <w:rPr>
          <w:rFonts w:cs="Times New Roman"/>
          <w:szCs w:val="24"/>
          <w:lang w:val="en-US"/>
        </w:rPr>
        <w:t>as</w:t>
      </w:r>
      <w:r w:rsidR="00BC4C9F" w:rsidRPr="00175A78">
        <w:rPr>
          <w:rFonts w:cs="Times New Roman"/>
          <w:szCs w:val="24"/>
          <w:lang w:val="en-US"/>
        </w:rPr>
        <w:t xml:space="preserve"> </w:t>
      </w:r>
      <w:r w:rsidR="00D50AF2" w:rsidRPr="00175A78">
        <w:rPr>
          <w:rFonts w:cs="Times New Roman"/>
          <w:szCs w:val="24"/>
          <w:lang w:val="en-US"/>
        </w:rPr>
        <w:t>knowledge</w:t>
      </w:r>
      <w:r w:rsidR="00BC4C9F" w:rsidRPr="00175A78">
        <w:rPr>
          <w:rFonts w:cs="Times New Roman"/>
          <w:szCs w:val="24"/>
          <w:lang w:val="en-US"/>
        </w:rPr>
        <w:t xml:space="preserve"> </w:t>
      </w:r>
      <w:r w:rsidR="00D50AF2" w:rsidRPr="00175A78">
        <w:rPr>
          <w:rFonts w:cs="Times New Roman"/>
          <w:szCs w:val="24"/>
          <w:lang w:val="en-US"/>
        </w:rPr>
        <w:t>and</w:t>
      </w:r>
      <w:r w:rsidR="00BC4C9F" w:rsidRPr="00175A78">
        <w:rPr>
          <w:rFonts w:cs="Times New Roman"/>
          <w:szCs w:val="24"/>
          <w:lang w:val="en-US"/>
        </w:rPr>
        <w:t xml:space="preserve"> </w:t>
      </w:r>
      <w:r w:rsidR="00D50AF2" w:rsidRPr="00175A78">
        <w:rPr>
          <w:rFonts w:cs="Times New Roman"/>
          <w:szCs w:val="24"/>
          <w:lang w:val="en-US"/>
        </w:rPr>
        <w:t>technology,</w:t>
      </w:r>
      <w:r w:rsidR="00BC4C9F" w:rsidRPr="00175A78">
        <w:rPr>
          <w:rFonts w:cs="Times New Roman"/>
          <w:szCs w:val="24"/>
          <w:lang w:val="en-US"/>
        </w:rPr>
        <w:t xml:space="preserve"> </w:t>
      </w:r>
      <w:r w:rsidR="00D50AF2" w:rsidRPr="00175A78">
        <w:rPr>
          <w:rFonts w:cs="Times New Roman"/>
          <w:szCs w:val="24"/>
          <w:lang w:val="en-US"/>
        </w:rPr>
        <w:t>allow</w:t>
      </w:r>
      <w:r w:rsidR="00BC4C9F" w:rsidRPr="00175A78">
        <w:rPr>
          <w:rFonts w:cs="Times New Roman"/>
          <w:szCs w:val="24"/>
          <w:lang w:val="en-US"/>
        </w:rPr>
        <w:t xml:space="preserve"> </w:t>
      </w:r>
      <w:r w:rsidR="00D50AF2" w:rsidRPr="00175A78">
        <w:rPr>
          <w:rFonts w:cs="Times New Roman"/>
          <w:szCs w:val="24"/>
          <w:lang w:val="en-US"/>
        </w:rPr>
        <w:t>economies</w:t>
      </w:r>
      <w:r w:rsidR="00BC4C9F" w:rsidRPr="00175A78">
        <w:rPr>
          <w:rFonts w:cs="Times New Roman"/>
          <w:szCs w:val="24"/>
          <w:lang w:val="en-US"/>
        </w:rPr>
        <w:t xml:space="preserve"> </w:t>
      </w:r>
      <w:r w:rsidR="00D50AF2" w:rsidRPr="00175A78">
        <w:rPr>
          <w:rFonts w:cs="Times New Roman"/>
          <w:szCs w:val="24"/>
          <w:lang w:val="en-US"/>
        </w:rPr>
        <w:t>of</w:t>
      </w:r>
      <w:r w:rsidR="00BC4C9F" w:rsidRPr="00175A78">
        <w:rPr>
          <w:rFonts w:cs="Times New Roman"/>
          <w:szCs w:val="24"/>
          <w:lang w:val="en-US"/>
        </w:rPr>
        <w:t xml:space="preserve"> </w:t>
      </w:r>
      <w:r w:rsidR="00D50AF2" w:rsidRPr="00175A78">
        <w:rPr>
          <w:rFonts w:cs="Times New Roman"/>
          <w:szCs w:val="24"/>
          <w:lang w:val="en-US"/>
        </w:rPr>
        <w:t>scale</w:t>
      </w:r>
      <w:r w:rsidR="00BC4C9F" w:rsidRPr="00175A78">
        <w:rPr>
          <w:rFonts w:cs="Times New Roman"/>
          <w:szCs w:val="24"/>
          <w:lang w:val="en-US"/>
        </w:rPr>
        <w:t xml:space="preserve"> </w:t>
      </w:r>
      <w:r w:rsidR="00D50AF2" w:rsidRPr="00175A78">
        <w:rPr>
          <w:rFonts w:cs="Times New Roman"/>
          <w:szCs w:val="24"/>
          <w:lang w:val="en-US"/>
        </w:rPr>
        <w:t>and</w:t>
      </w:r>
      <w:r w:rsidR="00BC4C9F" w:rsidRPr="00175A78">
        <w:rPr>
          <w:rFonts w:cs="Times New Roman"/>
          <w:szCs w:val="24"/>
          <w:lang w:val="en-US"/>
        </w:rPr>
        <w:t xml:space="preserve"> </w:t>
      </w:r>
      <w:r w:rsidR="00D50AF2" w:rsidRPr="00175A78">
        <w:rPr>
          <w:rFonts w:cs="Times New Roman"/>
          <w:szCs w:val="24"/>
          <w:lang w:val="en-US"/>
        </w:rPr>
        <w:t>help</w:t>
      </w:r>
      <w:r w:rsidR="00BC4C9F" w:rsidRPr="00175A78">
        <w:rPr>
          <w:rFonts w:cs="Times New Roman"/>
          <w:szCs w:val="24"/>
          <w:lang w:val="en-US"/>
        </w:rPr>
        <w:t xml:space="preserve"> </w:t>
      </w:r>
      <w:r w:rsidR="00D50AF2" w:rsidRPr="00175A78">
        <w:rPr>
          <w:rFonts w:cs="Times New Roman"/>
          <w:szCs w:val="24"/>
          <w:lang w:val="en-US"/>
        </w:rPr>
        <w:t>to</w:t>
      </w:r>
      <w:r w:rsidR="00BC4C9F" w:rsidRPr="00175A78">
        <w:rPr>
          <w:rFonts w:cs="Times New Roman"/>
          <w:szCs w:val="24"/>
          <w:lang w:val="en-US"/>
        </w:rPr>
        <w:t xml:space="preserve"> </w:t>
      </w:r>
      <w:r w:rsidR="00D50AF2" w:rsidRPr="00175A78">
        <w:rPr>
          <w:rFonts w:cs="Times New Roman"/>
          <w:szCs w:val="24"/>
          <w:lang w:val="en-US"/>
        </w:rPr>
        <w:t>reduce</w:t>
      </w:r>
      <w:r w:rsidR="00BC4C9F" w:rsidRPr="00175A78">
        <w:rPr>
          <w:rFonts w:cs="Times New Roman"/>
          <w:szCs w:val="24"/>
          <w:lang w:val="en-US"/>
        </w:rPr>
        <w:t xml:space="preserve"> </w:t>
      </w:r>
      <w:r w:rsidR="00D50AF2" w:rsidRPr="00175A78">
        <w:rPr>
          <w:rFonts w:cs="Times New Roman"/>
          <w:szCs w:val="24"/>
          <w:lang w:val="en-US"/>
        </w:rPr>
        <w:t>risks.</w:t>
      </w:r>
      <w:r w:rsidR="00BC4C9F" w:rsidRPr="00175A78">
        <w:rPr>
          <w:rFonts w:cs="Times New Roman"/>
          <w:szCs w:val="24"/>
          <w:lang w:val="en-US"/>
        </w:rPr>
        <w:t xml:space="preserve"> </w:t>
      </w:r>
      <w:r w:rsidR="00D50AF2" w:rsidRPr="00175A78">
        <w:rPr>
          <w:rFonts w:cs="Times New Roman"/>
          <w:szCs w:val="24"/>
          <w:lang w:val="en-US"/>
        </w:rPr>
        <w:fldChar w:fldCharType="begin"/>
      </w:r>
      <w:r w:rsidR="00D50AF2" w:rsidRPr="00175A78">
        <w:rPr>
          <w:rFonts w:cs="Times New Roman"/>
          <w:szCs w:val="24"/>
          <w:lang w:val="en-US"/>
        </w:rPr>
        <w:instrText xml:space="preserve"> ADDIN ZOTERO_ITEM CSL_CITATION {"citationID":"2eR6gPiH","properties":{"formattedCitation":"(Ritala and Ellonen, 2010; Singh and Power, 2009)","plainCitation":"(Ritala and Ellonen, 2010; Singh and Power, 2009)","dontUpdate":true},"citationItems":[{"id":54,"uris":["http://zotero.org/users/1288820/items/648JR2ZR"],"uri":["http://zotero.org/users/1288820/items/648JR2ZR"],"itemData":{"id":54,"type":"article-journal","title":"The nature and effectiveness of collaboration between firms, their customers and suppliers: a supply chain perspective","container-title":"Supply Chain Management: An International Journal","page":"189–200","volume":"14","issue":"3","source":"Google Scholar","shortTitle":"The nature and effectiveness of collaboration between firms, their customers and suppliers","author":[{"family":"Singh","given":"P. J."},{"family":"Power","given":"D."}],"issued":{"date-parts":[["2009"]]},"accessed":{"date-parts":[["2013",2,6]]}},"label":"page"},{"id":46,"uris":["http://zotero.org/users/1288820/items/R9JJA8G8"],"uri":["http://zotero.org/users/1288820/items/R9JJA8G8"],"itemData":{"id":46,"type":"article-journal","title":"Competitive advantage in interfirm cooperation: old and new explanations","container-title":"Competitiveness Review: An International Business Journal incorporating Journal of Global Competitiveness","page":"367–383","volume":"20","issue":"5","source":"Google Scholar","shortTitle":"Competitive advantage in interfirm cooperation","author":[{"family":"Ritala","given":"P."},{"family":"Ellonen","given":"H. K."}],"issued":{"date-parts":[["2010"]]},"accessed":{"date-parts":[["2013",2,6]]}},"label":"page"}],"schema":"https://github.com/citation-style-language/schema/raw/master/csl-citation.json"} </w:instrText>
      </w:r>
      <w:r w:rsidR="00D50AF2" w:rsidRPr="00175A78">
        <w:rPr>
          <w:rFonts w:cs="Times New Roman"/>
          <w:szCs w:val="24"/>
          <w:lang w:val="en-US"/>
        </w:rPr>
        <w:fldChar w:fldCharType="separate"/>
      </w:r>
      <w:r w:rsidR="00D50AF2" w:rsidRPr="00175A78">
        <w:rPr>
          <w:rFonts w:cs="Times New Roman"/>
          <w:szCs w:val="24"/>
          <w:lang w:val="en-US"/>
        </w:rPr>
        <w:t>(Singh</w:t>
      </w:r>
      <w:r w:rsidR="00BC4C9F" w:rsidRPr="00175A78">
        <w:rPr>
          <w:rFonts w:cs="Times New Roman"/>
          <w:szCs w:val="24"/>
          <w:lang w:val="en-US"/>
        </w:rPr>
        <w:t xml:space="preserve"> </w:t>
      </w:r>
      <w:r w:rsidR="00D50AF2" w:rsidRPr="00175A78">
        <w:rPr>
          <w:rFonts w:cs="Times New Roman"/>
          <w:szCs w:val="24"/>
          <w:lang w:val="en-US"/>
        </w:rPr>
        <w:t>and</w:t>
      </w:r>
      <w:r w:rsidR="00BC4C9F" w:rsidRPr="00175A78">
        <w:rPr>
          <w:rFonts w:cs="Times New Roman"/>
          <w:szCs w:val="24"/>
          <w:lang w:val="en-US"/>
        </w:rPr>
        <w:t xml:space="preserve"> </w:t>
      </w:r>
      <w:r w:rsidR="00D50AF2" w:rsidRPr="00175A78">
        <w:rPr>
          <w:rFonts w:cs="Times New Roman"/>
          <w:szCs w:val="24"/>
          <w:lang w:val="en-US"/>
        </w:rPr>
        <w:t>Power,</w:t>
      </w:r>
      <w:r w:rsidR="00BC4C9F" w:rsidRPr="00175A78">
        <w:rPr>
          <w:rFonts w:cs="Times New Roman"/>
          <w:szCs w:val="24"/>
          <w:lang w:val="en-US"/>
        </w:rPr>
        <w:t xml:space="preserve"> </w:t>
      </w:r>
      <w:r w:rsidR="00D50AF2" w:rsidRPr="00175A78">
        <w:rPr>
          <w:rFonts w:cs="Times New Roman"/>
          <w:szCs w:val="24"/>
          <w:lang w:val="en-US"/>
        </w:rPr>
        <w:t>2009;</w:t>
      </w:r>
      <w:r w:rsidR="00BC4C9F" w:rsidRPr="00175A78">
        <w:rPr>
          <w:rFonts w:cs="Times New Roman"/>
          <w:szCs w:val="24"/>
          <w:lang w:val="en-US"/>
        </w:rPr>
        <w:t xml:space="preserve"> </w:t>
      </w:r>
      <w:r w:rsidR="00D50AF2" w:rsidRPr="00175A78">
        <w:rPr>
          <w:rFonts w:cs="Times New Roman"/>
          <w:szCs w:val="24"/>
          <w:lang w:val="en-US"/>
        </w:rPr>
        <w:t>Ritala</w:t>
      </w:r>
      <w:r w:rsidR="00BC4C9F" w:rsidRPr="00175A78">
        <w:rPr>
          <w:rFonts w:cs="Times New Roman"/>
          <w:szCs w:val="24"/>
          <w:lang w:val="en-US"/>
        </w:rPr>
        <w:t xml:space="preserve"> </w:t>
      </w:r>
      <w:r w:rsidR="00D50AF2" w:rsidRPr="00175A78">
        <w:rPr>
          <w:rFonts w:cs="Times New Roman"/>
          <w:szCs w:val="24"/>
          <w:lang w:val="en-US"/>
        </w:rPr>
        <w:t>and</w:t>
      </w:r>
      <w:r w:rsidR="00BC4C9F" w:rsidRPr="00175A78">
        <w:rPr>
          <w:rFonts w:cs="Times New Roman"/>
          <w:szCs w:val="24"/>
          <w:lang w:val="en-US"/>
        </w:rPr>
        <w:t xml:space="preserve"> </w:t>
      </w:r>
      <w:r w:rsidR="00D50AF2" w:rsidRPr="00175A78">
        <w:rPr>
          <w:rFonts w:cs="Times New Roman"/>
          <w:szCs w:val="24"/>
          <w:lang w:val="en-US"/>
        </w:rPr>
        <w:t>Ellonen,</w:t>
      </w:r>
      <w:r w:rsidR="00BC4C9F" w:rsidRPr="00175A78">
        <w:rPr>
          <w:rFonts w:cs="Times New Roman"/>
          <w:szCs w:val="24"/>
          <w:lang w:val="en-US"/>
        </w:rPr>
        <w:t xml:space="preserve"> </w:t>
      </w:r>
      <w:r w:rsidR="00D50AF2" w:rsidRPr="00175A78">
        <w:rPr>
          <w:rFonts w:cs="Times New Roman"/>
          <w:szCs w:val="24"/>
          <w:lang w:val="en-US"/>
        </w:rPr>
        <w:t>2010)</w:t>
      </w:r>
      <w:r w:rsidR="00D50AF2" w:rsidRPr="00175A78">
        <w:rPr>
          <w:rFonts w:cs="Times New Roman"/>
          <w:szCs w:val="24"/>
          <w:lang w:val="en-US"/>
        </w:rPr>
        <w:fldChar w:fldCharType="end"/>
      </w:r>
      <w:r w:rsidR="00BC4C9F" w:rsidRPr="00175A78">
        <w:rPr>
          <w:rFonts w:cs="Times New Roman"/>
          <w:szCs w:val="24"/>
          <w:lang w:val="en-US"/>
        </w:rPr>
        <w:t xml:space="preserve"> </w:t>
      </w:r>
      <w:r w:rsidR="00D50AF2" w:rsidRPr="00175A78">
        <w:rPr>
          <w:rFonts w:cs="Times New Roman"/>
          <w:szCs w:val="24"/>
          <w:lang w:val="en-US"/>
        </w:rPr>
        <w:t>Moreover,</w:t>
      </w:r>
      <w:r w:rsidR="00BC4C9F" w:rsidRPr="00175A78">
        <w:rPr>
          <w:rFonts w:cs="Times New Roman"/>
          <w:szCs w:val="24"/>
          <w:lang w:val="en-US"/>
        </w:rPr>
        <w:t xml:space="preserve"> </w:t>
      </w:r>
      <w:r w:rsidR="00D50AF2" w:rsidRPr="00175A78">
        <w:rPr>
          <w:rFonts w:cs="Times New Roman"/>
          <w:szCs w:val="24"/>
          <w:lang w:val="en-US"/>
        </w:rPr>
        <w:t>according</w:t>
      </w:r>
      <w:r w:rsidR="00BC4C9F" w:rsidRPr="00175A78">
        <w:rPr>
          <w:rFonts w:cs="Times New Roman"/>
          <w:szCs w:val="24"/>
          <w:lang w:val="en-US"/>
        </w:rPr>
        <w:t xml:space="preserve"> </w:t>
      </w:r>
      <w:r w:rsidR="00D50AF2" w:rsidRPr="00175A78">
        <w:rPr>
          <w:rFonts w:cs="Times New Roman"/>
          <w:szCs w:val="24"/>
          <w:lang w:val="en-US"/>
        </w:rPr>
        <w:t>to</w:t>
      </w:r>
      <w:r w:rsidR="00BC4C9F" w:rsidRPr="00175A78">
        <w:rPr>
          <w:rFonts w:cs="Times New Roman"/>
          <w:szCs w:val="24"/>
          <w:lang w:val="en-US"/>
        </w:rPr>
        <w:t xml:space="preserve"> </w:t>
      </w:r>
      <w:r w:rsidR="008C5506">
        <w:rPr>
          <w:rFonts w:cs="Times New Roman"/>
          <w:szCs w:val="24"/>
          <w:lang w:val="en-US"/>
        </w:rPr>
        <w:t>several</w:t>
      </w:r>
      <w:r w:rsidR="00BC4C9F" w:rsidRPr="00175A78">
        <w:rPr>
          <w:rFonts w:cs="Times New Roman"/>
          <w:szCs w:val="24"/>
          <w:lang w:val="en-US"/>
        </w:rPr>
        <w:t xml:space="preserve"> </w:t>
      </w:r>
      <w:r w:rsidR="00B27D33">
        <w:rPr>
          <w:rFonts w:cs="Times New Roman"/>
          <w:szCs w:val="24"/>
          <w:lang w:val="en-US"/>
        </w:rPr>
        <w:t>researchers,</w:t>
      </w:r>
      <w:r w:rsidR="00BC4C9F" w:rsidRPr="00175A78">
        <w:rPr>
          <w:rFonts w:cs="Times New Roman"/>
          <w:szCs w:val="24"/>
          <w:lang w:val="en-US"/>
        </w:rPr>
        <w:t xml:space="preserve"> </w:t>
      </w:r>
      <w:r w:rsidR="00A23499" w:rsidRPr="00175A78">
        <w:rPr>
          <w:rFonts w:cs="Times New Roman"/>
          <w:szCs w:val="24"/>
          <w:lang w:val="en-US"/>
        </w:rPr>
        <w:t>c</w:t>
      </w:r>
      <w:r w:rsidR="003B225B" w:rsidRPr="00175A78">
        <w:rPr>
          <w:rFonts w:cs="Times New Roman"/>
          <w:szCs w:val="24"/>
          <w:lang w:val="en-US"/>
        </w:rPr>
        <w:t>ooperation</w:t>
      </w:r>
      <w:r w:rsidR="00BC4C9F" w:rsidRPr="00175A78">
        <w:rPr>
          <w:rFonts w:cs="Times New Roman"/>
          <w:szCs w:val="24"/>
          <w:lang w:val="en-US"/>
        </w:rPr>
        <w:t xml:space="preserve"> </w:t>
      </w:r>
      <w:r w:rsidR="003B225B" w:rsidRPr="00175A78">
        <w:rPr>
          <w:rFonts w:cs="Times New Roman"/>
          <w:szCs w:val="24"/>
          <w:lang w:val="en-US"/>
        </w:rPr>
        <w:t>with</w:t>
      </w:r>
      <w:r w:rsidR="00BC4C9F" w:rsidRPr="00175A78">
        <w:rPr>
          <w:rFonts w:cs="Times New Roman"/>
          <w:szCs w:val="24"/>
          <w:lang w:val="en-US"/>
        </w:rPr>
        <w:t xml:space="preserve"> </w:t>
      </w:r>
      <w:r w:rsidR="003B225B" w:rsidRPr="00175A78">
        <w:rPr>
          <w:rFonts w:cs="Times New Roman"/>
          <w:szCs w:val="24"/>
          <w:lang w:val="en-US"/>
        </w:rPr>
        <w:t>other</w:t>
      </w:r>
      <w:r w:rsidR="00BC4C9F" w:rsidRPr="00175A78">
        <w:rPr>
          <w:rFonts w:cs="Times New Roman"/>
          <w:szCs w:val="24"/>
          <w:lang w:val="en-US"/>
        </w:rPr>
        <w:t xml:space="preserve"> </w:t>
      </w:r>
      <w:r w:rsidR="003B225B" w:rsidRPr="00175A78">
        <w:rPr>
          <w:rFonts w:cs="Times New Roman"/>
          <w:szCs w:val="24"/>
          <w:lang w:val="en-US"/>
        </w:rPr>
        <w:t>organizations</w:t>
      </w:r>
      <w:r w:rsidR="00BC4C9F" w:rsidRPr="00175A78">
        <w:rPr>
          <w:rFonts w:cs="Times New Roman"/>
          <w:szCs w:val="24"/>
          <w:lang w:val="en-US"/>
        </w:rPr>
        <w:t xml:space="preserve"> </w:t>
      </w:r>
      <w:r w:rsidR="00D50AF2" w:rsidRPr="00175A78">
        <w:rPr>
          <w:rFonts w:cs="Times New Roman"/>
          <w:szCs w:val="24"/>
          <w:lang w:val="en-US"/>
        </w:rPr>
        <w:t>may</w:t>
      </w:r>
      <w:r w:rsidR="00BC4C9F" w:rsidRPr="00175A78">
        <w:rPr>
          <w:rFonts w:cs="Times New Roman"/>
          <w:szCs w:val="24"/>
          <w:lang w:val="en-US"/>
        </w:rPr>
        <w:t xml:space="preserve"> </w:t>
      </w:r>
      <w:r w:rsidR="00D50AF2" w:rsidRPr="00175A78">
        <w:rPr>
          <w:rFonts w:cs="Times New Roman"/>
          <w:szCs w:val="24"/>
          <w:lang w:val="en-US"/>
        </w:rPr>
        <w:t>be</w:t>
      </w:r>
      <w:r w:rsidR="00BC4C9F" w:rsidRPr="00175A78">
        <w:rPr>
          <w:rFonts w:cs="Times New Roman"/>
          <w:szCs w:val="24"/>
          <w:lang w:val="en-US"/>
        </w:rPr>
        <w:t xml:space="preserve"> </w:t>
      </w:r>
      <w:r w:rsidR="00A23499" w:rsidRPr="00175A78">
        <w:rPr>
          <w:rFonts w:cs="Times New Roman"/>
          <w:szCs w:val="24"/>
          <w:lang w:val="en-US"/>
        </w:rPr>
        <w:t>one</w:t>
      </w:r>
      <w:r w:rsidR="00BC4C9F" w:rsidRPr="00175A78">
        <w:rPr>
          <w:rFonts w:cs="Times New Roman"/>
          <w:szCs w:val="24"/>
          <w:lang w:val="en-US"/>
        </w:rPr>
        <w:t xml:space="preserve"> </w:t>
      </w:r>
      <w:r w:rsidR="003B225B" w:rsidRPr="00175A78">
        <w:rPr>
          <w:rFonts w:cs="Times New Roman"/>
          <w:szCs w:val="24"/>
          <w:lang w:val="en-US"/>
        </w:rPr>
        <w:t>the</w:t>
      </w:r>
      <w:r w:rsidR="00BC4C9F" w:rsidRPr="00175A78">
        <w:rPr>
          <w:rFonts w:cs="Times New Roman"/>
          <w:szCs w:val="24"/>
          <w:lang w:val="en-US"/>
        </w:rPr>
        <w:t xml:space="preserve"> </w:t>
      </w:r>
      <w:r w:rsidR="003B225B" w:rsidRPr="00175A78">
        <w:rPr>
          <w:rFonts w:cs="Times New Roman"/>
          <w:szCs w:val="24"/>
          <w:lang w:val="en-US"/>
        </w:rPr>
        <w:t>ways</w:t>
      </w:r>
      <w:r w:rsidR="00BC4C9F" w:rsidRPr="00175A78">
        <w:rPr>
          <w:rFonts w:cs="Times New Roman"/>
          <w:szCs w:val="24"/>
          <w:lang w:val="en-US"/>
        </w:rPr>
        <w:t xml:space="preserve"> </w:t>
      </w:r>
      <w:r w:rsidR="003B225B" w:rsidRPr="00175A78">
        <w:rPr>
          <w:rFonts w:cs="Times New Roman"/>
          <w:szCs w:val="24"/>
          <w:lang w:val="en-US"/>
        </w:rPr>
        <w:t>of</w:t>
      </w:r>
      <w:r w:rsidR="00BC4C9F" w:rsidRPr="00175A78">
        <w:rPr>
          <w:rFonts w:cs="Times New Roman"/>
          <w:szCs w:val="24"/>
          <w:lang w:val="en-US"/>
        </w:rPr>
        <w:t xml:space="preserve"> </w:t>
      </w:r>
      <w:r w:rsidR="003B225B" w:rsidRPr="00175A78">
        <w:rPr>
          <w:rFonts w:cs="Times New Roman"/>
          <w:szCs w:val="24"/>
          <w:lang w:val="en-US"/>
        </w:rPr>
        <w:t>improving</w:t>
      </w:r>
      <w:r w:rsidR="00BC4C9F" w:rsidRPr="00175A78">
        <w:rPr>
          <w:rFonts w:cs="Times New Roman"/>
          <w:szCs w:val="24"/>
          <w:lang w:val="en-US"/>
        </w:rPr>
        <w:t xml:space="preserve"> </w:t>
      </w:r>
      <w:r w:rsidR="003B225B" w:rsidRPr="00175A78">
        <w:rPr>
          <w:rFonts w:cs="Times New Roman"/>
          <w:szCs w:val="24"/>
          <w:lang w:val="en-US"/>
        </w:rPr>
        <w:t>firm’s</w:t>
      </w:r>
      <w:r w:rsidR="00BC4C9F" w:rsidRPr="00175A78">
        <w:rPr>
          <w:rFonts w:cs="Times New Roman"/>
          <w:szCs w:val="24"/>
          <w:lang w:val="en-US"/>
        </w:rPr>
        <w:t xml:space="preserve"> </w:t>
      </w:r>
      <w:r w:rsidR="003B225B" w:rsidRPr="00175A78">
        <w:rPr>
          <w:rFonts w:cs="Times New Roman"/>
          <w:szCs w:val="24"/>
          <w:lang w:val="en-US"/>
        </w:rPr>
        <w:t>financial</w:t>
      </w:r>
      <w:r w:rsidR="00BC4C9F" w:rsidRPr="00175A78">
        <w:rPr>
          <w:rFonts w:cs="Times New Roman"/>
          <w:szCs w:val="24"/>
          <w:lang w:val="en-US"/>
        </w:rPr>
        <w:t xml:space="preserve"> </w:t>
      </w:r>
      <w:r w:rsidR="003B225B" w:rsidRPr="00175A78">
        <w:rPr>
          <w:rFonts w:cs="Times New Roman"/>
          <w:szCs w:val="24"/>
          <w:lang w:val="en-US"/>
        </w:rPr>
        <w:t>performance</w:t>
      </w:r>
      <w:r w:rsidR="00B27D33">
        <w:rPr>
          <w:rFonts w:cs="Times New Roman"/>
          <w:szCs w:val="24"/>
          <w:lang w:val="en-US"/>
        </w:rPr>
        <w:t xml:space="preserve"> and d</w:t>
      </w:r>
      <w:r w:rsidR="007A4D45">
        <w:rPr>
          <w:rFonts w:cs="Times New Roman"/>
          <w:szCs w:val="24"/>
          <w:lang w:val="en-US"/>
        </w:rPr>
        <w:t>riving companies’ value</w:t>
      </w:r>
      <w:r w:rsidR="003B225B" w:rsidRPr="00175A78">
        <w:rPr>
          <w:rFonts w:cs="Times New Roman"/>
          <w:szCs w:val="24"/>
          <w:lang w:val="en-US"/>
        </w:rPr>
        <w:t>.</w:t>
      </w:r>
      <w:r w:rsidR="00BC4C9F" w:rsidRPr="00175A78">
        <w:rPr>
          <w:rFonts w:cs="Times New Roman"/>
          <w:szCs w:val="24"/>
          <w:lang w:val="en-US"/>
        </w:rPr>
        <w:t xml:space="preserve"> </w:t>
      </w:r>
      <w:r w:rsidR="003B225B" w:rsidRPr="00175A78">
        <w:rPr>
          <w:rFonts w:cs="Times New Roman"/>
          <w:szCs w:val="24"/>
          <w:lang w:val="en-US"/>
        </w:rPr>
        <w:fldChar w:fldCharType="begin"/>
      </w:r>
      <w:r w:rsidR="003B225B" w:rsidRPr="00175A78">
        <w:rPr>
          <w:rFonts w:cs="Times New Roman"/>
          <w:szCs w:val="24"/>
          <w:lang w:val="en-US"/>
        </w:rPr>
        <w:instrText xml:space="preserve"> ADDIN ZOTERO_ITEM CSL_CITATION {"citationID":"UKfIaEOA","properties":{"formattedCitation":"(Bayona et al., 2001; T. K. Das and Teng, 2000; Gibson et al., 2011)","plainCitation":"(Bayona et al., 2001; T. K. Das and Teng, 2000; Gibson et al., 2011)"},"citationItems":[{"id":73,"uris":["http://zotero.org/users/1288820/items/E24FC8KS"],"uri":["http://zotero.org/users/1288820/items/E24FC8KS"],"itemData":{"id":73,"type":"article-journal","title":"Firms’ motivations for cooperative R&amp;D: an empirical analysis of Spanish firms","container-title":"Research Policy","page":"1289–1307","volume":"30","issue":"8","source":"Google Scholar","shortTitle":"Firms’ motivations for cooperative R&amp;D","author":[{"family":"Bayona","given":"C."},{"family":"Garcı́a-Marco","given":"T."},{"family":"Huerta","given":"E."}],"issued":{"date-parts":[["2001"]]},"accessed":{"date-parts":[["2013",2,9]]}},"label":"page"},{"id":12,"uris":["http://zotero.org/users/1288820/items/WE3959TQ"],"uri":["http://zotero.org/users/1288820/items/WE3959TQ"],"itemData":{"id":12,"type":"article-journal","title":"A Resource-Based Theory of Strategic Alliances","container-title":"Journal of Management","page":"31-61","volume":"26","issue":"1","source":"jom.sagepub.com","abstract":"The resource-based view of the firm has not been systematically applied to strategic alliances. By examining the role of firm resources in strategic alliances, we attempt, in this paper, to put forward a general resource-based theory of strategic alliances, synthesizing the various findings in the literature on alliances from a resource-based view. The proposed theory covers four major aspects of strategic alliances: rationale, formation, structural preferences, and performance. The resource-based view suggests that the rationale for alliances is the value-creation potential of firm resources that are pooled together. We note that certain resource characteristics, such as imperfect mobility, imitability, and substitutability, promise accentuated value-creation, and thus facilitate alliance formation. We discuss how the resource profiles of partner firms would determine their structural preferences in terms of four major categories of alliances: equity joint ventures, minority equity alliances, bilateral contract-based alliances, and unilateral contract-based alliances. As part of the theory, we propose a typology of inter-partner resource alignment based on the two dimensions of resource similarity and resource utilization, yielding four types of alignment: supplementary, surplus, complementary, and wasteful. We also discuss how partner resource alignment directly affects collective strengths and inter-firm conflicts in alliances, which in turn contribute to alliance performance. Finally, we develop a number of propositions to facilitate empirical testing of the theoretical framework, suggest ways to carry out this testing, indicate future research directions, and list some of the more significant managerial implications of the framework.","DOI":"10.1177/014920630002600105","ISSN":"0149-2063, 1557-1211","journalAbbreviation":"Journal of Management","language":"en","author":[{"family":"Das","given":"T. K."},{"family":"Teng","given":"Bing-Sheng"}],"issued":{"date-parts":[["2000",2,1]]},"accessed":{"date-parts":[["2013",2,9]]}},"label":"page"},{"id":425,"uris":["http://zotero.org/users/1288820/items/QI935MIK"],"uri":["http://zotero.org/users/1288820/items/QI935MIK"],"itemData":{"id":425,"type":"article-journal","title":"The Impact of Strategic Orientation and Ethnicity on Small Business Performance","container-title":"Journal of Business Diversity","page":"9-18","volume":"11","issue":"1","source":"www.na-businesspress.com","abstract":"A scholarly article by authors Shanan G. Gibson, William C. McDowell, and Michael L. Harris, published in the Journal of Business Diversity.","ISSN":"2158-3889","author":[{"family":"Gibson","given":"Shanan G."},{"family":"McDowell","given":"William C."},{"family":"Harris","given":"Michael L."}],"issued":{"date-parts":[["2011",4,1]]},"accessed":{"date-parts":[["2013",5,14]]}},"label":"page"}],"schema":"https://github.com/citation-style-language/schema/raw/master/csl-citation.json"} </w:instrText>
      </w:r>
      <w:r w:rsidR="003B225B" w:rsidRPr="00175A78">
        <w:rPr>
          <w:rFonts w:cs="Times New Roman"/>
          <w:szCs w:val="24"/>
          <w:lang w:val="en-US"/>
        </w:rPr>
        <w:fldChar w:fldCharType="separate"/>
      </w:r>
      <w:r w:rsidR="00A23499" w:rsidRPr="00175A78">
        <w:rPr>
          <w:rFonts w:cs="Times New Roman"/>
          <w:lang w:val="en-US"/>
        </w:rPr>
        <w:t>(Bayona</w:t>
      </w:r>
      <w:r w:rsidR="00BC4C9F" w:rsidRPr="00175A78">
        <w:rPr>
          <w:rFonts w:cs="Times New Roman"/>
          <w:lang w:val="en-US"/>
        </w:rPr>
        <w:t xml:space="preserve"> </w:t>
      </w:r>
      <w:r w:rsidR="00A23499" w:rsidRPr="00175A78">
        <w:rPr>
          <w:rFonts w:cs="Times New Roman"/>
          <w:lang w:val="en-US"/>
        </w:rPr>
        <w:t>et</w:t>
      </w:r>
      <w:r w:rsidR="00BC4C9F" w:rsidRPr="00175A78">
        <w:rPr>
          <w:rFonts w:cs="Times New Roman"/>
          <w:lang w:val="en-US"/>
        </w:rPr>
        <w:t xml:space="preserve"> </w:t>
      </w:r>
      <w:r w:rsidR="00A23499" w:rsidRPr="00175A78">
        <w:rPr>
          <w:rFonts w:cs="Times New Roman"/>
          <w:lang w:val="en-US"/>
        </w:rPr>
        <w:t>al.,</w:t>
      </w:r>
      <w:r w:rsidR="00BC4C9F" w:rsidRPr="00175A78">
        <w:rPr>
          <w:rFonts w:cs="Times New Roman"/>
          <w:lang w:val="en-US"/>
        </w:rPr>
        <w:t xml:space="preserve"> </w:t>
      </w:r>
      <w:r w:rsidR="00A23499" w:rsidRPr="00175A78">
        <w:rPr>
          <w:rFonts w:cs="Times New Roman"/>
          <w:lang w:val="en-US"/>
        </w:rPr>
        <w:t>2001</w:t>
      </w:r>
      <w:r w:rsidR="003B225B" w:rsidRPr="00175A78">
        <w:rPr>
          <w:rFonts w:cs="Times New Roman"/>
          <w:lang w:val="en-US"/>
        </w:rPr>
        <w:t>;</w:t>
      </w:r>
      <w:r w:rsidR="00BC4C9F" w:rsidRPr="00175A78">
        <w:rPr>
          <w:rFonts w:cs="Times New Roman"/>
          <w:lang w:val="en-US"/>
        </w:rPr>
        <w:t xml:space="preserve"> </w:t>
      </w:r>
      <w:r w:rsidR="003B225B" w:rsidRPr="00175A78">
        <w:rPr>
          <w:rFonts w:cs="Times New Roman"/>
          <w:lang w:val="en-US"/>
        </w:rPr>
        <w:t>Gibson</w:t>
      </w:r>
      <w:r w:rsidR="00BC4C9F" w:rsidRPr="00175A78">
        <w:rPr>
          <w:rFonts w:cs="Times New Roman"/>
          <w:lang w:val="en-US"/>
        </w:rPr>
        <w:t xml:space="preserve"> </w:t>
      </w:r>
      <w:r w:rsidR="003B225B" w:rsidRPr="00175A78">
        <w:rPr>
          <w:rFonts w:cs="Times New Roman"/>
          <w:lang w:val="en-US"/>
        </w:rPr>
        <w:t>et</w:t>
      </w:r>
      <w:r w:rsidR="00BC4C9F" w:rsidRPr="00175A78">
        <w:rPr>
          <w:rFonts w:cs="Times New Roman"/>
          <w:lang w:val="en-US"/>
        </w:rPr>
        <w:t xml:space="preserve"> </w:t>
      </w:r>
      <w:r w:rsidR="003B225B" w:rsidRPr="00175A78">
        <w:rPr>
          <w:rFonts w:cs="Times New Roman"/>
          <w:lang w:val="en-US"/>
        </w:rPr>
        <w:t>al.,</w:t>
      </w:r>
      <w:r w:rsidR="00BC4C9F" w:rsidRPr="00175A78">
        <w:rPr>
          <w:rFonts w:cs="Times New Roman"/>
          <w:lang w:val="en-US"/>
        </w:rPr>
        <w:t xml:space="preserve"> </w:t>
      </w:r>
      <w:r w:rsidR="003B225B" w:rsidRPr="00175A78">
        <w:rPr>
          <w:rFonts w:cs="Times New Roman"/>
          <w:lang w:val="en-US"/>
        </w:rPr>
        <w:t>2011)</w:t>
      </w:r>
      <w:r w:rsidR="003B225B" w:rsidRPr="00175A78">
        <w:rPr>
          <w:rFonts w:cs="Times New Roman"/>
          <w:szCs w:val="24"/>
          <w:lang w:val="en-US"/>
        </w:rPr>
        <w:fldChar w:fldCharType="end"/>
      </w:r>
      <w:r w:rsidR="00BC4C9F" w:rsidRPr="00175A78">
        <w:rPr>
          <w:rFonts w:cs="Times New Roman"/>
          <w:szCs w:val="24"/>
          <w:lang w:val="en-US"/>
        </w:rPr>
        <w:t xml:space="preserve"> </w:t>
      </w:r>
    </w:p>
    <w:p w:rsidR="003B225B" w:rsidRPr="00175A78" w:rsidRDefault="003B225B" w:rsidP="00182AB6">
      <w:pPr>
        <w:spacing w:after="0"/>
        <w:ind w:firstLine="708"/>
        <w:rPr>
          <w:rFonts w:cs="Times New Roman"/>
          <w:szCs w:val="24"/>
          <w:lang w:val="en-US"/>
        </w:rPr>
      </w:pPr>
      <w:r w:rsidRPr="00175A78">
        <w:rPr>
          <w:rFonts w:cs="Times New Roman"/>
          <w:szCs w:val="24"/>
          <w:lang w:val="en-US"/>
        </w:rPr>
        <w:t>However,</w:t>
      </w:r>
      <w:r w:rsidR="00BC4C9F" w:rsidRPr="00175A78">
        <w:rPr>
          <w:rFonts w:cs="Times New Roman"/>
          <w:szCs w:val="24"/>
          <w:lang w:val="en-US"/>
        </w:rPr>
        <w:t xml:space="preserve"> </w:t>
      </w:r>
      <w:r w:rsidRPr="00175A78">
        <w:rPr>
          <w:rFonts w:cs="Times New Roman"/>
          <w:szCs w:val="24"/>
          <w:lang w:val="en-US"/>
        </w:rPr>
        <w:t>still</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studies</w:t>
      </w:r>
      <w:r w:rsidR="00BC4C9F" w:rsidRPr="00175A78">
        <w:rPr>
          <w:rFonts w:cs="Times New Roman"/>
          <w:szCs w:val="24"/>
          <w:lang w:val="en-US"/>
        </w:rPr>
        <w:t xml:space="preserve"> </w:t>
      </w:r>
      <w:r w:rsidRPr="00175A78">
        <w:rPr>
          <w:rFonts w:cs="Times New Roman"/>
          <w:szCs w:val="24"/>
          <w:lang w:val="en-US"/>
        </w:rPr>
        <w:t>prove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exceptional</w:t>
      </w:r>
      <w:r w:rsidR="00BC4C9F" w:rsidRPr="00175A78">
        <w:rPr>
          <w:rFonts w:cs="Times New Roman"/>
          <w:szCs w:val="24"/>
          <w:lang w:val="en-US"/>
        </w:rPr>
        <w:t xml:space="preserve"> </w:t>
      </w:r>
      <w:r w:rsidRPr="00175A78">
        <w:rPr>
          <w:rFonts w:cs="Times New Roman"/>
          <w:szCs w:val="24"/>
          <w:lang w:val="en-US"/>
        </w:rPr>
        <w:t>benefits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example,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shown</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cases</w:t>
      </w:r>
      <w:r w:rsidR="00BC4C9F" w:rsidRPr="00175A78">
        <w:rPr>
          <w:rFonts w:cs="Times New Roman"/>
          <w:szCs w:val="24"/>
          <w:lang w:val="en-US"/>
        </w:rPr>
        <w:t xml:space="preserve"> </w:t>
      </w:r>
      <w:r w:rsidRPr="00175A78">
        <w:rPr>
          <w:rFonts w:cs="Times New Roman"/>
          <w:szCs w:val="24"/>
          <w:lang w:val="en-US"/>
        </w:rPr>
        <w:t>damages</w:t>
      </w:r>
      <w:r w:rsidR="00BC4C9F" w:rsidRPr="00175A78">
        <w:rPr>
          <w:rFonts w:cs="Times New Roman"/>
          <w:szCs w:val="24"/>
          <w:lang w:val="en-US"/>
        </w:rPr>
        <w:t xml:space="preserve"> </w:t>
      </w:r>
      <w:r w:rsidRPr="00175A78">
        <w:rPr>
          <w:rFonts w:cs="Times New Roman"/>
          <w:szCs w:val="24"/>
          <w:lang w:val="en-US"/>
        </w:rPr>
        <w:t>industry</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particular</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prevent</w:t>
      </w:r>
      <w:r w:rsidR="00BC4C9F" w:rsidRPr="00175A78">
        <w:rPr>
          <w:rFonts w:cs="Times New Roman"/>
          <w:szCs w:val="24"/>
          <w:lang w:val="en-US"/>
        </w:rPr>
        <w:t xml:space="preserve"> </w:t>
      </w:r>
      <w:r w:rsidRPr="00175A78">
        <w:rPr>
          <w:rFonts w:cs="Times New Roman"/>
          <w:szCs w:val="24"/>
          <w:lang w:val="en-US"/>
        </w:rPr>
        <w:t>competition</w:t>
      </w:r>
      <w:r w:rsidR="00BC4C9F" w:rsidRPr="00175A78">
        <w:rPr>
          <w:rFonts w:cs="Times New Roman"/>
          <w:szCs w:val="24"/>
          <w:lang w:val="en-US"/>
        </w:rPr>
        <w:t xml:space="preserve"> </w:t>
      </w:r>
      <w:r w:rsidRPr="00175A78">
        <w:rPr>
          <w:rFonts w:cs="Times New Roman"/>
          <w:szCs w:val="24"/>
          <w:lang w:val="en-US"/>
        </w:rPr>
        <w:t>through</w:t>
      </w:r>
      <w:r w:rsidR="00BC4C9F" w:rsidRPr="00175A78">
        <w:rPr>
          <w:rFonts w:cs="Times New Roman"/>
          <w:szCs w:val="24"/>
          <w:lang w:val="en-US"/>
        </w:rPr>
        <w:t xml:space="preserve"> </w:t>
      </w:r>
      <w:r w:rsidRPr="00175A78">
        <w:rPr>
          <w:rFonts w:cs="Times New Roman"/>
          <w:szCs w:val="24"/>
          <w:lang w:val="en-US"/>
        </w:rPr>
        <w:t>collusion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monopolistic</w:t>
      </w:r>
      <w:r w:rsidR="00BC4C9F" w:rsidRPr="00175A78">
        <w:rPr>
          <w:rFonts w:cs="Times New Roman"/>
          <w:szCs w:val="24"/>
          <w:lang w:val="en-US"/>
        </w:rPr>
        <w:t xml:space="preserve"> </w:t>
      </w:r>
      <w:r w:rsidRPr="00175A78">
        <w:rPr>
          <w:rFonts w:cs="Times New Roman"/>
          <w:szCs w:val="24"/>
          <w:lang w:val="en-US"/>
        </w:rPr>
        <w:t>cartels.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{"citationID":"XzFRHzeO","properties":{"formattedCitation":"(Dahan et al., 2006)","plainCitation":"(Dahan et al., 2006)"},"citationItems":[{"id":1172,"uris":["http://zotero.org/groups/146191/items/TWWBGEWX"],"uri":["http://zotero.org/groups/146191/items/TWWBGEWX"],"itemData":{"id":1172,"type":"article-journal","title":"The role of multinational corporations in transnational institution building: A policy network perspective","container-title":"Human Relations","page":"1571-1600","volume":"59","issue":"11","source":"CrossRef","DOI":"10.1177/0018726706072854","ISSN":"0018-7267","shortTitle":"The role of multinational corporations in transnational institution building","language":"en","author":[{"family":"Dahan","given":"N."},{"family":"Doh","given":"J."},{"family":"Guay","given":"T."}],"issued":{"date-parts":[["2006",11,1]]},"accessed":{"date-parts":[["2014",4,10]]}}}],"schema":"https://github.com/citation-style-language/schema/raw/master/csl-citation.json"} </w:instrText>
      </w:r>
      <w:r w:rsidRPr="00175A78">
        <w:rPr>
          <w:rFonts w:cs="Times New Roman"/>
          <w:szCs w:val="24"/>
          <w:lang w:val="en-US"/>
        </w:rPr>
        <w:fldChar w:fldCharType="separate"/>
      </w:r>
      <w:r w:rsidRPr="00175A78">
        <w:rPr>
          <w:rFonts w:cs="Times New Roman"/>
          <w:lang w:val="en-US"/>
        </w:rPr>
        <w:t>(Dahan</w:t>
      </w:r>
      <w:r w:rsidR="00BC4C9F" w:rsidRPr="00175A78">
        <w:rPr>
          <w:rFonts w:cs="Times New Roman"/>
          <w:lang w:val="en-US"/>
        </w:rPr>
        <w:t xml:space="preserve"> </w:t>
      </w:r>
      <w:r w:rsidRPr="00175A78">
        <w:rPr>
          <w:rFonts w:cs="Times New Roman"/>
          <w:lang w:val="en-US"/>
        </w:rPr>
        <w:t>et</w:t>
      </w:r>
      <w:r w:rsidR="00BC4C9F" w:rsidRPr="00175A78">
        <w:rPr>
          <w:rFonts w:cs="Times New Roman"/>
          <w:lang w:val="en-US"/>
        </w:rPr>
        <w:t xml:space="preserve"> </w:t>
      </w:r>
      <w:r w:rsidRPr="00175A78">
        <w:rPr>
          <w:rFonts w:cs="Times New Roman"/>
          <w:lang w:val="en-US"/>
        </w:rPr>
        <w:t>al.,</w:t>
      </w:r>
      <w:r w:rsidR="00BC4C9F" w:rsidRPr="00175A78">
        <w:rPr>
          <w:rFonts w:cs="Times New Roman"/>
          <w:lang w:val="en-US"/>
        </w:rPr>
        <w:t xml:space="preserve"> </w:t>
      </w:r>
      <w:r w:rsidRPr="00175A78">
        <w:rPr>
          <w:rFonts w:cs="Times New Roman"/>
          <w:lang w:val="en-US"/>
        </w:rPr>
        <w:t>2006)</w:t>
      </w:r>
      <w:r w:rsidRPr="00175A78">
        <w:rPr>
          <w:rFonts w:cs="Times New Roman"/>
          <w:szCs w:val="24"/>
          <w:lang w:val="en-US"/>
        </w:rPr>
        <w:fldChar w:fldCharType="end"/>
      </w:r>
      <w:r w:rsidR="00BC4C9F" w:rsidRPr="00175A78">
        <w:rPr>
          <w:rFonts w:cs="Times New Roman"/>
          <w:szCs w:val="24"/>
          <w:lang w:val="en-US"/>
        </w:rPr>
        <w:t xml:space="preserve"> </w:t>
      </w:r>
      <w:r w:rsidR="00182AB6">
        <w:rPr>
          <w:rFonts w:cs="Times New Roman"/>
          <w:szCs w:val="24"/>
          <w:lang w:val="en-US"/>
        </w:rPr>
        <w:t>Additionally</w:t>
      </w:r>
      <w:r w:rsidRPr="00175A78">
        <w:rPr>
          <w:rFonts w:cs="Times New Roman"/>
          <w:szCs w:val="24"/>
          <w:lang w:val="en-US"/>
        </w:rPr>
        <w:t>,</w:t>
      </w:r>
      <w:r w:rsidR="00BC4C9F" w:rsidRPr="00175A78">
        <w:rPr>
          <w:rFonts w:cs="Times New Roman"/>
          <w:szCs w:val="24"/>
          <w:lang w:val="en-US"/>
        </w:rPr>
        <w:t xml:space="preserve"> </w:t>
      </w:r>
      <w:r w:rsidR="00D50AF2" w:rsidRPr="00175A78">
        <w:rPr>
          <w:rFonts w:cs="Times New Roman"/>
          <w:szCs w:val="24"/>
          <w:lang w:val="en-US"/>
        </w:rPr>
        <w:t>there</w:t>
      </w:r>
      <w:r w:rsidR="00BC4C9F" w:rsidRPr="00175A78">
        <w:rPr>
          <w:rFonts w:cs="Times New Roman"/>
          <w:szCs w:val="24"/>
          <w:lang w:val="en-US"/>
        </w:rPr>
        <w:t xml:space="preserve"> </w:t>
      </w:r>
      <w:r w:rsidR="00D50AF2" w:rsidRPr="00175A78">
        <w:rPr>
          <w:rFonts w:cs="Times New Roman"/>
          <w:szCs w:val="24"/>
          <w:lang w:val="en-US"/>
        </w:rPr>
        <w:t>is</w:t>
      </w:r>
      <w:r w:rsidR="00BC4C9F" w:rsidRPr="00175A78">
        <w:rPr>
          <w:rFonts w:cs="Times New Roman"/>
          <w:szCs w:val="24"/>
          <w:lang w:val="en-US"/>
        </w:rPr>
        <w:t xml:space="preserve"> </w:t>
      </w:r>
      <w:r w:rsidR="00D50AF2" w:rsidRPr="00175A78">
        <w:rPr>
          <w:rFonts w:cs="Times New Roman"/>
          <w:szCs w:val="24"/>
          <w:lang w:val="en-US"/>
        </w:rPr>
        <w:t>an</w:t>
      </w:r>
      <w:r w:rsidR="00BC4C9F" w:rsidRPr="00175A78">
        <w:rPr>
          <w:rFonts w:cs="Times New Roman"/>
          <w:szCs w:val="24"/>
          <w:lang w:val="en-US"/>
        </w:rPr>
        <w:t xml:space="preserve"> </w:t>
      </w:r>
      <w:r w:rsidR="00D50AF2" w:rsidRPr="00175A78">
        <w:rPr>
          <w:rFonts w:cs="Times New Roman"/>
          <w:szCs w:val="24"/>
          <w:lang w:val="en-US"/>
        </w:rPr>
        <w:t>opinion</w:t>
      </w:r>
      <w:r w:rsidR="00BC4C9F" w:rsidRPr="00175A78">
        <w:rPr>
          <w:rFonts w:cs="Times New Roman"/>
          <w:szCs w:val="24"/>
          <w:lang w:val="en-US"/>
        </w:rPr>
        <w:t xml:space="preserve"> </w:t>
      </w:r>
      <w:r w:rsidR="00D50AF2"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00D50AF2" w:rsidRPr="00175A78">
        <w:rPr>
          <w:rFonts w:cs="Times New Roman"/>
          <w:szCs w:val="24"/>
          <w:lang w:val="en-US"/>
        </w:rPr>
        <w:t>outcomes</w:t>
      </w:r>
      <w:r w:rsidR="00BC4C9F" w:rsidRPr="00175A78">
        <w:rPr>
          <w:rFonts w:cs="Times New Roman"/>
          <w:szCs w:val="24"/>
          <w:lang w:val="en-US"/>
        </w:rPr>
        <w:t xml:space="preserve"> </w:t>
      </w:r>
      <w:r w:rsidR="00D50AF2"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practices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highly</w:t>
      </w:r>
      <w:r w:rsidR="00BC4C9F" w:rsidRPr="00175A78">
        <w:rPr>
          <w:rFonts w:cs="Times New Roman"/>
          <w:szCs w:val="24"/>
          <w:lang w:val="en-US"/>
        </w:rPr>
        <w:t xml:space="preserve"> </w:t>
      </w:r>
      <w:r w:rsidRPr="00175A78">
        <w:rPr>
          <w:rFonts w:cs="Times New Roman"/>
          <w:szCs w:val="24"/>
          <w:lang w:val="en-US"/>
        </w:rPr>
        <w:t>sens</w:t>
      </w:r>
      <w:r w:rsidR="00D50AF2" w:rsidRPr="00175A78">
        <w:rPr>
          <w:rFonts w:cs="Times New Roman"/>
          <w:szCs w:val="24"/>
          <w:lang w:val="en-US"/>
        </w:rPr>
        <w:t>itive</w:t>
      </w:r>
      <w:r w:rsidR="00BC4C9F" w:rsidRPr="00175A78">
        <w:rPr>
          <w:rFonts w:cs="Times New Roman"/>
          <w:szCs w:val="24"/>
          <w:lang w:val="en-US"/>
        </w:rPr>
        <w:t xml:space="preserve"> </w:t>
      </w:r>
      <w:r w:rsidR="00D50AF2" w:rsidRPr="00175A78">
        <w:rPr>
          <w:rFonts w:cs="Times New Roman"/>
          <w:szCs w:val="24"/>
          <w:lang w:val="en-US"/>
        </w:rPr>
        <w:t>to</w:t>
      </w:r>
      <w:r w:rsidR="00BC4C9F" w:rsidRPr="00175A78">
        <w:rPr>
          <w:rFonts w:cs="Times New Roman"/>
          <w:szCs w:val="24"/>
          <w:lang w:val="en-US"/>
        </w:rPr>
        <w:t xml:space="preserve"> </w:t>
      </w:r>
      <w:r w:rsidR="00D50AF2" w:rsidRPr="00175A78">
        <w:rPr>
          <w:rFonts w:cs="Times New Roman"/>
          <w:szCs w:val="24"/>
          <w:lang w:val="en-US"/>
        </w:rPr>
        <w:t>particular</w:t>
      </w:r>
      <w:r w:rsidR="00BC4C9F" w:rsidRPr="00175A78">
        <w:rPr>
          <w:rFonts w:cs="Times New Roman"/>
          <w:szCs w:val="24"/>
          <w:lang w:val="en-US"/>
        </w:rPr>
        <w:t xml:space="preserve"> </w:t>
      </w:r>
      <w:r w:rsidR="00D50AF2" w:rsidRPr="00175A78">
        <w:rPr>
          <w:rFonts w:cs="Times New Roman"/>
          <w:szCs w:val="24"/>
          <w:lang w:val="en-US"/>
        </w:rPr>
        <w:t>conditions</w:t>
      </w:r>
      <w:r w:rsidR="00BC4C9F" w:rsidRPr="00175A78">
        <w:rPr>
          <w:rFonts w:cs="Times New Roman"/>
          <w:szCs w:val="24"/>
          <w:lang w:val="en-US"/>
        </w:rPr>
        <w:t xml:space="preserve"> </w:t>
      </w:r>
      <w:r w:rsidR="00D50AF2"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{"citationID":"GOPsrl0K","properties":{"formattedCitation":"{\\rtf (Nieto and Santamar\\uc0\\u237{}a, 2007)}","plainCitation":"(Nieto and Santamaría, 2007)"},"citationItems":[{"id":1174,"uris":["http://zotero.org/groups/146191/items/FK97RRFB"],"uri":["http://zotero.org/groups/146191/items/FK97RRFB"],"itemData":{"id":1174,"type":"article-journal","title":"The importance of diverse collaborative networks for the novelty of product innovation","container-title":"Technovation","page":"367-377","volume":"27","issue":"6-7","source":"CrossRef","DOI":"10.1016/j.technovation.2006.10.001","ISSN":"01664972","language":"en","author":[{"family":"Nieto","given":"María Jesús"},{"family":"Santamaría","given":"Lluis"}],"issued":{"date-parts":[["2007",6]]},"accessed":{"date-parts":[["2014",4,10]]}}}],"schema":"https://github.com/citation-style-language/schema/raw/master/csl-citation.json"} </w:instrText>
      </w:r>
      <w:r w:rsidRPr="00175A78">
        <w:rPr>
          <w:rFonts w:cs="Times New Roman"/>
          <w:szCs w:val="24"/>
          <w:lang w:val="en-US"/>
        </w:rPr>
        <w:fldChar w:fldCharType="separate"/>
      </w:r>
      <w:r w:rsidRPr="00175A78">
        <w:rPr>
          <w:rFonts w:cs="Times New Roman"/>
          <w:szCs w:val="24"/>
          <w:lang w:val="en-US"/>
        </w:rPr>
        <w:t>Niet</w:t>
      </w:r>
      <w:r w:rsidR="00D50AF2" w:rsidRPr="00175A78">
        <w:rPr>
          <w:rFonts w:cs="Times New Roman"/>
          <w:szCs w:val="24"/>
          <w:lang w:val="en-US"/>
        </w:rPr>
        <w:t>o</w:t>
      </w:r>
      <w:r w:rsidR="00BC4C9F" w:rsidRPr="00175A78">
        <w:rPr>
          <w:rFonts w:cs="Times New Roman"/>
          <w:szCs w:val="24"/>
          <w:lang w:val="en-US"/>
        </w:rPr>
        <w:t xml:space="preserve"> </w:t>
      </w:r>
      <w:r w:rsidR="00D50AF2" w:rsidRPr="00175A78">
        <w:rPr>
          <w:rFonts w:cs="Times New Roman"/>
          <w:szCs w:val="24"/>
          <w:lang w:val="en-US"/>
        </w:rPr>
        <w:t>and</w:t>
      </w:r>
      <w:r w:rsidR="00BC4C9F" w:rsidRPr="00175A78">
        <w:rPr>
          <w:rFonts w:cs="Times New Roman"/>
          <w:szCs w:val="24"/>
          <w:lang w:val="en-US"/>
        </w:rPr>
        <w:t xml:space="preserve"> </w:t>
      </w:r>
      <w:r w:rsidR="00D50AF2" w:rsidRPr="00175A78">
        <w:rPr>
          <w:rFonts w:cs="Times New Roman"/>
          <w:szCs w:val="24"/>
          <w:lang w:val="en-US"/>
        </w:rPr>
        <w:t>Santamaría</w:t>
      </w:r>
      <w:r w:rsidR="00BC4C9F" w:rsidRPr="00175A78">
        <w:rPr>
          <w:rFonts w:cs="Times New Roman"/>
          <w:szCs w:val="24"/>
          <w:lang w:val="en-US"/>
        </w:rPr>
        <w:t xml:space="preserve"> </w:t>
      </w:r>
      <w:r w:rsidR="00D50AF2" w:rsidRPr="00175A78">
        <w:rPr>
          <w:rFonts w:cs="Times New Roman"/>
          <w:szCs w:val="24"/>
          <w:lang w:val="en-US"/>
        </w:rPr>
        <w:t>(</w:t>
      </w:r>
      <w:r w:rsidRPr="00175A78">
        <w:rPr>
          <w:rFonts w:cs="Times New Roman"/>
          <w:szCs w:val="24"/>
          <w:lang w:val="en-US"/>
        </w:rPr>
        <w:t>2007</w:t>
      </w:r>
      <w:r w:rsidRPr="00175A78">
        <w:rPr>
          <w:rFonts w:cs="Times New Roman"/>
          <w:szCs w:val="24"/>
          <w:lang w:val="en-US"/>
        </w:rPr>
        <w:fldChar w:fldCharType="end"/>
      </w:r>
      <w:r w:rsidR="00D50AF2"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damage</w:t>
      </w:r>
      <w:r w:rsidR="00BC4C9F" w:rsidRPr="00175A78">
        <w:rPr>
          <w:rFonts w:cs="Times New Roman"/>
          <w:szCs w:val="24"/>
          <w:lang w:val="en-US"/>
        </w:rPr>
        <w:t xml:space="preserve"> </w:t>
      </w:r>
      <w:r w:rsidRPr="00175A78">
        <w:rPr>
          <w:rFonts w:cs="Times New Roman"/>
          <w:szCs w:val="24"/>
          <w:lang w:val="en-US"/>
        </w:rPr>
        <w:t>novelty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innovation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case</w:t>
      </w:r>
      <w:r w:rsidR="00BC4C9F" w:rsidRPr="00175A78">
        <w:rPr>
          <w:rFonts w:cs="Times New Roman"/>
          <w:szCs w:val="24"/>
          <w:lang w:val="en-US"/>
        </w:rPr>
        <w:t xml:space="preserve"> </w:t>
      </w:r>
      <w:r w:rsidRPr="00175A78">
        <w:rPr>
          <w:rFonts w:cs="Times New Roman"/>
          <w:szCs w:val="24"/>
          <w:lang w:val="en-US"/>
        </w:rPr>
        <w:t>when</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tries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cooperate</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competitive</w:t>
      </w:r>
      <w:r w:rsidR="00BC4C9F" w:rsidRPr="00175A78">
        <w:rPr>
          <w:rFonts w:cs="Times New Roman"/>
          <w:szCs w:val="24"/>
          <w:lang w:val="en-US"/>
        </w:rPr>
        <w:t xml:space="preserve"> </w:t>
      </w:r>
      <w:r w:rsidRPr="00175A78">
        <w:rPr>
          <w:rFonts w:cs="Times New Roman"/>
          <w:szCs w:val="24"/>
          <w:lang w:val="en-US"/>
        </w:rPr>
        <w:t>firm,</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008C5506">
        <w:rPr>
          <w:rFonts w:cs="Times New Roman"/>
          <w:szCs w:val="24"/>
          <w:lang w:val="en-US"/>
        </w:rPr>
        <w:t>relationship</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00D50AF2"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vertical</w:t>
      </w:r>
      <w:r w:rsidR="00BC4C9F" w:rsidRPr="00175A78">
        <w:rPr>
          <w:rFonts w:cs="Times New Roman"/>
          <w:szCs w:val="24"/>
          <w:lang w:val="en-US"/>
        </w:rPr>
        <w:t xml:space="preserve"> </w:t>
      </w:r>
      <w:r w:rsidRPr="00175A78">
        <w:rPr>
          <w:rFonts w:cs="Times New Roman"/>
          <w:szCs w:val="24"/>
          <w:lang w:val="en-US"/>
        </w:rPr>
        <w:t>cooperation</w:t>
      </w:r>
      <w:r w:rsidR="00382FF0" w:rsidRPr="00175A78">
        <w:rPr>
          <w:rFonts w:cs="Times New Roman"/>
          <w:szCs w:val="24"/>
          <w:lang w:val="en-US"/>
        </w:rPr>
        <w:t>.</w:t>
      </w:r>
    </w:p>
    <w:p w:rsidR="000731FB" w:rsidRPr="00175A78" w:rsidRDefault="003B225B" w:rsidP="000731FB">
      <w:pPr>
        <w:spacing w:after="0"/>
        <w:ind w:firstLine="708"/>
        <w:rPr>
          <w:rFonts w:cs="Times New Roman"/>
          <w:szCs w:val="24"/>
          <w:lang w:val="en-US"/>
        </w:rPr>
      </w:pP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support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opinion</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benefits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prevails</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negative</w:t>
      </w:r>
      <w:r w:rsidR="00BC4C9F" w:rsidRPr="00175A78">
        <w:rPr>
          <w:rFonts w:cs="Times New Roman"/>
          <w:szCs w:val="24"/>
          <w:lang w:val="en-US"/>
        </w:rPr>
        <w:t xml:space="preserve"> </w:t>
      </w:r>
      <w:r w:rsidRPr="00175A78">
        <w:rPr>
          <w:rFonts w:cs="Times New Roman"/>
          <w:szCs w:val="24"/>
          <w:lang w:val="en-US"/>
        </w:rPr>
        <w:t>sides,</w:t>
      </w:r>
      <w:r w:rsidR="00BC4C9F" w:rsidRPr="00175A78">
        <w:rPr>
          <w:rFonts w:cs="Times New Roman"/>
          <w:szCs w:val="24"/>
          <w:lang w:val="en-US"/>
        </w:rPr>
        <w:t xml:space="preserve"> </w:t>
      </w:r>
      <w:r w:rsidRPr="00175A78">
        <w:rPr>
          <w:rFonts w:cs="Times New Roman"/>
          <w:szCs w:val="24"/>
          <w:lang w:val="en-US"/>
        </w:rPr>
        <w:t>especially</w:t>
      </w:r>
      <w:r w:rsidR="00BC4C9F" w:rsidRPr="00175A78">
        <w:rPr>
          <w:rFonts w:cs="Times New Roman"/>
          <w:szCs w:val="24"/>
          <w:lang w:val="en-US"/>
        </w:rPr>
        <w:t xml:space="preserve"> </w:t>
      </w:r>
      <w:r w:rsidRPr="00175A78">
        <w:rPr>
          <w:rFonts w:cs="Times New Roman"/>
          <w:szCs w:val="24"/>
          <w:lang w:val="en-US"/>
        </w:rPr>
        <w:t>when</w:t>
      </w:r>
      <w:r w:rsidR="00BC4C9F" w:rsidRPr="00175A78">
        <w:rPr>
          <w:rFonts w:cs="Times New Roman"/>
          <w:szCs w:val="24"/>
          <w:lang w:val="en-US"/>
        </w:rPr>
        <w:t xml:space="preserve"> </w:t>
      </w:r>
      <w:r w:rsidRPr="00175A78">
        <w:rPr>
          <w:rFonts w:cs="Times New Roman"/>
          <w:szCs w:val="24"/>
          <w:lang w:val="en-US"/>
        </w:rPr>
        <w:t>talking</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00A23499" w:rsidRPr="00175A78">
        <w:rPr>
          <w:rFonts w:cs="Times New Roman"/>
          <w:szCs w:val="24"/>
          <w:lang w:val="en-US"/>
        </w:rPr>
        <w:t>company’s</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00A23499" w:rsidRPr="00175A78">
        <w:rPr>
          <w:rFonts w:cs="Times New Roman"/>
          <w:szCs w:val="24"/>
          <w:lang w:val="en-US"/>
        </w:rPr>
        <w:t>At</w:t>
      </w:r>
      <w:r w:rsidR="00BC4C9F" w:rsidRPr="00175A78">
        <w:rPr>
          <w:rFonts w:cs="Times New Roman"/>
          <w:szCs w:val="24"/>
          <w:lang w:val="en-US"/>
        </w:rPr>
        <w:t xml:space="preserve"> </w:t>
      </w:r>
      <w:r w:rsidR="00A23499" w:rsidRPr="00175A78">
        <w:rPr>
          <w:rFonts w:cs="Times New Roman"/>
          <w:szCs w:val="24"/>
          <w:lang w:val="en-US"/>
        </w:rPr>
        <w:t>the</w:t>
      </w:r>
      <w:r w:rsidR="00BC4C9F" w:rsidRPr="00175A78">
        <w:rPr>
          <w:rFonts w:cs="Times New Roman"/>
          <w:szCs w:val="24"/>
          <w:lang w:val="en-US"/>
        </w:rPr>
        <w:t xml:space="preserve"> </w:t>
      </w:r>
      <w:r w:rsidR="00A23499" w:rsidRPr="00175A78">
        <w:rPr>
          <w:rFonts w:cs="Times New Roman"/>
          <w:szCs w:val="24"/>
          <w:lang w:val="en-US"/>
        </w:rPr>
        <w:t>same</w:t>
      </w:r>
      <w:r w:rsidR="00BC4C9F" w:rsidRPr="00175A78">
        <w:rPr>
          <w:rFonts w:cs="Times New Roman"/>
          <w:szCs w:val="24"/>
          <w:lang w:val="en-US"/>
        </w:rPr>
        <w:t xml:space="preserve"> </w:t>
      </w:r>
      <w:r w:rsidR="00A23499" w:rsidRPr="00175A78">
        <w:rPr>
          <w:rFonts w:cs="Times New Roman"/>
          <w:szCs w:val="24"/>
          <w:lang w:val="en-US"/>
        </w:rPr>
        <w:t>time</w:t>
      </w:r>
      <w:r w:rsidRPr="00175A78">
        <w:rPr>
          <w:rFonts w:cs="Times New Roman"/>
          <w:szCs w:val="24"/>
          <w:lang w:val="en-US"/>
        </w:rPr>
        <w:t>,</w:t>
      </w:r>
      <w:r w:rsidR="00BC4C9F" w:rsidRPr="00175A78">
        <w:rPr>
          <w:rFonts w:cs="Times New Roman"/>
          <w:szCs w:val="24"/>
          <w:lang w:val="en-US"/>
        </w:rPr>
        <w:t xml:space="preserve"> </w:t>
      </w:r>
      <w:r w:rsidR="00382FF0" w:rsidRPr="00175A78">
        <w:rPr>
          <w:rFonts w:cs="Times New Roman"/>
          <w:szCs w:val="24"/>
          <w:lang w:val="en-US"/>
        </w:rPr>
        <w:t>we</w:t>
      </w:r>
      <w:r w:rsidR="00BC4C9F" w:rsidRPr="00175A78">
        <w:rPr>
          <w:rFonts w:cs="Times New Roman"/>
          <w:szCs w:val="24"/>
          <w:lang w:val="en-US"/>
        </w:rPr>
        <w:t xml:space="preserve"> </w:t>
      </w:r>
      <w:r w:rsidR="008915C2" w:rsidRPr="00175A78">
        <w:rPr>
          <w:rFonts w:cs="Times New Roman"/>
          <w:szCs w:val="24"/>
          <w:lang w:val="en-US"/>
        </w:rPr>
        <w:t>favor</w:t>
      </w:r>
      <w:r w:rsidR="00BC4C9F" w:rsidRPr="00175A78">
        <w:rPr>
          <w:rFonts w:cs="Times New Roman"/>
          <w:szCs w:val="24"/>
          <w:lang w:val="en-US"/>
        </w:rPr>
        <w:t xml:space="preserve"> </w:t>
      </w:r>
      <w:r w:rsidR="00D50AF2" w:rsidRPr="00175A78">
        <w:rPr>
          <w:rFonts w:cs="Times New Roman"/>
          <w:szCs w:val="24"/>
          <w:lang w:val="en-US"/>
        </w:rPr>
        <w:t>the</w:t>
      </w:r>
      <w:r w:rsidR="00BC4C9F" w:rsidRPr="00175A78">
        <w:rPr>
          <w:rFonts w:cs="Times New Roman"/>
          <w:szCs w:val="24"/>
          <w:lang w:val="en-US"/>
        </w:rPr>
        <w:t xml:space="preserve"> </w:t>
      </w:r>
      <w:r w:rsidR="00D50AF2" w:rsidRPr="00175A78">
        <w:rPr>
          <w:rFonts w:cs="Times New Roman"/>
          <w:szCs w:val="24"/>
          <w:lang w:val="en-US"/>
        </w:rPr>
        <w:t>idea</w:t>
      </w:r>
      <w:r w:rsidR="00BC4C9F" w:rsidRPr="00175A78">
        <w:rPr>
          <w:rFonts w:cs="Times New Roman"/>
          <w:szCs w:val="24"/>
          <w:lang w:val="en-US"/>
        </w:rPr>
        <w:t xml:space="preserve"> </w:t>
      </w:r>
      <w:r w:rsidR="00382FF0" w:rsidRPr="00175A78">
        <w:rPr>
          <w:rFonts w:cs="Times New Roman"/>
          <w:szCs w:val="24"/>
          <w:lang w:val="en-US"/>
        </w:rPr>
        <w:t>that</w:t>
      </w:r>
      <w:r w:rsidR="00BC4C9F" w:rsidRPr="00175A78">
        <w:rPr>
          <w:rFonts w:cs="Times New Roman"/>
          <w:szCs w:val="24"/>
          <w:lang w:val="en-US"/>
        </w:rPr>
        <w:t xml:space="preserve"> </w:t>
      </w:r>
      <w:r w:rsidR="00382FF0" w:rsidRPr="00175A78">
        <w:rPr>
          <w:rFonts w:cs="Times New Roman"/>
          <w:szCs w:val="24"/>
          <w:lang w:val="en-US"/>
        </w:rPr>
        <w:t>condition</w:t>
      </w:r>
      <w:r w:rsidR="00A23499" w:rsidRPr="00175A78">
        <w:rPr>
          <w:rFonts w:cs="Times New Roman"/>
          <w:szCs w:val="24"/>
          <w:lang w:val="en-US"/>
        </w:rPr>
        <w:t>s</w:t>
      </w:r>
      <w:r w:rsidR="00BC4C9F" w:rsidRPr="00175A78">
        <w:rPr>
          <w:rFonts w:cs="Times New Roman"/>
          <w:szCs w:val="24"/>
          <w:lang w:val="en-US"/>
        </w:rPr>
        <w:t xml:space="preserve"> </w:t>
      </w:r>
      <w:r w:rsidR="00382FF0" w:rsidRPr="00175A78">
        <w:rPr>
          <w:rFonts w:cs="Times New Roman"/>
          <w:szCs w:val="24"/>
          <w:lang w:val="en-US"/>
        </w:rPr>
        <w:t>of</w:t>
      </w:r>
      <w:r w:rsidR="00BC4C9F" w:rsidRPr="00175A78">
        <w:rPr>
          <w:rFonts w:cs="Times New Roman"/>
          <w:szCs w:val="24"/>
          <w:lang w:val="en-US"/>
        </w:rPr>
        <w:t xml:space="preserve"> </w:t>
      </w:r>
      <w:r w:rsidR="00382FF0" w:rsidRPr="00175A78">
        <w:rPr>
          <w:rFonts w:cs="Times New Roman"/>
          <w:szCs w:val="24"/>
          <w:lang w:val="en-US"/>
        </w:rPr>
        <w:t>when</w:t>
      </w:r>
      <w:r w:rsidR="00BC4C9F" w:rsidRPr="00175A78">
        <w:rPr>
          <w:rFonts w:cs="Times New Roman"/>
          <w:szCs w:val="24"/>
          <w:lang w:val="en-US"/>
        </w:rPr>
        <w:t xml:space="preserve"> </w:t>
      </w:r>
      <w:r w:rsidR="00382FF0"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where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A23499" w:rsidRPr="00175A78">
        <w:rPr>
          <w:rFonts w:cs="Times New Roman"/>
          <w:szCs w:val="24"/>
          <w:lang w:val="en-US"/>
        </w:rPr>
        <w:t>analysis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8915C2"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phenomenon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00D50AF2" w:rsidRPr="00175A78">
        <w:rPr>
          <w:rFonts w:cs="Times New Roman"/>
          <w:szCs w:val="24"/>
          <w:lang w:val="en-US"/>
        </w:rPr>
        <w:t>conducted</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00D50AF2" w:rsidRPr="00175A78">
        <w:rPr>
          <w:rFonts w:cs="Times New Roman"/>
          <w:szCs w:val="24"/>
          <w:lang w:val="en-US"/>
        </w:rPr>
        <w:t>significantly</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way</w:t>
      </w:r>
      <w:r w:rsidR="00BC4C9F" w:rsidRPr="00175A78">
        <w:rPr>
          <w:rFonts w:cs="Times New Roman"/>
          <w:szCs w:val="24"/>
          <w:lang w:val="en-US"/>
        </w:rPr>
        <w:t xml:space="preserve"> </w:t>
      </w:r>
      <w:r w:rsidR="00A23499" w:rsidRPr="00175A78">
        <w:rPr>
          <w:rFonts w:cs="Times New Roman"/>
          <w:szCs w:val="24"/>
          <w:lang w:val="en-US"/>
        </w:rPr>
        <w:t>how</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affects</w:t>
      </w:r>
      <w:r w:rsidR="00BC4C9F" w:rsidRPr="00175A78">
        <w:rPr>
          <w:rFonts w:cs="Times New Roman"/>
          <w:szCs w:val="24"/>
          <w:lang w:val="en-US"/>
        </w:rPr>
        <w:t xml:space="preserve"> </w:t>
      </w:r>
      <w:r w:rsidRPr="00175A78">
        <w:rPr>
          <w:rFonts w:cs="Times New Roman"/>
          <w:szCs w:val="24"/>
          <w:lang w:val="en-US"/>
        </w:rPr>
        <w:t>financi</w:t>
      </w:r>
      <w:r w:rsidR="00A23499" w:rsidRPr="00175A78">
        <w:rPr>
          <w:rFonts w:cs="Times New Roman"/>
          <w:szCs w:val="24"/>
          <w:lang w:val="en-US"/>
        </w:rPr>
        <w:t>al</w:t>
      </w:r>
      <w:r w:rsidR="00BC4C9F" w:rsidRPr="00175A78">
        <w:rPr>
          <w:rFonts w:cs="Times New Roman"/>
          <w:szCs w:val="24"/>
          <w:lang w:val="en-US"/>
        </w:rPr>
        <w:t xml:space="preserve"> </w:t>
      </w:r>
      <w:r w:rsidR="00A23499" w:rsidRPr="00175A78">
        <w:rPr>
          <w:rFonts w:cs="Times New Roman"/>
          <w:szCs w:val="24"/>
          <w:lang w:val="en-US"/>
        </w:rPr>
        <w:t>performance</w:t>
      </w:r>
      <w:r w:rsidRPr="00175A78">
        <w:rPr>
          <w:rFonts w:cs="Times New Roman"/>
          <w:szCs w:val="24"/>
          <w:lang w:val="en-US"/>
        </w:rPr>
        <w:t>.</w:t>
      </w:r>
      <w:r w:rsidR="00BC4C9F" w:rsidRPr="00175A78">
        <w:rPr>
          <w:rFonts w:cs="Times New Roman"/>
          <w:szCs w:val="24"/>
          <w:lang w:val="en-US"/>
        </w:rPr>
        <w:t xml:space="preserve"> </w:t>
      </w:r>
      <w:r w:rsidR="00382FF0" w:rsidRPr="00175A78">
        <w:rPr>
          <w:rFonts w:cs="Times New Roman"/>
          <w:szCs w:val="24"/>
          <w:lang w:val="en-US"/>
        </w:rPr>
        <w:t>So,</w:t>
      </w:r>
      <w:r w:rsidR="00BC4C9F" w:rsidRPr="00175A78">
        <w:rPr>
          <w:rFonts w:cs="Times New Roman"/>
          <w:szCs w:val="24"/>
          <w:lang w:val="en-US"/>
        </w:rPr>
        <w:t xml:space="preserve"> </w:t>
      </w:r>
      <w:r w:rsidR="00382FF0" w:rsidRPr="00175A78">
        <w:rPr>
          <w:rFonts w:cs="Times New Roman"/>
          <w:szCs w:val="24"/>
          <w:lang w:val="en-US"/>
        </w:rPr>
        <w:t>i</w:t>
      </w:r>
      <w:r w:rsidR="00B93727" w:rsidRPr="00175A78">
        <w:rPr>
          <w:rFonts w:cs="Times New Roman"/>
          <w:szCs w:val="24"/>
          <w:lang w:val="en-US"/>
        </w:rPr>
        <w:t>n</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present</w:t>
      </w:r>
      <w:r w:rsidR="00BC4C9F" w:rsidRPr="00175A78">
        <w:rPr>
          <w:rFonts w:cs="Times New Roman"/>
          <w:szCs w:val="24"/>
          <w:lang w:val="en-US"/>
        </w:rPr>
        <w:t xml:space="preserve"> </w:t>
      </w:r>
      <w:r w:rsidR="00B93727" w:rsidRPr="00175A78">
        <w:rPr>
          <w:rFonts w:cs="Times New Roman"/>
          <w:szCs w:val="24"/>
          <w:lang w:val="en-US"/>
        </w:rPr>
        <w:t>paper</w:t>
      </w:r>
      <w:r w:rsidR="00BC4C9F" w:rsidRPr="00175A78">
        <w:rPr>
          <w:rFonts w:cs="Times New Roman"/>
          <w:szCs w:val="24"/>
          <w:lang w:val="en-US"/>
        </w:rPr>
        <w:t xml:space="preserve"> </w:t>
      </w:r>
      <w:r w:rsidR="00B93727" w:rsidRPr="00175A78">
        <w:rPr>
          <w:rFonts w:cs="Times New Roman"/>
          <w:szCs w:val="24"/>
          <w:lang w:val="en-US"/>
        </w:rPr>
        <w:t>we</w:t>
      </w:r>
      <w:r w:rsidR="00BC4C9F" w:rsidRPr="00175A78">
        <w:rPr>
          <w:rFonts w:cs="Times New Roman"/>
          <w:szCs w:val="24"/>
          <w:lang w:val="en-US"/>
        </w:rPr>
        <w:t xml:space="preserve"> </w:t>
      </w:r>
      <w:r w:rsidR="00B93727" w:rsidRPr="00175A78">
        <w:rPr>
          <w:rFonts w:cs="Times New Roman"/>
          <w:szCs w:val="24"/>
          <w:lang w:val="en-US"/>
        </w:rPr>
        <w:t>will,</w:t>
      </w:r>
      <w:r w:rsidR="00BC4C9F" w:rsidRPr="00175A78">
        <w:rPr>
          <w:rFonts w:cs="Times New Roman"/>
          <w:szCs w:val="24"/>
          <w:lang w:val="en-US"/>
        </w:rPr>
        <w:t xml:space="preserve"> </w:t>
      </w:r>
      <w:r w:rsidR="00B93727" w:rsidRPr="00175A78">
        <w:rPr>
          <w:rFonts w:cs="Times New Roman"/>
          <w:szCs w:val="24"/>
          <w:lang w:val="en-US"/>
        </w:rPr>
        <w:t>firstly,</w:t>
      </w:r>
      <w:r w:rsidR="00BC4C9F" w:rsidRPr="00175A78">
        <w:rPr>
          <w:rFonts w:cs="Times New Roman"/>
          <w:szCs w:val="24"/>
          <w:lang w:val="en-US"/>
        </w:rPr>
        <w:t xml:space="preserve"> </w:t>
      </w:r>
      <w:r w:rsidR="00B93727" w:rsidRPr="00175A78">
        <w:rPr>
          <w:rFonts w:cs="Times New Roman"/>
          <w:szCs w:val="24"/>
          <w:lang w:val="en-US"/>
        </w:rPr>
        <w:t>pay</w:t>
      </w:r>
      <w:r w:rsidR="00BC4C9F" w:rsidRPr="00175A78">
        <w:rPr>
          <w:rFonts w:cs="Times New Roman"/>
          <w:szCs w:val="24"/>
          <w:lang w:val="en-US"/>
        </w:rPr>
        <w:t xml:space="preserve"> </w:t>
      </w:r>
      <w:r w:rsidR="00B93727" w:rsidRPr="00175A78">
        <w:rPr>
          <w:rFonts w:cs="Times New Roman"/>
          <w:szCs w:val="24"/>
          <w:lang w:val="en-US"/>
        </w:rPr>
        <w:t>attention</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93727" w:rsidRPr="00175A78">
        <w:rPr>
          <w:rFonts w:cs="Times New Roman"/>
          <w:szCs w:val="24"/>
          <w:lang w:val="en-US"/>
        </w:rPr>
        <w:t>in</w:t>
      </w:r>
      <w:r w:rsidR="00BC4C9F" w:rsidRPr="00175A78">
        <w:rPr>
          <w:rFonts w:cs="Times New Roman"/>
          <w:szCs w:val="24"/>
          <w:lang w:val="en-US"/>
        </w:rPr>
        <w:t xml:space="preserve"> </w:t>
      </w:r>
      <w:r w:rsidR="00B93727" w:rsidRPr="00175A78">
        <w:rPr>
          <w:rFonts w:cs="Times New Roman"/>
          <w:szCs w:val="24"/>
          <w:lang w:val="en-US"/>
        </w:rPr>
        <w:t>countries</w:t>
      </w:r>
      <w:r w:rsidR="00BC4C9F" w:rsidRPr="00175A78">
        <w:rPr>
          <w:rFonts w:cs="Times New Roman"/>
          <w:szCs w:val="24"/>
          <w:lang w:val="en-US"/>
        </w:rPr>
        <w:t xml:space="preserve"> </w:t>
      </w:r>
      <w:r w:rsidR="00B93727" w:rsidRPr="00175A78">
        <w:rPr>
          <w:rFonts w:cs="Times New Roman"/>
          <w:szCs w:val="24"/>
          <w:lang w:val="en-US"/>
        </w:rPr>
        <w:t>with</w:t>
      </w:r>
      <w:r w:rsidR="00BC4C9F" w:rsidRPr="00175A78">
        <w:rPr>
          <w:rFonts w:cs="Times New Roman"/>
          <w:szCs w:val="24"/>
          <w:lang w:val="en-US"/>
        </w:rPr>
        <w:t xml:space="preserve"> </w:t>
      </w:r>
      <w:r w:rsidR="00B93727" w:rsidRPr="00175A78">
        <w:rPr>
          <w:rFonts w:cs="Times New Roman"/>
          <w:szCs w:val="24"/>
          <w:lang w:val="en-US"/>
        </w:rPr>
        <w:t>different</w:t>
      </w:r>
      <w:r w:rsidR="00BC4C9F" w:rsidRPr="00175A78">
        <w:rPr>
          <w:rFonts w:cs="Times New Roman"/>
          <w:szCs w:val="24"/>
          <w:lang w:val="en-US"/>
        </w:rPr>
        <w:t xml:space="preserve"> </w:t>
      </w:r>
      <w:r w:rsidR="00B93727" w:rsidRPr="00175A78">
        <w:rPr>
          <w:rFonts w:cs="Times New Roman"/>
          <w:szCs w:val="24"/>
          <w:lang w:val="en-US"/>
        </w:rPr>
        <w:t>macro-</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microeconomic</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well</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financial</w:t>
      </w:r>
      <w:r w:rsidR="00BC4C9F" w:rsidRPr="00175A78">
        <w:rPr>
          <w:rFonts w:cs="Times New Roman"/>
          <w:szCs w:val="24"/>
          <w:lang w:val="en-US"/>
        </w:rPr>
        <w:t xml:space="preserve"> </w:t>
      </w:r>
      <w:r w:rsidR="00B93727" w:rsidRPr="00175A78">
        <w:rPr>
          <w:rFonts w:cs="Times New Roman"/>
          <w:szCs w:val="24"/>
          <w:lang w:val="en-US"/>
        </w:rPr>
        <w:t>conjunctures,</w:t>
      </w:r>
      <w:r w:rsidR="00BC4C9F" w:rsidRPr="00175A78">
        <w:rPr>
          <w:rFonts w:cs="Times New Roman"/>
          <w:szCs w:val="24"/>
          <w:lang w:val="en-US"/>
        </w:rPr>
        <w:t xml:space="preserve"> </w:t>
      </w:r>
      <w:r w:rsidR="00B93727" w:rsidRPr="00175A78">
        <w:rPr>
          <w:rFonts w:cs="Times New Roman"/>
          <w:szCs w:val="24"/>
          <w:lang w:val="en-US"/>
        </w:rPr>
        <w:t>such</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Germany,</w:t>
      </w:r>
      <w:r w:rsidR="00BC4C9F" w:rsidRPr="00175A78">
        <w:rPr>
          <w:rFonts w:cs="Times New Roman"/>
          <w:szCs w:val="24"/>
          <w:lang w:val="en-US"/>
        </w:rPr>
        <w:t xml:space="preserve"> </w:t>
      </w:r>
      <w:r w:rsidR="00B93727" w:rsidRPr="00175A78">
        <w:rPr>
          <w:rFonts w:cs="Times New Roman"/>
          <w:szCs w:val="24"/>
          <w:lang w:val="en-US"/>
        </w:rPr>
        <w:t>Italy,</w:t>
      </w:r>
      <w:r w:rsidR="00BC4C9F" w:rsidRPr="00175A78">
        <w:rPr>
          <w:rFonts w:cs="Times New Roman"/>
          <w:szCs w:val="24"/>
          <w:lang w:val="en-US"/>
        </w:rPr>
        <w:t xml:space="preserve"> </w:t>
      </w:r>
      <w:r w:rsidR="00B93727" w:rsidRPr="00175A78">
        <w:rPr>
          <w:rFonts w:cs="Times New Roman"/>
          <w:szCs w:val="24"/>
          <w:lang w:val="en-US"/>
        </w:rPr>
        <w:t>France,</w:t>
      </w:r>
      <w:r w:rsidR="00BC4C9F" w:rsidRPr="00175A78">
        <w:rPr>
          <w:rFonts w:cs="Times New Roman"/>
          <w:szCs w:val="24"/>
          <w:lang w:val="en-US"/>
        </w:rPr>
        <w:t xml:space="preserve"> </w:t>
      </w:r>
      <w:r w:rsidR="00B93727" w:rsidRPr="00175A78">
        <w:rPr>
          <w:rFonts w:cs="Times New Roman"/>
          <w:szCs w:val="24"/>
          <w:lang w:val="en-US"/>
        </w:rPr>
        <w:t>Spain</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UK,</w:t>
      </w:r>
      <w:r w:rsidR="00BC4C9F" w:rsidRPr="00175A78">
        <w:rPr>
          <w:rFonts w:cs="Times New Roman"/>
          <w:szCs w:val="24"/>
          <w:lang w:val="en-US"/>
        </w:rPr>
        <w:t xml:space="preserve"> </w:t>
      </w:r>
      <w:r w:rsidR="00B93727" w:rsidRPr="00175A78">
        <w:rPr>
          <w:rFonts w:cs="Times New Roman"/>
          <w:szCs w:val="24"/>
          <w:lang w:val="en-US"/>
        </w:rPr>
        <w:t>which</w:t>
      </w:r>
      <w:r w:rsidR="00BC4C9F" w:rsidRPr="00175A78">
        <w:rPr>
          <w:rFonts w:cs="Times New Roman"/>
          <w:szCs w:val="24"/>
          <w:lang w:val="en-US"/>
        </w:rPr>
        <w:t xml:space="preserve"> </w:t>
      </w:r>
      <w:r w:rsidR="00B93727" w:rsidRPr="00175A78">
        <w:rPr>
          <w:rFonts w:cs="Times New Roman"/>
          <w:szCs w:val="24"/>
          <w:lang w:val="en-US"/>
        </w:rPr>
        <w:t>represent</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European</w:t>
      </w:r>
      <w:r w:rsidR="00BC4C9F" w:rsidRPr="00175A78">
        <w:rPr>
          <w:rFonts w:cs="Times New Roman"/>
          <w:szCs w:val="24"/>
          <w:lang w:val="en-US"/>
        </w:rPr>
        <w:t xml:space="preserve"> </w:t>
      </w:r>
      <w:r w:rsidR="00B93727" w:rsidRPr="00175A78">
        <w:rPr>
          <w:rFonts w:cs="Times New Roman"/>
          <w:szCs w:val="24"/>
          <w:lang w:val="en-US"/>
        </w:rPr>
        <w:t>Union</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are</w:t>
      </w:r>
      <w:r w:rsidR="00BC4C9F" w:rsidRPr="00175A78">
        <w:rPr>
          <w:rFonts w:cs="Times New Roman"/>
          <w:szCs w:val="24"/>
          <w:lang w:val="en-US"/>
        </w:rPr>
        <w:t xml:space="preserve"> </w:t>
      </w:r>
      <w:r w:rsidR="00B93727" w:rsidRPr="00175A78">
        <w:rPr>
          <w:rFonts w:cs="Times New Roman"/>
          <w:szCs w:val="24"/>
          <w:lang w:val="en-US"/>
        </w:rPr>
        <w:t>considered</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be</w:t>
      </w:r>
      <w:r w:rsidR="00BC4C9F" w:rsidRPr="00175A78">
        <w:rPr>
          <w:rFonts w:cs="Times New Roman"/>
          <w:szCs w:val="24"/>
          <w:lang w:val="en-US"/>
        </w:rPr>
        <w:t xml:space="preserve"> </w:t>
      </w:r>
      <w:r w:rsidR="00B93727" w:rsidRPr="00175A78">
        <w:rPr>
          <w:rFonts w:cs="Times New Roman"/>
          <w:szCs w:val="24"/>
          <w:lang w:val="en-US"/>
        </w:rPr>
        <w:t>developed,</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2B32BC">
        <w:rPr>
          <w:rFonts w:cs="Times New Roman"/>
          <w:szCs w:val="24"/>
          <w:lang w:val="en-US"/>
        </w:rPr>
        <w:t>Russia</w:t>
      </w:r>
      <w:r w:rsidR="00BC4C9F" w:rsidRPr="00175A78">
        <w:rPr>
          <w:rFonts w:cs="Times New Roman"/>
          <w:szCs w:val="24"/>
          <w:lang w:val="en-US"/>
        </w:rPr>
        <w:t xml:space="preserve"> </w:t>
      </w:r>
      <w:r w:rsidR="00B93727" w:rsidRPr="00175A78">
        <w:rPr>
          <w:rFonts w:cs="Times New Roman"/>
          <w:szCs w:val="24"/>
          <w:lang w:val="en-US"/>
        </w:rPr>
        <w:t>that</w:t>
      </w:r>
      <w:r w:rsidR="00BC4C9F" w:rsidRPr="00175A78">
        <w:rPr>
          <w:rFonts w:cs="Times New Roman"/>
          <w:szCs w:val="24"/>
          <w:lang w:val="en-US"/>
        </w:rPr>
        <w:t xml:space="preserve"> </w:t>
      </w:r>
      <w:r w:rsidR="00B93727" w:rsidRPr="00175A78">
        <w:rPr>
          <w:rFonts w:cs="Times New Roman"/>
          <w:szCs w:val="24"/>
          <w:lang w:val="en-US"/>
        </w:rPr>
        <w:t>i</w:t>
      </w:r>
      <w:r w:rsidR="0011323D">
        <w:rPr>
          <w:rFonts w:cs="Times New Roman"/>
          <w:szCs w:val="24"/>
          <w:lang w:val="en-US"/>
        </w:rPr>
        <w:t>s</w:t>
      </w:r>
      <w:r w:rsidR="00BC4C9F" w:rsidRPr="00175A78">
        <w:rPr>
          <w:rFonts w:cs="Times New Roman"/>
          <w:szCs w:val="24"/>
          <w:lang w:val="en-US"/>
        </w:rPr>
        <w:t xml:space="preserve"> </w:t>
      </w:r>
      <w:r w:rsidR="00B93727" w:rsidRPr="00175A78">
        <w:rPr>
          <w:rFonts w:cs="Times New Roman"/>
          <w:szCs w:val="24"/>
          <w:lang w:val="en-US"/>
        </w:rPr>
        <w:t>still</w:t>
      </w:r>
      <w:r w:rsidR="00BC4C9F" w:rsidRPr="00175A78">
        <w:rPr>
          <w:rFonts w:cs="Times New Roman"/>
          <w:szCs w:val="24"/>
          <w:lang w:val="en-US"/>
        </w:rPr>
        <w:t xml:space="preserve"> </w:t>
      </w:r>
      <w:r w:rsidR="00B93727" w:rsidRPr="00175A78">
        <w:rPr>
          <w:rFonts w:cs="Times New Roman"/>
          <w:szCs w:val="24"/>
          <w:lang w:val="en-US"/>
        </w:rPr>
        <w:t>developing.</w:t>
      </w:r>
      <w:r w:rsidR="00BC4C9F" w:rsidRPr="00175A78">
        <w:rPr>
          <w:rFonts w:cs="Times New Roman"/>
          <w:szCs w:val="24"/>
          <w:lang w:val="en-US"/>
        </w:rPr>
        <w:t xml:space="preserve"> </w:t>
      </w:r>
      <w:r w:rsidR="00182AB6">
        <w:rPr>
          <w:rFonts w:cs="Times New Roman"/>
          <w:szCs w:val="24"/>
          <w:lang w:val="en-US"/>
        </w:rPr>
        <w:t>T</w:t>
      </w:r>
      <w:r w:rsidR="00B93727" w:rsidRPr="00175A78">
        <w:rPr>
          <w:rFonts w:cs="Times New Roman"/>
          <w:szCs w:val="24"/>
          <w:lang w:val="en-US"/>
        </w:rPr>
        <w:t>he</w:t>
      </w:r>
      <w:r w:rsidR="00BC4C9F" w:rsidRPr="00175A78">
        <w:rPr>
          <w:rFonts w:cs="Times New Roman"/>
          <w:szCs w:val="24"/>
          <w:lang w:val="en-US"/>
        </w:rPr>
        <w:t xml:space="preserve"> </w:t>
      </w:r>
      <w:r w:rsidR="00B93727" w:rsidRPr="00175A78">
        <w:rPr>
          <w:rFonts w:cs="Times New Roman"/>
          <w:szCs w:val="24"/>
          <w:lang w:val="en-US"/>
        </w:rPr>
        <w:t>difference</w:t>
      </w:r>
      <w:r w:rsidR="00BC4C9F" w:rsidRPr="00175A78">
        <w:rPr>
          <w:rFonts w:cs="Times New Roman"/>
          <w:szCs w:val="24"/>
          <w:lang w:val="en-US"/>
        </w:rPr>
        <w:t xml:space="preserve"> </w:t>
      </w:r>
      <w:r w:rsidR="00B93727" w:rsidRPr="00175A78">
        <w:rPr>
          <w:rFonts w:cs="Times New Roman"/>
          <w:szCs w:val="24"/>
          <w:lang w:val="en-US"/>
        </w:rPr>
        <w:t>in</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economy</w:t>
      </w:r>
      <w:r w:rsidR="00BC4C9F" w:rsidRPr="00175A78">
        <w:rPr>
          <w:rFonts w:cs="Times New Roman"/>
          <w:szCs w:val="24"/>
          <w:lang w:val="en-US"/>
        </w:rPr>
        <w:t xml:space="preserve"> </w:t>
      </w:r>
      <w:r w:rsidR="00B93727" w:rsidRPr="00175A78">
        <w:rPr>
          <w:rFonts w:cs="Times New Roman"/>
          <w:szCs w:val="24"/>
          <w:lang w:val="en-US"/>
        </w:rPr>
        <w:t>development</w:t>
      </w:r>
      <w:r w:rsidR="00BC4C9F" w:rsidRPr="00175A78">
        <w:rPr>
          <w:rFonts w:cs="Times New Roman"/>
          <w:szCs w:val="24"/>
          <w:lang w:val="en-US"/>
        </w:rPr>
        <w:t xml:space="preserve"> </w:t>
      </w:r>
      <w:r w:rsidR="00B93727" w:rsidRPr="00175A78">
        <w:rPr>
          <w:rFonts w:cs="Times New Roman"/>
          <w:szCs w:val="24"/>
          <w:lang w:val="en-US"/>
        </w:rPr>
        <w:t>stage</w:t>
      </w:r>
      <w:r w:rsidR="00BC4C9F" w:rsidRPr="00175A78">
        <w:rPr>
          <w:rFonts w:cs="Times New Roman"/>
          <w:szCs w:val="24"/>
          <w:lang w:val="en-US"/>
        </w:rPr>
        <w:t xml:space="preserve"> </w:t>
      </w:r>
      <w:r w:rsidR="00B93727" w:rsidRPr="00175A78">
        <w:rPr>
          <w:rFonts w:cs="Times New Roman"/>
          <w:szCs w:val="24"/>
          <w:lang w:val="en-US"/>
        </w:rPr>
        <w:t>leads</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diversities</w:t>
      </w:r>
      <w:r w:rsidR="00BC4C9F" w:rsidRPr="00175A78">
        <w:rPr>
          <w:rFonts w:cs="Times New Roman"/>
          <w:szCs w:val="24"/>
          <w:lang w:val="en-US"/>
        </w:rPr>
        <w:t xml:space="preserve"> </w:t>
      </w:r>
      <w:r w:rsidR="00B93727" w:rsidRPr="00175A78">
        <w:rPr>
          <w:rFonts w:cs="Times New Roman"/>
          <w:szCs w:val="24"/>
          <w:lang w:val="en-US"/>
        </w:rPr>
        <w:t>in</w:t>
      </w:r>
      <w:r w:rsidR="00BC4C9F" w:rsidRPr="00175A78">
        <w:rPr>
          <w:rFonts w:cs="Times New Roman"/>
          <w:szCs w:val="24"/>
          <w:lang w:val="en-US"/>
        </w:rPr>
        <w:t xml:space="preserve"> </w:t>
      </w:r>
      <w:r w:rsidR="00B93727" w:rsidRPr="00175A78">
        <w:rPr>
          <w:rFonts w:cs="Times New Roman"/>
          <w:szCs w:val="24"/>
          <w:lang w:val="en-US"/>
        </w:rPr>
        <w:t>business</w:t>
      </w:r>
      <w:r w:rsidR="00BC4C9F" w:rsidRPr="00175A78">
        <w:rPr>
          <w:rFonts w:cs="Times New Roman"/>
          <w:szCs w:val="24"/>
          <w:lang w:val="en-US"/>
        </w:rPr>
        <w:t xml:space="preserve"> </w:t>
      </w:r>
      <w:r w:rsidR="00B93727" w:rsidRPr="00175A78">
        <w:rPr>
          <w:rFonts w:cs="Times New Roman"/>
          <w:szCs w:val="24"/>
          <w:lang w:val="en-US"/>
        </w:rPr>
        <w:t>processes,</w:t>
      </w:r>
      <w:r w:rsidR="00BC4C9F" w:rsidRPr="00175A78">
        <w:rPr>
          <w:rFonts w:cs="Times New Roman"/>
          <w:szCs w:val="24"/>
          <w:lang w:val="en-US"/>
        </w:rPr>
        <w:t xml:space="preserve"> </w:t>
      </w:r>
      <w:r w:rsidR="00B93727" w:rsidRPr="00175A78">
        <w:rPr>
          <w:rFonts w:cs="Times New Roman"/>
          <w:szCs w:val="24"/>
          <w:lang w:val="en-US"/>
        </w:rPr>
        <w:t>so</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93727" w:rsidRPr="00175A78">
        <w:rPr>
          <w:rFonts w:cs="Times New Roman"/>
          <w:szCs w:val="24"/>
          <w:lang w:val="en-US"/>
        </w:rPr>
        <w:t>may</w:t>
      </w:r>
      <w:r w:rsidR="00BC4C9F" w:rsidRPr="00175A78">
        <w:rPr>
          <w:rFonts w:cs="Times New Roman"/>
          <w:szCs w:val="24"/>
          <w:lang w:val="en-US"/>
        </w:rPr>
        <w:t xml:space="preserve"> </w:t>
      </w:r>
      <w:r w:rsidR="00B93727" w:rsidRPr="00175A78">
        <w:rPr>
          <w:rFonts w:cs="Times New Roman"/>
          <w:szCs w:val="24"/>
          <w:lang w:val="en-US"/>
        </w:rPr>
        <w:t>have</w:t>
      </w:r>
      <w:r w:rsidR="00BC4C9F" w:rsidRPr="00175A78">
        <w:rPr>
          <w:rFonts w:cs="Times New Roman"/>
          <w:szCs w:val="24"/>
          <w:lang w:val="en-US"/>
        </w:rPr>
        <w:t xml:space="preserve"> </w:t>
      </w:r>
      <w:r w:rsidR="00B93727" w:rsidRPr="00175A78">
        <w:rPr>
          <w:rFonts w:cs="Times New Roman"/>
          <w:szCs w:val="24"/>
          <w:lang w:val="en-US"/>
        </w:rPr>
        <w:t>various</w:t>
      </w:r>
      <w:r w:rsidR="00BC4C9F" w:rsidRPr="00175A78">
        <w:rPr>
          <w:rFonts w:cs="Times New Roman"/>
          <w:szCs w:val="24"/>
          <w:lang w:val="en-US"/>
        </w:rPr>
        <w:t xml:space="preserve"> </w:t>
      </w:r>
      <w:r w:rsidR="00B93727" w:rsidRPr="00175A78">
        <w:rPr>
          <w:rFonts w:cs="Times New Roman"/>
          <w:szCs w:val="24"/>
          <w:lang w:val="en-US"/>
        </w:rPr>
        <w:t>consequences</w:t>
      </w:r>
      <w:r w:rsidR="00BC4C9F" w:rsidRPr="00175A78">
        <w:rPr>
          <w:rFonts w:cs="Times New Roman"/>
          <w:szCs w:val="24"/>
          <w:lang w:val="en-US"/>
        </w:rPr>
        <w:t xml:space="preserve"> </w:t>
      </w:r>
      <w:r w:rsidR="0011323D">
        <w:rPr>
          <w:rFonts w:cs="Times New Roman"/>
          <w:szCs w:val="24"/>
          <w:lang w:val="en-US"/>
        </w:rPr>
        <w:t>for</w:t>
      </w:r>
      <w:r w:rsidR="00BC4C9F" w:rsidRPr="00175A78">
        <w:rPr>
          <w:rFonts w:cs="Times New Roman"/>
          <w:szCs w:val="24"/>
          <w:lang w:val="en-US"/>
        </w:rPr>
        <w:t xml:space="preserve"> </w:t>
      </w:r>
      <w:r w:rsidR="00B93727" w:rsidRPr="00175A78">
        <w:rPr>
          <w:rFonts w:cs="Times New Roman"/>
          <w:szCs w:val="24"/>
          <w:lang w:val="en-US"/>
        </w:rPr>
        <w:t>firm’s</w:t>
      </w:r>
      <w:r w:rsidR="00BC4C9F" w:rsidRPr="00175A78">
        <w:rPr>
          <w:rFonts w:cs="Times New Roman"/>
          <w:szCs w:val="24"/>
          <w:lang w:val="en-US"/>
        </w:rPr>
        <w:t xml:space="preserve"> </w:t>
      </w:r>
      <w:r w:rsidR="00B93727" w:rsidRPr="00175A78">
        <w:rPr>
          <w:rFonts w:cs="Times New Roman"/>
          <w:szCs w:val="24"/>
          <w:lang w:val="en-US"/>
        </w:rPr>
        <w:t>performance</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well.</w:t>
      </w:r>
      <w:r w:rsidR="00BC4C9F" w:rsidRPr="00175A78">
        <w:rPr>
          <w:rFonts w:cs="Times New Roman"/>
          <w:szCs w:val="24"/>
          <w:lang w:val="en-US"/>
        </w:rPr>
        <w:t xml:space="preserve"> </w:t>
      </w:r>
      <w:r w:rsidR="00B93727" w:rsidRPr="00175A78">
        <w:rPr>
          <w:rFonts w:cs="Times New Roman"/>
          <w:szCs w:val="24"/>
          <w:lang w:val="en-US"/>
        </w:rPr>
        <w:lastRenderedPageBreak/>
        <w:t>Secondly,</w:t>
      </w:r>
      <w:r w:rsidR="00BC4C9F" w:rsidRPr="00175A78">
        <w:rPr>
          <w:rFonts w:cs="Times New Roman"/>
          <w:szCs w:val="24"/>
          <w:lang w:val="en-US"/>
        </w:rPr>
        <w:t xml:space="preserve"> </w:t>
      </w:r>
      <w:r w:rsidR="00B93727" w:rsidRPr="00175A78">
        <w:rPr>
          <w:rFonts w:cs="Times New Roman"/>
          <w:szCs w:val="24"/>
          <w:lang w:val="en-US"/>
        </w:rPr>
        <w:t>it</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a</w:t>
      </w:r>
      <w:r w:rsidR="00BC4C9F" w:rsidRPr="00175A78">
        <w:rPr>
          <w:rFonts w:cs="Times New Roman"/>
          <w:szCs w:val="24"/>
          <w:lang w:val="en-US"/>
        </w:rPr>
        <w:t xml:space="preserve"> </w:t>
      </w:r>
      <w:r w:rsidR="00B93727" w:rsidRPr="00175A78">
        <w:rPr>
          <w:rFonts w:cs="Times New Roman"/>
          <w:szCs w:val="24"/>
          <w:lang w:val="en-US"/>
        </w:rPr>
        <w:t>particular</w:t>
      </w:r>
      <w:r w:rsidR="00BC4C9F" w:rsidRPr="00175A78">
        <w:rPr>
          <w:rFonts w:cs="Times New Roman"/>
          <w:szCs w:val="24"/>
          <w:lang w:val="en-US"/>
        </w:rPr>
        <w:t xml:space="preserve"> </w:t>
      </w:r>
      <w:r w:rsidR="00B93727" w:rsidRPr="00175A78">
        <w:rPr>
          <w:rFonts w:cs="Times New Roman"/>
          <w:szCs w:val="24"/>
          <w:lang w:val="en-US"/>
        </w:rPr>
        <w:t>interest</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study</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collaboration</w:t>
      </w:r>
      <w:r w:rsidR="00BC4C9F" w:rsidRPr="00175A78">
        <w:rPr>
          <w:rFonts w:cs="Times New Roman"/>
          <w:szCs w:val="24"/>
          <w:lang w:val="en-US"/>
        </w:rPr>
        <w:t xml:space="preserve"> </w:t>
      </w:r>
      <w:r w:rsidR="00B93727" w:rsidRPr="00175A78">
        <w:rPr>
          <w:rFonts w:cs="Times New Roman"/>
          <w:szCs w:val="24"/>
          <w:lang w:val="en-US"/>
        </w:rPr>
        <w:t>return</w:t>
      </w:r>
      <w:r w:rsidR="00BC4C9F" w:rsidRPr="00175A78">
        <w:rPr>
          <w:rFonts w:cs="Times New Roman"/>
          <w:szCs w:val="24"/>
          <w:lang w:val="en-US"/>
        </w:rPr>
        <w:t xml:space="preserve"> </w:t>
      </w:r>
      <w:r w:rsidR="00B93727" w:rsidRPr="00175A78">
        <w:rPr>
          <w:rFonts w:cs="Times New Roman"/>
          <w:szCs w:val="24"/>
          <w:lang w:val="en-US"/>
        </w:rPr>
        <w:t>on</w:t>
      </w:r>
      <w:r w:rsidR="00BC4C9F" w:rsidRPr="00175A78">
        <w:rPr>
          <w:rFonts w:cs="Times New Roman"/>
          <w:szCs w:val="24"/>
          <w:lang w:val="en-US"/>
        </w:rPr>
        <w:t xml:space="preserve"> </w:t>
      </w:r>
      <w:r w:rsidR="00B93727" w:rsidRPr="00175A78">
        <w:rPr>
          <w:rFonts w:cs="Times New Roman"/>
          <w:szCs w:val="24"/>
          <w:lang w:val="en-US"/>
        </w:rPr>
        <w:t>company’s</w:t>
      </w:r>
      <w:r w:rsidR="00BC4C9F" w:rsidRPr="00175A78">
        <w:rPr>
          <w:rFonts w:cs="Times New Roman"/>
          <w:szCs w:val="24"/>
          <w:lang w:val="en-US"/>
        </w:rPr>
        <w:t xml:space="preserve"> </w:t>
      </w:r>
      <w:r w:rsidR="00B93727" w:rsidRPr="00175A78">
        <w:rPr>
          <w:rFonts w:cs="Times New Roman"/>
          <w:szCs w:val="24"/>
          <w:lang w:val="en-US"/>
        </w:rPr>
        <w:t>performance</w:t>
      </w:r>
      <w:r w:rsidR="00BC4C9F" w:rsidRPr="00175A78">
        <w:rPr>
          <w:rFonts w:cs="Times New Roman"/>
          <w:szCs w:val="24"/>
          <w:lang w:val="en-US"/>
        </w:rPr>
        <w:t xml:space="preserve"> </w:t>
      </w:r>
      <w:r w:rsidR="00B93727" w:rsidRPr="00175A78">
        <w:rPr>
          <w:rFonts w:cs="Times New Roman"/>
          <w:szCs w:val="24"/>
          <w:lang w:val="en-US"/>
        </w:rPr>
        <w:t>in</w:t>
      </w:r>
      <w:r w:rsidR="00BC4C9F" w:rsidRPr="00175A78">
        <w:rPr>
          <w:rFonts w:cs="Times New Roman"/>
          <w:szCs w:val="24"/>
          <w:lang w:val="en-US"/>
        </w:rPr>
        <w:t xml:space="preserve"> </w:t>
      </w:r>
      <w:r w:rsidR="00B93727" w:rsidRPr="00175A78">
        <w:rPr>
          <w:rFonts w:cs="Times New Roman"/>
          <w:szCs w:val="24"/>
          <w:lang w:val="en-US"/>
        </w:rPr>
        <w:t>crisis</w:t>
      </w:r>
      <w:r w:rsidR="00BC4C9F" w:rsidRPr="00175A78">
        <w:rPr>
          <w:rFonts w:cs="Times New Roman"/>
          <w:szCs w:val="24"/>
          <w:lang w:val="en-US"/>
        </w:rPr>
        <w:t xml:space="preserve"> </w:t>
      </w:r>
      <w:r w:rsidR="00B93727" w:rsidRPr="00175A78">
        <w:rPr>
          <w:rFonts w:cs="Times New Roman"/>
          <w:szCs w:val="24"/>
          <w:lang w:val="en-US"/>
        </w:rPr>
        <w:t>times,</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well</w:t>
      </w:r>
      <w:r w:rsidR="00BC4C9F" w:rsidRPr="00175A78">
        <w:rPr>
          <w:rFonts w:cs="Times New Roman"/>
          <w:szCs w:val="24"/>
          <w:lang w:val="en-US"/>
        </w:rPr>
        <w:t xml:space="preserve"> </w:t>
      </w:r>
      <w:r w:rsidR="00B93727" w:rsidRPr="00175A78">
        <w:rPr>
          <w:rFonts w:cs="Times New Roman"/>
          <w:szCs w:val="24"/>
          <w:lang w:val="en-US"/>
        </w:rPr>
        <w:t>as</w:t>
      </w:r>
      <w:r w:rsidR="00BC4C9F" w:rsidRPr="00175A78">
        <w:rPr>
          <w:rFonts w:cs="Times New Roman"/>
          <w:szCs w:val="24"/>
          <w:lang w:val="en-US"/>
        </w:rPr>
        <w:t xml:space="preserve"> </w:t>
      </w:r>
      <w:r w:rsidR="00B93727" w:rsidRPr="00175A78">
        <w:rPr>
          <w:rFonts w:cs="Times New Roman"/>
          <w:szCs w:val="24"/>
          <w:lang w:val="en-US"/>
        </w:rPr>
        <w:t>before</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after</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recession,</w:t>
      </w:r>
      <w:r w:rsidR="00BC4C9F" w:rsidRPr="00175A78">
        <w:rPr>
          <w:rFonts w:cs="Times New Roman"/>
          <w:szCs w:val="24"/>
          <w:lang w:val="en-US"/>
        </w:rPr>
        <w:t xml:space="preserve"> </w:t>
      </w:r>
      <w:r w:rsidR="00B93727" w:rsidRPr="00175A78">
        <w:rPr>
          <w:rFonts w:cs="Times New Roman"/>
          <w:szCs w:val="24"/>
          <w:lang w:val="en-US"/>
        </w:rPr>
        <w:t>because</w:t>
      </w:r>
      <w:r w:rsidR="00BC4C9F" w:rsidRPr="00175A78">
        <w:rPr>
          <w:rFonts w:cs="Times New Roman"/>
          <w:szCs w:val="24"/>
          <w:lang w:val="en-US"/>
        </w:rPr>
        <w:t xml:space="preserve"> </w:t>
      </w:r>
      <w:r w:rsidR="00B93727" w:rsidRPr="00175A78">
        <w:rPr>
          <w:rFonts w:cs="Times New Roman"/>
          <w:szCs w:val="24"/>
          <w:lang w:val="en-US"/>
        </w:rPr>
        <w:t>we</w:t>
      </w:r>
      <w:r w:rsidR="00BC4C9F" w:rsidRPr="00175A78">
        <w:rPr>
          <w:rFonts w:cs="Times New Roman"/>
          <w:szCs w:val="24"/>
          <w:lang w:val="en-US"/>
        </w:rPr>
        <w:t xml:space="preserve"> </w:t>
      </w:r>
      <w:r w:rsidR="00B93727" w:rsidRPr="00175A78">
        <w:rPr>
          <w:rFonts w:cs="Times New Roman"/>
          <w:szCs w:val="24"/>
          <w:lang w:val="en-US"/>
        </w:rPr>
        <w:t>assume</w:t>
      </w:r>
      <w:r w:rsidR="00BC4C9F" w:rsidRPr="00175A78">
        <w:rPr>
          <w:rFonts w:cs="Times New Roman"/>
          <w:szCs w:val="24"/>
          <w:lang w:val="en-US"/>
        </w:rPr>
        <w:t xml:space="preserve"> </w:t>
      </w:r>
      <w:r w:rsidR="00B93727" w:rsidRPr="00175A78">
        <w:rPr>
          <w:rFonts w:cs="Times New Roman"/>
          <w:szCs w:val="24"/>
          <w:lang w:val="en-US"/>
        </w:rPr>
        <w:t>that</w:t>
      </w:r>
      <w:r w:rsidR="00BC4C9F" w:rsidRPr="00175A78">
        <w:rPr>
          <w:rFonts w:cs="Times New Roman"/>
          <w:szCs w:val="24"/>
          <w:lang w:val="en-US"/>
        </w:rPr>
        <w:t xml:space="preserve"> </w:t>
      </w:r>
      <w:r w:rsidR="00B93727" w:rsidRPr="00175A78">
        <w:rPr>
          <w:rFonts w:cs="Times New Roman"/>
          <w:szCs w:val="24"/>
          <w:lang w:val="en-US"/>
        </w:rPr>
        <w:t>financial</w:t>
      </w:r>
      <w:r w:rsidR="00BC4C9F" w:rsidRPr="00175A78">
        <w:rPr>
          <w:rFonts w:cs="Times New Roman"/>
          <w:szCs w:val="24"/>
          <w:lang w:val="en-US"/>
        </w:rPr>
        <w:t xml:space="preserve"> </w:t>
      </w:r>
      <w:r w:rsidR="00B93727" w:rsidRPr="00175A78">
        <w:rPr>
          <w:rFonts w:cs="Times New Roman"/>
          <w:szCs w:val="24"/>
          <w:lang w:val="en-US"/>
        </w:rPr>
        <w:t>results</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27D33">
        <w:rPr>
          <w:rFonts w:cs="Times New Roman"/>
          <w:szCs w:val="24"/>
          <w:lang w:val="en-US"/>
        </w:rPr>
        <w:t xml:space="preserve">in Russia and EU </w:t>
      </w:r>
      <w:r w:rsidR="00B93727" w:rsidRPr="00175A78">
        <w:rPr>
          <w:rFonts w:cs="Times New Roman"/>
          <w:szCs w:val="24"/>
          <w:lang w:val="en-US"/>
        </w:rPr>
        <w:t>may</w:t>
      </w:r>
      <w:r w:rsidR="00BC4C9F" w:rsidRPr="00175A78">
        <w:rPr>
          <w:rFonts w:cs="Times New Roman"/>
          <w:szCs w:val="24"/>
          <w:lang w:val="en-US"/>
        </w:rPr>
        <w:t xml:space="preserve"> </w:t>
      </w:r>
      <w:r w:rsidR="00B93727" w:rsidRPr="00175A78">
        <w:rPr>
          <w:rFonts w:cs="Times New Roman"/>
          <w:szCs w:val="24"/>
          <w:lang w:val="en-US"/>
        </w:rPr>
        <w:t>vary</w:t>
      </w:r>
      <w:r w:rsidR="00BC4C9F" w:rsidRPr="00175A78">
        <w:rPr>
          <w:rFonts w:cs="Times New Roman"/>
          <w:szCs w:val="24"/>
          <w:lang w:val="en-US"/>
        </w:rPr>
        <w:t xml:space="preserve"> </w:t>
      </w:r>
      <w:r w:rsidR="00B93727" w:rsidRPr="00175A78">
        <w:rPr>
          <w:rFonts w:cs="Times New Roman"/>
          <w:szCs w:val="24"/>
          <w:lang w:val="en-US"/>
        </w:rPr>
        <w:t>dramatically</w:t>
      </w:r>
      <w:r w:rsidR="00BC4C9F" w:rsidRPr="00175A78">
        <w:rPr>
          <w:rFonts w:cs="Times New Roman"/>
          <w:szCs w:val="24"/>
          <w:lang w:val="en-US"/>
        </w:rPr>
        <w:t xml:space="preserve"> </w:t>
      </w:r>
      <w:r w:rsidR="00B93727" w:rsidRPr="00175A78">
        <w:rPr>
          <w:rFonts w:cs="Times New Roman"/>
          <w:szCs w:val="24"/>
          <w:lang w:val="en-US"/>
        </w:rPr>
        <w:t>depending</w:t>
      </w:r>
      <w:r w:rsidR="00BC4C9F" w:rsidRPr="00175A78">
        <w:rPr>
          <w:rFonts w:cs="Times New Roman"/>
          <w:szCs w:val="24"/>
          <w:lang w:val="en-US"/>
        </w:rPr>
        <w:t xml:space="preserve"> </w:t>
      </w:r>
      <w:r w:rsidR="00B93727" w:rsidRPr="00175A78">
        <w:rPr>
          <w:rFonts w:cs="Times New Roman"/>
          <w:szCs w:val="24"/>
          <w:lang w:val="en-US"/>
        </w:rPr>
        <w:t>on</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general</w:t>
      </w:r>
      <w:r w:rsidR="00BC4C9F" w:rsidRPr="00175A78">
        <w:rPr>
          <w:rFonts w:cs="Times New Roman"/>
          <w:szCs w:val="24"/>
          <w:lang w:val="en-US"/>
        </w:rPr>
        <w:t xml:space="preserve"> </w:t>
      </w:r>
      <w:r w:rsidR="00B93727" w:rsidRPr="00175A78">
        <w:rPr>
          <w:rFonts w:cs="Times New Roman"/>
          <w:szCs w:val="24"/>
          <w:lang w:val="en-US"/>
        </w:rPr>
        <w:t>state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economy.</w:t>
      </w:r>
      <w:r w:rsidR="00BC4C9F" w:rsidRPr="00175A78">
        <w:rPr>
          <w:rFonts w:cs="Times New Roman"/>
          <w:szCs w:val="24"/>
          <w:lang w:val="en-US"/>
        </w:rPr>
        <w:t xml:space="preserve"> </w:t>
      </w:r>
    </w:p>
    <w:p w:rsidR="00D50AF2" w:rsidRPr="00175A78" w:rsidRDefault="00B65516" w:rsidP="00D50AF2">
      <w:pPr>
        <w:spacing w:after="0"/>
        <w:ind w:firstLine="708"/>
        <w:rPr>
          <w:rFonts w:cs="Times New Roman"/>
          <w:szCs w:val="24"/>
          <w:lang w:val="en-US"/>
        </w:rPr>
      </w:pPr>
      <w:r w:rsidRPr="00175A78">
        <w:rPr>
          <w:rFonts w:cs="Times New Roman"/>
          <w:szCs w:val="24"/>
          <w:lang w:val="en-US"/>
        </w:rPr>
        <w:t>Thus,</w:t>
      </w:r>
      <w:r w:rsidR="00BC4C9F" w:rsidRPr="00175A78">
        <w:rPr>
          <w:rFonts w:cs="Times New Roman"/>
          <w:szCs w:val="24"/>
          <w:lang w:val="en-US"/>
        </w:rPr>
        <w:t xml:space="preserve"> </w:t>
      </w:r>
      <w:r w:rsidRPr="00175A78">
        <w:rPr>
          <w:rFonts w:cs="Times New Roman"/>
          <w:szCs w:val="24"/>
          <w:lang w:val="en-US"/>
        </w:rPr>
        <w:t>t</w:t>
      </w:r>
      <w:r w:rsidR="00B93727" w:rsidRPr="00175A78">
        <w:rPr>
          <w:rFonts w:cs="Times New Roman"/>
          <w:szCs w:val="24"/>
          <w:lang w:val="en-US"/>
        </w:rPr>
        <w:t>he</w:t>
      </w:r>
      <w:r w:rsidR="00BC4C9F" w:rsidRPr="00175A78">
        <w:rPr>
          <w:rFonts w:cs="Times New Roman"/>
          <w:szCs w:val="24"/>
          <w:lang w:val="en-US"/>
        </w:rPr>
        <w:t xml:space="preserve"> </w:t>
      </w:r>
      <w:r w:rsidR="00B93727" w:rsidRPr="00175A78">
        <w:rPr>
          <w:rFonts w:cs="Times New Roman"/>
          <w:szCs w:val="24"/>
          <w:lang w:val="en-US"/>
        </w:rPr>
        <w:t>research</w:t>
      </w:r>
      <w:r w:rsidR="00BC4C9F" w:rsidRPr="00175A78">
        <w:rPr>
          <w:rFonts w:cs="Times New Roman"/>
          <w:szCs w:val="24"/>
          <w:lang w:val="en-US"/>
        </w:rPr>
        <w:t xml:space="preserve"> </w:t>
      </w:r>
      <w:r w:rsidR="00B93727" w:rsidRPr="00175A78">
        <w:rPr>
          <w:rFonts w:cs="Times New Roman"/>
          <w:szCs w:val="24"/>
          <w:lang w:val="en-US"/>
        </w:rPr>
        <w:t>question</w:t>
      </w:r>
      <w:r w:rsidR="00BC4C9F" w:rsidRPr="00175A78">
        <w:rPr>
          <w:rFonts w:cs="Times New Roman"/>
          <w:szCs w:val="24"/>
          <w:lang w:val="en-US"/>
        </w:rPr>
        <w:t xml:space="preserve"> </w:t>
      </w:r>
      <w:r w:rsidR="00D50AF2" w:rsidRPr="00175A78">
        <w:rPr>
          <w:rFonts w:cs="Times New Roman"/>
          <w:szCs w:val="24"/>
          <w:lang w:val="en-US"/>
        </w:rPr>
        <w:t>of</w:t>
      </w:r>
      <w:r w:rsidR="00BC4C9F" w:rsidRPr="00175A78">
        <w:rPr>
          <w:rFonts w:cs="Times New Roman"/>
          <w:szCs w:val="24"/>
          <w:lang w:val="en-US"/>
        </w:rPr>
        <w:t xml:space="preserve"> </w:t>
      </w:r>
      <w:r w:rsidR="00D50AF2" w:rsidRPr="00175A78">
        <w:rPr>
          <w:rFonts w:cs="Times New Roman"/>
          <w:szCs w:val="24"/>
          <w:lang w:val="en-US"/>
        </w:rPr>
        <w:t>current</w:t>
      </w:r>
      <w:r w:rsidR="00BC4C9F" w:rsidRPr="00175A78">
        <w:rPr>
          <w:rFonts w:cs="Times New Roman"/>
          <w:szCs w:val="24"/>
          <w:lang w:val="en-US"/>
        </w:rPr>
        <w:t xml:space="preserve"> </w:t>
      </w:r>
      <w:r w:rsidR="00D50AF2" w:rsidRPr="00175A78">
        <w:rPr>
          <w:rFonts w:cs="Times New Roman"/>
          <w:szCs w:val="24"/>
          <w:lang w:val="en-US"/>
        </w:rPr>
        <w:t>paper</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“How</w:t>
      </w:r>
      <w:r w:rsidR="00BC4C9F" w:rsidRPr="00175A78">
        <w:rPr>
          <w:rFonts w:cs="Times New Roman"/>
          <w:szCs w:val="24"/>
          <w:lang w:val="en-US"/>
        </w:rPr>
        <w:t xml:space="preserve"> </w:t>
      </w:r>
      <w:r w:rsidR="00B93727" w:rsidRPr="00175A78">
        <w:rPr>
          <w:rFonts w:cs="Times New Roman"/>
          <w:szCs w:val="24"/>
          <w:lang w:val="en-US"/>
        </w:rPr>
        <w:t>does</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influence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93727" w:rsidRPr="00175A78">
        <w:rPr>
          <w:rFonts w:cs="Times New Roman"/>
          <w:szCs w:val="24"/>
          <w:lang w:val="en-US"/>
        </w:rPr>
        <w:t>on</w:t>
      </w:r>
      <w:r w:rsidR="00BC4C9F" w:rsidRPr="00175A78">
        <w:rPr>
          <w:rFonts w:cs="Times New Roman"/>
          <w:szCs w:val="24"/>
          <w:lang w:val="en-US"/>
        </w:rPr>
        <w:t xml:space="preserve"> </w:t>
      </w:r>
      <w:r w:rsidR="00B93727" w:rsidRPr="00175A78">
        <w:rPr>
          <w:rFonts w:cs="Times New Roman"/>
          <w:szCs w:val="24"/>
          <w:lang w:val="en-US"/>
        </w:rPr>
        <w:t>financial</w:t>
      </w:r>
      <w:r w:rsidR="00BC4C9F" w:rsidRPr="00175A78">
        <w:rPr>
          <w:rFonts w:cs="Times New Roman"/>
          <w:szCs w:val="24"/>
          <w:lang w:val="en-US"/>
        </w:rPr>
        <w:t xml:space="preserve"> </w:t>
      </w:r>
      <w:r w:rsidR="00B93727" w:rsidRPr="00175A78">
        <w:rPr>
          <w:rFonts w:cs="Times New Roman"/>
          <w:szCs w:val="24"/>
          <w:lang w:val="en-US"/>
        </w:rPr>
        <w:t>performance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company</w:t>
      </w:r>
      <w:r w:rsidR="00BC4C9F" w:rsidRPr="00175A78">
        <w:rPr>
          <w:rFonts w:cs="Times New Roman"/>
          <w:szCs w:val="24"/>
          <w:lang w:val="en-US"/>
        </w:rPr>
        <w:t xml:space="preserve"> </w:t>
      </w:r>
      <w:r w:rsidR="00B93727" w:rsidRPr="00175A78">
        <w:rPr>
          <w:rFonts w:cs="Times New Roman"/>
          <w:szCs w:val="24"/>
          <w:lang w:val="en-US"/>
        </w:rPr>
        <w:t>change</w:t>
      </w:r>
      <w:r w:rsidR="00BC4C9F" w:rsidRPr="00175A78">
        <w:rPr>
          <w:rFonts w:cs="Times New Roman"/>
          <w:szCs w:val="24"/>
          <w:lang w:val="en-US"/>
        </w:rPr>
        <w:t xml:space="preserve"> </w:t>
      </w:r>
      <w:r w:rsidR="00B93727" w:rsidRPr="00175A78">
        <w:rPr>
          <w:rFonts w:cs="Times New Roman"/>
          <w:szCs w:val="24"/>
          <w:lang w:val="en-US"/>
        </w:rPr>
        <w:t>under</w:t>
      </w:r>
      <w:r w:rsidR="00BC4C9F" w:rsidRPr="00175A78">
        <w:rPr>
          <w:rFonts w:cs="Times New Roman"/>
          <w:szCs w:val="24"/>
          <w:lang w:val="en-US"/>
        </w:rPr>
        <w:t xml:space="preserve"> </w:t>
      </w:r>
      <w:r w:rsidR="00B93727" w:rsidRPr="00175A78">
        <w:rPr>
          <w:rFonts w:cs="Times New Roman"/>
          <w:szCs w:val="24"/>
          <w:lang w:val="en-US"/>
        </w:rPr>
        <w:t>various</w:t>
      </w:r>
      <w:r w:rsidR="00BC4C9F" w:rsidRPr="00175A78">
        <w:rPr>
          <w:rFonts w:cs="Times New Roman"/>
          <w:szCs w:val="24"/>
          <w:lang w:val="en-US"/>
        </w:rPr>
        <w:t xml:space="preserve"> </w:t>
      </w:r>
      <w:r w:rsidR="00B93727" w:rsidRPr="00175A78">
        <w:rPr>
          <w:rFonts w:cs="Times New Roman"/>
          <w:szCs w:val="24"/>
          <w:lang w:val="en-US"/>
        </w:rPr>
        <w:t>economy</w:t>
      </w:r>
      <w:r w:rsidR="00BC4C9F" w:rsidRPr="00175A78">
        <w:rPr>
          <w:rFonts w:cs="Times New Roman"/>
          <w:szCs w:val="24"/>
          <w:lang w:val="en-US"/>
        </w:rPr>
        <w:t xml:space="preserve"> </w:t>
      </w:r>
      <w:r w:rsidR="00B93727" w:rsidRPr="00175A78">
        <w:rPr>
          <w:rFonts w:cs="Times New Roman"/>
          <w:szCs w:val="24"/>
          <w:lang w:val="en-US"/>
        </w:rPr>
        <w:t>conditions</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environment?”</w:t>
      </w:r>
      <w:r w:rsidR="00BC4C9F" w:rsidRPr="00175A78">
        <w:rPr>
          <w:rFonts w:cs="Times New Roman"/>
          <w:szCs w:val="24"/>
          <w:lang w:val="en-US"/>
        </w:rPr>
        <w:t xml:space="preserve"> </w:t>
      </w:r>
    </w:p>
    <w:p w:rsidR="00B65516" w:rsidRPr="00175A78" w:rsidRDefault="00B65516" w:rsidP="00B65516">
      <w:pPr>
        <w:spacing w:after="0"/>
        <w:ind w:firstLine="708"/>
        <w:rPr>
          <w:rFonts w:cs="Times New Roman"/>
          <w:szCs w:val="24"/>
          <w:lang w:val="en-US"/>
        </w:rPr>
      </w:pP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highly</w:t>
      </w:r>
      <w:r w:rsidR="00BC4C9F" w:rsidRPr="00175A78">
        <w:rPr>
          <w:rFonts w:cs="Times New Roman"/>
          <w:szCs w:val="24"/>
          <w:lang w:val="en-US"/>
        </w:rPr>
        <w:t xml:space="preserve"> </w:t>
      </w:r>
      <w:r w:rsidRPr="00175A78">
        <w:rPr>
          <w:rFonts w:cs="Times New Roman"/>
          <w:szCs w:val="24"/>
          <w:lang w:val="en-US"/>
        </w:rPr>
        <w:t>relevant</w:t>
      </w:r>
      <w:r w:rsidR="00BC4C9F" w:rsidRPr="00175A78">
        <w:rPr>
          <w:rFonts w:cs="Times New Roman"/>
          <w:szCs w:val="24"/>
          <w:lang w:val="en-US"/>
        </w:rPr>
        <w:t xml:space="preserve"> </w:t>
      </w:r>
      <w:r w:rsidRPr="00175A78">
        <w:rPr>
          <w:rFonts w:cs="Times New Roman"/>
          <w:szCs w:val="24"/>
          <w:lang w:val="en-US"/>
        </w:rPr>
        <w:t>nowadays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effects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world</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experienced</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severe</w:t>
      </w:r>
      <w:r w:rsidR="00BC4C9F" w:rsidRPr="00175A78">
        <w:rPr>
          <w:rFonts w:cs="Times New Roman"/>
          <w:szCs w:val="24"/>
          <w:lang w:val="en-US"/>
        </w:rPr>
        <w:t xml:space="preserve"> </w:t>
      </w:r>
      <w:r w:rsidRPr="00175A78">
        <w:rPr>
          <w:rFonts w:cs="Times New Roman"/>
          <w:szCs w:val="24"/>
          <w:lang w:val="en-US"/>
        </w:rPr>
        <w:t>recession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2008-2009</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need</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develop</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new</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same</w:t>
      </w:r>
      <w:r w:rsidR="00BC4C9F" w:rsidRPr="00175A78">
        <w:rPr>
          <w:rFonts w:cs="Times New Roman"/>
          <w:szCs w:val="24"/>
          <w:lang w:val="en-US"/>
        </w:rPr>
        <w:t xml:space="preserve"> </w:t>
      </w:r>
      <w:r w:rsidRPr="00175A78">
        <w:rPr>
          <w:rFonts w:cs="Times New Roman"/>
          <w:szCs w:val="24"/>
          <w:lang w:val="en-US"/>
        </w:rPr>
        <w:t>time,</w:t>
      </w:r>
      <w:r w:rsidR="00BC4C9F" w:rsidRPr="00175A78">
        <w:rPr>
          <w:rFonts w:cs="Times New Roman"/>
          <w:szCs w:val="24"/>
          <w:lang w:val="en-US"/>
        </w:rPr>
        <w:t xml:space="preserve"> </w:t>
      </w:r>
      <w:r w:rsidRPr="00175A78">
        <w:rPr>
          <w:rFonts w:cs="Times New Roman"/>
          <w:szCs w:val="24"/>
          <w:lang w:val="en-US"/>
        </w:rPr>
        <w:t>effective</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after-crisis</w:t>
      </w:r>
      <w:r w:rsidR="00BC4C9F" w:rsidRPr="00175A78">
        <w:rPr>
          <w:rFonts w:cs="Times New Roman"/>
          <w:szCs w:val="24"/>
          <w:lang w:val="en-US"/>
        </w:rPr>
        <w:t xml:space="preserve"> </w:t>
      </w:r>
      <w:r w:rsidRPr="00175A78">
        <w:rPr>
          <w:rFonts w:cs="Times New Roman"/>
          <w:szCs w:val="24"/>
          <w:lang w:val="en-US"/>
        </w:rPr>
        <w:t>management</w:t>
      </w:r>
      <w:r w:rsidR="00BC4C9F" w:rsidRPr="00175A78">
        <w:rPr>
          <w:rFonts w:cs="Times New Roman"/>
          <w:szCs w:val="24"/>
          <w:lang w:val="en-US"/>
        </w:rPr>
        <w:t xml:space="preserve"> </w:t>
      </w:r>
      <w:r w:rsidRPr="00175A78">
        <w:rPr>
          <w:rFonts w:cs="Times New Roman"/>
          <w:szCs w:val="24"/>
          <w:lang w:val="en-US"/>
        </w:rPr>
        <w:t>strategies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one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them.</w:t>
      </w:r>
      <w:r w:rsidR="00BC4C9F" w:rsidRPr="00175A78">
        <w:rPr>
          <w:rFonts w:cs="Times New Roman"/>
          <w:szCs w:val="24"/>
          <w:lang w:val="en-US"/>
        </w:rPr>
        <w:t xml:space="preserve"> </w:t>
      </w:r>
      <w:r w:rsidRPr="00175A78">
        <w:rPr>
          <w:rFonts w:cs="Times New Roman"/>
          <w:szCs w:val="24"/>
          <w:lang w:val="en-US"/>
        </w:rPr>
        <w:t>T</w:t>
      </w:r>
      <w:r w:rsidRPr="00175A78">
        <w:rPr>
          <w:rFonts w:cs="Times New Roman"/>
          <w:szCs w:val="28"/>
          <w:lang w:val="en-US"/>
        </w:rPr>
        <w:t>his</w:t>
      </w:r>
      <w:r w:rsidR="00BC4C9F" w:rsidRPr="00175A78">
        <w:rPr>
          <w:rFonts w:cs="Times New Roman"/>
          <w:szCs w:val="28"/>
          <w:lang w:val="en-US"/>
        </w:rPr>
        <w:t xml:space="preserve"> </w:t>
      </w:r>
      <w:r w:rsidRPr="00175A78">
        <w:rPr>
          <w:rFonts w:cs="Times New Roman"/>
          <w:szCs w:val="28"/>
          <w:lang w:val="en-US"/>
        </w:rPr>
        <w:t>research</w:t>
      </w:r>
      <w:r w:rsidR="00BC4C9F" w:rsidRPr="00175A78">
        <w:rPr>
          <w:rFonts w:cs="Times New Roman"/>
          <w:szCs w:val="28"/>
          <w:lang w:val="en-US"/>
        </w:rPr>
        <w:t xml:space="preserve"> </w:t>
      </w:r>
      <w:r w:rsidRPr="00175A78">
        <w:rPr>
          <w:rFonts w:cs="Times New Roman"/>
          <w:szCs w:val="28"/>
          <w:lang w:val="en-US"/>
        </w:rPr>
        <w:t>is</w:t>
      </w:r>
      <w:r w:rsidR="00BC4C9F" w:rsidRPr="00175A78">
        <w:rPr>
          <w:rFonts w:cs="Times New Roman"/>
          <w:szCs w:val="28"/>
          <w:lang w:val="en-US"/>
        </w:rPr>
        <w:t xml:space="preserve"> </w:t>
      </w:r>
      <w:r w:rsidRPr="00175A78">
        <w:rPr>
          <w:rFonts w:cs="Times New Roman"/>
          <w:szCs w:val="28"/>
          <w:lang w:val="en-US"/>
        </w:rPr>
        <w:t>topical</w:t>
      </w:r>
      <w:r w:rsidR="00BC4C9F" w:rsidRPr="00175A78">
        <w:rPr>
          <w:rFonts w:cs="Times New Roman"/>
          <w:szCs w:val="28"/>
          <w:lang w:val="en-US"/>
        </w:rPr>
        <w:t xml:space="preserve"> </w:t>
      </w:r>
      <w:r w:rsidRPr="00175A78">
        <w:rPr>
          <w:rFonts w:cs="Times New Roman"/>
          <w:szCs w:val="28"/>
          <w:lang w:val="en-US"/>
        </w:rPr>
        <w:t>for</w:t>
      </w:r>
      <w:r w:rsidR="00BC4C9F" w:rsidRPr="00175A78">
        <w:rPr>
          <w:rFonts w:cs="Times New Roman"/>
          <w:szCs w:val="28"/>
          <w:lang w:val="en-US"/>
        </w:rPr>
        <w:t xml:space="preserve"> </w:t>
      </w:r>
      <w:r w:rsidRPr="00175A78">
        <w:rPr>
          <w:rFonts w:cs="Times New Roman"/>
          <w:szCs w:val="28"/>
          <w:lang w:val="en-US"/>
        </w:rPr>
        <w:t>potential</w:t>
      </w:r>
      <w:r w:rsidR="00BC4C9F" w:rsidRPr="00175A78">
        <w:rPr>
          <w:rFonts w:cs="Times New Roman"/>
          <w:szCs w:val="28"/>
          <w:lang w:val="en-US"/>
        </w:rPr>
        <w:t xml:space="preserve"> </w:t>
      </w:r>
      <w:r w:rsidRPr="00175A78">
        <w:rPr>
          <w:rFonts w:cs="Times New Roman"/>
          <w:szCs w:val="28"/>
          <w:lang w:val="en-US"/>
        </w:rPr>
        <w:t>investors</w:t>
      </w:r>
      <w:r w:rsidR="00BC4C9F" w:rsidRPr="00175A78">
        <w:rPr>
          <w:rFonts w:cs="Times New Roman"/>
          <w:szCs w:val="28"/>
          <w:lang w:val="en-US"/>
        </w:rPr>
        <w:t xml:space="preserve"> </w:t>
      </w:r>
      <w:r w:rsidRPr="00175A78">
        <w:rPr>
          <w:rFonts w:cs="Times New Roman"/>
          <w:szCs w:val="28"/>
          <w:lang w:val="en-US"/>
        </w:rPr>
        <w:t>as</w:t>
      </w:r>
      <w:r w:rsidR="00BC4C9F" w:rsidRPr="00175A78">
        <w:rPr>
          <w:rFonts w:cs="Times New Roman"/>
          <w:szCs w:val="28"/>
          <w:lang w:val="en-US"/>
        </w:rPr>
        <w:t xml:space="preserve"> </w:t>
      </w:r>
      <w:r w:rsidRPr="00175A78">
        <w:rPr>
          <w:rFonts w:cs="Times New Roman"/>
          <w:szCs w:val="28"/>
          <w:lang w:val="en-US"/>
        </w:rPr>
        <w:t>knowledge</w:t>
      </w:r>
      <w:r w:rsidR="00BC4C9F" w:rsidRPr="00175A78">
        <w:rPr>
          <w:rFonts w:cs="Times New Roman"/>
          <w:szCs w:val="28"/>
          <w:lang w:val="en-US"/>
        </w:rPr>
        <w:t xml:space="preserve"> </w:t>
      </w:r>
      <w:r w:rsidRPr="00175A78">
        <w:rPr>
          <w:rFonts w:cs="Times New Roman"/>
          <w:szCs w:val="28"/>
          <w:lang w:val="en-US"/>
        </w:rPr>
        <w:t>about</w:t>
      </w:r>
      <w:r w:rsidR="00BC4C9F" w:rsidRPr="00175A78">
        <w:rPr>
          <w:rFonts w:cs="Times New Roman"/>
          <w:szCs w:val="28"/>
          <w:lang w:val="en-US"/>
        </w:rPr>
        <w:t xml:space="preserve"> </w:t>
      </w:r>
      <w:r w:rsidRPr="00175A78">
        <w:rPr>
          <w:rFonts w:cs="Times New Roman"/>
          <w:szCs w:val="28"/>
          <w:lang w:val="en-US"/>
        </w:rPr>
        <w:t>whether</w:t>
      </w:r>
      <w:r w:rsidR="00BC4C9F" w:rsidRPr="00175A78">
        <w:rPr>
          <w:rFonts w:cs="Times New Roman"/>
          <w:szCs w:val="28"/>
          <w:lang w:val="en-US"/>
        </w:rPr>
        <w:t xml:space="preserve"> </w:t>
      </w:r>
      <w:r w:rsidRPr="00175A78">
        <w:rPr>
          <w:rFonts w:cs="Times New Roman"/>
          <w:szCs w:val="28"/>
          <w:lang w:val="en-US"/>
        </w:rPr>
        <w:t>inter-firm</w:t>
      </w:r>
      <w:r w:rsidR="00BC4C9F" w:rsidRPr="00175A78">
        <w:rPr>
          <w:rFonts w:cs="Times New Roman"/>
          <w:szCs w:val="28"/>
          <w:lang w:val="en-US"/>
        </w:rPr>
        <w:t xml:space="preserve"> </w:t>
      </w:r>
      <w:r w:rsidRPr="00175A78">
        <w:rPr>
          <w:rFonts w:cs="Times New Roman"/>
          <w:szCs w:val="28"/>
          <w:lang w:val="en-US"/>
        </w:rPr>
        <w:t>cooperation</w:t>
      </w:r>
      <w:r w:rsidR="00BC4C9F" w:rsidRPr="00175A78">
        <w:rPr>
          <w:rFonts w:cs="Times New Roman"/>
          <w:szCs w:val="28"/>
          <w:lang w:val="en-US"/>
        </w:rPr>
        <w:t xml:space="preserve"> </w:t>
      </w:r>
      <w:r w:rsidRPr="00175A78">
        <w:rPr>
          <w:rFonts w:cs="Times New Roman"/>
          <w:szCs w:val="28"/>
          <w:lang w:val="en-US"/>
        </w:rPr>
        <w:t>drives</w:t>
      </w:r>
      <w:r w:rsidR="00BC4C9F" w:rsidRPr="00175A78">
        <w:rPr>
          <w:rFonts w:cs="Times New Roman"/>
          <w:szCs w:val="28"/>
          <w:lang w:val="en-US"/>
        </w:rPr>
        <w:t xml:space="preserve"> </w:t>
      </w:r>
      <w:r w:rsidRPr="00175A78">
        <w:rPr>
          <w:rFonts w:cs="Times New Roman"/>
          <w:szCs w:val="28"/>
          <w:lang w:val="en-US"/>
        </w:rPr>
        <w:t>financial</w:t>
      </w:r>
      <w:r w:rsidR="00BC4C9F" w:rsidRPr="00175A78">
        <w:rPr>
          <w:rFonts w:cs="Times New Roman"/>
          <w:szCs w:val="28"/>
          <w:lang w:val="en-US"/>
        </w:rPr>
        <w:t xml:space="preserve"> </w:t>
      </w:r>
      <w:r w:rsidRPr="00175A78">
        <w:rPr>
          <w:rFonts w:cs="Times New Roman"/>
          <w:szCs w:val="28"/>
          <w:lang w:val="en-US"/>
        </w:rPr>
        <w:t>performance</w:t>
      </w:r>
      <w:r w:rsidR="00BC4C9F" w:rsidRPr="00175A78">
        <w:rPr>
          <w:rFonts w:cs="Times New Roman"/>
          <w:szCs w:val="28"/>
          <w:lang w:val="en-US"/>
        </w:rPr>
        <w:t xml:space="preserve"> </w:t>
      </w:r>
      <w:r w:rsidRPr="00175A78">
        <w:rPr>
          <w:rFonts w:cs="Times New Roman"/>
          <w:szCs w:val="28"/>
          <w:lang w:val="en-US"/>
        </w:rPr>
        <w:t>of</w:t>
      </w:r>
      <w:r w:rsidR="00BC4C9F" w:rsidRPr="00175A78">
        <w:rPr>
          <w:rFonts w:cs="Times New Roman"/>
          <w:szCs w:val="28"/>
          <w:lang w:val="en-US"/>
        </w:rPr>
        <w:t xml:space="preserve"> </w:t>
      </w:r>
      <w:r w:rsidRPr="00175A78">
        <w:rPr>
          <w:rFonts w:cs="Times New Roman"/>
          <w:szCs w:val="28"/>
          <w:lang w:val="en-US"/>
        </w:rPr>
        <w:t>a</w:t>
      </w:r>
      <w:r w:rsidR="00BC4C9F" w:rsidRPr="00175A78">
        <w:rPr>
          <w:rFonts w:cs="Times New Roman"/>
          <w:szCs w:val="28"/>
          <w:lang w:val="en-US"/>
        </w:rPr>
        <w:t xml:space="preserve"> </w:t>
      </w:r>
      <w:r w:rsidRPr="00175A78">
        <w:rPr>
          <w:rFonts w:cs="Times New Roman"/>
          <w:szCs w:val="28"/>
          <w:lang w:val="en-US"/>
        </w:rPr>
        <w:t>company</w:t>
      </w:r>
      <w:r w:rsidR="00BC4C9F" w:rsidRPr="00175A78">
        <w:rPr>
          <w:rFonts w:cs="Times New Roman"/>
          <w:szCs w:val="28"/>
          <w:lang w:val="en-US"/>
        </w:rPr>
        <w:t xml:space="preserve"> </w:t>
      </w:r>
      <w:r w:rsidRPr="00175A78">
        <w:rPr>
          <w:rFonts w:cs="Times New Roman"/>
          <w:szCs w:val="28"/>
          <w:lang w:val="en-US"/>
        </w:rPr>
        <w:t>and,</w:t>
      </w:r>
      <w:r w:rsidR="00BC4C9F" w:rsidRPr="00175A78">
        <w:rPr>
          <w:rFonts w:cs="Times New Roman"/>
          <w:szCs w:val="28"/>
          <w:lang w:val="en-US"/>
        </w:rPr>
        <w:t xml:space="preserve"> </w:t>
      </w:r>
      <w:r w:rsidRPr="00175A78">
        <w:rPr>
          <w:rFonts w:cs="Times New Roman"/>
          <w:szCs w:val="28"/>
          <w:lang w:val="en-US"/>
        </w:rPr>
        <w:t>additionally,</w:t>
      </w:r>
      <w:r w:rsidR="00BC4C9F" w:rsidRPr="00175A78">
        <w:rPr>
          <w:rFonts w:cs="Times New Roman"/>
          <w:szCs w:val="28"/>
          <w:lang w:val="en-US"/>
        </w:rPr>
        <w:t xml:space="preserve"> </w:t>
      </w:r>
      <w:r w:rsidRPr="00175A78">
        <w:rPr>
          <w:rFonts w:cs="Times New Roman"/>
          <w:szCs w:val="28"/>
          <w:lang w:val="en-US"/>
        </w:rPr>
        <w:t>how</w:t>
      </w:r>
      <w:r w:rsidR="00BC4C9F" w:rsidRPr="00175A78">
        <w:rPr>
          <w:rFonts w:cs="Times New Roman"/>
          <w:szCs w:val="28"/>
          <w:lang w:val="en-US"/>
        </w:rPr>
        <w:t xml:space="preserve"> </w:t>
      </w:r>
      <w:r w:rsidRPr="00175A78">
        <w:rPr>
          <w:rFonts w:cs="Times New Roman"/>
          <w:szCs w:val="28"/>
          <w:lang w:val="en-US"/>
        </w:rPr>
        <w:t>country</w:t>
      </w:r>
      <w:r w:rsidR="00BC4C9F" w:rsidRPr="00175A78">
        <w:rPr>
          <w:rFonts w:cs="Times New Roman"/>
          <w:szCs w:val="28"/>
          <w:lang w:val="en-US"/>
        </w:rPr>
        <w:t xml:space="preserve"> </w:t>
      </w:r>
      <w:r w:rsidRPr="00175A78">
        <w:rPr>
          <w:rFonts w:cs="Times New Roman"/>
          <w:szCs w:val="28"/>
          <w:lang w:val="en-US"/>
        </w:rPr>
        <w:t>and</w:t>
      </w:r>
      <w:r w:rsidR="00BC4C9F" w:rsidRPr="00175A78">
        <w:rPr>
          <w:rFonts w:cs="Times New Roman"/>
          <w:szCs w:val="28"/>
          <w:lang w:val="en-US"/>
        </w:rPr>
        <w:t xml:space="preserve"> </w:t>
      </w:r>
      <w:r w:rsidRPr="00175A78">
        <w:rPr>
          <w:rFonts w:cs="Times New Roman"/>
          <w:szCs w:val="28"/>
          <w:lang w:val="en-US"/>
        </w:rPr>
        <w:t>stage</w:t>
      </w:r>
      <w:r w:rsidR="00BC4C9F" w:rsidRPr="00175A78">
        <w:rPr>
          <w:rFonts w:cs="Times New Roman"/>
          <w:szCs w:val="28"/>
          <w:lang w:val="en-US"/>
        </w:rPr>
        <w:t xml:space="preserve"> </w:t>
      </w:r>
      <w:r w:rsidRPr="00175A78">
        <w:rPr>
          <w:rFonts w:cs="Times New Roman"/>
          <w:szCs w:val="28"/>
          <w:lang w:val="en-US"/>
        </w:rPr>
        <w:t>of</w:t>
      </w:r>
      <w:r w:rsidR="00BC4C9F" w:rsidRPr="00175A78">
        <w:rPr>
          <w:rFonts w:cs="Times New Roman"/>
          <w:szCs w:val="28"/>
          <w:lang w:val="en-US"/>
        </w:rPr>
        <w:t xml:space="preserve"> </w:t>
      </w:r>
      <w:r w:rsidRPr="00175A78">
        <w:rPr>
          <w:rFonts w:cs="Times New Roman"/>
          <w:szCs w:val="28"/>
          <w:lang w:val="en-US"/>
        </w:rPr>
        <w:t>economy</w:t>
      </w:r>
      <w:r w:rsidR="00BC4C9F" w:rsidRPr="00175A78">
        <w:rPr>
          <w:rFonts w:cs="Times New Roman"/>
          <w:szCs w:val="28"/>
          <w:lang w:val="en-US"/>
        </w:rPr>
        <w:t xml:space="preserve"> </w:t>
      </w:r>
      <w:r w:rsidRPr="00175A78">
        <w:rPr>
          <w:rFonts w:cs="Times New Roman"/>
          <w:szCs w:val="28"/>
          <w:lang w:val="en-US"/>
        </w:rPr>
        <w:t>cycle</w:t>
      </w:r>
      <w:r w:rsidR="00BC4C9F" w:rsidRPr="00175A78">
        <w:rPr>
          <w:rFonts w:cs="Times New Roman"/>
          <w:szCs w:val="28"/>
          <w:lang w:val="en-US"/>
        </w:rPr>
        <w:t xml:space="preserve"> </w:t>
      </w:r>
      <w:r w:rsidRPr="00175A78">
        <w:rPr>
          <w:rFonts w:cs="Times New Roman"/>
          <w:szCs w:val="28"/>
          <w:lang w:val="en-US"/>
        </w:rPr>
        <w:t>influences</w:t>
      </w:r>
      <w:r w:rsidR="00BC4C9F" w:rsidRPr="00175A78">
        <w:rPr>
          <w:rFonts w:cs="Times New Roman"/>
          <w:szCs w:val="28"/>
          <w:lang w:val="en-US"/>
        </w:rPr>
        <w:t xml:space="preserve"> </w:t>
      </w:r>
      <w:r w:rsidRPr="00175A78">
        <w:rPr>
          <w:rFonts w:cs="Times New Roman"/>
          <w:szCs w:val="28"/>
          <w:lang w:val="en-US"/>
        </w:rPr>
        <w:t>it,</w:t>
      </w:r>
      <w:r w:rsidR="00BC4C9F" w:rsidRPr="00175A78">
        <w:rPr>
          <w:rFonts w:cs="Times New Roman"/>
          <w:szCs w:val="28"/>
          <w:lang w:val="en-US"/>
        </w:rPr>
        <w:t xml:space="preserve"> </w:t>
      </w:r>
      <w:r w:rsidRPr="00175A78">
        <w:rPr>
          <w:rFonts w:cs="Times New Roman"/>
          <w:szCs w:val="28"/>
          <w:lang w:val="en-US"/>
        </w:rPr>
        <w:t>is</w:t>
      </w:r>
      <w:r w:rsidR="00BC4C9F" w:rsidRPr="00175A78">
        <w:rPr>
          <w:rFonts w:cs="Times New Roman"/>
          <w:szCs w:val="28"/>
          <w:lang w:val="en-US"/>
        </w:rPr>
        <w:t xml:space="preserve"> </w:t>
      </w:r>
      <w:r w:rsidRPr="00175A78">
        <w:rPr>
          <w:rFonts w:cs="Times New Roman"/>
          <w:szCs w:val="28"/>
          <w:lang w:val="en-US"/>
        </w:rPr>
        <w:t>essential</w:t>
      </w:r>
      <w:r w:rsidR="00BC4C9F" w:rsidRPr="00175A78">
        <w:rPr>
          <w:rFonts w:cs="Times New Roman"/>
          <w:szCs w:val="28"/>
          <w:lang w:val="en-US"/>
        </w:rPr>
        <w:t xml:space="preserve"> </w:t>
      </w:r>
      <w:r w:rsidRPr="00175A78">
        <w:rPr>
          <w:rFonts w:cs="Times New Roman"/>
          <w:szCs w:val="28"/>
          <w:lang w:val="en-US"/>
        </w:rPr>
        <w:t>in</w:t>
      </w:r>
      <w:r w:rsidR="00BC4C9F" w:rsidRPr="00175A78">
        <w:rPr>
          <w:rFonts w:cs="Times New Roman"/>
          <w:szCs w:val="28"/>
          <w:lang w:val="en-US"/>
        </w:rPr>
        <w:t xml:space="preserve"> </w:t>
      </w:r>
      <w:r w:rsidRPr="00175A78">
        <w:rPr>
          <w:rFonts w:cs="Times New Roman"/>
          <w:szCs w:val="28"/>
          <w:lang w:val="en-US"/>
        </w:rPr>
        <w:t>the</w:t>
      </w:r>
      <w:r w:rsidR="00BC4C9F" w:rsidRPr="00175A78">
        <w:rPr>
          <w:rFonts w:cs="Times New Roman"/>
          <w:szCs w:val="28"/>
          <w:lang w:val="en-US"/>
        </w:rPr>
        <w:t xml:space="preserve"> </w:t>
      </w:r>
      <w:r w:rsidRPr="00175A78">
        <w:rPr>
          <w:rFonts w:cs="Times New Roman"/>
          <w:szCs w:val="28"/>
          <w:lang w:val="en-US"/>
        </w:rPr>
        <w:t>process</w:t>
      </w:r>
      <w:r w:rsidR="00BC4C9F" w:rsidRPr="00175A78">
        <w:rPr>
          <w:rFonts w:cs="Times New Roman"/>
          <w:szCs w:val="28"/>
          <w:lang w:val="en-US"/>
        </w:rPr>
        <w:t xml:space="preserve"> </w:t>
      </w:r>
      <w:r w:rsidRPr="00175A78">
        <w:rPr>
          <w:rFonts w:cs="Times New Roman"/>
          <w:szCs w:val="28"/>
          <w:lang w:val="en-US"/>
        </w:rPr>
        <w:t>of</w:t>
      </w:r>
      <w:r w:rsidR="00BC4C9F" w:rsidRPr="00175A78">
        <w:rPr>
          <w:rFonts w:cs="Times New Roman"/>
          <w:szCs w:val="28"/>
          <w:lang w:val="en-US"/>
        </w:rPr>
        <w:t xml:space="preserve"> </w:t>
      </w:r>
      <w:r w:rsidRPr="00175A78">
        <w:rPr>
          <w:rFonts w:cs="Times New Roman"/>
          <w:szCs w:val="28"/>
          <w:lang w:val="en-US"/>
        </w:rPr>
        <w:t>making</w:t>
      </w:r>
      <w:r w:rsidR="00BC4C9F" w:rsidRPr="00175A78">
        <w:rPr>
          <w:rFonts w:cs="Times New Roman"/>
          <w:szCs w:val="28"/>
          <w:lang w:val="en-US"/>
        </w:rPr>
        <w:t xml:space="preserve"> </w:t>
      </w:r>
      <w:r w:rsidRPr="00175A78">
        <w:rPr>
          <w:rFonts w:cs="Times New Roman"/>
          <w:szCs w:val="28"/>
          <w:lang w:val="en-US"/>
        </w:rPr>
        <w:t>investment</w:t>
      </w:r>
      <w:r w:rsidR="00BC4C9F" w:rsidRPr="00175A78">
        <w:rPr>
          <w:rFonts w:cs="Times New Roman"/>
          <w:szCs w:val="28"/>
          <w:lang w:val="en-US"/>
        </w:rPr>
        <w:t xml:space="preserve"> </w:t>
      </w:r>
      <w:r w:rsidRPr="00175A78">
        <w:rPr>
          <w:rFonts w:cs="Times New Roman"/>
          <w:szCs w:val="28"/>
          <w:lang w:val="en-US"/>
        </w:rPr>
        <w:t>decision.</w:t>
      </w:r>
      <w:r w:rsidR="00BC4C9F" w:rsidRPr="00175A78">
        <w:rPr>
          <w:rFonts w:cs="Times New Roman"/>
          <w:szCs w:val="28"/>
          <w:lang w:val="en-US"/>
        </w:rPr>
        <w:t xml:space="preserve"> </w:t>
      </w:r>
      <w:r w:rsidRPr="00175A78">
        <w:rPr>
          <w:rFonts w:cs="Times New Roman"/>
          <w:szCs w:val="28"/>
          <w:lang w:val="en-US"/>
        </w:rPr>
        <w:t>Moreover,</w:t>
      </w:r>
      <w:r w:rsidR="00BC4C9F" w:rsidRPr="00175A78">
        <w:rPr>
          <w:rFonts w:cs="Times New Roman"/>
          <w:szCs w:val="28"/>
          <w:lang w:val="en-US"/>
        </w:rPr>
        <w:t xml:space="preserve"> </w:t>
      </w:r>
      <w:r w:rsidRPr="00175A78">
        <w:rPr>
          <w:rFonts w:cs="Times New Roman"/>
          <w:szCs w:val="28"/>
          <w:lang w:val="en-US"/>
        </w:rPr>
        <w:t>the</w:t>
      </w:r>
      <w:r w:rsidR="00BC4C9F" w:rsidRPr="00175A78">
        <w:rPr>
          <w:rFonts w:cs="Times New Roman"/>
          <w:szCs w:val="28"/>
          <w:lang w:val="en-US"/>
        </w:rPr>
        <w:t xml:space="preserve"> </w:t>
      </w:r>
      <w:r w:rsidRPr="00175A78">
        <w:rPr>
          <w:rFonts w:cs="Times New Roman"/>
          <w:szCs w:val="28"/>
          <w:lang w:val="en-US"/>
        </w:rPr>
        <w:t>proof</w:t>
      </w:r>
      <w:r w:rsidR="00BC4C9F" w:rsidRPr="00175A78">
        <w:rPr>
          <w:rFonts w:cs="Times New Roman"/>
          <w:szCs w:val="28"/>
          <w:lang w:val="en-US"/>
        </w:rPr>
        <w:t xml:space="preserve"> </w:t>
      </w:r>
      <w:r w:rsidRPr="00175A78">
        <w:rPr>
          <w:rFonts w:cs="Times New Roman"/>
          <w:szCs w:val="28"/>
          <w:lang w:val="en-US"/>
        </w:rPr>
        <w:t>that</w:t>
      </w:r>
      <w:r w:rsidR="00BC4C9F" w:rsidRPr="00175A78">
        <w:rPr>
          <w:rFonts w:cs="Times New Roman"/>
          <w:szCs w:val="28"/>
          <w:lang w:val="en-US"/>
        </w:rPr>
        <w:t xml:space="preserve"> </w:t>
      </w:r>
      <w:r w:rsidRPr="00175A78">
        <w:rPr>
          <w:rFonts w:cs="Times New Roman"/>
          <w:szCs w:val="28"/>
          <w:lang w:val="en-US"/>
        </w:rPr>
        <w:t>inter-firm</w:t>
      </w:r>
      <w:r w:rsidR="00BC4C9F" w:rsidRPr="00175A78">
        <w:rPr>
          <w:rFonts w:cs="Times New Roman"/>
          <w:szCs w:val="28"/>
          <w:lang w:val="en-US"/>
        </w:rPr>
        <w:t xml:space="preserve"> </w:t>
      </w:r>
      <w:r w:rsidRPr="00175A78">
        <w:rPr>
          <w:rFonts w:cs="Times New Roman"/>
          <w:szCs w:val="28"/>
          <w:lang w:val="en-US"/>
        </w:rPr>
        <w:t>cooperation</w:t>
      </w:r>
      <w:r w:rsidR="00BC4C9F" w:rsidRPr="00175A78">
        <w:rPr>
          <w:rFonts w:cs="Times New Roman"/>
          <w:szCs w:val="28"/>
          <w:lang w:val="en-US"/>
        </w:rPr>
        <w:t xml:space="preserve"> </w:t>
      </w:r>
      <w:r w:rsidRPr="00175A78">
        <w:rPr>
          <w:rFonts w:cs="Times New Roman"/>
          <w:szCs w:val="28"/>
          <w:lang w:val="en-US"/>
        </w:rPr>
        <w:t>has</w:t>
      </w:r>
      <w:r w:rsidR="00BC4C9F" w:rsidRPr="00175A78">
        <w:rPr>
          <w:rFonts w:cs="Times New Roman"/>
          <w:szCs w:val="28"/>
          <w:lang w:val="en-US"/>
        </w:rPr>
        <w:t xml:space="preserve"> </w:t>
      </w:r>
      <w:r w:rsidRPr="00175A78">
        <w:rPr>
          <w:rFonts w:cs="Times New Roman"/>
          <w:szCs w:val="28"/>
          <w:lang w:val="en-US"/>
        </w:rPr>
        <w:t>positive</w:t>
      </w:r>
      <w:r w:rsidR="00BC4C9F" w:rsidRPr="00175A78">
        <w:rPr>
          <w:rFonts w:cs="Times New Roman"/>
          <w:szCs w:val="28"/>
          <w:lang w:val="en-US"/>
        </w:rPr>
        <w:t xml:space="preserve"> </w:t>
      </w:r>
      <w:r w:rsidRPr="00175A78">
        <w:rPr>
          <w:rFonts w:cs="Times New Roman"/>
          <w:szCs w:val="28"/>
          <w:lang w:val="en-US"/>
        </w:rPr>
        <w:t>impact</w:t>
      </w:r>
      <w:r w:rsidR="00BC4C9F" w:rsidRPr="00175A78">
        <w:rPr>
          <w:rFonts w:cs="Times New Roman"/>
          <w:szCs w:val="28"/>
          <w:lang w:val="en-US"/>
        </w:rPr>
        <w:t xml:space="preserve"> </w:t>
      </w:r>
      <w:r w:rsidRPr="00175A78">
        <w:rPr>
          <w:rFonts w:cs="Times New Roman"/>
          <w:szCs w:val="28"/>
          <w:lang w:val="en-US"/>
        </w:rPr>
        <w:t>on</w:t>
      </w:r>
      <w:r w:rsidR="00BC4C9F" w:rsidRPr="00175A78">
        <w:rPr>
          <w:rFonts w:cs="Times New Roman"/>
          <w:szCs w:val="28"/>
          <w:lang w:val="en-US"/>
        </w:rPr>
        <w:t xml:space="preserve"> </w:t>
      </w:r>
      <w:r w:rsidRPr="00175A78">
        <w:rPr>
          <w:rFonts w:cs="Times New Roman"/>
          <w:szCs w:val="28"/>
          <w:lang w:val="en-US"/>
        </w:rPr>
        <w:t>performance</w:t>
      </w:r>
      <w:r w:rsidR="00BC4C9F" w:rsidRPr="00175A78">
        <w:rPr>
          <w:rFonts w:cs="Times New Roman"/>
          <w:szCs w:val="28"/>
          <w:lang w:val="en-US"/>
        </w:rPr>
        <w:t xml:space="preserve"> </w:t>
      </w:r>
      <w:r w:rsidRPr="00175A78">
        <w:rPr>
          <w:rFonts w:cs="Times New Roman"/>
          <w:szCs w:val="28"/>
          <w:lang w:val="en-US"/>
        </w:rPr>
        <w:t>may</w:t>
      </w:r>
      <w:r w:rsidR="00BC4C9F" w:rsidRPr="00175A78">
        <w:rPr>
          <w:rFonts w:cs="Times New Roman"/>
          <w:szCs w:val="28"/>
          <w:lang w:val="en-US"/>
        </w:rPr>
        <w:t xml:space="preserve"> </w:t>
      </w:r>
      <w:r w:rsidRPr="00175A78">
        <w:rPr>
          <w:rFonts w:cs="Times New Roman"/>
          <w:szCs w:val="28"/>
          <w:lang w:val="en-US"/>
        </w:rPr>
        <w:t>also</w:t>
      </w:r>
      <w:r w:rsidR="00BC4C9F" w:rsidRPr="00175A78">
        <w:rPr>
          <w:rFonts w:cs="Times New Roman"/>
          <w:szCs w:val="28"/>
          <w:lang w:val="en-US"/>
        </w:rPr>
        <w:t xml:space="preserve"> </w:t>
      </w:r>
      <w:r w:rsidRPr="00175A78">
        <w:rPr>
          <w:rFonts w:cs="Times New Roman"/>
          <w:szCs w:val="28"/>
          <w:lang w:val="en-US"/>
        </w:rPr>
        <w:t>help</w:t>
      </w:r>
      <w:r w:rsidR="00BC4C9F" w:rsidRPr="00175A78">
        <w:rPr>
          <w:rFonts w:cs="Times New Roman"/>
          <w:szCs w:val="28"/>
          <w:lang w:val="en-US"/>
        </w:rPr>
        <w:t xml:space="preserve"> </w:t>
      </w:r>
      <w:r w:rsidRPr="00175A78">
        <w:rPr>
          <w:rFonts w:cs="Times New Roman"/>
          <w:szCs w:val="28"/>
          <w:lang w:val="en-US"/>
        </w:rPr>
        <w:t>managers</w:t>
      </w:r>
      <w:r w:rsidR="00BC4C9F" w:rsidRPr="00175A78">
        <w:rPr>
          <w:rFonts w:cs="Times New Roman"/>
          <w:szCs w:val="28"/>
          <w:lang w:val="en-US"/>
        </w:rPr>
        <w:t xml:space="preserve"> </w:t>
      </w:r>
      <w:r w:rsidRPr="00175A78">
        <w:rPr>
          <w:rFonts w:cs="Times New Roman"/>
          <w:szCs w:val="28"/>
          <w:lang w:val="en-US"/>
        </w:rPr>
        <w:t>and</w:t>
      </w:r>
      <w:r w:rsidR="00BC4C9F" w:rsidRPr="00175A78">
        <w:rPr>
          <w:rFonts w:cs="Times New Roman"/>
          <w:szCs w:val="28"/>
          <w:lang w:val="en-US"/>
        </w:rPr>
        <w:t xml:space="preserve"> </w:t>
      </w:r>
      <w:r w:rsidRPr="00175A78">
        <w:rPr>
          <w:rFonts w:cs="Times New Roman"/>
          <w:szCs w:val="28"/>
          <w:lang w:val="en-US"/>
        </w:rPr>
        <w:t>consultants</w:t>
      </w:r>
      <w:r w:rsidR="00BC4C9F" w:rsidRPr="00175A78">
        <w:rPr>
          <w:rFonts w:cs="Times New Roman"/>
          <w:szCs w:val="28"/>
          <w:lang w:val="en-US"/>
        </w:rPr>
        <w:t xml:space="preserve"> </w:t>
      </w:r>
      <w:r w:rsidRPr="00175A78">
        <w:rPr>
          <w:rFonts w:cs="Times New Roman"/>
          <w:szCs w:val="28"/>
          <w:lang w:val="en-US"/>
        </w:rPr>
        <w:t>of</w:t>
      </w:r>
      <w:r w:rsidR="00BC4C9F" w:rsidRPr="00175A78">
        <w:rPr>
          <w:rFonts w:cs="Times New Roman"/>
          <w:szCs w:val="28"/>
          <w:lang w:val="en-US"/>
        </w:rPr>
        <w:t xml:space="preserve"> </w:t>
      </w:r>
      <w:r w:rsidRPr="00175A78">
        <w:rPr>
          <w:rFonts w:cs="Times New Roman"/>
          <w:szCs w:val="28"/>
          <w:lang w:val="en-US"/>
        </w:rPr>
        <w:t>those</w:t>
      </w:r>
      <w:r w:rsidR="00BC4C9F" w:rsidRPr="00175A78">
        <w:rPr>
          <w:rFonts w:cs="Times New Roman"/>
          <w:szCs w:val="28"/>
          <w:lang w:val="en-US"/>
        </w:rPr>
        <w:t xml:space="preserve"> </w:t>
      </w:r>
      <w:r w:rsidRPr="00175A78">
        <w:rPr>
          <w:rFonts w:cs="Times New Roman"/>
          <w:szCs w:val="28"/>
          <w:lang w:val="en-US"/>
        </w:rPr>
        <w:t>companies</w:t>
      </w:r>
      <w:r w:rsidR="00BC4C9F" w:rsidRPr="00175A78">
        <w:rPr>
          <w:rFonts w:cs="Times New Roman"/>
          <w:szCs w:val="28"/>
          <w:lang w:val="en-US"/>
        </w:rPr>
        <w:t xml:space="preserve"> </w:t>
      </w:r>
      <w:r w:rsidRPr="00175A78">
        <w:rPr>
          <w:rFonts w:cs="Times New Roman"/>
          <w:szCs w:val="28"/>
          <w:lang w:val="en-US"/>
        </w:rPr>
        <w:t>which</w:t>
      </w:r>
      <w:r w:rsidR="00BC4C9F" w:rsidRPr="00175A78">
        <w:rPr>
          <w:rFonts w:cs="Times New Roman"/>
          <w:szCs w:val="28"/>
          <w:lang w:val="en-US"/>
        </w:rPr>
        <w:t xml:space="preserve"> </w:t>
      </w:r>
      <w:r w:rsidRPr="00175A78">
        <w:rPr>
          <w:rFonts w:cs="Times New Roman"/>
          <w:szCs w:val="28"/>
          <w:lang w:val="en-US"/>
        </w:rPr>
        <w:t>try</w:t>
      </w:r>
      <w:r w:rsidR="00BC4C9F" w:rsidRPr="00175A78">
        <w:rPr>
          <w:rFonts w:cs="Times New Roman"/>
          <w:szCs w:val="28"/>
          <w:lang w:val="en-US"/>
        </w:rPr>
        <w:t xml:space="preserve"> </w:t>
      </w:r>
      <w:r w:rsidRPr="00175A78">
        <w:rPr>
          <w:rFonts w:cs="Times New Roman"/>
          <w:szCs w:val="28"/>
          <w:lang w:val="en-US"/>
        </w:rPr>
        <w:t>to</w:t>
      </w:r>
      <w:r w:rsidR="00BC4C9F" w:rsidRPr="00175A78">
        <w:rPr>
          <w:rFonts w:cs="Times New Roman"/>
          <w:szCs w:val="28"/>
          <w:lang w:val="en-US"/>
        </w:rPr>
        <w:t xml:space="preserve"> </w:t>
      </w:r>
      <w:r w:rsidRPr="00175A78">
        <w:rPr>
          <w:rFonts w:cs="Times New Roman"/>
          <w:szCs w:val="28"/>
          <w:lang w:val="en-US"/>
        </w:rPr>
        <w:t>decide</w:t>
      </w:r>
      <w:r w:rsidR="00BC4C9F" w:rsidRPr="00175A78">
        <w:rPr>
          <w:rFonts w:cs="Times New Roman"/>
          <w:szCs w:val="28"/>
          <w:lang w:val="en-US"/>
        </w:rPr>
        <w:t xml:space="preserve"> </w:t>
      </w:r>
      <w:r w:rsidRPr="00175A78">
        <w:rPr>
          <w:rFonts w:cs="Times New Roman"/>
          <w:szCs w:val="28"/>
          <w:lang w:val="en-US"/>
        </w:rPr>
        <w:t>if</w:t>
      </w:r>
      <w:r w:rsidR="00BC4C9F" w:rsidRPr="00175A78">
        <w:rPr>
          <w:rFonts w:cs="Times New Roman"/>
          <w:szCs w:val="28"/>
          <w:lang w:val="en-US"/>
        </w:rPr>
        <w:t xml:space="preserve"> </w:t>
      </w:r>
      <w:r w:rsidRPr="00175A78">
        <w:rPr>
          <w:rFonts w:cs="Times New Roman"/>
          <w:szCs w:val="28"/>
          <w:lang w:val="en-US"/>
        </w:rPr>
        <w:t>they</w:t>
      </w:r>
      <w:r w:rsidR="00BC4C9F" w:rsidRPr="00175A78">
        <w:rPr>
          <w:rFonts w:cs="Times New Roman"/>
          <w:szCs w:val="28"/>
          <w:lang w:val="en-US"/>
        </w:rPr>
        <w:t xml:space="preserve"> </w:t>
      </w:r>
      <w:r w:rsidRPr="00175A78">
        <w:rPr>
          <w:rFonts w:cs="Times New Roman"/>
          <w:szCs w:val="28"/>
          <w:lang w:val="en-US"/>
        </w:rPr>
        <w:t>want</w:t>
      </w:r>
      <w:r w:rsidR="00BC4C9F" w:rsidRPr="00175A78">
        <w:rPr>
          <w:rFonts w:cs="Times New Roman"/>
          <w:szCs w:val="28"/>
          <w:lang w:val="en-US"/>
        </w:rPr>
        <w:t xml:space="preserve"> </w:t>
      </w:r>
      <w:r w:rsidRPr="00175A78">
        <w:rPr>
          <w:rFonts w:cs="Times New Roman"/>
          <w:szCs w:val="28"/>
          <w:lang w:val="en-US"/>
        </w:rPr>
        <w:t>to</w:t>
      </w:r>
      <w:r w:rsidR="00BC4C9F" w:rsidRPr="00175A78">
        <w:rPr>
          <w:rFonts w:cs="Times New Roman"/>
          <w:szCs w:val="28"/>
          <w:lang w:val="en-US"/>
        </w:rPr>
        <w:t xml:space="preserve"> </w:t>
      </w:r>
      <w:r w:rsidRPr="00175A78">
        <w:rPr>
          <w:rFonts w:cs="Times New Roman"/>
          <w:szCs w:val="28"/>
          <w:lang w:val="en-US"/>
        </w:rPr>
        <w:t>arrange</w:t>
      </w:r>
      <w:r w:rsidR="00BC4C9F" w:rsidRPr="00175A78">
        <w:rPr>
          <w:rFonts w:cs="Times New Roman"/>
          <w:szCs w:val="28"/>
          <w:lang w:val="en-US"/>
        </w:rPr>
        <w:t xml:space="preserve"> </w:t>
      </w:r>
      <w:r w:rsidRPr="00175A78">
        <w:rPr>
          <w:rFonts w:cs="Times New Roman"/>
          <w:szCs w:val="28"/>
          <w:lang w:val="en-US"/>
        </w:rPr>
        <w:t>a</w:t>
      </w:r>
      <w:r w:rsidR="00BC4C9F" w:rsidRPr="00175A78">
        <w:rPr>
          <w:rFonts w:cs="Times New Roman"/>
          <w:szCs w:val="28"/>
          <w:lang w:val="en-US"/>
        </w:rPr>
        <w:t xml:space="preserve"> </w:t>
      </w:r>
      <w:r w:rsidRPr="00175A78">
        <w:rPr>
          <w:rFonts w:cs="Times New Roman"/>
          <w:szCs w:val="28"/>
          <w:lang w:val="en-US"/>
        </w:rPr>
        <w:t>cooperation</w:t>
      </w:r>
      <w:r w:rsidR="00BC4C9F" w:rsidRPr="00175A78">
        <w:rPr>
          <w:rFonts w:cs="Times New Roman"/>
          <w:szCs w:val="28"/>
          <w:lang w:val="en-US"/>
        </w:rPr>
        <w:t xml:space="preserve"> </w:t>
      </w:r>
      <w:r w:rsidRPr="00175A78">
        <w:rPr>
          <w:rFonts w:cs="Times New Roman"/>
          <w:szCs w:val="28"/>
          <w:lang w:val="en-US"/>
        </w:rPr>
        <w:t>agreement</w:t>
      </w:r>
      <w:r w:rsidR="00BC4C9F" w:rsidRPr="00175A78">
        <w:rPr>
          <w:rFonts w:cs="Times New Roman"/>
          <w:szCs w:val="28"/>
          <w:lang w:val="en-US"/>
        </w:rPr>
        <w:t xml:space="preserve"> </w:t>
      </w:r>
      <w:r w:rsidRPr="00175A78">
        <w:rPr>
          <w:rFonts w:cs="Times New Roman"/>
          <w:szCs w:val="28"/>
          <w:lang w:val="en-US"/>
        </w:rPr>
        <w:t>or</w:t>
      </w:r>
      <w:r w:rsidR="00BC4C9F" w:rsidRPr="00175A78">
        <w:rPr>
          <w:rFonts w:cs="Times New Roman"/>
          <w:szCs w:val="28"/>
          <w:lang w:val="en-US"/>
        </w:rPr>
        <w:t xml:space="preserve"> </w:t>
      </w:r>
      <w:r w:rsidRPr="00175A78">
        <w:rPr>
          <w:rFonts w:cs="Times New Roman"/>
          <w:szCs w:val="28"/>
          <w:lang w:val="en-US"/>
        </w:rPr>
        <w:t>not.</w:t>
      </w:r>
    </w:p>
    <w:p w:rsidR="00B93727" w:rsidRPr="00175A78" w:rsidRDefault="0011158C" w:rsidP="00A23499">
      <w:pPr>
        <w:autoSpaceDE w:val="0"/>
        <w:autoSpaceDN w:val="0"/>
        <w:adjustRightInd w:val="0"/>
        <w:ind w:firstLine="708"/>
        <w:rPr>
          <w:rFonts w:cs="Times New Roman"/>
          <w:szCs w:val="24"/>
          <w:lang w:val="en-US"/>
        </w:rPr>
      </w:pPr>
      <w:r w:rsidRPr="00175A78">
        <w:rPr>
          <w:rFonts w:cs="Times New Roman"/>
          <w:szCs w:val="24"/>
          <w:lang w:val="en-US"/>
        </w:rPr>
        <w:t>According</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design</w:t>
      </w:r>
      <w:r w:rsidR="0090260E">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p</w:t>
      </w:r>
      <w:r w:rsidR="00B93727" w:rsidRPr="00175A78">
        <w:rPr>
          <w:rFonts w:cs="Times New Roman"/>
          <w:szCs w:val="24"/>
          <w:lang w:val="en-US"/>
        </w:rPr>
        <w:t>aper</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divided</w:t>
      </w:r>
      <w:r w:rsidR="00BC4C9F" w:rsidRPr="00175A78">
        <w:rPr>
          <w:rFonts w:cs="Times New Roman"/>
          <w:szCs w:val="24"/>
          <w:lang w:val="en-US"/>
        </w:rPr>
        <w:t xml:space="preserve"> </w:t>
      </w:r>
      <w:r w:rsidR="00B93727" w:rsidRPr="00175A78">
        <w:rPr>
          <w:rFonts w:cs="Times New Roman"/>
          <w:szCs w:val="24"/>
          <w:lang w:val="en-US"/>
        </w:rPr>
        <w:t>into</w:t>
      </w:r>
      <w:r w:rsidR="00BC4C9F" w:rsidRPr="00175A78">
        <w:rPr>
          <w:rFonts w:cs="Times New Roman"/>
          <w:szCs w:val="24"/>
          <w:lang w:val="en-US"/>
        </w:rPr>
        <w:t xml:space="preserve"> </w:t>
      </w:r>
      <w:r w:rsidR="008C5506">
        <w:rPr>
          <w:rFonts w:cs="Times New Roman"/>
          <w:szCs w:val="24"/>
          <w:lang w:val="en-US"/>
        </w:rPr>
        <w:t>five</w:t>
      </w:r>
      <w:r w:rsidR="00BC4C9F" w:rsidRPr="00175A78">
        <w:rPr>
          <w:rFonts w:cs="Times New Roman"/>
          <w:szCs w:val="24"/>
          <w:lang w:val="en-US"/>
        </w:rPr>
        <w:t xml:space="preserve"> </w:t>
      </w:r>
      <w:r w:rsidR="00B93727" w:rsidRPr="00175A78">
        <w:rPr>
          <w:rFonts w:cs="Times New Roman"/>
          <w:szCs w:val="24"/>
          <w:lang w:val="en-US"/>
        </w:rPr>
        <w:t>parts.</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make</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argument</w:t>
      </w:r>
      <w:r w:rsidR="00BC4C9F" w:rsidRPr="00175A78">
        <w:rPr>
          <w:rFonts w:cs="Times New Roman"/>
          <w:szCs w:val="24"/>
          <w:lang w:val="en-US"/>
        </w:rPr>
        <w:t xml:space="preserve"> </w:t>
      </w:r>
      <w:r w:rsidR="00B93727" w:rsidRPr="00175A78">
        <w:rPr>
          <w:rFonts w:cs="Times New Roman"/>
          <w:szCs w:val="24"/>
          <w:lang w:val="en-US"/>
        </w:rPr>
        <w:t>about</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shd w:val="clear" w:color="auto" w:fill="FFFFFF"/>
          <w:lang w:val="en-US"/>
        </w:rPr>
        <w:t>importance</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relationships</w:t>
      </w:r>
      <w:r w:rsidR="00BC4C9F" w:rsidRPr="00175A78">
        <w:rPr>
          <w:rFonts w:cs="Times New Roman"/>
          <w:szCs w:val="24"/>
          <w:lang w:val="en-US"/>
        </w:rPr>
        <w:t xml:space="preserve"> </w:t>
      </w:r>
      <w:r w:rsidR="00B93727" w:rsidRPr="00175A78">
        <w:rPr>
          <w:rFonts w:cs="Times New Roman"/>
          <w:szCs w:val="24"/>
          <w:lang w:val="en-US"/>
        </w:rPr>
        <w:t>more</w:t>
      </w:r>
      <w:r w:rsidR="00BC4C9F" w:rsidRPr="00175A78">
        <w:rPr>
          <w:rFonts w:cs="Times New Roman"/>
          <w:szCs w:val="24"/>
          <w:lang w:val="en-US"/>
        </w:rPr>
        <w:t xml:space="preserve"> </w:t>
      </w:r>
      <w:r w:rsidR="00B93727" w:rsidRPr="00175A78">
        <w:rPr>
          <w:rFonts w:cs="Times New Roman"/>
          <w:szCs w:val="24"/>
          <w:lang w:val="en-US"/>
        </w:rPr>
        <w:t>convincing,</w:t>
      </w:r>
      <w:r w:rsidR="00BC4C9F" w:rsidRPr="00175A78">
        <w:rPr>
          <w:rFonts w:cs="Times New Roman"/>
          <w:szCs w:val="24"/>
          <w:lang w:val="en-US"/>
        </w:rPr>
        <w:t xml:space="preserve"> </w:t>
      </w:r>
      <w:r w:rsidR="00B93727" w:rsidRPr="00175A78">
        <w:rPr>
          <w:rFonts w:cs="Times New Roman"/>
          <w:szCs w:val="24"/>
          <w:lang w:val="en-US"/>
        </w:rPr>
        <w:t>it</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essential</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start</w:t>
      </w:r>
      <w:r w:rsidR="00BC4C9F" w:rsidRPr="00175A78">
        <w:rPr>
          <w:rFonts w:cs="Times New Roman"/>
          <w:szCs w:val="24"/>
          <w:lang w:val="en-US"/>
        </w:rPr>
        <w:t xml:space="preserve"> </w:t>
      </w:r>
      <w:r w:rsidR="00B93727" w:rsidRPr="00175A78">
        <w:rPr>
          <w:rFonts w:cs="Times New Roman"/>
          <w:szCs w:val="24"/>
          <w:lang w:val="en-US"/>
        </w:rPr>
        <w:t>with</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study</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special</w:t>
      </w:r>
      <w:r w:rsidR="00BC4C9F" w:rsidRPr="00175A78">
        <w:rPr>
          <w:rFonts w:cs="Times New Roman"/>
          <w:szCs w:val="24"/>
          <w:lang w:val="en-US"/>
        </w:rPr>
        <w:t xml:space="preserve"> </w:t>
      </w:r>
      <w:r w:rsidR="00B93727" w:rsidRPr="00175A78">
        <w:rPr>
          <w:rFonts w:cs="Times New Roman"/>
          <w:szCs w:val="24"/>
          <w:lang w:val="en-US"/>
        </w:rPr>
        <w:t>features</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inter-firm</w:t>
      </w:r>
      <w:r w:rsidR="00BC4C9F" w:rsidRPr="00175A78">
        <w:rPr>
          <w:rFonts w:cs="Times New Roman"/>
          <w:szCs w:val="24"/>
          <w:lang w:val="en-US"/>
        </w:rPr>
        <w:t xml:space="preserve"> </w:t>
      </w:r>
      <w:r w:rsidR="00B93727" w:rsidRPr="00175A78">
        <w:rPr>
          <w:rFonts w:cs="Times New Roman"/>
          <w:szCs w:val="24"/>
          <w:lang w:val="en-US"/>
        </w:rPr>
        <w:t>cooperation</w:t>
      </w:r>
      <w:r w:rsidR="00BC4C9F" w:rsidRPr="00175A78">
        <w:rPr>
          <w:rFonts w:cs="Times New Roman"/>
          <w:szCs w:val="24"/>
          <w:lang w:val="en-US"/>
        </w:rPr>
        <w:t xml:space="preserve"> </w:t>
      </w:r>
      <w:r w:rsidR="00B93727" w:rsidRPr="00175A78">
        <w:rPr>
          <w:rFonts w:cs="Times New Roman"/>
          <w:szCs w:val="24"/>
          <w:lang w:val="en-US"/>
        </w:rPr>
        <w:t>phenomenon</w:t>
      </w:r>
      <w:r w:rsidR="00BC4C9F" w:rsidRPr="00175A78">
        <w:rPr>
          <w:rFonts w:cs="Times New Roman"/>
          <w:szCs w:val="24"/>
          <w:lang w:val="en-US"/>
        </w:rPr>
        <w:t xml:space="preserve"> </w:t>
      </w:r>
      <w:r w:rsidRPr="00175A78">
        <w:rPr>
          <w:rFonts w:cs="Times New Roman"/>
          <w:szCs w:val="24"/>
          <w:lang w:val="en-US"/>
        </w:rPr>
        <w:t>through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literature</w:t>
      </w:r>
      <w:r w:rsidR="00BC4C9F" w:rsidRPr="00175A78">
        <w:rPr>
          <w:rFonts w:cs="Times New Roman"/>
          <w:szCs w:val="24"/>
          <w:lang w:val="en-US"/>
        </w:rPr>
        <w:t xml:space="preserve"> </w:t>
      </w:r>
      <w:r w:rsidRPr="00175A78">
        <w:rPr>
          <w:rFonts w:cs="Times New Roman"/>
          <w:szCs w:val="24"/>
          <w:lang w:val="en-US"/>
        </w:rPr>
        <w:t>review</w:t>
      </w:r>
      <w:r w:rsidR="00B93727" w:rsidRPr="00175A78">
        <w:rPr>
          <w:rFonts w:cs="Times New Roman"/>
          <w:szCs w:val="24"/>
          <w:lang w:val="en-US"/>
        </w:rPr>
        <w:t>.</w:t>
      </w:r>
      <w:r w:rsidR="00BC4C9F" w:rsidRPr="00175A78">
        <w:rPr>
          <w:rFonts w:cs="Times New Roman"/>
          <w:i/>
          <w:szCs w:val="24"/>
          <w:lang w:val="en-US"/>
        </w:rPr>
        <w:t xml:space="preserve"> </w:t>
      </w:r>
      <w:r w:rsidR="00B93727" w:rsidRPr="00175A78">
        <w:rPr>
          <w:rFonts w:cs="Times New Roman"/>
          <w:szCs w:val="24"/>
          <w:lang w:val="en-US"/>
        </w:rPr>
        <w:t>It</w:t>
      </w:r>
      <w:r w:rsidR="00BC4C9F" w:rsidRPr="00175A78">
        <w:rPr>
          <w:rFonts w:cs="Times New Roman"/>
          <w:szCs w:val="24"/>
          <w:lang w:val="en-US"/>
        </w:rPr>
        <w:t xml:space="preserve"> </w:t>
      </w:r>
      <w:r w:rsidR="00B93727" w:rsidRPr="00175A78">
        <w:rPr>
          <w:rFonts w:cs="Times New Roman"/>
          <w:szCs w:val="24"/>
          <w:lang w:val="en-US"/>
        </w:rPr>
        <w:t>is</w:t>
      </w:r>
      <w:r w:rsidR="00BC4C9F" w:rsidRPr="00175A78">
        <w:rPr>
          <w:rFonts w:cs="Times New Roman"/>
          <w:szCs w:val="24"/>
          <w:lang w:val="en-US"/>
        </w:rPr>
        <w:t xml:space="preserve"> </w:t>
      </w:r>
      <w:r w:rsidR="00B93727" w:rsidRPr="00175A78">
        <w:rPr>
          <w:rFonts w:cs="Times New Roman"/>
          <w:szCs w:val="24"/>
          <w:lang w:val="en-US"/>
        </w:rPr>
        <w:t>followed</w:t>
      </w:r>
      <w:r w:rsidR="00BC4C9F" w:rsidRPr="00175A78">
        <w:rPr>
          <w:rFonts w:cs="Times New Roman"/>
          <w:szCs w:val="24"/>
          <w:lang w:val="en-US"/>
        </w:rPr>
        <w:t xml:space="preserve"> </w:t>
      </w:r>
      <w:r w:rsidR="00B93727" w:rsidRPr="00175A78">
        <w:rPr>
          <w:rFonts w:cs="Times New Roman"/>
          <w:szCs w:val="24"/>
          <w:lang w:val="en-US"/>
        </w:rPr>
        <w:t>by</w:t>
      </w:r>
      <w:r w:rsidR="00BC4C9F" w:rsidRPr="00175A78">
        <w:rPr>
          <w:rFonts w:cs="Times New Roman"/>
          <w:szCs w:val="24"/>
          <w:lang w:val="en-US"/>
        </w:rPr>
        <w:t xml:space="preserve"> </w:t>
      </w:r>
      <w:r w:rsidR="00B93727" w:rsidRPr="00175A78">
        <w:rPr>
          <w:rFonts w:cs="Times New Roman"/>
          <w:szCs w:val="24"/>
          <w:lang w:val="en-US"/>
        </w:rPr>
        <w:t>a</w:t>
      </w:r>
      <w:r w:rsidR="00BC4C9F" w:rsidRPr="00175A78">
        <w:rPr>
          <w:rFonts w:cs="Times New Roman"/>
          <w:szCs w:val="24"/>
          <w:lang w:val="en-US"/>
        </w:rPr>
        <w:t xml:space="preserve"> </w:t>
      </w:r>
      <w:r w:rsidR="000731FB" w:rsidRPr="00175A78">
        <w:rPr>
          <w:rFonts w:cs="Times New Roman"/>
          <w:szCs w:val="24"/>
          <w:lang w:val="en-US"/>
        </w:rPr>
        <w:t>description</w:t>
      </w:r>
      <w:r w:rsidR="00BC4C9F" w:rsidRPr="00175A78">
        <w:rPr>
          <w:rFonts w:cs="Times New Roman"/>
          <w:szCs w:val="24"/>
          <w:lang w:val="en-US"/>
        </w:rPr>
        <w:t xml:space="preserve"> </w:t>
      </w:r>
      <w:r w:rsidR="000731FB" w:rsidRPr="00175A78">
        <w:rPr>
          <w:rFonts w:cs="Times New Roman"/>
          <w:szCs w:val="24"/>
          <w:lang w:val="en-US"/>
        </w:rPr>
        <w:t>of</w:t>
      </w:r>
      <w:r w:rsidR="00BC4C9F" w:rsidRPr="00175A78">
        <w:rPr>
          <w:rFonts w:cs="Times New Roman"/>
          <w:szCs w:val="24"/>
          <w:lang w:val="en-US"/>
        </w:rPr>
        <w:t xml:space="preserve"> </w:t>
      </w:r>
      <w:r w:rsidR="000731FB" w:rsidRPr="00175A78">
        <w:rPr>
          <w:rFonts w:cs="Times New Roman"/>
          <w:szCs w:val="24"/>
          <w:lang w:val="en-US"/>
        </w:rPr>
        <w:t>the</w:t>
      </w:r>
      <w:r w:rsidR="00BC4C9F" w:rsidRPr="00175A78">
        <w:rPr>
          <w:rFonts w:cs="Times New Roman"/>
          <w:szCs w:val="24"/>
          <w:lang w:val="en-US"/>
        </w:rPr>
        <w:t xml:space="preserve"> </w:t>
      </w:r>
      <w:r w:rsidR="000731FB" w:rsidRPr="00175A78">
        <w:rPr>
          <w:rFonts w:cs="Times New Roman"/>
          <w:szCs w:val="24"/>
          <w:lang w:val="en-US"/>
        </w:rPr>
        <w:t>hypotheses</w:t>
      </w:r>
      <w:r w:rsidR="00BC4C9F" w:rsidRPr="00175A78">
        <w:rPr>
          <w:rFonts w:cs="Times New Roman"/>
          <w:szCs w:val="24"/>
          <w:lang w:val="en-US"/>
        </w:rPr>
        <w:t xml:space="preserve"> </w:t>
      </w:r>
      <w:r w:rsidR="000731FB"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discussion</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possibility</w:t>
      </w:r>
      <w:r w:rsidR="00BC4C9F" w:rsidRPr="00175A78">
        <w:rPr>
          <w:rFonts w:cs="Times New Roman"/>
          <w:szCs w:val="24"/>
          <w:lang w:val="en-US"/>
        </w:rPr>
        <w:t xml:space="preserve"> </w:t>
      </w:r>
      <w:r w:rsidR="00B93727" w:rsidRPr="00175A78">
        <w:rPr>
          <w:rFonts w:cs="Times New Roman"/>
          <w:szCs w:val="24"/>
          <w:lang w:val="en-US"/>
        </w:rPr>
        <w:t>to</w:t>
      </w:r>
      <w:r w:rsidR="00BC4C9F" w:rsidRPr="00175A78">
        <w:rPr>
          <w:rFonts w:cs="Times New Roman"/>
          <w:szCs w:val="24"/>
          <w:lang w:val="en-US"/>
        </w:rPr>
        <w:t xml:space="preserve"> </w:t>
      </w:r>
      <w:r w:rsidR="00B93727" w:rsidRPr="00175A78">
        <w:rPr>
          <w:rFonts w:cs="Times New Roman"/>
          <w:szCs w:val="24"/>
          <w:lang w:val="en-US"/>
        </w:rPr>
        <w:t>use</w:t>
      </w:r>
      <w:r w:rsidR="00BC4C9F" w:rsidRPr="00175A78">
        <w:rPr>
          <w:rFonts w:cs="Times New Roman"/>
          <w:szCs w:val="24"/>
          <w:lang w:val="en-US"/>
        </w:rPr>
        <w:t xml:space="preserve"> </w:t>
      </w:r>
      <w:r w:rsidRPr="00175A78">
        <w:rPr>
          <w:rFonts w:cs="Times New Roman"/>
          <w:szCs w:val="24"/>
          <w:lang w:val="en-US"/>
        </w:rPr>
        <w:t>econometric</w:t>
      </w:r>
      <w:r w:rsidR="00BC4C9F" w:rsidRPr="00175A78">
        <w:rPr>
          <w:rFonts w:cs="Times New Roman"/>
          <w:szCs w:val="24"/>
          <w:lang w:val="en-US"/>
        </w:rPr>
        <w:t xml:space="preserve"> </w:t>
      </w:r>
      <w:r w:rsidRPr="00175A78">
        <w:rPr>
          <w:rFonts w:cs="Times New Roman"/>
          <w:szCs w:val="24"/>
          <w:lang w:val="en-US"/>
        </w:rPr>
        <w:t>modelling,</w:t>
      </w:r>
      <w:r w:rsidR="00BC4C9F" w:rsidRPr="00175A78">
        <w:rPr>
          <w:rFonts w:cs="Times New Roman"/>
          <w:szCs w:val="24"/>
          <w:lang w:val="en-US"/>
        </w:rPr>
        <w:t xml:space="preserve"> </w:t>
      </w:r>
      <w:r w:rsidRPr="00175A78">
        <w:rPr>
          <w:rFonts w:cs="Times New Roman"/>
          <w:szCs w:val="24"/>
          <w:lang w:val="en-US"/>
        </w:rPr>
        <w:t>namely,</w:t>
      </w:r>
      <w:r w:rsidR="00BC4C9F" w:rsidRPr="00175A78">
        <w:rPr>
          <w:rFonts w:cs="Times New Roman"/>
          <w:szCs w:val="24"/>
          <w:lang w:val="en-US"/>
        </w:rPr>
        <w:t xml:space="preserve"> </w:t>
      </w:r>
      <w:r w:rsidR="00B93727" w:rsidRPr="00175A78">
        <w:rPr>
          <w:rFonts w:cs="Times New Roman"/>
          <w:szCs w:val="24"/>
          <w:lang w:val="en-US"/>
        </w:rPr>
        <w:t>Hausman-Taylor</w:t>
      </w:r>
      <w:r w:rsidR="00BC4C9F" w:rsidRPr="00175A78">
        <w:rPr>
          <w:rFonts w:cs="Times New Roman"/>
          <w:szCs w:val="24"/>
          <w:lang w:val="en-US"/>
        </w:rPr>
        <w:t xml:space="preserve"> </w:t>
      </w:r>
      <w:r w:rsidR="00B93727" w:rsidRPr="00175A78">
        <w:rPr>
          <w:rFonts w:cs="Times New Roman"/>
          <w:szCs w:val="24"/>
          <w:lang w:val="en-US"/>
        </w:rPr>
        <w:t>method</w:t>
      </w:r>
      <w:r w:rsidR="0090260E">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validate</w:t>
      </w:r>
      <w:r w:rsidR="00BC4C9F" w:rsidRPr="00175A78">
        <w:rPr>
          <w:rFonts w:cs="Times New Roman"/>
          <w:szCs w:val="24"/>
          <w:lang w:val="en-US"/>
        </w:rPr>
        <w:t xml:space="preserve"> </w:t>
      </w:r>
      <w:r w:rsidRPr="00175A78">
        <w:rPr>
          <w:rFonts w:cs="Times New Roman"/>
          <w:szCs w:val="24"/>
          <w:lang w:val="en-US"/>
        </w:rPr>
        <w:t>them.</w:t>
      </w:r>
      <w:r w:rsidR="00BC4C9F" w:rsidRPr="00175A78">
        <w:rPr>
          <w:rFonts w:cs="Times New Roman"/>
          <w:szCs w:val="24"/>
          <w:lang w:val="en-US"/>
        </w:rPr>
        <w:t xml:space="preserve"> </w:t>
      </w:r>
      <w:r w:rsidRPr="00175A78">
        <w:rPr>
          <w:rFonts w:cs="Times New Roman"/>
          <w:szCs w:val="24"/>
          <w:lang w:val="en-US"/>
        </w:rPr>
        <w:t>Then</w:t>
      </w:r>
      <w:r w:rsidR="000731FB"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discuss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database</w:t>
      </w:r>
      <w:r w:rsidR="00BC4C9F" w:rsidRPr="00175A78">
        <w:rPr>
          <w:rFonts w:cs="Times New Roman"/>
          <w:szCs w:val="24"/>
          <w:lang w:val="en-US"/>
        </w:rPr>
        <w:t xml:space="preserve"> </w:t>
      </w:r>
      <w:r w:rsidR="00B93727" w:rsidRPr="00175A78">
        <w:rPr>
          <w:rFonts w:cs="Times New Roman"/>
          <w:szCs w:val="24"/>
          <w:lang w:val="en-US"/>
        </w:rPr>
        <w:t>collection</w:t>
      </w:r>
      <w:r w:rsidR="00BC4C9F" w:rsidRPr="00175A78">
        <w:rPr>
          <w:rFonts w:cs="Times New Roman"/>
          <w:szCs w:val="24"/>
          <w:lang w:val="en-US"/>
        </w:rPr>
        <w:t xml:space="preserve"> </w:t>
      </w:r>
      <w:r w:rsidR="00B93727" w:rsidRPr="00175A78">
        <w:rPr>
          <w:rFonts w:cs="Times New Roman"/>
          <w:szCs w:val="24"/>
          <w:lang w:val="en-US"/>
        </w:rPr>
        <w:t>approach</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analysis</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obtained</w:t>
      </w:r>
      <w:r w:rsidR="00BC4C9F" w:rsidRPr="00175A78">
        <w:rPr>
          <w:rFonts w:cs="Times New Roman"/>
          <w:szCs w:val="24"/>
          <w:lang w:val="en-US"/>
        </w:rPr>
        <w:t xml:space="preserve"> </w:t>
      </w:r>
      <w:r w:rsidR="00B93727" w:rsidRPr="00175A78">
        <w:rPr>
          <w:rFonts w:cs="Times New Roman"/>
          <w:szCs w:val="24"/>
          <w:lang w:val="en-US"/>
        </w:rPr>
        <w:t>data</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EU</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analytical</w:t>
      </w:r>
      <w:r w:rsidR="00BC4C9F" w:rsidRPr="00175A78">
        <w:rPr>
          <w:rFonts w:cs="Times New Roman"/>
          <w:szCs w:val="24"/>
          <w:lang w:val="en-US"/>
        </w:rPr>
        <w:t xml:space="preserve"> </w:t>
      </w:r>
      <w:r w:rsidRPr="00175A78">
        <w:rPr>
          <w:rFonts w:cs="Times New Roman"/>
          <w:szCs w:val="24"/>
          <w:lang w:val="en-US"/>
        </w:rPr>
        <w:t>form</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model</w:t>
      </w:r>
      <w:r w:rsidR="00B93727" w:rsidRPr="00175A78">
        <w:rPr>
          <w:rFonts w:cs="Times New Roman"/>
          <w:szCs w:val="24"/>
          <w:lang w:val="en-US"/>
        </w:rPr>
        <w:t>.</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forth</w:t>
      </w:r>
      <w:r w:rsidR="00BC4C9F" w:rsidRPr="00175A78">
        <w:rPr>
          <w:rFonts w:cs="Times New Roman"/>
          <w:szCs w:val="24"/>
          <w:lang w:val="en-US"/>
        </w:rPr>
        <w:t xml:space="preserve"> </w:t>
      </w:r>
      <w:r w:rsidR="00B93727" w:rsidRPr="00175A78">
        <w:rPr>
          <w:rFonts w:cs="Times New Roman"/>
          <w:szCs w:val="24"/>
          <w:lang w:val="en-US"/>
        </w:rPr>
        <w:t>part</w:t>
      </w:r>
      <w:r w:rsidR="00BC4C9F" w:rsidRPr="00175A78">
        <w:rPr>
          <w:rFonts w:cs="Times New Roman"/>
          <w:szCs w:val="24"/>
          <w:lang w:val="en-US"/>
        </w:rPr>
        <w:t xml:space="preserve"> </w:t>
      </w:r>
      <w:r w:rsidR="00B93727" w:rsidRPr="00175A78">
        <w:rPr>
          <w:rFonts w:cs="Times New Roman"/>
          <w:szCs w:val="24"/>
          <w:lang w:val="en-US"/>
        </w:rPr>
        <w:t>covers</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estimation</w:t>
      </w:r>
      <w:r w:rsidR="00BC4C9F" w:rsidRPr="00175A78">
        <w:rPr>
          <w:rFonts w:cs="Times New Roman"/>
          <w:szCs w:val="24"/>
          <w:lang w:val="en-US"/>
        </w:rPr>
        <w:t xml:space="preserve"> </w:t>
      </w:r>
      <w:r w:rsidR="00B93727" w:rsidRPr="00175A78">
        <w:rPr>
          <w:rFonts w:cs="Times New Roman"/>
          <w:szCs w:val="24"/>
          <w:lang w:val="en-US"/>
        </w:rPr>
        <w:t>results</w:t>
      </w:r>
      <w:r w:rsidR="000731FB" w:rsidRPr="00175A78">
        <w:rPr>
          <w:rFonts w:cs="Times New Roman"/>
          <w:szCs w:val="24"/>
          <w:lang w:val="en-US"/>
        </w:rPr>
        <w:t>,</w:t>
      </w:r>
      <w:r w:rsidR="00BC4C9F" w:rsidRPr="00175A78">
        <w:rPr>
          <w:rFonts w:cs="Times New Roman"/>
          <w:szCs w:val="24"/>
          <w:lang w:val="en-US"/>
        </w:rPr>
        <w:t xml:space="preserve"> </w:t>
      </w:r>
      <w:r w:rsidR="000731FB" w:rsidRPr="00175A78">
        <w:rPr>
          <w:rFonts w:cs="Times New Roman"/>
          <w:szCs w:val="24"/>
          <w:lang w:val="en-US"/>
        </w:rPr>
        <w:t>hypotheses</w:t>
      </w:r>
      <w:r w:rsidR="00BC4C9F" w:rsidRPr="00175A78">
        <w:rPr>
          <w:rFonts w:cs="Times New Roman"/>
          <w:szCs w:val="24"/>
          <w:lang w:val="en-US"/>
        </w:rPr>
        <w:t xml:space="preserve"> </w:t>
      </w:r>
      <w:r w:rsidR="000731FB" w:rsidRPr="00175A78">
        <w:rPr>
          <w:rFonts w:cs="Times New Roman"/>
          <w:szCs w:val="24"/>
          <w:lang w:val="en-US"/>
        </w:rPr>
        <w:t>testifying</w:t>
      </w:r>
      <w:r w:rsidR="00BC4C9F" w:rsidRPr="00175A78">
        <w:rPr>
          <w:rFonts w:cs="Times New Roman"/>
          <w:szCs w:val="24"/>
          <w:lang w:val="en-US"/>
        </w:rPr>
        <w:t xml:space="preserve"> </w:t>
      </w:r>
      <w:r w:rsidR="000731FB"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discussion</w:t>
      </w:r>
      <w:r w:rsidR="00BC4C9F" w:rsidRPr="00175A78">
        <w:rPr>
          <w:rFonts w:cs="Times New Roman"/>
          <w:szCs w:val="24"/>
          <w:lang w:val="en-US"/>
        </w:rPr>
        <w:t xml:space="preserve"> </w:t>
      </w:r>
      <w:r w:rsidRPr="00175A78">
        <w:rPr>
          <w:rFonts w:cs="Times New Roman"/>
          <w:szCs w:val="24"/>
          <w:lang w:val="en-US"/>
        </w:rPr>
        <w:t>part</w:t>
      </w:r>
      <w:r w:rsidR="000731FB"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8C5506">
        <w:rPr>
          <w:rFonts w:cs="Times New Roman"/>
          <w:szCs w:val="24"/>
          <w:lang w:val="en-US"/>
        </w:rPr>
        <w:t>fifth</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last</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00B93727" w:rsidRPr="00175A78">
        <w:rPr>
          <w:rFonts w:cs="Times New Roman"/>
          <w:szCs w:val="24"/>
          <w:lang w:val="en-US"/>
        </w:rPr>
        <w:t>we</w:t>
      </w:r>
      <w:r w:rsidR="00BC4C9F" w:rsidRPr="00175A78">
        <w:rPr>
          <w:rFonts w:cs="Times New Roman"/>
          <w:szCs w:val="24"/>
          <w:lang w:val="en-US"/>
        </w:rPr>
        <w:t xml:space="preserve"> </w:t>
      </w:r>
      <w:r w:rsidR="00B93727" w:rsidRPr="00175A78">
        <w:rPr>
          <w:rFonts w:cs="Times New Roman"/>
          <w:szCs w:val="24"/>
          <w:lang w:val="en-US"/>
        </w:rPr>
        <w:t>discuss</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conclusions,</w:t>
      </w:r>
      <w:r w:rsidR="00BC4C9F" w:rsidRPr="00175A78">
        <w:rPr>
          <w:rFonts w:cs="Times New Roman"/>
          <w:szCs w:val="24"/>
          <w:lang w:val="en-US"/>
        </w:rPr>
        <w:t xml:space="preserve"> </w:t>
      </w:r>
      <w:r w:rsidR="00B93727" w:rsidRPr="00175A78">
        <w:rPr>
          <w:rFonts w:cs="Times New Roman"/>
          <w:szCs w:val="24"/>
          <w:lang w:val="en-US"/>
        </w:rPr>
        <w:t>limitations,</w:t>
      </w:r>
      <w:r w:rsidR="00BC4C9F" w:rsidRPr="00175A78">
        <w:rPr>
          <w:rFonts w:cs="Times New Roman"/>
          <w:szCs w:val="24"/>
          <w:lang w:val="en-US"/>
        </w:rPr>
        <w:t xml:space="preserve"> </w:t>
      </w:r>
      <w:r w:rsidR="00B93727" w:rsidRPr="00175A78">
        <w:rPr>
          <w:rFonts w:cs="Times New Roman"/>
          <w:szCs w:val="24"/>
          <w:lang w:val="en-US"/>
        </w:rPr>
        <w:t>delimitations</w:t>
      </w:r>
      <w:r w:rsidR="00BC4C9F" w:rsidRPr="00175A78">
        <w:rPr>
          <w:rFonts w:cs="Times New Roman"/>
          <w:szCs w:val="24"/>
          <w:lang w:val="en-US"/>
        </w:rPr>
        <w:t xml:space="preserve"> </w:t>
      </w:r>
      <w:r w:rsidR="00B93727" w:rsidRPr="00175A78">
        <w:rPr>
          <w:rFonts w:cs="Times New Roman"/>
          <w:szCs w:val="24"/>
          <w:lang w:val="en-US"/>
        </w:rPr>
        <w:t>and</w:t>
      </w:r>
      <w:r w:rsidR="00BC4C9F" w:rsidRPr="00175A78">
        <w:rPr>
          <w:rFonts w:cs="Times New Roman"/>
          <w:szCs w:val="24"/>
          <w:lang w:val="en-US"/>
        </w:rPr>
        <w:t xml:space="preserve"> </w:t>
      </w:r>
      <w:r w:rsidR="00B93727" w:rsidRPr="00175A78">
        <w:rPr>
          <w:rFonts w:cs="Times New Roman"/>
          <w:szCs w:val="24"/>
          <w:lang w:val="en-US"/>
        </w:rPr>
        <w:t>future</w:t>
      </w:r>
      <w:r w:rsidR="00BC4C9F" w:rsidRPr="00175A78">
        <w:rPr>
          <w:rFonts w:cs="Times New Roman"/>
          <w:szCs w:val="24"/>
          <w:lang w:val="en-US"/>
        </w:rPr>
        <w:t xml:space="preserve"> </w:t>
      </w:r>
      <w:r w:rsidR="00B93727" w:rsidRPr="00175A78">
        <w:rPr>
          <w:rFonts w:cs="Times New Roman"/>
          <w:szCs w:val="24"/>
          <w:lang w:val="en-US"/>
        </w:rPr>
        <w:t>directions</w:t>
      </w:r>
      <w:r w:rsidR="00BC4C9F" w:rsidRPr="00175A78">
        <w:rPr>
          <w:rFonts w:cs="Times New Roman"/>
          <w:szCs w:val="24"/>
          <w:lang w:val="en-US"/>
        </w:rPr>
        <w:t xml:space="preserve"> </w:t>
      </w:r>
      <w:r w:rsidR="00B93727" w:rsidRPr="00175A78">
        <w:rPr>
          <w:rFonts w:cs="Times New Roman"/>
          <w:szCs w:val="24"/>
          <w:lang w:val="en-US"/>
        </w:rPr>
        <w:t>of</w:t>
      </w:r>
      <w:r w:rsidR="00BC4C9F" w:rsidRPr="00175A78">
        <w:rPr>
          <w:rFonts w:cs="Times New Roman"/>
          <w:szCs w:val="24"/>
          <w:lang w:val="en-US"/>
        </w:rPr>
        <w:t xml:space="preserve"> </w:t>
      </w:r>
      <w:r w:rsidR="00B93727" w:rsidRPr="00175A78">
        <w:rPr>
          <w:rFonts w:cs="Times New Roman"/>
          <w:szCs w:val="24"/>
          <w:lang w:val="en-US"/>
        </w:rPr>
        <w:t>the</w:t>
      </w:r>
      <w:r w:rsidR="00BC4C9F" w:rsidRPr="00175A78">
        <w:rPr>
          <w:rFonts w:cs="Times New Roman"/>
          <w:szCs w:val="24"/>
          <w:lang w:val="en-US"/>
        </w:rPr>
        <w:t xml:space="preserve"> </w:t>
      </w:r>
      <w:r w:rsidR="00B93727" w:rsidRPr="00175A78">
        <w:rPr>
          <w:rFonts w:cs="Times New Roman"/>
          <w:szCs w:val="24"/>
          <w:lang w:val="en-US"/>
        </w:rPr>
        <w:t>research.</w:t>
      </w:r>
    </w:p>
    <w:p w:rsidR="00B65516" w:rsidRPr="00175A78" w:rsidRDefault="00B65516">
      <w:pPr>
        <w:spacing w:line="276" w:lineRule="auto"/>
        <w:jc w:val="left"/>
        <w:rPr>
          <w:rStyle w:val="a5"/>
          <w:rFonts w:eastAsiaTheme="majorEastAsia" w:cs="Times New Roman"/>
          <w:bCs/>
          <w:sz w:val="24"/>
          <w:szCs w:val="28"/>
          <w:lang w:val="en-US"/>
        </w:rPr>
      </w:pPr>
      <w:r w:rsidRPr="00175A78">
        <w:rPr>
          <w:rStyle w:val="a5"/>
          <w:rFonts w:cs="Times New Roman"/>
          <w:b w:val="0"/>
          <w:sz w:val="24"/>
          <w:lang w:val="en-US"/>
        </w:rPr>
        <w:br w:type="page"/>
      </w:r>
    </w:p>
    <w:p w:rsidR="00CB342E" w:rsidRPr="00175A78" w:rsidRDefault="00CB342E" w:rsidP="002E22E8">
      <w:pPr>
        <w:pStyle w:val="1"/>
        <w:numPr>
          <w:ilvl w:val="0"/>
          <w:numId w:val="26"/>
        </w:numPr>
        <w:spacing w:before="0" w:line="720" w:lineRule="auto"/>
        <w:jc w:val="center"/>
        <w:rPr>
          <w:rStyle w:val="a5"/>
          <w:rFonts w:cs="Times New Roman"/>
          <w:b/>
          <w:sz w:val="24"/>
          <w:lang w:val="en-US"/>
        </w:rPr>
      </w:pPr>
      <w:bookmarkStart w:id="3" w:name="_Toc388537718"/>
      <w:r w:rsidRPr="00175A78">
        <w:rPr>
          <w:rStyle w:val="a5"/>
          <w:rFonts w:cs="Times New Roman"/>
          <w:b/>
          <w:sz w:val="24"/>
          <w:lang w:val="en-US"/>
        </w:rPr>
        <w:lastRenderedPageBreak/>
        <w:t>Literature</w:t>
      </w:r>
      <w:r w:rsidR="00BC4C9F" w:rsidRPr="00175A78">
        <w:rPr>
          <w:rStyle w:val="a5"/>
          <w:rFonts w:cs="Times New Roman"/>
          <w:b/>
          <w:sz w:val="24"/>
          <w:lang w:val="en-US"/>
        </w:rPr>
        <w:t xml:space="preserve"> </w:t>
      </w:r>
      <w:r w:rsidRPr="00175A78">
        <w:rPr>
          <w:rStyle w:val="a5"/>
          <w:rFonts w:cs="Times New Roman"/>
          <w:b/>
          <w:sz w:val="24"/>
          <w:lang w:val="en-US"/>
        </w:rPr>
        <w:t>Review</w:t>
      </w:r>
      <w:bookmarkEnd w:id="3"/>
    </w:p>
    <w:p w:rsidR="00CB342E" w:rsidRPr="00175A78" w:rsidRDefault="00CB342E" w:rsidP="000731FB">
      <w:pPr>
        <w:spacing w:after="0"/>
        <w:ind w:firstLine="708"/>
        <w:rPr>
          <w:rStyle w:val="a5"/>
          <w:rFonts w:cs="Times New Roman"/>
          <w:spacing w:val="-1"/>
          <w:sz w:val="24"/>
          <w:szCs w:val="24"/>
          <w:lang w:val="en-US"/>
        </w:rPr>
      </w:pPr>
      <w:r w:rsidRPr="00175A78">
        <w:rPr>
          <w:rFonts w:cs="Times New Roman"/>
          <w:szCs w:val="24"/>
          <w:lang w:val="en-US"/>
        </w:rPr>
        <w:t>Present</w:t>
      </w:r>
      <w:r w:rsidR="00BC4C9F" w:rsidRPr="00175A78">
        <w:rPr>
          <w:rFonts w:cs="Times New Roman"/>
          <w:szCs w:val="24"/>
          <w:lang w:val="en-US"/>
        </w:rPr>
        <w:t xml:space="preserve"> </w:t>
      </w:r>
      <w:r w:rsidRPr="00175A78">
        <w:rPr>
          <w:rFonts w:cs="Times New Roman"/>
          <w:szCs w:val="24"/>
          <w:lang w:val="en-US"/>
        </w:rPr>
        <w:t>paper</w:t>
      </w:r>
      <w:r w:rsidR="00BC4C9F" w:rsidRPr="00175A78">
        <w:rPr>
          <w:rFonts w:cs="Times New Roman"/>
          <w:szCs w:val="24"/>
          <w:lang w:val="en-US"/>
        </w:rPr>
        <w:t xml:space="preserve"> </w:t>
      </w:r>
      <w:r w:rsidRPr="00175A78">
        <w:rPr>
          <w:rFonts w:cs="Times New Roman"/>
          <w:szCs w:val="24"/>
          <w:lang w:val="en-US"/>
        </w:rPr>
        <w:t>concentrates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company’s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conditions,</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crises.</w:t>
      </w:r>
      <w:r w:rsidR="00BC4C9F" w:rsidRPr="00175A78">
        <w:rPr>
          <w:rFonts w:cs="Times New Roman"/>
          <w:szCs w:val="24"/>
          <w:lang w:val="en-US"/>
        </w:rPr>
        <w:t xml:space="preserve"> </w:t>
      </w:r>
      <w:r w:rsidR="0090260E">
        <w:rPr>
          <w:rFonts w:cs="Times New Roman"/>
          <w:szCs w:val="24"/>
          <w:lang w:val="en-US"/>
        </w:rPr>
        <w:t xml:space="preserve">Since the </w:t>
      </w:r>
      <w:r w:rsidRPr="00175A78">
        <w:rPr>
          <w:rFonts w:cs="Times New Roman"/>
          <w:szCs w:val="24"/>
          <w:lang w:val="en-US"/>
        </w:rPr>
        <w:t>idea</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influenced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presence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8C5506">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been</w:t>
      </w:r>
      <w:r w:rsidR="00BC4C9F" w:rsidRPr="00175A78">
        <w:rPr>
          <w:rFonts w:cs="Times New Roman"/>
          <w:szCs w:val="24"/>
          <w:lang w:val="en-US"/>
        </w:rPr>
        <w:t xml:space="preserve"> </w:t>
      </w:r>
      <w:r w:rsidRPr="00175A78">
        <w:rPr>
          <w:rFonts w:cs="Times New Roman"/>
          <w:szCs w:val="24"/>
          <w:lang w:val="en-US"/>
        </w:rPr>
        <w:t>developed</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long</w:t>
      </w:r>
      <w:r w:rsidR="00BC4C9F" w:rsidRPr="00175A78">
        <w:rPr>
          <w:rFonts w:cs="Times New Roman"/>
          <w:szCs w:val="24"/>
          <w:lang w:val="en-US"/>
        </w:rPr>
        <w:t xml:space="preserve"> </w:t>
      </w:r>
      <w:r w:rsidRPr="00175A78">
        <w:rPr>
          <w:rFonts w:cs="Times New Roman"/>
          <w:szCs w:val="24"/>
          <w:lang w:val="en-US"/>
        </w:rPr>
        <w:t>ago,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issue</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yet</w:t>
      </w:r>
      <w:r w:rsidR="00BC4C9F" w:rsidRPr="00175A78">
        <w:rPr>
          <w:rFonts w:cs="Times New Roman"/>
          <w:szCs w:val="24"/>
          <w:lang w:val="en-US"/>
        </w:rPr>
        <w:t xml:space="preserve"> </w:t>
      </w:r>
      <w:r w:rsidRPr="00175A78">
        <w:rPr>
          <w:rFonts w:cs="Times New Roman"/>
          <w:szCs w:val="24"/>
          <w:lang w:val="en-US"/>
        </w:rPr>
        <w:t>received</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unequivocal</w:t>
      </w:r>
      <w:r w:rsidR="00BC4C9F" w:rsidRPr="00175A78">
        <w:rPr>
          <w:rFonts w:cs="Times New Roman"/>
          <w:szCs w:val="24"/>
          <w:lang w:val="en-US"/>
        </w:rPr>
        <w:t xml:space="preserve"> </w:t>
      </w:r>
      <w:r w:rsidRPr="00175A78">
        <w:rPr>
          <w:rFonts w:cs="Times New Roman"/>
          <w:szCs w:val="24"/>
          <w:lang w:val="en-US"/>
        </w:rPr>
        <w:t>appraisal</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academic</w:t>
      </w:r>
      <w:r w:rsidR="00BC4C9F" w:rsidRPr="00175A78">
        <w:rPr>
          <w:rFonts w:cs="Times New Roman"/>
          <w:szCs w:val="24"/>
          <w:lang w:val="en-US"/>
        </w:rPr>
        <w:t xml:space="preserve"> </w:t>
      </w:r>
      <w:r w:rsidRPr="00175A78">
        <w:rPr>
          <w:rFonts w:cs="Times New Roman"/>
          <w:szCs w:val="24"/>
          <w:lang w:val="en-US"/>
        </w:rPr>
        <w:t>society.</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why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literature</w:t>
      </w:r>
      <w:r w:rsidR="00BC4C9F" w:rsidRPr="00175A78">
        <w:rPr>
          <w:rFonts w:cs="Times New Roman"/>
          <w:szCs w:val="24"/>
          <w:lang w:val="en-US"/>
        </w:rPr>
        <w:t xml:space="preserve"> </w:t>
      </w:r>
      <w:r w:rsidRPr="00175A78">
        <w:rPr>
          <w:rFonts w:cs="Times New Roman"/>
          <w:szCs w:val="24"/>
          <w:lang w:val="en-US"/>
        </w:rPr>
        <w:t>review</w:t>
      </w:r>
      <w:r w:rsidR="00BC4C9F" w:rsidRPr="00175A78">
        <w:rPr>
          <w:rFonts w:cs="Times New Roman"/>
          <w:szCs w:val="24"/>
          <w:lang w:val="en-US"/>
        </w:rPr>
        <w:t xml:space="preserve"> </w:t>
      </w:r>
      <w:r w:rsidRPr="00175A78">
        <w:rPr>
          <w:rFonts w:cs="Times New Roman"/>
          <w:szCs w:val="24"/>
          <w:lang w:val="en-US"/>
        </w:rPr>
        <w:t>concentrates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concept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w:t>
      </w:r>
      <w:r w:rsidR="000D54FF" w:rsidRPr="00175A78">
        <w:rPr>
          <w:rFonts w:cs="Times New Roman"/>
          <w:szCs w:val="24"/>
          <w:lang w:val="en-US"/>
        </w:rPr>
        <w:t>rm</w:t>
      </w:r>
      <w:r w:rsidR="00BC4C9F" w:rsidRPr="00175A78">
        <w:rPr>
          <w:rFonts w:cs="Times New Roman"/>
          <w:szCs w:val="24"/>
          <w:lang w:val="en-US"/>
        </w:rPr>
        <w:t xml:space="preserve"> </w:t>
      </w:r>
      <w:r w:rsidR="000D54FF" w:rsidRPr="00175A78">
        <w:rPr>
          <w:rFonts w:cs="Times New Roman"/>
          <w:szCs w:val="24"/>
          <w:lang w:val="en-US"/>
        </w:rPr>
        <w:t>cooperation</w:t>
      </w:r>
      <w:r w:rsidR="00BC4C9F" w:rsidRPr="00175A78">
        <w:rPr>
          <w:rFonts w:cs="Times New Roman"/>
          <w:szCs w:val="24"/>
          <w:lang w:val="en-US"/>
        </w:rPr>
        <w:t xml:space="preserve"> </w:t>
      </w:r>
      <w:r w:rsidR="000D54FF" w:rsidRPr="00175A78">
        <w:rPr>
          <w:rFonts w:cs="Times New Roman"/>
          <w:szCs w:val="24"/>
          <w:lang w:val="en-US"/>
        </w:rPr>
        <w:t>and</w:t>
      </w:r>
      <w:r w:rsidR="00BC4C9F" w:rsidRPr="00175A78">
        <w:rPr>
          <w:rFonts w:cs="Times New Roman"/>
          <w:szCs w:val="24"/>
          <w:lang w:val="en-US"/>
        </w:rPr>
        <w:t xml:space="preserve"> </w:t>
      </w:r>
      <w:r w:rsidR="000D54FF" w:rsidRPr="00175A78">
        <w:rPr>
          <w:rFonts w:cs="Times New Roman"/>
          <w:szCs w:val="24"/>
          <w:lang w:val="en-US"/>
        </w:rPr>
        <w:t>influence</w:t>
      </w:r>
      <w:r w:rsidR="00BC4C9F" w:rsidRPr="00175A78">
        <w:rPr>
          <w:rFonts w:cs="Times New Roman"/>
          <w:szCs w:val="24"/>
          <w:lang w:val="en-US"/>
        </w:rPr>
        <w:t xml:space="preserve"> </w:t>
      </w:r>
      <w:r w:rsidR="000D54FF" w:rsidRPr="00175A78">
        <w:rPr>
          <w:rFonts w:cs="Times New Roman"/>
          <w:szCs w:val="24"/>
          <w:lang w:val="en-US"/>
        </w:rPr>
        <w:t>of</w:t>
      </w:r>
      <w:r w:rsidR="00BC4C9F" w:rsidRPr="00175A78">
        <w:rPr>
          <w:rFonts w:cs="Times New Roman"/>
          <w:szCs w:val="24"/>
          <w:lang w:val="en-US"/>
        </w:rPr>
        <w:t xml:space="preserve"> </w:t>
      </w:r>
      <w:r w:rsidR="000D54FF" w:rsidRPr="00175A78">
        <w:rPr>
          <w:rFonts w:cs="Times New Roman"/>
          <w:szCs w:val="24"/>
          <w:lang w:val="en-US"/>
        </w:rPr>
        <w:t>long-term</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00875EBD"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performance.</w:t>
      </w:r>
    </w:p>
    <w:p w:rsidR="00CB342E" w:rsidRPr="00175A78" w:rsidRDefault="00CB342E" w:rsidP="000731FB">
      <w:pPr>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00875EBD" w:rsidRPr="00175A78">
        <w:rPr>
          <w:rFonts w:cs="Times New Roman"/>
          <w:szCs w:val="24"/>
          <w:lang w:val="en-US"/>
        </w:rPr>
        <w:t>section</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firstly,</w:t>
      </w:r>
      <w:r w:rsidR="00BC4C9F" w:rsidRPr="00175A78">
        <w:rPr>
          <w:rFonts w:cs="Times New Roman"/>
          <w:szCs w:val="24"/>
          <w:lang w:val="en-US"/>
        </w:rPr>
        <w:t xml:space="preserve"> </w:t>
      </w:r>
      <w:r w:rsidRPr="00175A78">
        <w:rPr>
          <w:rFonts w:cs="Times New Roman"/>
          <w:szCs w:val="24"/>
          <w:lang w:val="en-US"/>
        </w:rPr>
        <w:t>focus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review</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phenomenon,</w:t>
      </w:r>
      <w:r w:rsidR="00BC4C9F" w:rsidRPr="00175A78">
        <w:rPr>
          <w:rFonts w:cs="Times New Roman"/>
          <w:szCs w:val="24"/>
          <w:lang w:val="en-US"/>
        </w:rPr>
        <w:t xml:space="preserve"> </w:t>
      </w:r>
      <w:r w:rsidRPr="00175A78">
        <w:rPr>
          <w:rFonts w:cs="Times New Roman"/>
          <w:szCs w:val="24"/>
          <w:lang w:val="en-US"/>
        </w:rPr>
        <w:t>various</w:t>
      </w:r>
      <w:r w:rsidR="00BC4C9F" w:rsidRPr="00175A78">
        <w:rPr>
          <w:rFonts w:cs="Times New Roman"/>
          <w:szCs w:val="24"/>
          <w:lang w:val="en-US"/>
        </w:rPr>
        <w:t xml:space="preserve"> </w:t>
      </w:r>
      <w:r w:rsidRPr="00175A78">
        <w:rPr>
          <w:rFonts w:cs="Times New Roman"/>
          <w:szCs w:val="24"/>
          <w:lang w:val="en-US"/>
        </w:rPr>
        <w:t>definitions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classifications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discussed.</w:t>
      </w:r>
      <w:r w:rsidR="00BC4C9F" w:rsidRPr="00175A78">
        <w:rPr>
          <w:rFonts w:cs="Times New Roman"/>
          <w:szCs w:val="24"/>
          <w:lang w:val="en-US"/>
        </w:rPr>
        <w:t xml:space="preserve"> </w:t>
      </w:r>
      <w:r w:rsidRPr="00175A78">
        <w:rPr>
          <w:rFonts w:cs="Times New Roman"/>
          <w:szCs w:val="24"/>
          <w:lang w:val="en-US"/>
        </w:rPr>
        <w:t>Additionally,</w:t>
      </w:r>
      <w:r w:rsidR="00BC4C9F" w:rsidRPr="00175A78">
        <w:rPr>
          <w:rFonts w:cs="Times New Roman"/>
          <w:szCs w:val="24"/>
          <w:lang w:val="en-US"/>
        </w:rPr>
        <w:t xml:space="preserve"> </w:t>
      </w:r>
      <w:r w:rsidRPr="00175A78">
        <w:rPr>
          <w:rFonts w:cs="Times New Roman"/>
          <w:szCs w:val="24"/>
          <w:lang w:val="en-US"/>
        </w:rPr>
        <w:t>attention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paid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diversities</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Secondly,</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consider</w:t>
      </w:r>
      <w:r w:rsidR="00BC4C9F" w:rsidRPr="00175A78">
        <w:rPr>
          <w:rFonts w:cs="Times New Roman"/>
          <w:szCs w:val="24"/>
          <w:lang w:val="en-US"/>
        </w:rPr>
        <w:t xml:space="preserve"> </w:t>
      </w:r>
      <w:r w:rsidRPr="00175A78">
        <w:rPr>
          <w:rFonts w:cs="Times New Roman"/>
          <w:szCs w:val="24"/>
          <w:lang w:val="en-US"/>
        </w:rPr>
        <w:t>what</w:t>
      </w:r>
      <w:r w:rsidR="00BC4C9F" w:rsidRPr="00175A78">
        <w:rPr>
          <w:rFonts w:cs="Times New Roman"/>
          <w:szCs w:val="24"/>
          <w:lang w:val="en-US"/>
        </w:rPr>
        <w:t xml:space="preserve"> </w:t>
      </w:r>
      <w:r w:rsidRPr="00175A78">
        <w:rPr>
          <w:rFonts w:cs="Times New Roman"/>
          <w:szCs w:val="24"/>
          <w:lang w:val="en-US"/>
        </w:rPr>
        <w:t>potential</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Then,</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give</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detailed</w:t>
      </w:r>
      <w:r w:rsidR="00BC4C9F" w:rsidRPr="00175A78">
        <w:rPr>
          <w:rFonts w:cs="Times New Roman"/>
          <w:szCs w:val="24"/>
          <w:lang w:val="en-US"/>
        </w:rPr>
        <w:t xml:space="preserve"> </w:t>
      </w:r>
      <w:r w:rsidRPr="00175A78">
        <w:rPr>
          <w:rFonts w:cs="Times New Roman"/>
          <w:szCs w:val="24"/>
          <w:lang w:val="en-US"/>
        </w:rPr>
        <w:t>look</w:t>
      </w:r>
      <w:r w:rsidR="00BC4C9F" w:rsidRPr="00175A78">
        <w:rPr>
          <w:rFonts w:cs="Times New Roman"/>
          <w:szCs w:val="24"/>
          <w:lang w:val="en-US"/>
        </w:rPr>
        <w:t xml:space="preserve"> </w:t>
      </w:r>
      <w:r w:rsidRPr="00175A78">
        <w:rPr>
          <w:rFonts w:cs="Times New Roman"/>
          <w:szCs w:val="24"/>
          <w:lang w:val="en-US"/>
        </w:rPr>
        <w:t>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00875EBD" w:rsidRPr="00175A78">
        <w:rPr>
          <w:rFonts w:cs="Times New Roman"/>
          <w:szCs w:val="24"/>
          <w:lang w:val="en-US"/>
        </w:rPr>
        <w:t>of</w:t>
      </w:r>
      <w:r w:rsidR="00BC4C9F" w:rsidRPr="00175A78">
        <w:rPr>
          <w:rFonts w:cs="Times New Roman"/>
          <w:szCs w:val="24"/>
          <w:lang w:val="en-US"/>
        </w:rPr>
        <w:t xml:space="preserve"> </w:t>
      </w:r>
      <w:r w:rsidR="00875EBD" w:rsidRPr="00175A78">
        <w:rPr>
          <w:rFonts w:cs="Times New Roman"/>
          <w:szCs w:val="24"/>
          <w:lang w:val="en-US"/>
        </w:rPr>
        <w:t>a</w:t>
      </w:r>
      <w:r w:rsidR="00BC4C9F" w:rsidRPr="00175A78">
        <w:rPr>
          <w:rFonts w:cs="Times New Roman"/>
          <w:szCs w:val="24"/>
          <w:lang w:val="en-US"/>
        </w:rPr>
        <w:t xml:space="preserve"> </w:t>
      </w:r>
      <w:r w:rsidR="00875EBD"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how</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influences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00875EBD" w:rsidRPr="00175A78">
        <w:rPr>
          <w:rFonts w:cs="Times New Roman"/>
          <w:szCs w:val="24"/>
          <w:lang w:val="en-US"/>
        </w:rPr>
        <w:t>and</w:t>
      </w:r>
      <w:r w:rsidR="00BC4C9F" w:rsidRPr="00175A78">
        <w:rPr>
          <w:rFonts w:cs="Times New Roman"/>
          <w:szCs w:val="24"/>
          <w:lang w:val="en-US"/>
        </w:rPr>
        <w:t xml:space="preserve"> </w:t>
      </w:r>
      <w:r w:rsidR="00875EBD" w:rsidRPr="00175A78">
        <w:rPr>
          <w:rFonts w:cs="Times New Roman"/>
          <w:szCs w:val="24"/>
          <w:lang w:val="en-US"/>
        </w:rPr>
        <w:t>what</w:t>
      </w:r>
      <w:r w:rsidR="00BC4C9F" w:rsidRPr="00175A78">
        <w:rPr>
          <w:rFonts w:cs="Times New Roman"/>
          <w:szCs w:val="24"/>
          <w:lang w:val="en-US"/>
        </w:rPr>
        <w:t xml:space="preserve"> </w:t>
      </w:r>
      <w:r w:rsidR="00875EBD" w:rsidRPr="00175A78">
        <w:rPr>
          <w:rFonts w:cs="Times New Roman"/>
          <w:szCs w:val="24"/>
          <w:lang w:val="en-US"/>
        </w:rPr>
        <w:t>contradictions</w:t>
      </w:r>
      <w:r w:rsidR="00BC4C9F" w:rsidRPr="00175A78">
        <w:rPr>
          <w:rFonts w:cs="Times New Roman"/>
          <w:szCs w:val="24"/>
          <w:lang w:val="en-US"/>
        </w:rPr>
        <w:t xml:space="preserve"> </w:t>
      </w:r>
      <w:r w:rsidR="00875EBD" w:rsidRPr="00175A78">
        <w:rPr>
          <w:rFonts w:cs="Times New Roman"/>
          <w:szCs w:val="24"/>
          <w:lang w:val="en-US"/>
        </w:rPr>
        <w:t>it</w:t>
      </w:r>
      <w:r w:rsidR="00BC4C9F" w:rsidRPr="00175A78">
        <w:rPr>
          <w:rFonts w:cs="Times New Roman"/>
          <w:szCs w:val="24"/>
          <w:lang w:val="en-US"/>
        </w:rPr>
        <w:t xml:space="preserve"> </w:t>
      </w:r>
      <w:r w:rsidR="00875EBD" w:rsidRPr="00175A78">
        <w:rPr>
          <w:rFonts w:cs="Times New Roman"/>
          <w:szCs w:val="24"/>
          <w:lang w:val="en-US"/>
        </w:rPr>
        <w:t>may</w:t>
      </w:r>
      <w:r w:rsidR="00BC4C9F" w:rsidRPr="00175A78">
        <w:rPr>
          <w:rFonts w:cs="Times New Roman"/>
          <w:szCs w:val="24"/>
          <w:lang w:val="en-US"/>
        </w:rPr>
        <w:t xml:space="preserve"> </w:t>
      </w:r>
      <w:r w:rsidR="00875EBD" w:rsidRPr="00175A78">
        <w:rPr>
          <w:rFonts w:cs="Times New Roman"/>
          <w:szCs w:val="24"/>
          <w:lang w:val="en-US"/>
        </w:rPr>
        <w:t>cause</w:t>
      </w:r>
      <w:r w:rsidRPr="00175A78">
        <w:rPr>
          <w:rFonts w:cs="Times New Roman"/>
          <w:szCs w:val="24"/>
          <w:lang w:val="en-US"/>
        </w:rPr>
        <w:t>.</w:t>
      </w:r>
      <w:r w:rsidR="0090260E">
        <w:rPr>
          <w:rFonts w:cs="Times New Roman"/>
          <w:szCs w:val="24"/>
          <w:lang w:val="en-US"/>
        </w:rPr>
        <w:t xml:space="preserve"> </w:t>
      </w:r>
    </w:p>
    <w:p w:rsidR="00CB342E" w:rsidRPr="00175A78" w:rsidRDefault="002E22E8" w:rsidP="00B47130">
      <w:pPr>
        <w:pStyle w:val="2"/>
        <w:spacing w:line="480" w:lineRule="auto"/>
        <w:ind w:firstLine="709"/>
        <w:rPr>
          <w:rFonts w:cs="Times New Roman"/>
          <w:lang w:val="en-US"/>
        </w:rPr>
      </w:pPr>
      <w:bookmarkStart w:id="4" w:name="_Toc388537719"/>
      <w:r w:rsidRPr="00175A78">
        <w:rPr>
          <w:rFonts w:cs="Times New Roman"/>
          <w:lang w:val="en-US"/>
        </w:rPr>
        <w:t xml:space="preserve">1.1 </w:t>
      </w:r>
      <w:r w:rsidR="00F2197C" w:rsidRPr="00175A78">
        <w:rPr>
          <w:rFonts w:cs="Times New Roman"/>
          <w:lang w:val="en-US"/>
        </w:rPr>
        <w:t>Inter-firm</w:t>
      </w:r>
      <w:r w:rsidR="00BC4C9F" w:rsidRPr="00175A78">
        <w:rPr>
          <w:rFonts w:cs="Times New Roman"/>
          <w:lang w:val="en-US"/>
        </w:rPr>
        <w:t xml:space="preserve"> </w:t>
      </w:r>
      <w:r w:rsidR="00F2197C" w:rsidRPr="00175A78">
        <w:rPr>
          <w:rFonts w:cs="Times New Roman"/>
          <w:lang w:val="en-US"/>
        </w:rPr>
        <w:t>Cooperation</w:t>
      </w:r>
      <w:r w:rsidR="00BC4C9F" w:rsidRPr="00175A78">
        <w:rPr>
          <w:rFonts w:cs="Times New Roman"/>
          <w:lang w:val="en-US"/>
        </w:rPr>
        <w:t xml:space="preserve"> </w:t>
      </w:r>
      <w:r w:rsidR="00F2197C" w:rsidRPr="00175A78">
        <w:rPr>
          <w:rFonts w:cs="Times New Roman"/>
          <w:lang w:val="en-US"/>
        </w:rPr>
        <w:t>Phenomenon:</w:t>
      </w:r>
      <w:r w:rsidR="00BC4C9F" w:rsidRPr="00175A78">
        <w:rPr>
          <w:rFonts w:cs="Times New Roman"/>
          <w:lang w:val="en-US"/>
        </w:rPr>
        <w:t xml:space="preserve"> </w:t>
      </w:r>
      <w:r w:rsidR="00F2197C" w:rsidRPr="00175A78">
        <w:rPr>
          <w:rFonts w:cs="Times New Roman"/>
          <w:lang w:val="en-US"/>
        </w:rPr>
        <w:t>Types</w:t>
      </w:r>
      <w:r w:rsidR="00BC4C9F" w:rsidRPr="00175A78">
        <w:rPr>
          <w:rFonts w:cs="Times New Roman"/>
          <w:lang w:val="en-US"/>
        </w:rPr>
        <w:t xml:space="preserve"> </w:t>
      </w:r>
      <w:r w:rsidR="00F2197C" w:rsidRPr="00175A78">
        <w:rPr>
          <w:rFonts w:cs="Times New Roman"/>
          <w:lang w:val="en-US"/>
        </w:rPr>
        <w:t>and</w:t>
      </w:r>
      <w:r w:rsidR="00BC4C9F" w:rsidRPr="00175A78">
        <w:rPr>
          <w:rFonts w:cs="Times New Roman"/>
          <w:lang w:val="en-US"/>
        </w:rPr>
        <w:t xml:space="preserve"> </w:t>
      </w:r>
      <w:r w:rsidR="00F2197C" w:rsidRPr="00175A78">
        <w:rPr>
          <w:rFonts w:cs="Times New Roman"/>
          <w:lang w:val="en-US"/>
        </w:rPr>
        <w:t>D</w:t>
      </w:r>
      <w:r w:rsidR="00CB342E" w:rsidRPr="00175A78">
        <w:rPr>
          <w:rFonts w:cs="Times New Roman"/>
          <w:lang w:val="en-US"/>
        </w:rPr>
        <w:t>efinitions</w:t>
      </w:r>
      <w:bookmarkEnd w:id="4"/>
    </w:p>
    <w:p w:rsidR="00CB342E" w:rsidRPr="00175A78" w:rsidRDefault="00CB342E" w:rsidP="000731FB">
      <w:pPr>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few</w:t>
      </w:r>
      <w:r w:rsidR="00BC4C9F" w:rsidRPr="00175A78">
        <w:rPr>
          <w:rFonts w:cs="Times New Roman"/>
          <w:szCs w:val="24"/>
          <w:lang w:val="en-US"/>
        </w:rPr>
        <w:t xml:space="preserve"> </w:t>
      </w:r>
      <w:r w:rsidRPr="00175A78">
        <w:rPr>
          <w:rFonts w:cs="Times New Roman"/>
          <w:szCs w:val="24"/>
          <w:lang w:val="en-US"/>
        </w:rPr>
        <w:t>past</w:t>
      </w:r>
      <w:r w:rsidR="00BC4C9F" w:rsidRPr="00175A78">
        <w:rPr>
          <w:rFonts w:cs="Times New Roman"/>
          <w:szCs w:val="24"/>
          <w:lang w:val="en-US"/>
        </w:rPr>
        <w:t xml:space="preserve"> </w:t>
      </w:r>
      <w:r w:rsidRPr="00175A78">
        <w:rPr>
          <w:rFonts w:cs="Times New Roman"/>
          <w:szCs w:val="24"/>
          <w:lang w:val="en-US"/>
        </w:rPr>
        <w:t>decades,</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become</w:t>
      </w:r>
      <w:r w:rsidR="00BC4C9F" w:rsidRPr="00175A78">
        <w:rPr>
          <w:rFonts w:cs="Times New Roman"/>
          <w:szCs w:val="24"/>
          <w:lang w:val="en-US"/>
        </w:rPr>
        <w:t xml:space="preserve"> </w:t>
      </w:r>
      <w:r w:rsidRPr="00175A78">
        <w:rPr>
          <w:rFonts w:cs="Times New Roman"/>
          <w:szCs w:val="24"/>
          <w:lang w:val="en-US"/>
        </w:rPr>
        <w:t>quite</w:t>
      </w:r>
      <w:r w:rsidR="00BC4C9F" w:rsidRPr="00175A78">
        <w:rPr>
          <w:rFonts w:cs="Times New Roman"/>
          <w:szCs w:val="24"/>
          <w:lang w:val="en-US"/>
        </w:rPr>
        <w:t xml:space="preserve"> </w:t>
      </w:r>
      <w:r w:rsidRPr="00175A78">
        <w:rPr>
          <w:rFonts w:cs="Times New Roman"/>
          <w:szCs w:val="24"/>
          <w:lang w:val="en-US"/>
        </w:rPr>
        <w:t>popular</w:t>
      </w:r>
      <w:r w:rsidR="00BC4C9F" w:rsidRPr="00175A78">
        <w:rPr>
          <w:rFonts w:cs="Times New Roman"/>
          <w:szCs w:val="24"/>
          <w:lang w:val="en-US"/>
        </w:rPr>
        <w:t xml:space="preserve"> </w:t>
      </w:r>
      <w:r w:rsidRPr="00175A78">
        <w:rPr>
          <w:rFonts w:cs="Times New Roman"/>
          <w:szCs w:val="24"/>
          <w:lang w:val="en-US"/>
        </w:rPr>
        <w:t>issue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literature</w:t>
      </w:r>
      <w:r w:rsidR="00BC4C9F" w:rsidRPr="00175A78">
        <w:rPr>
          <w:rFonts w:cs="Times New Roman"/>
          <w:szCs w:val="24"/>
          <w:lang w:val="en-US"/>
        </w:rPr>
        <w:t xml:space="preserve"> </w:t>
      </w:r>
      <w:r w:rsidRPr="00175A78">
        <w:rPr>
          <w:rFonts w:cs="Times New Roman"/>
          <w:szCs w:val="24"/>
          <w:lang w:val="en-US"/>
        </w:rPr>
        <w:t>devoted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organizational</w:t>
      </w:r>
      <w:r w:rsidR="00BC4C9F" w:rsidRPr="00175A78">
        <w:rPr>
          <w:rFonts w:cs="Times New Roman"/>
          <w:szCs w:val="24"/>
          <w:lang w:val="en-US"/>
        </w:rPr>
        <w:t xml:space="preserve"> </w:t>
      </w:r>
      <w:r w:rsidRPr="00175A78">
        <w:rPr>
          <w:rFonts w:cs="Times New Roman"/>
          <w:szCs w:val="24"/>
          <w:lang w:val="en-US"/>
        </w:rPr>
        <w:t>management,</w:t>
      </w:r>
      <w:r w:rsidR="00BC4C9F" w:rsidRPr="00175A78">
        <w:rPr>
          <w:rFonts w:cs="Times New Roman"/>
          <w:szCs w:val="24"/>
          <w:lang w:val="en-US"/>
        </w:rPr>
        <w:t xml:space="preserve"> </w:t>
      </w:r>
      <w:r w:rsidRPr="00175A78">
        <w:rPr>
          <w:rFonts w:cs="Times New Roman"/>
          <w:szCs w:val="24"/>
          <w:lang w:val="en-US"/>
        </w:rPr>
        <w:t>corporate</w:t>
      </w:r>
      <w:r w:rsidR="00BC4C9F" w:rsidRPr="00175A78">
        <w:rPr>
          <w:rFonts w:cs="Times New Roman"/>
          <w:szCs w:val="24"/>
          <w:lang w:val="en-US"/>
        </w:rPr>
        <w:t xml:space="preserve"> </w:t>
      </w:r>
      <w:r w:rsidRPr="00175A78">
        <w:rPr>
          <w:rFonts w:cs="Times New Roman"/>
          <w:szCs w:val="24"/>
          <w:lang w:val="en-US"/>
        </w:rPr>
        <w:t>finance,</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sociology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spheres.</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disciplines</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inter-organizational</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aspects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try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find</w:t>
      </w:r>
      <w:r w:rsidR="00BC4C9F" w:rsidRPr="00175A78">
        <w:rPr>
          <w:rFonts w:cs="Times New Roman"/>
          <w:szCs w:val="24"/>
          <w:lang w:val="en-US"/>
        </w:rPr>
        <w:t xml:space="preserve"> </w:t>
      </w:r>
      <w:r w:rsidRPr="00175A78">
        <w:rPr>
          <w:rFonts w:cs="Times New Roman"/>
          <w:szCs w:val="24"/>
          <w:lang w:val="en-US"/>
        </w:rPr>
        <w:t>answer</w:t>
      </w:r>
      <w:r w:rsidR="001A775A">
        <w:rPr>
          <w:rFonts w:cs="Times New Roman"/>
          <w:szCs w:val="24"/>
          <w:lang w:val="en-US"/>
        </w:rPr>
        <w:t>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questions,</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how</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govern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what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how</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agreement</w:t>
      </w:r>
      <w:r w:rsidR="00BC4C9F" w:rsidRPr="00175A78">
        <w:rPr>
          <w:rFonts w:cs="Times New Roman"/>
          <w:szCs w:val="24"/>
          <w:lang w:val="en-US"/>
        </w:rPr>
        <w:t xml:space="preserve"> </w:t>
      </w:r>
      <w:r w:rsidRPr="00175A78">
        <w:rPr>
          <w:rFonts w:cs="Times New Roman"/>
          <w:szCs w:val="24"/>
          <w:lang w:val="en-US"/>
        </w:rPr>
        <w:t>influences</w:t>
      </w:r>
      <w:r w:rsidR="00BC4C9F" w:rsidRPr="00175A78">
        <w:rPr>
          <w:rFonts w:cs="Times New Roman"/>
          <w:szCs w:val="24"/>
          <w:lang w:val="en-US"/>
        </w:rPr>
        <w:t xml:space="preserve"> </w:t>
      </w:r>
      <w:r w:rsidRPr="00175A78">
        <w:rPr>
          <w:rFonts w:cs="Times New Roman"/>
          <w:szCs w:val="24"/>
          <w:lang w:val="en-US"/>
        </w:rPr>
        <w:t>employees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participating</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result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variety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purposes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concepts,</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no</w:t>
      </w:r>
      <w:r w:rsidR="00BC4C9F" w:rsidRPr="00175A78">
        <w:rPr>
          <w:rFonts w:cs="Times New Roman"/>
          <w:szCs w:val="24"/>
          <w:lang w:val="en-US"/>
        </w:rPr>
        <w:t xml:space="preserve"> </w:t>
      </w:r>
      <w:r w:rsidRPr="00175A78">
        <w:rPr>
          <w:rFonts w:cs="Times New Roman"/>
          <w:szCs w:val="24"/>
          <w:lang w:val="en-US"/>
        </w:rPr>
        <w:t>single</w:t>
      </w:r>
      <w:r w:rsidR="00BC4C9F" w:rsidRPr="00175A78">
        <w:rPr>
          <w:rFonts w:cs="Times New Roman"/>
          <w:szCs w:val="24"/>
          <w:lang w:val="en-US"/>
        </w:rPr>
        <w:t xml:space="preserve"> </w:t>
      </w:r>
      <w:r w:rsidRPr="00175A78">
        <w:rPr>
          <w:rFonts w:cs="Times New Roman"/>
          <w:szCs w:val="24"/>
          <w:lang w:val="en-US"/>
        </w:rPr>
        <w:t>generally</w:t>
      </w:r>
      <w:r w:rsidR="00BC4C9F" w:rsidRPr="00175A78">
        <w:rPr>
          <w:rFonts w:cs="Times New Roman"/>
          <w:szCs w:val="24"/>
          <w:lang w:val="en-US"/>
        </w:rPr>
        <w:t xml:space="preserve"> </w:t>
      </w:r>
      <w:r w:rsidRPr="00175A78">
        <w:rPr>
          <w:rFonts w:cs="Times New Roman"/>
          <w:szCs w:val="24"/>
          <w:lang w:val="en-US"/>
        </w:rPr>
        <w:t>accepted</w:t>
      </w:r>
      <w:r w:rsidR="00BC4C9F" w:rsidRPr="00175A78">
        <w:rPr>
          <w:rFonts w:cs="Times New Roman"/>
          <w:szCs w:val="24"/>
          <w:lang w:val="en-US"/>
        </w:rPr>
        <w:t xml:space="preserve"> </w:t>
      </w:r>
      <w:r w:rsidRPr="00175A78">
        <w:rPr>
          <w:rFonts w:cs="Times New Roman"/>
          <w:szCs w:val="24"/>
          <w:lang w:val="en-US"/>
        </w:rPr>
        <w:t>definition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term</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disciplines</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phenomenon</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sides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often</w:t>
      </w:r>
      <w:r w:rsidR="00BC4C9F" w:rsidRPr="00175A78">
        <w:rPr>
          <w:rFonts w:cs="Times New Roman"/>
          <w:szCs w:val="24"/>
          <w:lang w:val="en-US"/>
        </w:rPr>
        <w:t xml:space="preserve"> </w:t>
      </w:r>
      <w:r w:rsidRPr="00175A78">
        <w:rPr>
          <w:rFonts w:cs="Times New Roman"/>
          <w:szCs w:val="24"/>
          <w:lang w:val="en-US"/>
        </w:rPr>
        <w:t>use</w:t>
      </w:r>
      <w:r w:rsidR="00BC4C9F" w:rsidRPr="00175A78">
        <w:rPr>
          <w:rFonts w:cs="Times New Roman"/>
          <w:szCs w:val="24"/>
          <w:lang w:val="en-US"/>
        </w:rPr>
        <w:t xml:space="preserve"> </w:t>
      </w:r>
      <w:r w:rsidRPr="00175A78">
        <w:rPr>
          <w:rFonts w:cs="Times New Roman"/>
          <w:szCs w:val="24"/>
          <w:lang w:val="en-US"/>
        </w:rPr>
        <w:t>particular</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suitable</w:t>
      </w:r>
      <w:r w:rsidR="00BC4C9F" w:rsidRPr="00175A78">
        <w:rPr>
          <w:rFonts w:cs="Times New Roman"/>
          <w:szCs w:val="24"/>
          <w:lang w:val="en-US"/>
        </w:rPr>
        <w:t xml:space="preserve"> </w:t>
      </w:r>
      <w:r w:rsidRPr="00175A78">
        <w:rPr>
          <w:rFonts w:cs="Times New Roman"/>
          <w:szCs w:val="24"/>
          <w:lang w:val="en-US"/>
        </w:rPr>
        <w:t>forms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hence,</w:t>
      </w:r>
      <w:r w:rsidR="00BC4C9F" w:rsidRPr="00175A78">
        <w:rPr>
          <w:rFonts w:cs="Times New Roman"/>
          <w:szCs w:val="24"/>
          <w:lang w:val="en-US"/>
        </w:rPr>
        <w:t xml:space="preserve"> </w:t>
      </w:r>
      <w:r w:rsidRPr="00175A78">
        <w:rPr>
          <w:rFonts w:cs="Times New Roman"/>
          <w:szCs w:val="24"/>
          <w:lang w:val="en-US"/>
        </w:rPr>
        <w:t>definitions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inter-organizational</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p>
    <w:p w:rsidR="00CB342E" w:rsidRPr="00175A78" w:rsidRDefault="00CB342E" w:rsidP="000731FB">
      <w:pPr>
        <w:spacing w:after="0"/>
        <w:ind w:firstLine="708"/>
        <w:rPr>
          <w:rFonts w:cs="Times New Roman"/>
          <w:szCs w:val="24"/>
          <w:lang w:val="en-US"/>
        </w:rPr>
      </w:pP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variety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includes</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forms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industry</w:t>
      </w:r>
      <w:r w:rsidR="00BC4C9F" w:rsidRPr="00175A78">
        <w:rPr>
          <w:rFonts w:cs="Times New Roman"/>
          <w:szCs w:val="24"/>
          <w:lang w:val="en-US"/>
        </w:rPr>
        <w:t xml:space="preserve"> </w:t>
      </w:r>
      <w:r w:rsidRPr="00175A78">
        <w:rPr>
          <w:rFonts w:cs="Times New Roman"/>
          <w:szCs w:val="24"/>
          <w:lang w:val="en-US"/>
        </w:rPr>
        <w:t>clusters,</w:t>
      </w:r>
      <w:r w:rsidR="00BC4C9F" w:rsidRPr="00175A78">
        <w:rPr>
          <w:rFonts w:cs="Times New Roman"/>
          <w:szCs w:val="24"/>
          <w:lang w:val="en-US"/>
        </w:rPr>
        <w:t xml:space="preserve"> </w:t>
      </w:r>
      <w:r w:rsidRPr="00175A78">
        <w:rPr>
          <w:rFonts w:cs="Times New Roman"/>
          <w:szCs w:val="24"/>
          <w:lang w:val="en-US"/>
        </w:rPr>
        <w:t>business</w:t>
      </w:r>
      <w:r w:rsidR="00BC4C9F" w:rsidRPr="00175A78">
        <w:rPr>
          <w:rFonts w:cs="Times New Roman"/>
          <w:szCs w:val="24"/>
          <w:lang w:val="en-US"/>
        </w:rPr>
        <w:t xml:space="preserve"> </w:t>
      </w:r>
      <w:r w:rsidRPr="00175A78">
        <w:rPr>
          <w:rFonts w:cs="Times New Roman"/>
          <w:szCs w:val="24"/>
          <w:lang w:val="en-US"/>
        </w:rPr>
        <w:t>groups,</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networks,</w:t>
      </w:r>
      <w:r w:rsidR="00BC4C9F" w:rsidRPr="00175A78">
        <w:rPr>
          <w:rFonts w:cs="Times New Roman"/>
          <w:szCs w:val="24"/>
          <w:lang w:val="en-US"/>
        </w:rPr>
        <w:t xml:space="preserve"> </w:t>
      </w:r>
      <w:r w:rsidRPr="00175A78">
        <w:rPr>
          <w:rFonts w:cs="Times New Roman"/>
          <w:szCs w:val="24"/>
          <w:lang w:val="en-US"/>
        </w:rPr>
        <w:t>joint</w:t>
      </w:r>
      <w:r w:rsidR="00BC4C9F" w:rsidRPr="00175A78">
        <w:rPr>
          <w:rFonts w:cs="Times New Roman"/>
          <w:szCs w:val="24"/>
          <w:lang w:val="en-US"/>
        </w:rPr>
        <w:t xml:space="preserve"> </w:t>
      </w:r>
      <w:r w:rsidRPr="00175A78">
        <w:rPr>
          <w:rFonts w:cs="Times New Roman"/>
          <w:szCs w:val="24"/>
          <w:lang w:val="en-US"/>
        </w:rPr>
        <w:t>ventures,</w:t>
      </w:r>
      <w:r w:rsidR="00BC4C9F" w:rsidRPr="00175A78">
        <w:rPr>
          <w:rFonts w:cs="Times New Roman"/>
          <w:szCs w:val="24"/>
          <w:lang w:val="en-US"/>
        </w:rPr>
        <w:t xml:space="preserve"> </w:t>
      </w:r>
      <w:r w:rsidRPr="00175A78">
        <w:rPr>
          <w:rFonts w:cs="Times New Roman"/>
          <w:szCs w:val="24"/>
          <w:lang w:val="en-US"/>
        </w:rPr>
        <w:t>R&amp;D</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alliances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alliances,</w:t>
      </w:r>
      <w:r w:rsidR="00BC4C9F" w:rsidRPr="00175A78">
        <w:rPr>
          <w:rFonts w:cs="Times New Roman"/>
          <w:szCs w:val="24"/>
          <w:lang w:val="en-US"/>
        </w:rPr>
        <w:t xml:space="preserve"> </w:t>
      </w:r>
      <w:r w:rsidRPr="00175A78">
        <w:rPr>
          <w:rFonts w:cs="Times New Roman"/>
          <w:szCs w:val="24"/>
          <w:lang w:val="en-US"/>
        </w:rPr>
        <w:t>supply</w:t>
      </w:r>
      <w:r w:rsidR="00BC4C9F" w:rsidRPr="00175A78">
        <w:rPr>
          <w:rFonts w:cs="Times New Roman"/>
          <w:szCs w:val="24"/>
          <w:lang w:val="en-US"/>
        </w:rPr>
        <w:t xml:space="preserve"> </w:t>
      </w:r>
      <w:r w:rsidRPr="00175A78">
        <w:rPr>
          <w:rFonts w:cs="Times New Roman"/>
          <w:szCs w:val="24"/>
          <w:lang w:val="en-US"/>
        </w:rPr>
        <w:t>chains,</w:t>
      </w:r>
      <w:r w:rsidR="00BC4C9F" w:rsidRPr="00175A78">
        <w:rPr>
          <w:rFonts w:cs="Times New Roman"/>
          <w:szCs w:val="24"/>
          <w:lang w:val="en-US"/>
        </w:rPr>
        <w:t xml:space="preserve"> </w:t>
      </w:r>
      <w:r w:rsidRPr="00175A78">
        <w:rPr>
          <w:rFonts w:cs="Times New Roman"/>
          <w:szCs w:val="24"/>
          <w:lang w:val="en-US"/>
        </w:rPr>
        <w:t>etc.</w:t>
      </w:r>
      <w:r w:rsidR="00BC4C9F" w:rsidRPr="00175A78">
        <w:rPr>
          <w:rFonts w:cs="Times New Roman"/>
          <w:szCs w:val="24"/>
          <w:lang w:val="en-US"/>
        </w:rPr>
        <w:t xml:space="preserve"> </w:t>
      </w:r>
      <w:r w:rsidRPr="00175A78">
        <w:rPr>
          <w:rFonts w:cs="Times New Roman"/>
          <w:szCs w:val="24"/>
          <w:lang w:val="en-US"/>
        </w:rPr>
        <w:t>Table</w:t>
      </w:r>
      <w:r w:rsidR="00BC4C9F" w:rsidRPr="00175A78">
        <w:rPr>
          <w:rFonts w:cs="Times New Roman"/>
          <w:szCs w:val="24"/>
          <w:lang w:val="en-US"/>
        </w:rPr>
        <w:t xml:space="preserve"> </w:t>
      </w: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contains</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Pr="00175A78">
        <w:rPr>
          <w:rFonts w:cs="Times New Roman"/>
          <w:szCs w:val="24"/>
          <w:lang w:val="en-US"/>
        </w:rPr>
        <w:t>how</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been</w:t>
      </w:r>
      <w:r w:rsidR="00BC4C9F" w:rsidRPr="00175A78">
        <w:rPr>
          <w:rFonts w:cs="Times New Roman"/>
          <w:szCs w:val="24"/>
          <w:lang w:val="en-US"/>
        </w:rPr>
        <w:t xml:space="preserve"> </w:t>
      </w:r>
      <w:r w:rsidRPr="00175A78">
        <w:rPr>
          <w:rFonts w:cs="Times New Roman"/>
          <w:szCs w:val="24"/>
          <w:lang w:val="en-US"/>
        </w:rPr>
        <w:t>perceived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both</w:t>
      </w:r>
      <w:r w:rsidR="00BC4C9F" w:rsidRPr="00175A78">
        <w:rPr>
          <w:rFonts w:cs="Times New Roman"/>
          <w:szCs w:val="24"/>
          <w:lang w:val="en-US"/>
        </w:rPr>
        <w:t xml:space="preserve"> </w:t>
      </w:r>
      <w:r w:rsidRPr="00175A78">
        <w:rPr>
          <w:rFonts w:cs="Times New Roman"/>
          <w:szCs w:val="24"/>
          <w:lang w:val="en-US"/>
        </w:rPr>
        <w:t>latest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influential</w:t>
      </w:r>
      <w:r w:rsidR="00BC4C9F" w:rsidRPr="00175A78">
        <w:rPr>
          <w:rFonts w:cs="Times New Roman"/>
          <w:szCs w:val="24"/>
          <w:lang w:val="en-US"/>
        </w:rPr>
        <w:t xml:space="preserve"> </w:t>
      </w:r>
      <w:r w:rsidRPr="00175A78">
        <w:rPr>
          <w:rFonts w:cs="Times New Roman"/>
          <w:szCs w:val="24"/>
          <w:lang w:val="en-US"/>
        </w:rPr>
        <w:t>works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topic.</w:t>
      </w:r>
    </w:p>
    <w:p w:rsidR="00CB342E" w:rsidRPr="00175A78" w:rsidRDefault="00CB342E" w:rsidP="000731FB">
      <w:pPr>
        <w:spacing w:after="0"/>
        <w:ind w:firstLine="708"/>
        <w:rPr>
          <w:rFonts w:cs="Times New Roman"/>
          <w:szCs w:val="24"/>
          <w:lang w:val="en-US"/>
        </w:rPr>
      </w:pP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see,</w:t>
      </w:r>
      <w:r w:rsidR="00BC4C9F" w:rsidRPr="00175A78">
        <w:rPr>
          <w:rFonts w:cs="Times New Roman"/>
          <w:szCs w:val="24"/>
          <w:lang w:val="en-US"/>
        </w:rPr>
        <w:t xml:space="preserve"> </w:t>
      </w:r>
      <w:r w:rsidRPr="00175A78">
        <w:rPr>
          <w:rFonts w:cs="Times New Roman"/>
          <w:szCs w:val="24"/>
          <w:lang w:val="en-US"/>
        </w:rPr>
        <w:t>although</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several</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list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forms</w:t>
      </w:r>
      <w:r w:rsidR="00BC4C9F" w:rsidRPr="00175A78">
        <w:rPr>
          <w:rFonts w:cs="Times New Roman"/>
          <w:szCs w:val="24"/>
          <w:lang w:val="en-US"/>
        </w:rPr>
        <w:t xml:space="preserve"> </w:t>
      </w:r>
      <w:r w:rsidRPr="00175A78">
        <w:rPr>
          <w:rFonts w:cs="Times New Roman"/>
          <w:szCs w:val="24"/>
          <w:lang w:val="en-US"/>
        </w:rPr>
        <w:t>presented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table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exhaustive),</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share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same</w:t>
      </w:r>
      <w:r w:rsidR="00BC4C9F" w:rsidRPr="00175A78">
        <w:rPr>
          <w:rFonts w:cs="Times New Roman"/>
          <w:szCs w:val="24"/>
          <w:lang w:val="en-US"/>
        </w:rPr>
        <w:t xml:space="preserve"> </w:t>
      </w:r>
      <w:r w:rsidRPr="00175A78">
        <w:rPr>
          <w:rFonts w:cs="Times New Roman"/>
          <w:szCs w:val="24"/>
          <w:lang w:val="en-US"/>
        </w:rPr>
        <w:t>characteristics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features,</w:t>
      </w:r>
      <w:r w:rsidR="00BC4C9F" w:rsidRPr="00175A78">
        <w:rPr>
          <w:rFonts w:cs="Times New Roman"/>
          <w:szCs w:val="24"/>
          <w:lang w:val="en-US"/>
        </w:rPr>
        <w:t xml:space="preserve"> </w:t>
      </w:r>
      <w:r w:rsidRPr="00175A78">
        <w:rPr>
          <w:rFonts w:cs="Times New Roman"/>
          <w:szCs w:val="24"/>
          <w:lang w:val="en-US"/>
        </w:rPr>
        <w:t>namely:</w:t>
      </w:r>
    </w:p>
    <w:p w:rsidR="00CB342E" w:rsidRPr="00175A78" w:rsidRDefault="000731FB" w:rsidP="000731FB">
      <w:pPr>
        <w:pStyle w:val="a3"/>
        <w:numPr>
          <w:ilvl w:val="0"/>
          <w:numId w:val="17"/>
        </w:numPr>
        <w:rPr>
          <w:rFonts w:cs="Times New Roman"/>
          <w:szCs w:val="24"/>
          <w:lang w:val="en-US"/>
        </w:rPr>
      </w:pPr>
      <w:r w:rsidRPr="00175A78">
        <w:rPr>
          <w:rFonts w:cs="Times New Roman"/>
          <w:szCs w:val="24"/>
          <w:lang w:val="en-US"/>
        </w:rPr>
        <w:t>p</w:t>
      </w:r>
      <w:r w:rsidR="00CB342E" w:rsidRPr="00175A78">
        <w:rPr>
          <w:rFonts w:cs="Times New Roman"/>
          <w:szCs w:val="24"/>
          <w:lang w:val="en-US"/>
        </w:rPr>
        <w:t>artnership</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two</w:t>
      </w:r>
      <w:r w:rsidR="00BC4C9F" w:rsidRPr="00175A78">
        <w:rPr>
          <w:rFonts w:cs="Times New Roman"/>
          <w:szCs w:val="24"/>
          <w:lang w:val="en-US"/>
        </w:rPr>
        <w:t xml:space="preserve"> </w:t>
      </w:r>
      <w:r w:rsidR="00CB342E" w:rsidRPr="00175A78">
        <w:rPr>
          <w:rFonts w:cs="Times New Roman"/>
          <w:szCs w:val="24"/>
          <w:lang w:val="en-US"/>
        </w:rPr>
        <w:t>or</w:t>
      </w:r>
      <w:r w:rsidR="00BC4C9F" w:rsidRPr="00175A78">
        <w:rPr>
          <w:rFonts w:cs="Times New Roman"/>
          <w:szCs w:val="24"/>
          <w:lang w:val="en-US"/>
        </w:rPr>
        <w:t xml:space="preserve"> </w:t>
      </w:r>
      <w:r w:rsidR="00CB342E" w:rsidRPr="00175A78">
        <w:rPr>
          <w:rFonts w:cs="Times New Roman"/>
          <w:szCs w:val="24"/>
          <w:lang w:val="en-US"/>
        </w:rPr>
        <w:t>more</w:t>
      </w:r>
      <w:r w:rsidR="00BC4C9F" w:rsidRPr="00175A78">
        <w:rPr>
          <w:rFonts w:cs="Times New Roman"/>
          <w:szCs w:val="24"/>
          <w:lang w:val="en-US"/>
        </w:rPr>
        <w:t xml:space="preserve"> </w:t>
      </w:r>
      <w:r w:rsidR="00CB342E" w:rsidRPr="00175A78">
        <w:rPr>
          <w:rFonts w:cs="Times New Roman"/>
          <w:szCs w:val="24"/>
          <w:lang w:val="en-US"/>
        </w:rPr>
        <w:t>firms</w:t>
      </w:r>
      <w:r w:rsidR="00BC4C9F" w:rsidRPr="00175A78">
        <w:rPr>
          <w:rFonts w:cs="Times New Roman"/>
          <w:szCs w:val="24"/>
          <w:lang w:val="en-US"/>
        </w:rPr>
        <w:t xml:space="preserve"> </w:t>
      </w:r>
      <w:r w:rsidR="00CB342E" w:rsidRPr="00175A78">
        <w:rPr>
          <w:rFonts w:cs="Times New Roman"/>
          <w:szCs w:val="24"/>
          <w:lang w:val="en-US"/>
        </w:rPr>
        <w:t>which</w:t>
      </w:r>
      <w:r w:rsidR="00BC4C9F" w:rsidRPr="00175A78">
        <w:rPr>
          <w:rFonts w:cs="Times New Roman"/>
          <w:szCs w:val="24"/>
          <w:lang w:val="en-US"/>
        </w:rPr>
        <w:t xml:space="preserve"> </w:t>
      </w:r>
      <w:r w:rsidR="00CB342E" w:rsidRPr="00175A78">
        <w:rPr>
          <w:rFonts w:cs="Times New Roman"/>
          <w:szCs w:val="24"/>
          <w:lang w:val="en-US"/>
        </w:rPr>
        <w:t>remain</w:t>
      </w:r>
      <w:r w:rsidR="00BC4C9F" w:rsidRPr="00175A78">
        <w:rPr>
          <w:rFonts w:cs="Times New Roman"/>
          <w:szCs w:val="24"/>
          <w:lang w:val="en-US"/>
        </w:rPr>
        <w:t xml:space="preserve"> </w:t>
      </w:r>
      <w:r w:rsidR="00CB342E" w:rsidRPr="00175A78">
        <w:rPr>
          <w:rFonts w:cs="Times New Roman"/>
          <w:szCs w:val="24"/>
          <w:lang w:val="en-US"/>
        </w:rPr>
        <w:t>autonomous</w:t>
      </w:r>
      <w:r w:rsidRPr="00175A78">
        <w:rPr>
          <w:rFonts w:cs="Times New Roman"/>
          <w:szCs w:val="24"/>
          <w:lang w:val="en-US"/>
        </w:rPr>
        <w:t>;</w:t>
      </w:r>
    </w:p>
    <w:p w:rsidR="00CB342E" w:rsidRPr="00175A78" w:rsidRDefault="000731FB" w:rsidP="000731FB">
      <w:pPr>
        <w:pStyle w:val="a3"/>
        <w:numPr>
          <w:ilvl w:val="0"/>
          <w:numId w:val="17"/>
        </w:numPr>
        <w:rPr>
          <w:rFonts w:cs="Times New Roman"/>
          <w:szCs w:val="24"/>
          <w:lang w:val="en-US"/>
        </w:rPr>
      </w:pPr>
      <w:r w:rsidRPr="00175A78">
        <w:rPr>
          <w:rFonts w:cs="Times New Roman"/>
          <w:szCs w:val="24"/>
          <w:lang w:val="en-US"/>
        </w:rPr>
        <w:t>s</w:t>
      </w:r>
      <w:r w:rsidR="00CB342E" w:rsidRPr="00175A78">
        <w:rPr>
          <w:rFonts w:cs="Times New Roman"/>
          <w:szCs w:val="24"/>
          <w:lang w:val="en-US"/>
        </w:rPr>
        <w:t>hared</w:t>
      </w:r>
      <w:r w:rsidR="00BC4C9F" w:rsidRPr="00175A78">
        <w:rPr>
          <w:rFonts w:cs="Times New Roman"/>
          <w:szCs w:val="24"/>
          <w:lang w:val="en-US"/>
        </w:rPr>
        <w:t xml:space="preserve"> </w:t>
      </w:r>
      <w:r w:rsidR="00CB342E" w:rsidRPr="00175A78">
        <w:rPr>
          <w:rFonts w:cs="Times New Roman"/>
          <w:szCs w:val="24"/>
          <w:lang w:val="en-US"/>
        </w:rPr>
        <w:t>goals</w:t>
      </w:r>
      <w:r w:rsidRPr="00175A78">
        <w:rPr>
          <w:rFonts w:cs="Times New Roman"/>
          <w:szCs w:val="24"/>
          <w:lang w:val="en-US"/>
        </w:rPr>
        <w:t>;</w:t>
      </w:r>
    </w:p>
    <w:p w:rsidR="00CB342E" w:rsidRPr="00175A78" w:rsidRDefault="000731FB" w:rsidP="000731FB">
      <w:pPr>
        <w:pStyle w:val="a3"/>
        <w:numPr>
          <w:ilvl w:val="0"/>
          <w:numId w:val="17"/>
        </w:numPr>
        <w:rPr>
          <w:rFonts w:cs="Times New Roman"/>
          <w:szCs w:val="24"/>
          <w:lang w:val="en-US"/>
        </w:rPr>
      </w:pPr>
      <w:r w:rsidRPr="00175A78">
        <w:rPr>
          <w:rFonts w:cs="Times New Roman"/>
          <w:szCs w:val="24"/>
          <w:lang w:val="en-US"/>
        </w:rPr>
        <w:t>m</w:t>
      </w:r>
      <w:r w:rsidR="00CB342E" w:rsidRPr="00175A78">
        <w:rPr>
          <w:rFonts w:cs="Times New Roman"/>
          <w:szCs w:val="24"/>
          <w:lang w:val="en-US"/>
        </w:rPr>
        <w:t>utual</w:t>
      </w:r>
      <w:r w:rsidR="00BC4C9F" w:rsidRPr="00175A78">
        <w:rPr>
          <w:rFonts w:cs="Times New Roman"/>
          <w:szCs w:val="24"/>
          <w:lang w:val="en-US"/>
        </w:rPr>
        <w:t xml:space="preserve"> </w:t>
      </w:r>
      <w:r w:rsidR="00CB342E" w:rsidRPr="00175A78">
        <w:rPr>
          <w:rFonts w:cs="Times New Roman"/>
          <w:szCs w:val="24"/>
          <w:lang w:val="en-US"/>
        </w:rPr>
        <w:t>control</w:t>
      </w:r>
      <w:r w:rsidR="00BC4C9F" w:rsidRPr="00175A78">
        <w:rPr>
          <w:rFonts w:cs="Times New Roman"/>
          <w:szCs w:val="24"/>
          <w:lang w:val="en-US"/>
        </w:rPr>
        <w:t xml:space="preserve"> </w:t>
      </w:r>
      <w:r w:rsidR="00CB342E" w:rsidRPr="00175A78">
        <w:rPr>
          <w:rFonts w:cs="Times New Roman"/>
          <w:szCs w:val="24"/>
          <w:lang w:val="en-US"/>
        </w:rPr>
        <w:t>over</w:t>
      </w:r>
      <w:r w:rsidR="00BC4C9F" w:rsidRPr="00175A78">
        <w:rPr>
          <w:rFonts w:cs="Times New Roman"/>
          <w:szCs w:val="24"/>
          <w:lang w:val="en-US"/>
        </w:rPr>
        <w:t xml:space="preserve"> </w:t>
      </w:r>
      <w:r w:rsidR="00CB342E" w:rsidRPr="00175A78">
        <w:rPr>
          <w:rFonts w:cs="Times New Roman"/>
          <w:szCs w:val="24"/>
          <w:lang w:val="en-US"/>
        </w:rPr>
        <w:t>activities/resources/assets</w:t>
      </w:r>
      <w:r w:rsidRPr="00175A78">
        <w:rPr>
          <w:rFonts w:cs="Times New Roman"/>
          <w:szCs w:val="24"/>
          <w:lang w:val="en-US"/>
        </w:rPr>
        <w:t>.</w:t>
      </w:r>
    </w:p>
    <w:p w:rsidR="000731FB" w:rsidRPr="00175A78" w:rsidRDefault="001F5881" w:rsidP="001F5881">
      <w:pPr>
        <w:pStyle w:val="a6"/>
        <w:jc w:val="right"/>
        <w:rPr>
          <w:rFonts w:cs="Times New Roman"/>
          <w:b w:val="0"/>
          <w:color w:val="auto"/>
          <w:sz w:val="24"/>
          <w:szCs w:val="24"/>
          <w:lang w:val="en-US"/>
        </w:rPr>
      </w:pPr>
      <w:r w:rsidRPr="00175A78">
        <w:rPr>
          <w:rFonts w:cs="Times New Roman"/>
          <w:b w:val="0"/>
          <w:color w:val="auto"/>
          <w:sz w:val="24"/>
          <w:szCs w:val="24"/>
          <w:lang w:val="en-US"/>
        </w:rPr>
        <w:lastRenderedPageBreak/>
        <w:t>Table</w:t>
      </w:r>
      <w:r w:rsidR="00BC4C9F" w:rsidRPr="00175A78">
        <w:rPr>
          <w:rFonts w:cs="Times New Roman"/>
          <w:b w:val="0"/>
          <w:color w:val="auto"/>
          <w:sz w:val="24"/>
          <w:szCs w:val="24"/>
          <w:lang w:val="en-US"/>
        </w:rPr>
        <w:t xml:space="preserve"> </w:t>
      </w:r>
      <w:r w:rsidR="000A1234" w:rsidRPr="00175A78">
        <w:rPr>
          <w:rFonts w:cs="Times New Roman"/>
          <w:b w:val="0"/>
          <w:color w:val="auto"/>
          <w:sz w:val="24"/>
          <w:szCs w:val="24"/>
          <w:lang w:val="en-US"/>
        </w:rPr>
        <w:fldChar w:fldCharType="begin"/>
      </w:r>
      <w:r w:rsidR="000A1234" w:rsidRPr="00175A78">
        <w:rPr>
          <w:rFonts w:cs="Times New Roman"/>
          <w:b w:val="0"/>
          <w:color w:val="auto"/>
          <w:sz w:val="24"/>
          <w:szCs w:val="24"/>
          <w:lang w:val="en-US"/>
        </w:rPr>
        <w:instrText xml:space="preserve"> SEQ Table \* ARABIC </w:instrText>
      </w:r>
      <w:r w:rsidR="000A1234" w:rsidRPr="00175A78">
        <w:rPr>
          <w:rFonts w:cs="Times New Roman"/>
          <w:b w:val="0"/>
          <w:color w:val="auto"/>
          <w:sz w:val="24"/>
          <w:szCs w:val="24"/>
          <w:lang w:val="en-US"/>
        </w:rPr>
        <w:fldChar w:fldCharType="separate"/>
      </w:r>
      <w:r w:rsidR="00DA3E29" w:rsidRPr="00175A78">
        <w:rPr>
          <w:rFonts w:cs="Times New Roman"/>
          <w:b w:val="0"/>
          <w:noProof/>
          <w:color w:val="auto"/>
          <w:sz w:val="24"/>
          <w:szCs w:val="24"/>
          <w:lang w:val="en-US"/>
        </w:rPr>
        <w:t>1</w:t>
      </w:r>
      <w:r w:rsidR="000A1234" w:rsidRPr="00175A78">
        <w:rPr>
          <w:rFonts w:cs="Times New Roman"/>
          <w:b w:val="0"/>
          <w:color w:val="auto"/>
          <w:sz w:val="24"/>
          <w:szCs w:val="24"/>
          <w:lang w:val="en-US"/>
        </w:rPr>
        <w:fldChar w:fldCharType="end"/>
      </w:r>
      <w:r w:rsidR="00BC4C9F" w:rsidRPr="00175A78">
        <w:rPr>
          <w:rFonts w:cs="Times New Roman"/>
          <w:b w:val="0"/>
          <w:color w:val="auto"/>
          <w:sz w:val="24"/>
          <w:szCs w:val="24"/>
          <w:lang w:val="en-US"/>
        </w:rPr>
        <w:t xml:space="preserve"> </w:t>
      </w:r>
    </w:p>
    <w:p w:rsidR="00CB342E" w:rsidRPr="00175A78" w:rsidRDefault="00CB342E" w:rsidP="002E22E8">
      <w:pPr>
        <w:pStyle w:val="a6"/>
        <w:jc w:val="center"/>
        <w:rPr>
          <w:rFonts w:cs="Times New Roman"/>
          <w:b w:val="0"/>
          <w:color w:val="auto"/>
          <w:sz w:val="24"/>
          <w:szCs w:val="24"/>
          <w:lang w:val="en-US"/>
        </w:rPr>
      </w:pPr>
      <w:r w:rsidRPr="00175A78">
        <w:rPr>
          <w:rFonts w:cs="Times New Roman"/>
          <w:b w:val="0"/>
          <w:color w:val="auto"/>
          <w:sz w:val="24"/>
          <w:szCs w:val="24"/>
          <w:lang w:val="en-US"/>
        </w:rPr>
        <w:t>Classification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by</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different</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types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of</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cooperation</w:t>
      </w:r>
    </w:p>
    <w:tbl>
      <w:tblPr>
        <w:tblStyle w:val="a4"/>
        <w:tblW w:w="9685" w:type="dxa"/>
        <w:tblLook w:val="04A0" w:firstRow="1" w:lastRow="0" w:firstColumn="1" w:lastColumn="0" w:noHBand="0" w:noVBand="1"/>
      </w:tblPr>
      <w:tblGrid>
        <w:gridCol w:w="2425"/>
        <w:gridCol w:w="4820"/>
        <w:gridCol w:w="2440"/>
      </w:tblGrid>
      <w:tr w:rsidR="00CB342E" w:rsidRPr="00175A78" w:rsidTr="00354784">
        <w:trPr>
          <w:trHeight w:val="125"/>
        </w:trPr>
        <w:tc>
          <w:tcPr>
            <w:tcW w:w="2425" w:type="dxa"/>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Type</w:t>
            </w:r>
          </w:p>
        </w:tc>
        <w:tc>
          <w:tcPr>
            <w:tcW w:w="4820" w:type="dxa"/>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Definition</w:t>
            </w:r>
          </w:p>
        </w:tc>
        <w:tc>
          <w:tcPr>
            <w:tcW w:w="2440" w:type="dxa"/>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Authors</w:t>
            </w:r>
          </w:p>
        </w:tc>
      </w:tr>
      <w:tr w:rsidR="00CB342E" w:rsidRPr="00175A78" w:rsidTr="00354784">
        <w:trPr>
          <w:trHeight w:val="597"/>
        </w:trPr>
        <w:tc>
          <w:tcPr>
            <w:tcW w:w="2425" w:type="dxa"/>
            <w:vMerge w:val="restart"/>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Industry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clusters</w:t>
            </w:r>
          </w:p>
        </w:tc>
        <w:tc>
          <w:tcPr>
            <w:tcW w:w="4820" w:type="dxa"/>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interconnected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organizations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supporting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innovation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particular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industry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sector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economy</w:t>
            </w:r>
          </w:p>
        </w:tc>
        <w:tc>
          <w:tcPr>
            <w:tcW w:w="2440" w:type="dxa"/>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{"citationID":"62fCqPTR","properties":{"formattedCitation":"(Audretsch and Feldman, 2004)","plainCitation":"(Audretsch and Feldman, 2004)"},"citationItems":[{"id":944,"uris":["http://zotero.org/groups/146191/items/UDJD5XU9"],"uri":["http://zotero.org/groups/146191/items/UDJD5XU9"],"itemData":{"id":944,"type":"report","title":"Knowledge spillovers and the geography of innovation","publisher":"Elsevier","page":"2713-2739","genre":"Handbook of Regional and Urban Economics","source":"RePEc - IDEAS","abstract":"This chapter focuses on the geographic dimensions of knowledge spillovers. The starting point comes from the economics of innovation and technological change. This tradition focused on the innovation production function however it was aspatial or insensitive to issues involving location and geography. However, empirical results hinted that knowledge production had a spatial dimension. Armed with a new theoretical understanding about the role and significance of knowledge spillovers and the manner in which they are localized, scholars began to estimate the knowledge production function with a spatial dimension. Location and geographic space have become key factors in explaining the determinants of innovation and technological change. The chapter also identifies new insights that have sought to penetrate the black box of geographic space by addressing a limitation inherent in the model of the knowledge production. These insights come from a rich tradition of analyzing the role of both localization and urbanization economies, by extending the focus to the organization of economic activity within a spatial dimension and examine how different organizational aspects influence economic performance. While the endogenous growth theory emphasizes the importance of investments in research and development and human capital, a research agenda needs to be mapped out identifying the role that investments in spillover conduits can make in generating economic growth. It may be that a mapping of the process by which new knowledge is created, externalized and commercialized, hold the key to providing the microeconomic linkages to endogenous macroeconomic growth.","author":[{"family":"Audretsch","given":"David B."},{"family":"Feldman","given":"Maryann P."}],"issued":{"date-parts":[["2004"]]},"accessed":{"date-parts":[["2013",2,10]]}}}],"schema":"https://github.com/citation-style-language/schema/raw/master/csl-citation.json"}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Audretsch</w:t>
            </w:r>
            <w:r w:rsidR="00BC4C9F" w:rsidRPr="00175A78">
              <w:rPr>
                <w:rFonts w:cs="Times New Roman"/>
                <w:szCs w:val="24"/>
                <w:lang w:val="en-US"/>
              </w:rPr>
              <w:t xml:space="preserve"> </w:t>
            </w:r>
            <w:r w:rsidR="00BF7009" w:rsidRPr="00175A78">
              <w:rPr>
                <w:rFonts w:cs="Times New Roman"/>
                <w:szCs w:val="24"/>
                <w:lang w:val="en-US"/>
              </w:rPr>
              <w:t>and</w:t>
            </w:r>
            <w:r w:rsidR="00BC4C9F" w:rsidRPr="00175A78">
              <w:rPr>
                <w:rFonts w:cs="Times New Roman"/>
                <w:szCs w:val="24"/>
                <w:lang w:val="en-US"/>
              </w:rPr>
              <w:t xml:space="preserve"> </w:t>
            </w:r>
            <w:r w:rsidR="00BF7009" w:rsidRPr="00175A78">
              <w:rPr>
                <w:rFonts w:cs="Times New Roman"/>
                <w:szCs w:val="24"/>
                <w:lang w:val="en-US"/>
              </w:rPr>
              <w:t>Feldman,</w:t>
            </w:r>
            <w:r w:rsidR="00BC4C9F" w:rsidRPr="00175A78">
              <w:rPr>
                <w:rFonts w:cs="Times New Roman"/>
                <w:szCs w:val="24"/>
                <w:lang w:val="en-US"/>
              </w:rPr>
              <w:t xml:space="preserve"> </w:t>
            </w:r>
            <w:r w:rsidR="00BF7009" w:rsidRPr="00175A78">
              <w:rPr>
                <w:rFonts w:cs="Times New Roman"/>
                <w:szCs w:val="24"/>
                <w:lang w:val="en-US"/>
              </w:rPr>
              <w:t>2004</w:t>
            </w:r>
            <w:r w:rsidRPr="00175A78">
              <w:rPr>
                <w:rFonts w:eastAsia="Times New Roman" w:cs="Times New Roman"/>
                <w:szCs w:val="24"/>
                <w:lang w:val="en-US" w:eastAsia="ru-RU"/>
              </w:rPr>
              <w:fldChar w:fldCharType="end"/>
            </w:r>
          </w:p>
        </w:tc>
      </w:tr>
      <w:tr w:rsidR="00CB342E" w:rsidRPr="00175A78" w:rsidTr="0065578E">
        <w:trPr>
          <w:trHeight w:val="151"/>
        </w:trPr>
        <w:tc>
          <w:tcPr>
            <w:tcW w:w="2425" w:type="dxa"/>
            <w:vMerge/>
          </w:tcPr>
          <w:p w:rsidR="00CB342E" w:rsidRPr="00175A78" w:rsidRDefault="00CB342E" w:rsidP="0096283C">
            <w:pPr>
              <w:spacing w:line="240" w:lineRule="auto"/>
              <w:rPr>
                <w:rFonts w:eastAsia="Times New Roman" w:cs="Times New Roman"/>
                <w:szCs w:val="24"/>
                <w:lang w:val="en-US" w:eastAsia="ru-RU"/>
              </w:rPr>
            </w:pPr>
          </w:p>
        </w:tc>
        <w:tc>
          <w:tcPr>
            <w:tcW w:w="4820" w:type="dxa"/>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group</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that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specialized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by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sector,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related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industries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located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geographically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each</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other</w:t>
            </w:r>
          </w:p>
        </w:tc>
        <w:tc>
          <w:tcPr>
            <w:tcW w:w="2440" w:type="dxa"/>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{"citationID":"vNvRHwdy","properties":{"formattedCitation":"(Kongmanila and Takahashi, 2009)","plainCitation":"(Kongmanila and Takahashi, 2009)"},"citationItems":[{"id":1032,"uris":["http://zotero.org/groups/146191/items/V3T46HKJ"],"uri":["http://zotero.org/groups/146191/items/V3T46HKJ"],"itemData":{"id":1032,"type":"article-journal","title":"Inter-Firm Cooperation and Firm Performance: An Empirical Study of the Lao Garment Industry Cluster","container-title":"International Journal of Business and Management","page":"P3","volume":"4","issue":"5","source":"Google Scholar","shortTitle":"Inter-Firm Cooperation and Firm Performance","author":[{"family":"Kongmanila","given":"Xayphone"},{"family":"Takahashi","given":"Yoshi"}],"issued":{"date-parts":[["2009"]]},"accessed":{"date-parts":[["2014",1,30]],"season":"11:27:07"}}}],"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Kongmanila</w:t>
            </w:r>
            <w:r w:rsidR="00BC4C9F" w:rsidRPr="00175A78">
              <w:rPr>
                <w:rFonts w:cs="Times New Roman"/>
                <w:szCs w:val="24"/>
                <w:lang w:val="en-US"/>
              </w:rPr>
              <w:t xml:space="preserve"> </w:t>
            </w:r>
            <w:r w:rsidR="00BF7009" w:rsidRPr="00175A78">
              <w:rPr>
                <w:rFonts w:cs="Times New Roman"/>
                <w:szCs w:val="24"/>
                <w:lang w:val="en-US"/>
              </w:rPr>
              <w:t>and</w:t>
            </w:r>
            <w:r w:rsidR="00BC4C9F" w:rsidRPr="00175A78">
              <w:rPr>
                <w:rFonts w:cs="Times New Roman"/>
                <w:szCs w:val="24"/>
                <w:lang w:val="en-US"/>
              </w:rPr>
              <w:t xml:space="preserve"> </w:t>
            </w:r>
            <w:r w:rsidR="00BF7009" w:rsidRPr="00175A78">
              <w:rPr>
                <w:rFonts w:cs="Times New Roman"/>
                <w:szCs w:val="24"/>
                <w:lang w:val="en-US"/>
              </w:rPr>
              <w:t>Takahashi,</w:t>
            </w:r>
            <w:r w:rsidR="00BC4C9F" w:rsidRPr="00175A78">
              <w:rPr>
                <w:rFonts w:cs="Times New Roman"/>
                <w:szCs w:val="24"/>
                <w:lang w:val="en-US"/>
              </w:rPr>
              <w:t xml:space="preserve"> </w:t>
            </w:r>
            <w:r w:rsidR="00BF7009" w:rsidRPr="00175A78">
              <w:rPr>
                <w:rFonts w:cs="Times New Roman"/>
                <w:szCs w:val="24"/>
                <w:lang w:val="en-US"/>
              </w:rPr>
              <w:t>2009</w:t>
            </w:r>
            <w:r w:rsidRPr="00175A78">
              <w:rPr>
                <w:rFonts w:eastAsia="Times New Roman" w:cs="Times New Roman"/>
                <w:szCs w:val="24"/>
                <w:lang w:val="en-US" w:eastAsia="ru-RU"/>
              </w:rPr>
              <w:fldChar w:fldCharType="end"/>
            </w:r>
          </w:p>
        </w:tc>
      </w:tr>
      <w:tr w:rsidR="00CB342E" w:rsidRPr="00175A78" w:rsidTr="0065578E">
        <w:trPr>
          <w:trHeight w:val="975"/>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Business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groups</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coalitions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from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multiple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industries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that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interact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over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long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periods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time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that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distinguished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by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elaborate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inter</w:t>
            </w:r>
            <w:r w:rsidR="004358D5" w:rsidRPr="004358D5">
              <w:rPr>
                <w:rFonts w:eastAsia="Times New Roman" w:cs="Times New Roman"/>
                <w:szCs w:val="24"/>
                <w:lang w:val="en-US" w:eastAsia="ru-RU"/>
              </w:rPr>
              <w:t>-</w:t>
            </w:r>
            <w:r w:rsidRPr="00175A78">
              <w:rPr>
                <w:rFonts w:eastAsia="Times New Roman" w:cs="Times New Roman"/>
                <w:szCs w:val="24"/>
                <w:lang w:val="en-US" w:eastAsia="ru-RU"/>
              </w:rPr>
              <w:t>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networks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lending,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trade,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ownership</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social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relations</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{"citationID":"OtqB7JeS","properties":{"formattedCitation":"(Keister, 2007)","plainCitation":"(Keister, 2007)"},"citationItems":[{"id":856,"uris":["http://zotero.org/groups/146191/items/ZMASUAV9"],"uri":["http://zotero.org/groups/146191/items/ZMASUAV9"],"itemData":{"id":856,"type":"article-journal","title":"7. Inter-firm Relations in Business Groups: Group Structure and Firm Performance in China","container-title":"Business networks and strategic alliances in China","page":"157–181","source":"Google Scholar","shortTitle":"7. Inter-firm Relations in Business Groups","author":[{"family":"Keister","given":"L. A."}],"issued":{"date-parts":[["2007"]]},"accessed":{"date-parts":[["2013",2,9]]}}}],"schema":"https://github.com/citation-style-language/schema/raw/master/csl-citation.json"}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Keister,</w:t>
            </w:r>
            <w:r w:rsidR="00BC4C9F" w:rsidRPr="00175A78">
              <w:rPr>
                <w:rFonts w:cs="Times New Roman"/>
                <w:szCs w:val="24"/>
                <w:lang w:val="en-US"/>
              </w:rPr>
              <w:t xml:space="preserve"> </w:t>
            </w:r>
            <w:r w:rsidR="00BF7009" w:rsidRPr="00175A78">
              <w:rPr>
                <w:rFonts w:cs="Times New Roman"/>
                <w:szCs w:val="24"/>
                <w:lang w:val="en-US"/>
              </w:rPr>
              <w:t>2007</w:t>
            </w:r>
            <w:r w:rsidRPr="00175A78">
              <w:rPr>
                <w:rFonts w:eastAsia="Times New Roman" w:cs="Times New Roman"/>
                <w:szCs w:val="24"/>
                <w:lang w:val="en-US" w:eastAsia="ru-RU"/>
              </w:rPr>
              <w:fldChar w:fldCharType="end"/>
            </w:r>
          </w:p>
        </w:tc>
      </w:tr>
      <w:tr w:rsidR="00CB342E" w:rsidRPr="00175A78" w:rsidTr="0065578E">
        <w:trPr>
          <w:trHeight w:val="414"/>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(Strategic)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Network</w:t>
            </w:r>
            <w:r w:rsidR="00BC4C9F" w:rsidRPr="00175A78">
              <w:rPr>
                <w:rFonts w:eastAsia="Times New Roman" w:cs="Times New Roman"/>
                <w:szCs w:val="24"/>
                <w:lang w:val="en-US" w:eastAsia="ru-RU"/>
              </w:rPr>
              <w:t xml:space="preserve"> </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select,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persistent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structured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autonomous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engaged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creating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products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based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implicit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open-ended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contracts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adapt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environmental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contingencies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coordinate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safeguard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exchanges</w:t>
            </w:r>
            <w:r w:rsidR="00BC4C9F" w:rsidRPr="00175A78">
              <w:rPr>
                <w:rFonts w:eastAsia="Times New Roman" w:cs="Times New Roman"/>
                <w:szCs w:val="24"/>
                <w:lang w:val="en-US" w:eastAsia="ru-RU"/>
              </w:rPr>
              <w:t xml:space="preserve"> </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{"citationID":"x9S6MRsc","properties":{"formattedCitation":"(Jones et al., 1997)","plainCitation":"(Jones et al., 1997)"},"citationItems":[{"id":759,"uris":["http://zotero.org/groups/146191/items/JCNWEMD2"],"uri":["http://zotero.org/groups/146191/items/JCNWEMD2"],"itemData":{"id":759,"type":"article-journal","title":"A General Theory of Network Governance: Exchange Conditions and Social Mechanisms","container-title":"Academy of Management Review","page":"911-945","volume":"22","issue":"4","source":"EBSCOhost","abstract":"A phenomenon of the last 20 years has been the rapid rise of the network form of governance. This governance form has received significant scholarly attention, but, to date, no comprehensive theory for it has been advanced, and no sufficiently detailed and theoretically consistent definition has appeared. Our objective in this article is to provide a theory that explains under what conditions network governance, rigorously defined, has comparative advantage and is therefore likely to emerge and thrive. Our theory integrates transaction cost economics and social network theories, and, in broad strokes, asserts that the network form of governance is a response to exchange conditions of asset specificity, demand uncertainty, task complexity, and frequency. These exchange conditions drive firms to use social mechanisms for coordinating and safeguarding exchanges. When all of these conditions are in place, the network governance form has advantages over both hierarchy and market solutions in simultaneously adapting, coordinating, and safeguarding exchanges.","DOI":"10.5465/AMR.1997.9711022109","ISSN":"03637425","shortTitle":"A General Theory of Network Governance","journalAbbreviation":"Academy of Management Review","author":[{"family":"Jones","given":"Candace"},{"family":"Hesterly","given":"William S."},{"family":"Borgatti","given":"Stephen P."}],"issued":{"date-parts":[["1997",10]]},"accessed":{"date-parts":[["2014",3,28]]}}}],"schema":"https://github.com/citation-style-language/schema/raw/master/csl-citation.json"}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Jones</w:t>
            </w:r>
            <w:r w:rsidR="00BC4C9F" w:rsidRPr="00175A78">
              <w:rPr>
                <w:rFonts w:cs="Times New Roman"/>
                <w:szCs w:val="24"/>
                <w:lang w:val="en-US"/>
              </w:rPr>
              <w:t xml:space="preserve"> </w:t>
            </w:r>
            <w:r w:rsidR="00BF7009" w:rsidRPr="00175A78">
              <w:rPr>
                <w:rFonts w:cs="Times New Roman"/>
                <w:szCs w:val="24"/>
                <w:lang w:val="en-US"/>
              </w:rPr>
              <w:t>et</w:t>
            </w:r>
            <w:r w:rsidR="00BC4C9F" w:rsidRPr="00175A78">
              <w:rPr>
                <w:rFonts w:cs="Times New Roman"/>
                <w:szCs w:val="24"/>
                <w:lang w:val="en-US"/>
              </w:rPr>
              <w:t xml:space="preserve"> </w:t>
            </w:r>
            <w:r w:rsidR="00BF7009" w:rsidRPr="00175A78">
              <w:rPr>
                <w:rFonts w:cs="Times New Roman"/>
                <w:szCs w:val="24"/>
                <w:lang w:val="en-US"/>
              </w:rPr>
              <w:t>al.,</w:t>
            </w:r>
            <w:r w:rsidR="00BC4C9F" w:rsidRPr="00175A78">
              <w:rPr>
                <w:rFonts w:cs="Times New Roman"/>
                <w:szCs w:val="24"/>
                <w:lang w:val="en-US"/>
              </w:rPr>
              <w:t xml:space="preserve"> </w:t>
            </w:r>
            <w:r w:rsidR="00BF7009" w:rsidRPr="00175A78">
              <w:rPr>
                <w:rFonts w:cs="Times New Roman"/>
                <w:szCs w:val="24"/>
                <w:lang w:val="en-US"/>
              </w:rPr>
              <w:t>1997</w:t>
            </w:r>
            <w:r w:rsidRPr="00175A78">
              <w:rPr>
                <w:rFonts w:eastAsia="Times New Roman" w:cs="Times New Roman"/>
                <w:szCs w:val="24"/>
                <w:lang w:val="en-US" w:eastAsia="ru-RU"/>
              </w:rPr>
              <w:fldChar w:fldCharType="end"/>
            </w:r>
          </w:p>
        </w:tc>
      </w:tr>
      <w:tr w:rsidR="00CB342E" w:rsidRPr="00175A78" w:rsidTr="0065578E">
        <w:trPr>
          <w:trHeight w:val="975"/>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Joint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ventures</w:t>
            </w:r>
          </w:p>
        </w:tc>
        <w:tc>
          <w:tcPr>
            <w:tcW w:w="4820" w:type="dxa"/>
            <w:hideMark/>
          </w:tcPr>
          <w:p w:rsidR="00CB342E" w:rsidRPr="00175A78" w:rsidRDefault="002E22E8"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t>organi</w:t>
            </w:r>
            <w:r w:rsidR="004358D5">
              <w:rPr>
                <w:rFonts w:eastAsia="Times New Roman" w:cs="Times New Roman"/>
                <w:szCs w:val="24"/>
                <w:lang w:val="en-US" w:eastAsia="ru-RU"/>
              </w:rPr>
              <w:t>z</w:t>
            </w:r>
            <w:r w:rsidRPr="00175A78">
              <w:rPr>
                <w:rFonts w:eastAsia="Times New Roman" w:cs="Times New Roman"/>
                <w:szCs w:val="24"/>
                <w:lang w:val="en-US" w:eastAsia="ru-RU"/>
              </w:rPr>
              <w:t>ational</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units</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created</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controlled</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by</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two</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more</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parent-companies</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as</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such</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they</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increase</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organizational</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interdependence</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parent</w:t>
            </w:r>
            <w:r w:rsidR="00BC4C9F" w:rsidRPr="00175A78">
              <w:rPr>
                <w:rFonts w:eastAsia="Times New Roman" w:cs="Times New Roman"/>
                <w:szCs w:val="24"/>
                <w:lang w:val="en-US" w:eastAsia="ru-RU"/>
              </w:rPr>
              <w:t xml:space="preserve"> </w:t>
            </w:r>
            <w:r w:rsidR="00CB342E" w:rsidRPr="00175A78">
              <w:rPr>
                <w:rFonts w:eastAsia="Times New Roman" w:cs="Times New Roman"/>
                <w:szCs w:val="24"/>
                <w:lang w:val="en-US" w:eastAsia="ru-RU"/>
              </w:rPr>
              <w:t>companies.</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{"citationID":"NMSYUboI","properties":{"formattedCitation":"(Hagedoorn, 2002)","plainCitation":"(Hagedoorn, 2002)"},"citationItems":[{"id":1029,"uris":["http://zotero.org/groups/146191/items/HAZ9E5T2"],"uri":["http://zotero.org/groups/146191/items/HAZ9E5T2"],"itemData":{"id":1029,"type":"article-journal","title":"Inter-firm R&amp;D partnerships: an overview of major trends and patterns since 1960","container-title":"Research policy","page":"477–492","volume":"31","issue":"4","source":"Google Scholar","shortTitle":"Inter-firm R&amp;D partnerships","author":[{"family":"Hagedoorn","given":"John"}],"issued":{"date-parts":[["2002"]]},"accessed":{"date-parts":[["2014",1,30]],"season":"09:57:22"}}}],"schema":"https://github.com/citation-style-language/schema/raw/master/csl-citation.json"}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Hagedoorn,</w:t>
            </w:r>
            <w:r w:rsidR="00BC4C9F" w:rsidRPr="00175A78">
              <w:rPr>
                <w:rFonts w:cs="Times New Roman"/>
                <w:szCs w:val="24"/>
                <w:lang w:val="en-US"/>
              </w:rPr>
              <w:t xml:space="preserve"> </w:t>
            </w:r>
            <w:r w:rsidR="00BF7009" w:rsidRPr="00175A78">
              <w:rPr>
                <w:rFonts w:cs="Times New Roman"/>
                <w:szCs w:val="24"/>
                <w:lang w:val="en-US"/>
              </w:rPr>
              <w:t>2002</w:t>
            </w:r>
            <w:r w:rsidRPr="00175A78">
              <w:rPr>
                <w:rFonts w:eastAsia="Times New Roman" w:cs="Times New Roman"/>
                <w:szCs w:val="24"/>
                <w:lang w:val="en-US" w:eastAsia="ru-RU"/>
              </w:rPr>
              <w:fldChar w:fldCharType="end"/>
            </w:r>
          </w:p>
        </w:tc>
      </w:tr>
      <w:tr w:rsidR="00CB342E" w:rsidRPr="00175A78" w:rsidTr="0065578E">
        <w:trPr>
          <w:trHeight w:val="975"/>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R&amp;D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partnerships</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specific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different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modes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collaboration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where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two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more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that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remain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independent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economic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agents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organizations,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share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some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their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R&amp;D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activities.</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{"citationID":"RwN927S0","properties":{"formattedCitation":"(Hagedoorn, 2002)","plainCitation":"(Hagedoorn, 2002)"},"citationItems":[{"id":1029,"uris":["http://zotero.org/groups/146191/items/HAZ9E5T2"],"uri":["http://zotero.org/groups/146191/items/HAZ9E5T2"],"itemData":{"id":1029,"type":"article-journal","title":"Inter-firm R&amp;D partnerships: an overview of major trends and patterns since 1960","container-title":"Research policy","page":"477–492","volume":"31","issue":"4","source":"Google Scholar","shortTitle":"Inter-firm R&amp;D partnerships","author":[{"family":"Hagedoorn","given":"John"}],"issued":{"date-parts":[["2002"]]},"accessed":{"date-parts":[["2014",1,30]],"season":"09:57:22"}}}],"schema":"https://github.com/citation-style-language/schema/raw/master/csl-citation.json"}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Hagedoorn,</w:t>
            </w:r>
            <w:r w:rsidR="00BC4C9F" w:rsidRPr="00175A78">
              <w:rPr>
                <w:rFonts w:cs="Times New Roman"/>
                <w:szCs w:val="24"/>
                <w:lang w:val="en-US"/>
              </w:rPr>
              <w:t xml:space="preserve"> </w:t>
            </w:r>
            <w:r w:rsidR="00BF7009" w:rsidRPr="00175A78">
              <w:rPr>
                <w:rFonts w:cs="Times New Roman"/>
                <w:szCs w:val="24"/>
                <w:lang w:val="en-US"/>
              </w:rPr>
              <w:t>2002</w:t>
            </w:r>
            <w:r w:rsidRPr="00175A78">
              <w:rPr>
                <w:rFonts w:eastAsia="Times New Roman" w:cs="Times New Roman"/>
                <w:szCs w:val="24"/>
                <w:lang w:val="en-US" w:eastAsia="ru-RU"/>
              </w:rPr>
              <w:fldChar w:fldCharType="end"/>
            </w:r>
          </w:p>
        </w:tc>
      </w:tr>
      <w:tr w:rsidR="00CB342E" w:rsidRPr="0066174D" w:rsidTr="000D54FF">
        <w:trPr>
          <w:trHeight w:val="681"/>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Strategic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alliances</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voluntary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cooperative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agreements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aimed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achieving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competitive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advantage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partners</w:t>
            </w:r>
            <w:r w:rsidR="00BC4C9F" w:rsidRPr="00175A78">
              <w:rPr>
                <w:rFonts w:eastAsia="Times New Roman" w:cs="Times New Roman"/>
                <w:szCs w:val="24"/>
                <w:lang w:val="en-US" w:eastAsia="ru-RU"/>
              </w:rPr>
              <w:t xml:space="preserve"> </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09683A" w:rsidRPr="00175A78">
              <w:rPr>
                <w:rFonts w:eastAsia="Times New Roman" w:cs="Times New Roman"/>
                <w:szCs w:val="24"/>
                <w:lang w:val="en-US" w:eastAsia="ru-RU"/>
              </w:rPr>
              <w:instrText xml:space="preserve"> ADDIN ZOTERO_ITEM CSL_CITATION {"citationID":"oJeS4Fhk","properties":{"formattedCitation":"(Tushar K. Das and Teng, 2000)","plainCitation":"(Tushar K. Das and Teng, 2000)"},"citationItems":[{"id":737,"uris":["http://zotero.org/groups/146191/items/VGNTGU8R"],"uri":["http://zotero.org/groups/146191/items/VGNTGU8R"],"itemData":{"id":737,"type":"article-journal","title":"A resource-based theory of strategic alliances","container-title":"Journal of management","page":"31–61","volume":"26","issue":"1","source":"Google Scholar","author":[{"family":"Das","given":"Tushar K."},{"family":"Teng","given":"Bing-Sheng"}],"issued":{"date-parts":[["2000"]]},"accessed":{"date-parts":[["2014",3,26]]}}}],"schema":"https://github.com/citation-style-language/schema/raw/master/csl-citation.json"} </w:instrText>
            </w:r>
            <w:r w:rsidRPr="00175A78">
              <w:rPr>
                <w:rFonts w:eastAsia="Times New Roman" w:cs="Times New Roman"/>
                <w:szCs w:val="24"/>
                <w:lang w:val="en-US" w:eastAsia="ru-RU"/>
              </w:rPr>
              <w:fldChar w:fldCharType="separate"/>
            </w:r>
            <w:r w:rsidR="0009683A" w:rsidRPr="00175A78">
              <w:rPr>
                <w:rFonts w:cs="Times New Roman"/>
                <w:szCs w:val="24"/>
                <w:lang w:val="en-US"/>
              </w:rPr>
              <w:t>Tushar</w:t>
            </w:r>
            <w:r w:rsidR="00BC4C9F" w:rsidRPr="00175A78">
              <w:rPr>
                <w:rFonts w:cs="Times New Roman"/>
                <w:szCs w:val="24"/>
                <w:lang w:val="en-US"/>
              </w:rPr>
              <w:t xml:space="preserve"> </w:t>
            </w:r>
            <w:r w:rsidR="0009683A" w:rsidRPr="00175A78">
              <w:rPr>
                <w:rFonts w:cs="Times New Roman"/>
                <w:szCs w:val="24"/>
                <w:lang w:val="en-US"/>
              </w:rPr>
              <w:t>K.</w:t>
            </w:r>
            <w:r w:rsidR="00BC4C9F" w:rsidRPr="00175A78">
              <w:rPr>
                <w:rFonts w:cs="Times New Roman"/>
                <w:szCs w:val="24"/>
                <w:lang w:val="en-US"/>
              </w:rPr>
              <w:t xml:space="preserve"> </w:t>
            </w:r>
            <w:r w:rsidR="0009683A" w:rsidRPr="00175A78">
              <w:rPr>
                <w:rFonts w:cs="Times New Roman"/>
                <w:szCs w:val="24"/>
                <w:lang w:val="en-US"/>
              </w:rPr>
              <w:t>Das</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Teng,</w:t>
            </w:r>
            <w:r w:rsidR="00BC4C9F" w:rsidRPr="00175A78">
              <w:rPr>
                <w:rFonts w:cs="Times New Roman"/>
                <w:szCs w:val="24"/>
                <w:lang w:val="en-US"/>
              </w:rPr>
              <w:t xml:space="preserve"> </w:t>
            </w:r>
            <w:r w:rsidR="0009683A" w:rsidRPr="00175A78">
              <w:rPr>
                <w:rFonts w:cs="Times New Roman"/>
                <w:szCs w:val="24"/>
                <w:lang w:val="en-US"/>
              </w:rPr>
              <w:t>2000</w:t>
            </w:r>
            <w:r w:rsidRPr="00175A78">
              <w:rPr>
                <w:rFonts w:eastAsia="Times New Roman" w:cs="Times New Roman"/>
                <w:szCs w:val="24"/>
                <w:lang w:val="en-US" w:eastAsia="ru-RU"/>
              </w:rPr>
              <w:fldChar w:fldCharType="end"/>
            </w:r>
          </w:p>
        </w:tc>
      </w:tr>
      <w:tr w:rsidR="00CB342E" w:rsidRPr="00175A78" w:rsidTr="000D54FF">
        <w:trPr>
          <w:trHeight w:val="704"/>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Alliance</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voluntary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agreement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between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involving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exchange,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sharing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co-development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products,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technologies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{"citationID":"OfW40FEn","properties":{"formattedCitation":"(Gulati, 1998)","plainCitation":"(Gulati, 1998)"},"citationItems":[{"id":869,"uris":["http://zotero.org/groups/146191/items/2MP2JZGM"],"uri":["http://zotero.org/groups/146191/items/2MP2JZGM"],"itemData":{"id":869,"type":"article-journal","title":"Alliances and networks","container-title":"Strategic Management Journal","page":"293–317","volume":"19","issue":"4","source":"Wiley Online Library","abstract":"This paper introduces a social network perspective to the study of strategic alliances. It extends prior research, which has primarily considered alliances as dyadic exchanges and paid less attention to the fact that key precursors, processes, and outcomes associated with alliances can be defined and shaped in important ways by the social networks within which most firms are embedded. It identifies five key issues for the study of alliances: (1) the formation of alliances, (2) the choice of governance structure, (3) the dynamic evolution of alliances, (4) the performance of alliances, and (5) the performance consequences for firms entering alliances. For each of these issues, this paper outlines some of the current research and debates at the firm and dyad level and then discusses some of the new and important insights that result from introducing a network perspective. It highlights current network research on alliances and suggests an agenda for future research.© 1998 John Wiley &amp; Sons, Ltd.","DOI":"10.1002/(SICI)1097-0266(199804)19:4&lt;293::AID-SMJ982&gt;3.0.CO;2-M","ISSN":"1097-0266","language":"en","author":[{"family":"Gulati","given":"Ranjay"}],"issued":{"date-parts":[["1998"]]},"accessed":{"date-parts":[["2013",2,9]]}}}],"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Gulati,</w:t>
            </w:r>
            <w:r w:rsidR="00BC4C9F" w:rsidRPr="00175A78">
              <w:rPr>
                <w:rFonts w:cs="Times New Roman"/>
                <w:szCs w:val="24"/>
                <w:lang w:val="en-US"/>
              </w:rPr>
              <w:t xml:space="preserve"> </w:t>
            </w:r>
            <w:r w:rsidR="00BF7009" w:rsidRPr="00175A78">
              <w:rPr>
                <w:rFonts w:cs="Times New Roman"/>
                <w:szCs w:val="24"/>
                <w:lang w:val="en-US"/>
              </w:rPr>
              <w:t>1998</w:t>
            </w:r>
            <w:r w:rsidRPr="00175A78">
              <w:rPr>
                <w:rFonts w:eastAsia="Times New Roman" w:cs="Times New Roman"/>
                <w:szCs w:val="24"/>
                <w:lang w:val="en-US" w:eastAsia="ru-RU"/>
              </w:rPr>
              <w:fldChar w:fldCharType="end"/>
            </w:r>
          </w:p>
        </w:tc>
      </w:tr>
      <w:tr w:rsidR="00CB342E" w:rsidRPr="00175A78" w:rsidTr="0065578E">
        <w:trPr>
          <w:trHeight w:val="975"/>
        </w:trPr>
        <w:tc>
          <w:tcPr>
            <w:tcW w:w="2425"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Supply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chain</w:t>
            </w:r>
            <w:r w:rsidR="00BC4C9F" w:rsidRPr="00175A78">
              <w:rPr>
                <w:rFonts w:eastAsia="Times New Roman" w:cs="Times New Roman"/>
                <w:szCs w:val="24"/>
                <w:lang w:val="en-US" w:eastAsia="ru-RU"/>
              </w:rPr>
              <w:t xml:space="preserve"> </w:t>
            </w:r>
          </w:p>
        </w:tc>
        <w:tc>
          <w:tcPr>
            <w:tcW w:w="4820" w:type="dxa"/>
            <w:hideMark/>
          </w:tcPr>
          <w:p w:rsidR="00CB342E" w:rsidRPr="00175A78" w:rsidRDefault="00CB342E" w:rsidP="0096283C">
            <w:pPr>
              <w:spacing w:line="240" w:lineRule="auto"/>
              <w:rPr>
                <w:rFonts w:eastAsia="Times New Roman" w:cs="Times New Roman"/>
                <w:szCs w:val="24"/>
                <w:lang w:val="en-US" w:eastAsia="ru-RU"/>
              </w:rPr>
            </w:pPr>
            <w:r w:rsidRPr="00175A78">
              <w:rPr>
                <w:rFonts w:eastAsia="Times New Roman" w:cs="Times New Roman"/>
                <w:szCs w:val="24"/>
                <w:lang w:val="en-US" w:eastAsia="ru-RU"/>
              </w:rPr>
              <w:t>strategic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coalition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two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more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facilitate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joint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effort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collaboration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one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more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value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creating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activities</w:t>
            </w:r>
          </w:p>
        </w:tc>
        <w:tc>
          <w:tcPr>
            <w:tcW w:w="2440" w:type="dxa"/>
            <w:hideMark/>
          </w:tcPr>
          <w:p w:rsidR="00CB342E" w:rsidRPr="00175A78" w:rsidRDefault="00CB342E" w:rsidP="004358D5">
            <w:pPr>
              <w:spacing w:line="240" w:lineRule="auto"/>
              <w:rPr>
                <w:rFonts w:eastAsia="Times New Roman" w:cs="Times New Roman"/>
                <w:szCs w:val="24"/>
                <w:lang w:val="en-US" w:eastAsia="ru-RU"/>
              </w:rPr>
            </w:pPr>
            <w:r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{"citationID":"BjcBSeb5","properties":{"formattedCitation":"(Maheshwari et al., 2006)","plainCitation":"(Maheshwari et al., 2006)"},"citationItems":[{"id":728,"uris":["http://zotero.org/groups/146191/items/594JQ4C6"],"uri":["http://zotero.org/groups/146191/items/594JQ4C6"],"itemData":{"id":728,"type":"article-journal","title":"Optimizing success in supply chain partnerships","container-title":"Journal of Enterprise Information Management","page":"277-291","volume":"19","issue":"3","source":"Emerald Publishing","DOI":"10.1108/17410390610658469","ISSN":"1741-0398","author":[{"family":"Maheshwari","given":"Bharat"},{"family":"Kumar","given":"Vinod"},{"family":"Kumar","given":"Uma"}],"issued":{"date-parts":[["2006",5,1]]},"accessed":{"date-parts":[["2014",3,26]]}}}],"schema":"https://github.com/citation-style-language/schema/raw/master/csl-citation.json"} </w:instrText>
            </w:r>
            <w:r w:rsidRPr="00175A78">
              <w:rPr>
                <w:rFonts w:eastAsia="Times New Roman" w:cs="Times New Roman"/>
                <w:szCs w:val="24"/>
                <w:lang w:val="en-US" w:eastAsia="ru-RU"/>
              </w:rPr>
              <w:fldChar w:fldCharType="separate"/>
            </w:r>
            <w:r w:rsidR="00BF7009" w:rsidRPr="00175A78">
              <w:rPr>
                <w:rFonts w:cs="Times New Roman"/>
                <w:szCs w:val="24"/>
                <w:lang w:val="en-US"/>
              </w:rPr>
              <w:t>Maheshwari</w:t>
            </w:r>
            <w:r w:rsidR="00BC4C9F" w:rsidRPr="00175A78">
              <w:rPr>
                <w:rFonts w:cs="Times New Roman"/>
                <w:szCs w:val="24"/>
                <w:lang w:val="en-US"/>
              </w:rPr>
              <w:t xml:space="preserve"> </w:t>
            </w:r>
            <w:r w:rsidR="00BF7009" w:rsidRPr="00175A78">
              <w:rPr>
                <w:rFonts w:cs="Times New Roman"/>
                <w:szCs w:val="24"/>
                <w:lang w:val="en-US"/>
              </w:rPr>
              <w:t>et</w:t>
            </w:r>
            <w:r w:rsidR="00BC4C9F" w:rsidRPr="00175A78">
              <w:rPr>
                <w:rFonts w:cs="Times New Roman"/>
                <w:szCs w:val="24"/>
                <w:lang w:val="en-US"/>
              </w:rPr>
              <w:t xml:space="preserve"> </w:t>
            </w:r>
            <w:r w:rsidR="00BF7009" w:rsidRPr="00175A78">
              <w:rPr>
                <w:rFonts w:cs="Times New Roman"/>
                <w:szCs w:val="24"/>
                <w:lang w:val="en-US"/>
              </w:rPr>
              <w:t>al.,</w:t>
            </w:r>
            <w:r w:rsidR="00BC4C9F" w:rsidRPr="00175A78">
              <w:rPr>
                <w:rFonts w:cs="Times New Roman"/>
                <w:szCs w:val="24"/>
                <w:lang w:val="en-US"/>
              </w:rPr>
              <w:t xml:space="preserve"> </w:t>
            </w:r>
            <w:r w:rsidR="00BF7009" w:rsidRPr="00175A78">
              <w:rPr>
                <w:rFonts w:cs="Times New Roman"/>
                <w:szCs w:val="24"/>
                <w:lang w:val="en-US"/>
              </w:rPr>
              <w:t>2006</w:t>
            </w:r>
            <w:r w:rsidRPr="00175A78">
              <w:rPr>
                <w:rFonts w:eastAsia="Times New Roman" w:cs="Times New Roman"/>
                <w:szCs w:val="24"/>
                <w:lang w:val="en-US" w:eastAsia="ru-RU"/>
              </w:rPr>
              <w:fldChar w:fldCharType="end"/>
            </w:r>
          </w:p>
        </w:tc>
      </w:tr>
    </w:tbl>
    <w:p w:rsidR="004358D5" w:rsidRDefault="004358D5" w:rsidP="004358D5">
      <w:pPr>
        <w:spacing w:after="0"/>
        <w:rPr>
          <w:rFonts w:cs="Times New Roman"/>
          <w:szCs w:val="24"/>
          <w:lang w:val="en-US"/>
        </w:rPr>
      </w:pPr>
      <w:r>
        <w:rPr>
          <w:rFonts w:cs="Times New Roman"/>
          <w:szCs w:val="24"/>
          <w:lang w:val="en-US"/>
        </w:rPr>
        <w:t xml:space="preserve">Note: </w:t>
      </w:r>
      <w:r w:rsidR="00EB1CDE">
        <w:rPr>
          <w:rFonts w:cs="Times New Roman"/>
          <w:szCs w:val="24"/>
          <w:lang w:val="en-US"/>
        </w:rPr>
        <w:t>Definitions adopted from the research paper</w:t>
      </w:r>
      <w:r w:rsidR="0090260E">
        <w:rPr>
          <w:rFonts w:cs="Times New Roman"/>
          <w:szCs w:val="24"/>
          <w:lang w:val="en-US"/>
        </w:rPr>
        <w:t>s by authors presented in Column 3</w:t>
      </w:r>
    </w:p>
    <w:p w:rsidR="00CB342E" w:rsidRPr="00175A78" w:rsidRDefault="00CB342E" w:rsidP="002E22E8">
      <w:pPr>
        <w:spacing w:before="240" w:after="0"/>
        <w:ind w:firstLine="709"/>
        <w:rPr>
          <w:rFonts w:cs="Times New Roman"/>
          <w:i/>
          <w:szCs w:val="24"/>
          <w:lang w:val="en-US"/>
        </w:rPr>
      </w:pPr>
      <w:r w:rsidRPr="00175A78">
        <w:rPr>
          <w:rFonts w:cs="Times New Roman"/>
          <w:szCs w:val="24"/>
          <w:lang w:val="en-US"/>
        </w:rPr>
        <w:t>Moreover,</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distinguished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agents</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whom</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agreement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established.</w:t>
      </w:r>
      <w:r w:rsidR="00BC4C9F" w:rsidRPr="00175A78">
        <w:rPr>
          <w:rFonts w:cs="Times New Roman"/>
          <w:szCs w:val="24"/>
          <w:lang w:val="en-US"/>
        </w:rPr>
        <w:t xml:space="preserve"> </w:t>
      </w:r>
      <w:r w:rsidRPr="00175A78">
        <w:rPr>
          <w:rFonts w:cs="Times New Roman"/>
          <w:szCs w:val="24"/>
          <w:lang w:val="en-US"/>
        </w:rPr>
        <w:t>According</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classification,</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consider</w:t>
      </w:r>
      <w:r w:rsidR="00BC4C9F" w:rsidRPr="00175A78">
        <w:rPr>
          <w:rFonts w:cs="Times New Roman"/>
          <w:szCs w:val="24"/>
          <w:lang w:val="en-US"/>
        </w:rPr>
        <w:t xml:space="preserve"> </w:t>
      </w:r>
      <w:r w:rsidRPr="00175A78">
        <w:rPr>
          <w:rFonts w:cs="Times New Roman"/>
          <w:szCs w:val="24"/>
          <w:lang w:val="en-US"/>
        </w:rPr>
        <w:t>three</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i/>
          <w:szCs w:val="24"/>
          <w:lang w:val="en-US"/>
        </w:rPr>
        <w:t>vertical</w:t>
      </w:r>
      <w:r w:rsidR="00BC4C9F" w:rsidRPr="00175A78">
        <w:rPr>
          <w:rFonts w:cs="Times New Roman"/>
          <w:i/>
          <w:szCs w:val="24"/>
          <w:lang w:val="en-US"/>
        </w:rPr>
        <w:t xml:space="preserve"> </w:t>
      </w:r>
      <w:r w:rsidRPr="00175A78">
        <w:rPr>
          <w:rFonts w:cs="Times New Roman"/>
          <w:i/>
          <w:szCs w:val="24"/>
          <w:lang w:val="en-US"/>
        </w:rPr>
        <w:t>(</w:t>
      </w:r>
      <w:r w:rsidRPr="00175A78">
        <w:rPr>
          <w:rFonts w:cs="Times New Roman"/>
          <w:szCs w:val="24"/>
          <w:lang w:val="en-US"/>
        </w:rPr>
        <w:t>with</w:t>
      </w:r>
      <w:r w:rsidR="00BC4C9F" w:rsidRPr="00175A78">
        <w:rPr>
          <w:rFonts w:cs="Times New Roman"/>
          <w:i/>
          <w:szCs w:val="24"/>
          <w:lang w:val="en-US"/>
        </w:rPr>
        <w:t xml:space="preserve"> </w:t>
      </w:r>
      <w:r w:rsidRPr="00175A78">
        <w:rPr>
          <w:rFonts w:cs="Times New Roman"/>
          <w:szCs w:val="24"/>
          <w:lang w:val="en-US"/>
        </w:rPr>
        <w:t>customers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suppliers</w:t>
      </w:r>
      <w:r w:rsidRPr="00175A78">
        <w:rPr>
          <w:rFonts w:cs="Times New Roman"/>
          <w:i/>
          <w:szCs w:val="24"/>
          <w:lang w:val="en-US"/>
        </w:rPr>
        <w:t>),</w:t>
      </w:r>
      <w:r w:rsidR="00BC4C9F" w:rsidRPr="00175A78">
        <w:rPr>
          <w:rFonts w:cs="Times New Roman"/>
          <w:i/>
          <w:szCs w:val="24"/>
          <w:lang w:val="en-US"/>
        </w:rPr>
        <w:t xml:space="preserve"> </w:t>
      </w:r>
      <w:r w:rsidRPr="00175A78">
        <w:rPr>
          <w:rFonts w:cs="Times New Roman"/>
          <w:i/>
          <w:szCs w:val="24"/>
          <w:lang w:val="en-US"/>
        </w:rPr>
        <w:t>horizontal</w:t>
      </w:r>
      <w:r w:rsidR="002B32BC">
        <w:rPr>
          <w:rFonts w:cs="Times New Roman"/>
          <w:i/>
          <w:szCs w:val="24"/>
          <w:lang w:val="en-US"/>
        </w:rPr>
        <w:t xml:space="preserve"> </w:t>
      </w:r>
      <w:r w:rsidR="002B32BC" w:rsidRPr="00175A78">
        <w:rPr>
          <w:rFonts w:cs="Times New Roman"/>
          <w:szCs w:val="24"/>
          <w:lang w:val="en-US"/>
        </w:rPr>
        <w:t>(with competitors)</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called</w:t>
      </w:r>
      <w:r w:rsidR="00BC4C9F" w:rsidRPr="00175A78">
        <w:rPr>
          <w:rFonts w:cs="Times New Roman"/>
          <w:szCs w:val="24"/>
          <w:lang w:val="en-US"/>
        </w:rPr>
        <w:t xml:space="preserve"> </w:t>
      </w:r>
      <w:r w:rsidRPr="00175A78">
        <w:rPr>
          <w:rFonts w:cs="Times New Roman"/>
          <w:szCs w:val="24"/>
          <w:lang w:val="en-US"/>
        </w:rPr>
        <w:t>coopetiton,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i/>
          <w:szCs w:val="24"/>
          <w:lang w:val="en-US"/>
        </w:rPr>
        <w:t>diagonal</w:t>
      </w:r>
      <w:r w:rsidR="00BC4C9F" w:rsidRPr="00175A78">
        <w:rPr>
          <w:rFonts w:cs="Times New Roman"/>
          <w:i/>
          <w:szCs w:val="24"/>
          <w:lang w:val="en-US"/>
        </w:rPr>
        <w:t xml:space="preserve"> </w:t>
      </w:r>
      <w:r w:rsidRPr="00175A78">
        <w:rPr>
          <w:rFonts w:cs="Times New Roman"/>
          <w:i/>
          <w:szCs w:val="24"/>
          <w:lang w:val="en-US"/>
        </w:rPr>
        <w:t>(</w:t>
      </w:r>
      <w:r w:rsidRPr="00175A78">
        <w:rPr>
          <w:rFonts w:cs="Times New Roman"/>
          <w:szCs w:val="24"/>
          <w:lang w:val="en-US"/>
        </w:rPr>
        <w:t>with</w:t>
      </w:r>
      <w:r w:rsidR="00BC4C9F" w:rsidRPr="00175A78">
        <w:rPr>
          <w:rFonts w:cs="Times New Roman"/>
          <w:i/>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Pr="00175A78">
        <w:rPr>
          <w:rFonts w:cs="Times New Roman"/>
          <w:szCs w:val="24"/>
          <w:lang w:val="en-US"/>
        </w:rPr>
        <w:t>operating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sectors).</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{"citationID":"LIb7xkJy","properties":{"formattedCitation":"(Rademakers, 1999)","plainCitation":"(Rademakers, 1999)"},"citationItems":[{"id":674,"uris":["http://zotero.org/users/1288820/items/XBP8U36E"],"uri":["http://zotero.org/users/1288820/items/XBP8U36E"],"itemData":{"id":674,"type":"thesis","title":"Managing inter- firm cooperation in different institutional environments: a comparison of the Dutch and UK potato industries = Het managen van samenwerking tussen bedrijven in verschillende institutionele omgevingen","publisher":"Selbstverl.","publisher-place":"Leiden","source":"Open WorldCat","event-place":"Leiden","shortTitle":"Managing inter- firm cooperation in different institutional environments","language":"English","author":[{"family":"Rademakers","given":"Martinus Franciscus Leonard"}],"issued":{"date-parts":[["1999"]]}}}],"schema":"https://github.com/citation-style-language/schema/raw/master/csl-citation.json"}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(Rademakers,</w:t>
      </w:r>
      <w:r w:rsidR="00BC4C9F" w:rsidRPr="00175A78">
        <w:rPr>
          <w:rFonts w:cs="Times New Roman"/>
          <w:lang w:val="en-US"/>
        </w:rPr>
        <w:t xml:space="preserve"> </w:t>
      </w:r>
      <w:r w:rsidR="00BF7009" w:rsidRPr="00175A78">
        <w:rPr>
          <w:rFonts w:cs="Times New Roman"/>
          <w:lang w:val="en-US"/>
        </w:rPr>
        <w:t>1999)</w:t>
      </w:r>
      <w:r w:rsidRPr="00175A78">
        <w:rPr>
          <w:rFonts w:cs="Times New Roman"/>
          <w:szCs w:val="24"/>
          <w:lang w:val="en-US"/>
        </w:rPr>
        <w:fldChar w:fldCharType="end"/>
      </w:r>
      <w:r w:rsidR="00BC4C9F" w:rsidRPr="00175A78">
        <w:rPr>
          <w:rFonts w:cs="Times New Roman"/>
          <w:i/>
          <w:szCs w:val="24"/>
          <w:lang w:val="en-US"/>
        </w:rPr>
        <w:t xml:space="preserve"> </w:t>
      </w:r>
    </w:p>
    <w:p w:rsidR="00CB342E" w:rsidRPr="00175A78" w:rsidRDefault="00CB342E" w:rsidP="000731FB">
      <w:pPr>
        <w:spacing w:after="0"/>
        <w:ind w:firstLine="708"/>
        <w:rPr>
          <w:rFonts w:cs="Times New Roman"/>
          <w:szCs w:val="24"/>
          <w:lang w:val="en-US"/>
        </w:rPr>
      </w:pPr>
      <w:r w:rsidRPr="00175A78">
        <w:rPr>
          <w:rFonts w:cs="Times New Roman"/>
          <w:szCs w:val="24"/>
          <w:lang w:val="en-US"/>
        </w:rPr>
        <w:lastRenderedPageBreak/>
        <w:t>Vertical</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arrangement</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producers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complementary</w:t>
      </w:r>
      <w:r w:rsidR="00BC4C9F" w:rsidRPr="00175A78">
        <w:rPr>
          <w:rFonts w:cs="Times New Roman"/>
          <w:szCs w:val="24"/>
          <w:lang w:val="en-US"/>
        </w:rPr>
        <w:t xml:space="preserve"> </w:t>
      </w:r>
      <w:r w:rsidRPr="00175A78">
        <w:rPr>
          <w:rFonts w:cs="Times New Roman"/>
          <w:szCs w:val="24"/>
          <w:lang w:val="en-US"/>
        </w:rPr>
        <w:t>goods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services</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long-term</w:t>
      </w:r>
      <w:r w:rsidR="00BC4C9F" w:rsidRPr="00175A78">
        <w:rPr>
          <w:rFonts w:cs="Times New Roman"/>
          <w:szCs w:val="24"/>
          <w:lang w:val="en-US"/>
        </w:rPr>
        <w:t xml:space="preserve"> </w:t>
      </w:r>
      <w:r w:rsidRPr="00175A78">
        <w:rPr>
          <w:rFonts w:cs="Times New Roman"/>
          <w:szCs w:val="24"/>
          <w:lang w:val="en-US"/>
        </w:rPr>
        <w:t>agreement</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buyers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purchase</w:t>
      </w:r>
      <w:r w:rsidR="00BC4C9F" w:rsidRPr="00175A78">
        <w:rPr>
          <w:rFonts w:cs="Times New Roman"/>
          <w:szCs w:val="24"/>
          <w:lang w:val="en-US"/>
        </w:rPr>
        <w:t xml:space="preserve"> </w:t>
      </w:r>
      <w:r w:rsidRPr="00175A78">
        <w:rPr>
          <w:rFonts w:cs="Times New Roman"/>
          <w:szCs w:val="24"/>
          <w:lang w:val="en-US"/>
        </w:rPr>
        <w:t>several</w:t>
      </w:r>
      <w:r w:rsidR="00BC4C9F" w:rsidRPr="00175A78">
        <w:rPr>
          <w:rFonts w:cs="Times New Roman"/>
          <w:szCs w:val="24"/>
          <w:lang w:val="en-US"/>
        </w:rPr>
        <w:t xml:space="preserve"> </w:t>
      </w:r>
      <w:r w:rsidRPr="00175A78">
        <w:rPr>
          <w:rFonts w:cs="Times New Roman"/>
          <w:szCs w:val="24"/>
          <w:lang w:val="en-US"/>
        </w:rPr>
        <w:t>consignments.</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fundamental</w:t>
      </w:r>
      <w:r w:rsidR="00BC4C9F" w:rsidRPr="00175A78">
        <w:rPr>
          <w:rFonts w:cs="Times New Roman"/>
          <w:szCs w:val="24"/>
          <w:lang w:val="en-US"/>
        </w:rPr>
        <w:t xml:space="preserve"> </w:t>
      </w:r>
      <w:r w:rsidRPr="00175A78">
        <w:rPr>
          <w:rFonts w:cs="Times New Roman"/>
          <w:szCs w:val="24"/>
          <w:lang w:val="en-US"/>
        </w:rPr>
        <w:t>interest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stay</w:t>
      </w:r>
      <w:r w:rsidR="00BC4C9F" w:rsidRPr="00175A78">
        <w:rPr>
          <w:rFonts w:cs="Times New Roman"/>
          <w:szCs w:val="24"/>
          <w:lang w:val="en-US"/>
        </w:rPr>
        <w:t xml:space="preserve"> </w:t>
      </w:r>
      <w:r w:rsidRPr="00175A78">
        <w:rPr>
          <w:rFonts w:cs="Times New Roman"/>
          <w:szCs w:val="24"/>
          <w:lang w:val="en-US"/>
        </w:rPr>
        <w:t>loyal</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gain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highest</w:t>
      </w:r>
      <w:r w:rsidR="00BC4C9F" w:rsidRPr="00175A78">
        <w:rPr>
          <w:rFonts w:cs="Times New Roman"/>
          <w:szCs w:val="24"/>
          <w:lang w:val="en-US"/>
        </w:rPr>
        <w:t xml:space="preserve"> </w:t>
      </w:r>
      <w:r w:rsidRPr="00175A78">
        <w:rPr>
          <w:rFonts w:cs="Times New Roman"/>
          <w:szCs w:val="24"/>
          <w:lang w:val="en-US"/>
        </w:rPr>
        <w:t>gain.</w:t>
      </w:r>
      <w:r w:rsidR="00BC4C9F" w:rsidRPr="00175A78">
        <w:rPr>
          <w:rFonts w:cs="Times New Roman"/>
          <w:szCs w:val="24"/>
          <w:lang w:val="en-US"/>
        </w:rPr>
        <w:t xml:space="preserve"> </w:t>
      </w:r>
      <w:r w:rsidRPr="00175A78">
        <w:rPr>
          <w:rFonts w:cs="Times New Roman"/>
          <w:szCs w:val="24"/>
          <w:lang w:val="en-US"/>
        </w:rPr>
        <w:t>Horizontal</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turn,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rather</w:t>
      </w:r>
      <w:r w:rsidR="00BC4C9F" w:rsidRPr="00175A78">
        <w:rPr>
          <w:rFonts w:cs="Times New Roman"/>
          <w:szCs w:val="24"/>
          <w:lang w:val="en-US"/>
        </w:rPr>
        <w:t xml:space="preserve"> </w:t>
      </w:r>
      <w:r w:rsidRPr="00175A78">
        <w:rPr>
          <w:rFonts w:cs="Times New Roman"/>
          <w:szCs w:val="24"/>
          <w:lang w:val="en-US"/>
        </w:rPr>
        <w:t>peculiar</w:t>
      </w:r>
      <w:r w:rsidR="00BC4C9F" w:rsidRPr="00175A78">
        <w:rPr>
          <w:rFonts w:cs="Times New Roman"/>
          <w:szCs w:val="24"/>
          <w:lang w:val="en-US"/>
        </w:rPr>
        <w:t xml:space="preserve"> </w:t>
      </w:r>
      <w:r w:rsidRPr="00175A78">
        <w:rPr>
          <w:rFonts w:cs="Times New Roman"/>
          <w:szCs w:val="24"/>
          <w:lang w:val="en-US"/>
        </w:rPr>
        <w:t>type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combines</w:t>
      </w:r>
      <w:r w:rsidR="00BC4C9F" w:rsidRPr="00175A78">
        <w:rPr>
          <w:rFonts w:cs="Times New Roman"/>
          <w:szCs w:val="24"/>
          <w:lang w:val="en-US"/>
        </w:rPr>
        <w:t xml:space="preserve"> </w:t>
      </w:r>
      <w:r w:rsidRPr="00175A78">
        <w:rPr>
          <w:rFonts w:cs="Times New Roman"/>
          <w:szCs w:val="24"/>
          <w:lang w:val="en-US"/>
        </w:rPr>
        <w:t>two</w:t>
      </w:r>
      <w:r w:rsidR="00BC4C9F" w:rsidRPr="00175A78">
        <w:rPr>
          <w:rFonts w:cs="Times New Roman"/>
          <w:szCs w:val="24"/>
          <w:lang w:val="en-US"/>
        </w:rPr>
        <w:t xml:space="preserve"> </w:t>
      </w:r>
      <w:r w:rsidRPr="00175A78">
        <w:rPr>
          <w:rFonts w:cs="Times New Roman"/>
          <w:szCs w:val="24"/>
          <w:lang w:val="en-US"/>
        </w:rPr>
        <w:t>completely</w:t>
      </w:r>
      <w:r w:rsidR="00BC4C9F" w:rsidRPr="00175A78">
        <w:rPr>
          <w:rFonts w:cs="Times New Roman"/>
          <w:szCs w:val="24"/>
          <w:lang w:val="en-US"/>
        </w:rPr>
        <w:t xml:space="preserve"> </w:t>
      </w:r>
      <w:r w:rsidRPr="00175A78">
        <w:rPr>
          <w:rFonts w:cs="Times New Roman"/>
          <w:szCs w:val="24"/>
          <w:lang w:val="en-US"/>
        </w:rPr>
        <w:t>opposite</w:t>
      </w:r>
      <w:r w:rsidR="00BC4C9F" w:rsidRPr="00175A78">
        <w:rPr>
          <w:rFonts w:cs="Times New Roman"/>
          <w:szCs w:val="24"/>
          <w:lang w:val="en-US"/>
        </w:rPr>
        <w:t xml:space="preserve"> </w:t>
      </w:r>
      <w:r w:rsidRPr="00175A78">
        <w:rPr>
          <w:rFonts w:cs="Times New Roman"/>
          <w:szCs w:val="24"/>
          <w:lang w:val="en-US"/>
        </w:rPr>
        <w:t>paradigms:</w:t>
      </w:r>
      <w:r w:rsidR="00BC4C9F" w:rsidRPr="00175A78">
        <w:rPr>
          <w:rFonts w:cs="Times New Roman"/>
          <w:szCs w:val="24"/>
          <w:lang w:val="en-US"/>
        </w:rPr>
        <w:t xml:space="preserve"> </w:t>
      </w:r>
      <w:r w:rsidRPr="00175A78">
        <w:rPr>
          <w:rFonts w:cs="Times New Roman"/>
          <w:szCs w:val="24"/>
          <w:lang w:val="en-US"/>
        </w:rPr>
        <w:t>competition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defined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agreement</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producers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substitutes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cooperate,</w:t>
      </w:r>
      <w:r w:rsidR="00BC4C9F" w:rsidRPr="00175A78">
        <w:rPr>
          <w:rFonts w:cs="Times New Roman"/>
          <w:szCs w:val="24"/>
          <w:lang w:val="en-US"/>
        </w:rPr>
        <w:t xml:space="preserve"> </w:t>
      </w:r>
      <w:r w:rsidRPr="00175A78">
        <w:rPr>
          <w:rFonts w:cs="Times New Roman"/>
          <w:szCs w:val="24"/>
          <w:lang w:val="en-US"/>
        </w:rPr>
        <w:t>through</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establish</w:t>
      </w:r>
      <w:r w:rsidR="00BC4C9F" w:rsidRPr="00175A78">
        <w:rPr>
          <w:rFonts w:cs="Times New Roman"/>
          <w:szCs w:val="24"/>
          <w:lang w:val="en-US"/>
        </w:rPr>
        <w:t xml:space="preserve"> </w:t>
      </w:r>
      <w:r w:rsidRPr="00175A78">
        <w:rPr>
          <w:rFonts w:cs="Times New Roman"/>
          <w:szCs w:val="24"/>
          <w:lang w:val="en-US"/>
        </w:rPr>
        <w:t>mutual</w:t>
      </w:r>
      <w:r w:rsidR="00BC4C9F" w:rsidRPr="00175A78">
        <w:rPr>
          <w:rFonts w:cs="Times New Roman"/>
          <w:szCs w:val="24"/>
          <w:lang w:val="en-US"/>
        </w:rPr>
        <w:t xml:space="preserve"> </w:t>
      </w:r>
      <w:r w:rsidRPr="00175A78">
        <w:rPr>
          <w:rFonts w:cs="Times New Roman"/>
          <w:szCs w:val="24"/>
          <w:lang w:val="en-US"/>
        </w:rPr>
        <w:t>obligations,</w:t>
      </w:r>
      <w:r w:rsidR="00BC4C9F" w:rsidRPr="00175A78">
        <w:rPr>
          <w:rFonts w:cs="Times New Roman"/>
          <w:szCs w:val="24"/>
          <w:lang w:val="en-US"/>
        </w:rPr>
        <w:t xml:space="preserve"> </w:t>
      </w:r>
      <w:r w:rsidRPr="00175A78">
        <w:rPr>
          <w:rFonts w:cs="Times New Roman"/>
          <w:szCs w:val="24"/>
          <w:lang w:val="en-US"/>
        </w:rPr>
        <w:t>implement</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joint</w:t>
      </w:r>
      <w:r w:rsidR="00BC4C9F" w:rsidRPr="00175A78">
        <w:rPr>
          <w:rFonts w:cs="Times New Roman"/>
          <w:szCs w:val="24"/>
          <w:lang w:val="en-US"/>
        </w:rPr>
        <w:t xml:space="preserve"> </w:t>
      </w:r>
      <w:r w:rsidRPr="00175A78">
        <w:rPr>
          <w:rFonts w:cs="Times New Roman"/>
          <w:szCs w:val="24"/>
          <w:lang w:val="en-US"/>
        </w:rPr>
        <w:t>adaptation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combine</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Contradiction</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cooperative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competitive</w:t>
      </w:r>
      <w:r w:rsidR="00BC4C9F" w:rsidRPr="00175A78">
        <w:rPr>
          <w:rFonts w:cs="Times New Roman"/>
          <w:szCs w:val="24"/>
          <w:lang w:val="en-US"/>
        </w:rPr>
        <w:t xml:space="preserve"> </w:t>
      </w:r>
      <w:r w:rsidRPr="00175A78">
        <w:rPr>
          <w:rFonts w:cs="Times New Roman"/>
          <w:szCs w:val="24"/>
          <w:lang w:val="en-US"/>
        </w:rPr>
        <w:t>type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interaction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integrated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Pr="00175A78">
        <w:rPr>
          <w:rFonts w:cs="Times New Roman"/>
          <w:szCs w:val="24"/>
          <w:lang w:val="en-US"/>
        </w:rPr>
        <w:t>involved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competitive</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therefore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adoption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contradictions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consistency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organizational</w:t>
      </w:r>
      <w:r w:rsidR="00BC4C9F" w:rsidRPr="00175A78">
        <w:rPr>
          <w:rFonts w:cs="Times New Roman"/>
          <w:szCs w:val="24"/>
          <w:lang w:val="en-US"/>
        </w:rPr>
        <w:t xml:space="preserve"> </w:t>
      </w:r>
      <w:r w:rsidRPr="00175A78">
        <w:rPr>
          <w:rFonts w:cs="Times New Roman"/>
          <w:szCs w:val="24"/>
          <w:lang w:val="en-US"/>
        </w:rPr>
        <w:t>goals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main</w:t>
      </w:r>
      <w:r w:rsidR="00BC4C9F" w:rsidRPr="00175A78">
        <w:rPr>
          <w:rFonts w:cs="Times New Roman"/>
          <w:szCs w:val="24"/>
          <w:lang w:val="en-US"/>
        </w:rPr>
        <w:t xml:space="preserve"> </w:t>
      </w:r>
      <w:r w:rsidRPr="00175A78">
        <w:rPr>
          <w:rFonts w:cs="Times New Roman"/>
          <w:szCs w:val="24"/>
          <w:lang w:val="en-US"/>
        </w:rPr>
        <w:t>organizational</w:t>
      </w:r>
      <w:r w:rsidR="00BC4C9F" w:rsidRPr="00175A78">
        <w:rPr>
          <w:rFonts w:cs="Times New Roman"/>
          <w:szCs w:val="24"/>
          <w:lang w:val="en-US"/>
        </w:rPr>
        <w:t xml:space="preserve"> </w:t>
      </w:r>
      <w:r w:rsidRPr="00175A78">
        <w:rPr>
          <w:rFonts w:cs="Times New Roman"/>
          <w:szCs w:val="24"/>
          <w:lang w:val="en-US"/>
        </w:rPr>
        <w:t>stages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creation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maintaining</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competitive</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Diagonal</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industries,</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universities,</w:t>
      </w:r>
      <w:r w:rsidR="00BC4C9F" w:rsidRPr="00175A78">
        <w:rPr>
          <w:rFonts w:cs="Times New Roman"/>
          <w:szCs w:val="24"/>
          <w:lang w:val="en-US"/>
        </w:rPr>
        <w:t xml:space="preserve"> </w:t>
      </w:r>
      <w:r w:rsidRPr="00175A78">
        <w:rPr>
          <w:rFonts w:cs="Times New Roman"/>
          <w:szCs w:val="24"/>
          <w:lang w:val="en-US"/>
        </w:rPr>
        <w:t>hospitals</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governments.</w:t>
      </w:r>
      <w:r w:rsidR="00BC4C9F" w:rsidRPr="00175A78">
        <w:rPr>
          <w:rFonts w:cs="Times New Roman"/>
          <w:szCs w:val="24"/>
          <w:lang w:val="en-US"/>
        </w:rPr>
        <w:t xml:space="preserve"> </w:t>
      </w:r>
    </w:p>
    <w:p w:rsidR="00CB342E" w:rsidRPr="00175A78" w:rsidRDefault="00CB342E" w:rsidP="000731FB">
      <w:pPr>
        <w:autoSpaceDE w:val="0"/>
        <w:autoSpaceDN w:val="0"/>
        <w:adjustRightInd w:val="0"/>
        <w:spacing w:after="0"/>
        <w:ind w:firstLine="708"/>
        <w:rPr>
          <w:rFonts w:cs="Times New Roman"/>
          <w:szCs w:val="24"/>
          <w:lang w:val="en-US"/>
        </w:rPr>
      </w:pPr>
      <w:r w:rsidRPr="00175A78">
        <w:rPr>
          <w:rFonts w:cs="Times New Roman"/>
          <w:szCs w:val="24"/>
          <w:lang w:val="en-US"/>
        </w:rPr>
        <w:t>Additionally,</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shd w:val="clear" w:color="auto" w:fill="FFFFFF"/>
          <w:lang w:val="en-US"/>
        </w:rPr>
        <w:t>differentiate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cooperation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its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motives,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which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may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strategic</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efficiency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increasing.</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Strategic</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incentives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include</w:t>
      </w:r>
      <w:r w:rsidR="00BC4C9F" w:rsidRPr="00175A78">
        <w:rPr>
          <w:rFonts w:cs="Times New Roman"/>
          <w:szCs w:val="24"/>
          <w:shd w:val="clear" w:color="auto" w:fill="FFFFFF"/>
          <w:lang w:val="en-US"/>
        </w:rPr>
        <w:t xml:space="preserve"> </w:t>
      </w:r>
      <w:r w:rsidRPr="00175A78">
        <w:rPr>
          <w:rFonts w:cs="Times New Roman"/>
          <w:szCs w:val="24"/>
          <w:lang w:val="en-US"/>
        </w:rPr>
        <w:t>joining</w:t>
      </w:r>
      <w:r w:rsidR="00BC4C9F" w:rsidRPr="00175A78">
        <w:rPr>
          <w:rFonts w:cs="Times New Roman"/>
          <w:szCs w:val="24"/>
          <w:lang w:val="en-US"/>
        </w:rPr>
        <w:t xml:space="preserve"> </w:t>
      </w:r>
      <w:r w:rsidRPr="00175A78">
        <w:rPr>
          <w:rFonts w:cs="Times New Roman"/>
          <w:szCs w:val="24"/>
          <w:lang w:val="en-US"/>
        </w:rPr>
        <w:t>products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skills,</w:t>
      </w:r>
      <w:r w:rsidR="00BC4C9F" w:rsidRPr="00175A78">
        <w:rPr>
          <w:rFonts w:cs="Times New Roman"/>
          <w:szCs w:val="24"/>
          <w:lang w:val="en-US"/>
        </w:rPr>
        <w:t xml:space="preserve"> </w:t>
      </w:r>
      <w:r w:rsidRPr="00175A78">
        <w:rPr>
          <w:rFonts w:cs="Times New Roman"/>
          <w:szCs w:val="24"/>
          <w:lang w:val="en-US"/>
        </w:rPr>
        <w:t>getting</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share,</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eastAsia="Times New Roman" w:cs="Times New Roman"/>
          <w:szCs w:val="24"/>
          <w:lang w:val="en-US" w:eastAsia="ru-RU"/>
        </w:rPr>
        <w:t>acquisition</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lowering</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asymmetry,</w:t>
      </w:r>
      <w:r w:rsidR="00BC4C9F" w:rsidRPr="00175A78">
        <w:rPr>
          <w:rFonts w:cs="Times New Roman"/>
          <w:szCs w:val="24"/>
          <w:lang w:val="en-US"/>
        </w:rPr>
        <w:t xml:space="preserve"> </w:t>
      </w:r>
      <w:r w:rsidRPr="00175A78">
        <w:rPr>
          <w:rFonts w:cs="Times New Roman"/>
          <w:szCs w:val="24"/>
          <w:lang w:val="en-US"/>
        </w:rPr>
        <w:t>etc.</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efficiency</w:t>
      </w:r>
      <w:r w:rsidR="00BC4C9F" w:rsidRPr="00175A78">
        <w:rPr>
          <w:rFonts w:cs="Times New Roman"/>
          <w:szCs w:val="24"/>
          <w:lang w:val="en-US"/>
        </w:rPr>
        <w:t xml:space="preserve"> </w:t>
      </w:r>
      <w:r w:rsidRPr="00175A78">
        <w:rPr>
          <w:rFonts w:cs="Times New Roman"/>
          <w:szCs w:val="24"/>
          <w:lang w:val="en-US"/>
        </w:rPr>
        <w:t>viewpoint,</w:t>
      </w:r>
      <w:r w:rsidR="00BC4C9F" w:rsidRPr="00175A78">
        <w:rPr>
          <w:rFonts w:cs="Times New Roman"/>
          <w:szCs w:val="24"/>
          <w:lang w:val="en-US"/>
        </w:rPr>
        <w:t xml:space="preserve"> </w:t>
      </w:r>
      <w:r w:rsidRPr="00175A78">
        <w:rPr>
          <w:rFonts w:cs="Times New Roman"/>
          <w:szCs w:val="24"/>
          <w:lang w:val="en-US"/>
        </w:rPr>
        <w:t>considerations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decreasing</w:t>
      </w:r>
      <w:r w:rsidR="00BC4C9F" w:rsidRPr="00175A78">
        <w:rPr>
          <w:rFonts w:cs="Times New Roman"/>
          <w:szCs w:val="24"/>
          <w:lang w:val="en-US"/>
        </w:rPr>
        <w:t xml:space="preserve"> </w:t>
      </w:r>
      <w:r w:rsidRPr="00175A78">
        <w:rPr>
          <w:rFonts w:cs="Times New Roman"/>
          <w:szCs w:val="24"/>
          <w:lang w:val="en-US"/>
        </w:rPr>
        <w:t>transaction</w:t>
      </w:r>
      <w:r w:rsidR="00BC4C9F" w:rsidRPr="00175A78">
        <w:rPr>
          <w:rFonts w:cs="Times New Roman"/>
          <w:szCs w:val="24"/>
          <w:lang w:val="en-US"/>
        </w:rPr>
        <w:t xml:space="preserve"> </w:t>
      </w:r>
      <w:r w:rsidRPr="00175A78">
        <w:rPr>
          <w:rFonts w:cs="Times New Roman"/>
          <w:szCs w:val="24"/>
          <w:lang w:val="en-US"/>
        </w:rPr>
        <w:t>costs,</w:t>
      </w:r>
      <w:r w:rsidR="00BC4C9F" w:rsidRPr="00175A78">
        <w:rPr>
          <w:rFonts w:cs="Times New Roman"/>
          <w:szCs w:val="24"/>
          <w:lang w:val="en-US"/>
        </w:rPr>
        <w:t xml:space="preserve"> </w:t>
      </w:r>
      <w:r w:rsidRPr="00175A78">
        <w:rPr>
          <w:rFonts w:cs="Times New Roman"/>
          <w:szCs w:val="24"/>
          <w:lang w:val="en-US"/>
        </w:rPr>
        <w:t>achieving</w:t>
      </w:r>
      <w:r w:rsidR="00BC4C9F" w:rsidRPr="00175A78">
        <w:rPr>
          <w:rFonts w:cs="Times New Roman"/>
          <w:szCs w:val="24"/>
          <w:lang w:val="en-US"/>
        </w:rPr>
        <w:t xml:space="preserve"> </w:t>
      </w:r>
      <w:r w:rsidRPr="00175A78">
        <w:rPr>
          <w:rFonts w:cs="Times New Roman"/>
          <w:szCs w:val="24"/>
          <w:lang w:val="en-US"/>
        </w:rPr>
        <w:t>economies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scale,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improving</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drivers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agreements.</w:t>
      </w:r>
      <w:r w:rsidR="00BC4C9F" w:rsidRPr="00175A78">
        <w:rPr>
          <w:rFonts w:cs="Times New Roman"/>
          <w:szCs w:val="24"/>
          <w:lang w:val="en-US"/>
        </w:rPr>
        <w:t xml:space="preserve"> </w:t>
      </w:r>
      <w:r w:rsidRPr="00175A78">
        <w:rPr>
          <w:rFonts w:cs="Times New Roman"/>
          <w:szCs w:val="24"/>
          <w:lang w:val="en-US"/>
        </w:rPr>
        <w:fldChar w:fldCharType="begin"/>
      </w:r>
      <w:r w:rsidR="0009683A" w:rsidRPr="00175A78">
        <w:rPr>
          <w:rFonts w:cs="Times New Roman"/>
          <w:szCs w:val="24"/>
          <w:lang w:val="en-US"/>
        </w:rPr>
        <w:instrText xml:space="preserve"> ADDIN ZOTERO_ITEM CSL_CITATION {"citationID":"sLyFqQk8","properties":{"formattedCitation":"{\\rtf (Bayona et al., 2001; Patrakosol and Olson, 2007; Sanz Men\\uc0\\u233{}ndez and Garc\\uc0\\u237{}a, 1997)}","plainCitation":"(Bayona et al., 2001; Patrakosol and Olson, 2007; Sanz Menéndez and García, 1997)"},"citationItems":[{"id":73,"uris":["http://zotero.org/users/1288820/items/E24FC8KS"],"uri":["http://zotero.org/users/1288820/items/E24FC8KS"],"itemData":{"id":73,"type":"article-journal","title":"Firms’ motivations for cooperative R&amp;D: an empirical analysis of Spanish firms","container-title":"Research Policy","page":"1289–1307","volume":"30","issue":"8","source":"Google Scholar","shortTitle":"Firms’ motivations for cooperative R&amp;D","author":[{"family":"Bayona","given":"C."},{"family":"Garcı́a-Marco","given":"T."},{"family":"Huerta","given":"E."}],"issued":{"date-parts":[["2001"]]},"accessed":{"date-parts":[["2013",2,9]]}},"label":"page"},{"id":924,"uris":["http://zotero.org/groups/146191/items/FQQ8IV4S"],"uri":["http://zotero.org/groups/146191/items/FQQ8IV4S"],"itemData":{"id":924,"type":"article-journal","title":"How interfirm collaboration benefits IT innovation","container-title":"Information &amp; Management","page":"53–62","volume":"44","issue":"1","source":"Google Scholar","author":[{"family":"Patrakosol","given":"B."},{"family":"Olson","given":"D. L."}],"issued":{"date-parts":[["2007"]]},"accessed":{"date-parts":[["2013",2,6]]}},"label":"page"},{"id":71,"uris":["http://zotero.org/users/1288820/items/S8FE7XKZ"],"uri":["http://zotero.org/users/1288820/items/S8FE7XKZ"],"itemData":{"id":71,"type":"article-journal","title":"R&amp;D Collaboration networks in Spain","source":"Google Scholar","URL":"http://digital.csic.es/handle/10261/2036","author":[{"family":"Sanz Menéndez","given":"L."},{"family":"García","given":"C. E."}],"issued":{"date-parts":[["1997"]]},"accessed":{"date-parts":[["2013",2,9]]}},"label":"page"}],"schema":"https://github.com/citation-style-language/schema/raw/master/csl-citation.json"} </w:instrText>
      </w:r>
      <w:r w:rsidRPr="00175A78">
        <w:rPr>
          <w:rFonts w:cs="Times New Roman"/>
          <w:szCs w:val="24"/>
          <w:lang w:val="en-US"/>
        </w:rPr>
        <w:fldChar w:fldCharType="separate"/>
      </w:r>
      <w:r w:rsidR="0009683A" w:rsidRPr="00175A78">
        <w:rPr>
          <w:rFonts w:cs="Times New Roman"/>
          <w:szCs w:val="24"/>
          <w:lang w:val="en-US"/>
        </w:rPr>
        <w:t>(Bayona</w:t>
      </w:r>
      <w:r w:rsidR="00BC4C9F" w:rsidRPr="00175A78">
        <w:rPr>
          <w:rFonts w:cs="Times New Roman"/>
          <w:szCs w:val="24"/>
          <w:lang w:val="en-US"/>
        </w:rPr>
        <w:t xml:space="preserve"> </w:t>
      </w:r>
      <w:r w:rsidR="0009683A" w:rsidRPr="00175A78">
        <w:rPr>
          <w:rFonts w:cs="Times New Roman"/>
          <w:szCs w:val="24"/>
          <w:lang w:val="en-US"/>
        </w:rPr>
        <w:t>et</w:t>
      </w:r>
      <w:r w:rsidR="00BC4C9F" w:rsidRPr="00175A78">
        <w:rPr>
          <w:rFonts w:cs="Times New Roman"/>
          <w:szCs w:val="24"/>
          <w:lang w:val="en-US"/>
        </w:rPr>
        <w:t xml:space="preserve"> </w:t>
      </w:r>
      <w:r w:rsidR="0009683A" w:rsidRPr="00175A78">
        <w:rPr>
          <w:rFonts w:cs="Times New Roman"/>
          <w:szCs w:val="24"/>
          <w:lang w:val="en-US"/>
        </w:rPr>
        <w:t>al.,</w:t>
      </w:r>
      <w:r w:rsidR="00BC4C9F" w:rsidRPr="00175A78">
        <w:rPr>
          <w:rFonts w:cs="Times New Roman"/>
          <w:szCs w:val="24"/>
          <w:lang w:val="en-US"/>
        </w:rPr>
        <w:t xml:space="preserve"> </w:t>
      </w:r>
      <w:r w:rsidR="0009683A" w:rsidRPr="00175A78">
        <w:rPr>
          <w:rFonts w:cs="Times New Roman"/>
          <w:szCs w:val="24"/>
          <w:lang w:val="en-US"/>
        </w:rPr>
        <w:t>2001;</w:t>
      </w:r>
      <w:r w:rsidR="00BC4C9F" w:rsidRPr="00175A78">
        <w:rPr>
          <w:rFonts w:cs="Times New Roman"/>
          <w:szCs w:val="24"/>
          <w:lang w:val="en-US"/>
        </w:rPr>
        <w:t xml:space="preserve"> </w:t>
      </w:r>
      <w:r w:rsidR="0009683A" w:rsidRPr="00175A78">
        <w:rPr>
          <w:rFonts w:cs="Times New Roman"/>
          <w:szCs w:val="24"/>
          <w:lang w:val="en-US"/>
        </w:rPr>
        <w:t>Patrakosol</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Olson,</w:t>
      </w:r>
      <w:r w:rsidR="00BC4C9F" w:rsidRPr="00175A78">
        <w:rPr>
          <w:rFonts w:cs="Times New Roman"/>
          <w:szCs w:val="24"/>
          <w:lang w:val="en-US"/>
        </w:rPr>
        <w:t xml:space="preserve"> </w:t>
      </w:r>
      <w:r w:rsidR="0009683A" w:rsidRPr="00175A78">
        <w:rPr>
          <w:rFonts w:cs="Times New Roman"/>
          <w:szCs w:val="24"/>
          <w:lang w:val="en-US"/>
        </w:rPr>
        <w:t>2007;</w:t>
      </w:r>
      <w:r w:rsidR="00BC4C9F" w:rsidRPr="00175A78">
        <w:rPr>
          <w:rFonts w:cs="Times New Roman"/>
          <w:szCs w:val="24"/>
          <w:lang w:val="en-US"/>
        </w:rPr>
        <w:t xml:space="preserve"> </w:t>
      </w:r>
      <w:r w:rsidR="0009683A" w:rsidRPr="00175A78">
        <w:rPr>
          <w:rFonts w:cs="Times New Roman"/>
          <w:szCs w:val="24"/>
          <w:lang w:val="en-US"/>
        </w:rPr>
        <w:t>Sanz</w:t>
      </w:r>
      <w:r w:rsidR="00BC4C9F" w:rsidRPr="00175A78">
        <w:rPr>
          <w:rFonts w:cs="Times New Roman"/>
          <w:szCs w:val="24"/>
          <w:lang w:val="en-US"/>
        </w:rPr>
        <w:t xml:space="preserve"> </w:t>
      </w:r>
      <w:r w:rsidR="0009683A" w:rsidRPr="00175A78">
        <w:rPr>
          <w:rFonts w:cs="Times New Roman"/>
          <w:szCs w:val="24"/>
          <w:lang w:val="en-US"/>
        </w:rPr>
        <w:t>Menéndez</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García,</w:t>
      </w:r>
      <w:r w:rsidR="00BC4C9F" w:rsidRPr="00175A78">
        <w:rPr>
          <w:rFonts w:cs="Times New Roman"/>
          <w:szCs w:val="24"/>
          <w:lang w:val="en-US"/>
        </w:rPr>
        <w:t xml:space="preserve"> </w:t>
      </w:r>
      <w:r w:rsidR="0009683A" w:rsidRPr="00175A78">
        <w:rPr>
          <w:rFonts w:cs="Times New Roman"/>
          <w:szCs w:val="24"/>
          <w:lang w:val="en-US"/>
        </w:rPr>
        <w:t>1997)</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discuss</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motives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detail</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next</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chapter.</w:t>
      </w:r>
    </w:p>
    <w:p w:rsidR="00DE4319" w:rsidRPr="00175A78" w:rsidRDefault="00CB342E" w:rsidP="00DE4319">
      <w:pPr>
        <w:spacing w:after="0"/>
        <w:ind w:firstLine="708"/>
        <w:rPr>
          <w:rFonts w:cs="Times New Roman"/>
          <w:szCs w:val="24"/>
          <w:lang w:val="en-US"/>
        </w:rPr>
      </w:pPr>
      <w:r w:rsidRPr="00175A78">
        <w:rPr>
          <w:rFonts w:cs="Times New Roman"/>
          <w:szCs w:val="24"/>
          <w:lang w:val="en-US"/>
        </w:rPr>
        <w:t>After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classifications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narrower</w:t>
      </w:r>
      <w:r w:rsidR="00BC4C9F" w:rsidRPr="00175A78">
        <w:rPr>
          <w:rFonts w:cs="Times New Roman"/>
          <w:szCs w:val="24"/>
          <w:lang w:val="en-US"/>
        </w:rPr>
        <w:t xml:space="preserve"> </w:t>
      </w:r>
      <w:r w:rsidRPr="00175A78">
        <w:rPr>
          <w:rFonts w:cs="Times New Roman"/>
          <w:szCs w:val="24"/>
          <w:lang w:val="en-US"/>
        </w:rPr>
        <w:t>definitions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00875EBD" w:rsidRPr="00175A78">
        <w:rPr>
          <w:rFonts w:cs="Times New Roman"/>
          <w:szCs w:val="24"/>
          <w:lang w:val="en-US"/>
        </w:rPr>
        <w:t>we</w:t>
      </w:r>
      <w:r w:rsidR="00BC4C9F" w:rsidRPr="00175A78">
        <w:rPr>
          <w:rFonts w:cs="Times New Roman"/>
          <w:szCs w:val="24"/>
          <w:lang w:val="en-US"/>
        </w:rPr>
        <w:t xml:space="preserve"> </w:t>
      </w:r>
      <w:r w:rsidR="00875EBD" w:rsidRPr="00175A78">
        <w:rPr>
          <w:rFonts w:cs="Times New Roman"/>
          <w:szCs w:val="24"/>
          <w:lang w:val="en-US"/>
        </w:rPr>
        <w:t>may</w:t>
      </w:r>
      <w:r w:rsidR="00BC4C9F" w:rsidRPr="00175A78">
        <w:rPr>
          <w:rFonts w:cs="Times New Roman"/>
          <w:szCs w:val="24"/>
          <w:lang w:val="en-US"/>
        </w:rPr>
        <w:t xml:space="preserve"> </w:t>
      </w:r>
      <w:r w:rsidR="00875EBD" w:rsidRPr="00175A78">
        <w:rPr>
          <w:rFonts w:cs="Times New Roman"/>
          <w:szCs w:val="24"/>
          <w:lang w:val="en-US"/>
        </w:rPr>
        <w:t>conclude</w:t>
      </w:r>
      <w:r w:rsidR="00BC4C9F" w:rsidRPr="00175A78">
        <w:rPr>
          <w:rFonts w:cs="Times New Roman"/>
          <w:szCs w:val="24"/>
          <w:lang w:val="en-US"/>
        </w:rPr>
        <w:t xml:space="preserve"> </w:t>
      </w:r>
      <w:r w:rsidR="00875EBD" w:rsidRPr="00175A78">
        <w:rPr>
          <w:rFonts w:cs="Times New Roman"/>
          <w:szCs w:val="24"/>
          <w:lang w:val="en-US"/>
        </w:rPr>
        <w:t>that</w:t>
      </w:r>
      <w:r w:rsidR="0090260E">
        <w:rPr>
          <w:rFonts w:cs="Times New Roman"/>
          <w:szCs w:val="24"/>
          <w:lang w:val="en-US"/>
        </w:rPr>
        <w:t>,</w:t>
      </w:r>
      <w:r w:rsidR="00BC4C9F" w:rsidRPr="00175A78">
        <w:rPr>
          <w:rFonts w:cs="Times New Roman"/>
          <w:szCs w:val="24"/>
          <w:lang w:val="en-US"/>
        </w:rPr>
        <w:t xml:space="preserve"> </w:t>
      </w:r>
      <w:r w:rsidR="000731FB" w:rsidRPr="00175A78">
        <w:rPr>
          <w:rFonts w:cs="Times New Roman"/>
          <w:szCs w:val="24"/>
          <w:lang w:val="en-US"/>
        </w:rPr>
        <w:t>despite</w:t>
      </w:r>
      <w:r w:rsidR="00BC4C9F" w:rsidRPr="00175A78">
        <w:rPr>
          <w:rFonts w:cs="Times New Roman"/>
          <w:szCs w:val="24"/>
          <w:lang w:val="en-US"/>
        </w:rPr>
        <w:t xml:space="preserve"> </w:t>
      </w:r>
      <w:r w:rsidR="000731FB" w:rsidRPr="00175A78">
        <w:rPr>
          <w:rFonts w:cs="Times New Roman"/>
          <w:szCs w:val="24"/>
          <w:lang w:val="en-US"/>
        </w:rPr>
        <w:t>some</w:t>
      </w:r>
      <w:r w:rsidR="00BC4C9F" w:rsidRPr="00175A78">
        <w:rPr>
          <w:rFonts w:cs="Times New Roman"/>
          <w:szCs w:val="24"/>
          <w:lang w:val="en-US"/>
        </w:rPr>
        <w:t xml:space="preserve"> </w:t>
      </w:r>
      <w:r w:rsidR="000731FB" w:rsidRPr="00175A78">
        <w:rPr>
          <w:rFonts w:cs="Times New Roman"/>
          <w:szCs w:val="24"/>
          <w:lang w:val="en-US"/>
        </w:rPr>
        <w:t>differences</w:t>
      </w:r>
      <w:r w:rsidR="00BC4C9F" w:rsidRPr="00175A78">
        <w:rPr>
          <w:rFonts w:cs="Times New Roman"/>
          <w:szCs w:val="24"/>
          <w:lang w:val="en-US"/>
        </w:rPr>
        <w:t xml:space="preserve"> </w:t>
      </w:r>
      <w:r w:rsidR="000731FB" w:rsidRPr="00175A78">
        <w:rPr>
          <w:rFonts w:cs="Times New Roman"/>
          <w:szCs w:val="24"/>
          <w:lang w:val="en-US"/>
        </w:rPr>
        <w:t>between</w:t>
      </w:r>
      <w:r w:rsidR="00BC4C9F" w:rsidRPr="00175A78">
        <w:rPr>
          <w:rFonts w:cs="Times New Roman"/>
          <w:szCs w:val="24"/>
          <w:lang w:val="en-US"/>
        </w:rPr>
        <w:t xml:space="preserve"> </w:t>
      </w:r>
      <w:r w:rsidR="000731FB" w:rsidRPr="00175A78">
        <w:rPr>
          <w:rFonts w:cs="Times New Roman"/>
          <w:szCs w:val="24"/>
          <w:lang w:val="en-US"/>
        </w:rPr>
        <w:t>them</w:t>
      </w:r>
      <w:r w:rsidR="0090260E">
        <w:rPr>
          <w:rFonts w:cs="Times New Roman"/>
          <w:szCs w:val="24"/>
          <w:lang w:val="en-US"/>
        </w:rPr>
        <w:t>,</w:t>
      </w:r>
      <w:r w:rsidR="00BC4C9F" w:rsidRPr="00175A78">
        <w:rPr>
          <w:rFonts w:cs="Times New Roman"/>
          <w:szCs w:val="24"/>
          <w:lang w:val="en-US"/>
        </w:rPr>
        <w:t xml:space="preserve"> </w:t>
      </w:r>
      <w:r w:rsidR="00875EBD" w:rsidRPr="00175A78">
        <w:rPr>
          <w:rFonts w:cs="Times New Roman"/>
          <w:szCs w:val="24"/>
          <w:lang w:val="en-US"/>
        </w:rPr>
        <w:t>it</w:t>
      </w:r>
      <w:r w:rsidR="00BC4C9F" w:rsidRPr="00175A78">
        <w:rPr>
          <w:rFonts w:cs="Times New Roman"/>
          <w:szCs w:val="24"/>
          <w:lang w:val="en-US"/>
        </w:rPr>
        <w:t xml:space="preserve"> </w:t>
      </w:r>
      <w:r w:rsidR="00875EBD" w:rsidRPr="00175A78">
        <w:rPr>
          <w:rFonts w:cs="Times New Roman"/>
          <w:szCs w:val="24"/>
          <w:lang w:val="en-US"/>
        </w:rPr>
        <w:t>is</w:t>
      </w:r>
      <w:r w:rsidR="00BC4C9F" w:rsidRPr="00175A78">
        <w:rPr>
          <w:rFonts w:cs="Times New Roman"/>
          <w:szCs w:val="24"/>
          <w:lang w:val="en-US"/>
        </w:rPr>
        <w:t xml:space="preserve"> </w:t>
      </w:r>
      <w:r w:rsidR="00875EBD" w:rsidRPr="00175A78">
        <w:rPr>
          <w:rFonts w:cs="Times New Roman"/>
          <w:szCs w:val="24"/>
          <w:lang w:val="en-US"/>
        </w:rPr>
        <w:t>possible</w:t>
      </w:r>
      <w:r w:rsidR="00BC4C9F" w:rsidRPr="00175A78">
        <w:rPr>
          <w:rFonts w:cs="Times New Roman"/>
          <w:szCs w:val="24"/>
          <w:lang w:val="en-US"/>
        </w:rPr>
        <w:t xml:space="preserve"> </w:t>
      </w:r>
      <w:r w:rsidR="00875EBD" w:rsidRPr="00175A78">
        <w:rPr>
          <w:rFonts w:cs="Times New Roman"/>
          <w:szCs w:val="24"/>
          <w:lang w:val="en-US"/>
        </w:rPr>
        <w:t>to</w:t>
      </w:r>
      <w:r w:rsidR="00BC4C9F" w:rsidRPr="00175A78">
        <w:rPr>
          <w:rFonts w:cs="Times New Roman"/>
          <w:szCs w:val="24"/>
          <w:lang w:val="en-US"/>
        </w:rPr>
        <w:t xml:space="preserve"> </w:t>
      </w:r>
      <w:r w:rsidR="00875EBD" w:rsidRPr="00175A78">
        <w:rPr>
          <w:rFonts w:cs="Times New Roman"/>
          <w:szCs w:val="24"/>
          <w:lang w:val="en-US"/>
        </w:rPr>
        <w:t>research</w:t>
      </w:r>
      <w:r w:rsidR="00BC4C9F" w:rsidRPr="00175A78">
        <w:rPr>
          <w:rFonts w:cs="Times New Roman"/>
          <w:szCs w:val="24"/>
          <w:lang w:val="en-US"/>
        </w:rPr>
        <w:t xml:space="preserve"> </w:t>
      </w:r>
      <w:r w:rsidR="00875EBD" w:rsidRPr="00175A78">
        <w:rPr>
          <w:rFonts w:cs="Times New Roman"/>
          <w:szCs w:val="24"/>
          <w:lang w:val="en-US"/>
        </w:rPr>
        <w:t>inter-firm</w:t>
      </w:r>
      <w:r w:rsidR="00BC4C9F" w:rsidRPr="00175A78">
        <w:rPr>
          <w:rFonts w:cs="Times New Roman"/>
          <w:szCs w:val="24"/>
          <w:lang w:val="en-US"/>
        </w:rPr>
        <w:t xml:space="preserve"> </w:t>
      </w:r>
      <w:r w:rsidR="00875EBD" w:rsidRPr="00175A78">
        <w:rPr>
          <w:rFonts w:cs="Times New Roman"/>
          <w:szCs w:val="24"/>
          <w:lang w:val="en-US"/>
        </w:rPr>
        <w:t>cooperation</w:t>
      </w:r>
      <w:r w:rsidR="00BC4C9F" w:rsidRPr="00175A78">
        <w:rPr>
          <w:rFonts w:cs="Times New Roman"/>
          <w:szCs w:val="24"/>
          <w:lang w:val="en-US"/>
        </w:rPr>
        <w:t xml:space="preserve"> </w:t>
      </w:r>
      <w:r w:rsidR="00875EBD" w:rsidRPr="00175A78">
        <w:rPr>
          <w:rFonts w:cs="Times New Roman"/>
          <w:szCs w:val="24"/>
          <w:lang w:val="en-US"/>
        </w:rPr>
        <w:t>in</w:t>
      </w:r>
      <w:r w:rsidR="00BC4C9F" w:rsidRPr="00175A78">
        <w:rPr>
          <w:rFonts w:cs="Times New Roman"/>
          <w:szCs w:val="24"/>
          <w:lang w:val="en-US"/>
        </w:rPr>
        <w:t xml:space="preserve"> </w:t>
      </w:r>
      <w:r w:rsidR="00875EBD" w:rsidRPr="00175A78">
        <w:rPr>
          <w:rFonts w:cs="Times New Roman"/>
          <w:szCs w:val="24"/>
          <w:lang w:val="en-US"/>
        </w:rPr>
        <w:t>its</w:t>
      </w:r>
      <w:r w:rsidR="00BC4C9F" w:rsidRPr="00175A78">
        <w:rPr>
          <w:rFonts w:cs="Times New Roman"/>
          <w:szCs w:val="24"/>
          <w:lang w:val="en-US"/>
        </w:rPr>
        <w:t xml:space="preserve"> </w:t>
      </w:r>
      <w:r w:rsidR="00875EBD" w:rsidRPr="00175A78">
        <w:rPr>
          <w:rFonts w:cs="Times New Roman"/>
          <w:szCs w:val="24"/>
          <w:lang w:val="en-US"/>
        </w:rPr>
        <w:t>general</w:t>
      </w:r>
      <w:r w:rsidR="00BC4C9F" w:rsidRPr="00175A78">
        <w:rPr>
          <w:rFonts w:cs="Times New Roman"/>
          <w:szCs w:val="24"/>
          <w:lang w:val="en-US"/>
        </w:rPr>
        <w:t xml:space="preserve"> </w:t>
      </w:r>
      <w:r w:rsidR="00875EBD" w:rsidRPr="00175A78">
        <w:rPr>
          <w:rFonts w:cs="Times New Roman"/>
          <w:szCs w:val="24"/>
          <w:lang w:val="en-US"/>
        </w:rPr>
        <w:t>sense,</w:t>
      </w:r>
      <w:r w:rsidR="00BC4C9F" w:rsidRPr="00175A78">
        <w:rPr>
          <w:rFonts w:cs="Times New Roman"/>
          <w:szCs w:val="24"/>
          <w:lang w:val="en-US"/>
        </w:rPr>
        <w:t xml:space="preserve"> </w:t>
      </w:r>
      <w:r w:rsidR="00875EBD" w:rsidRPr="00175A78">
        <w:rPr>
          <w:rFonts w:cs="Times New Roman"/>
          <w:szCs w:val="24"/>
          <w:lang w:val="en-US"/>
        </w:rPr>
        <w:t>rather</w:t>
      </w:r>
      <w:r w:rsidR="00BC4C9F" w:rsidRPr="00175A78">
        <w:rPr>
          <w:rFonts w:cs="Times New Roman"/>
          <w:szCs w:val="24"/>
          <w:lang w:val="en-US"/>
        </w:rPr>
        <w:t xml:space="preserve"> </w:t>
      </w:r>
      <w:r w:rsidR="00875EBD" w:rsidRPr="00175A78">
        <w:rPr>
          <w:rFonts w:cs="Times New Roman"/>
          <w:szCs w:val="24"/>
          <w:lang w:val="en-US"/>
        </w:rPr>
        <w:t>than</w:t>
      </w:r>
      <w:r w:rsidR="00BC4C9F" w:rsidRPr="00175A78">
        <w:rPr>
          <w:rFonts w:cs="Times New Roman"/>
          <w:szCs w:val="24"/>
          <w:lang w:val="en-US"/>
        </w:rPr>
        <w:t xml:space="preserve"> </w:t>
      </w:r>
      <w:r w:rsidR="00875EBD" w:rsidRPr="00175A78">
        <w:rPr>
          <w:rFonts w:cs="Times New Roman"/>
          <w:szCs w:val="24"/>
          <w:lang w:val="en-US"/>
        </w:rPr>
        <w:t>focusing</w:t>
      </w:r>
      <w:r w:rsidR="00BC4C9F" w:rsidRPr="00175A78">
        <w:rPr>
          <w:rFonts w:cs="Times New Roman"/>
          <w:szCs w:val="24"/>
          <w:lang w:val="en-US"/>
        </w:rPr>
        <w:t xml:space="preserve"> </w:t>
      </w:r>
      <w:r w:rsidR="00875EBD" w:rsidRPr="00175A78">
        <w:rPr>
          <w:rFonts w:cs="Times New Roman"/>
          <w:szCs w:val="24"/>
          <w:lang w:val="en-US"/>
        </w:rPr>
        <w:t>on</w:t>
      </w:r>
      <w:r w:rsidR="00BC4C9F" w:rsidRPr="00175A78">
        <w:rPr>
          <w:rFonts w:cs="Times New Roman"/>
          <w:szCs w:val="24"/>
          <w:lang w:val="en-US"/>
        </w:rPr>
        <w:t xml:space="preserve"> </w:t>
      </w:r>
      <w:r w:rsidR="00875EBD" w:rsidRPr="00175A78">
        <w:rPr>
          <w:rFonts w:cs="Times New Roman"/>
          <w:szCs w:val="24"/>
          <w:lang w:val="en-US"/>
        </w:rPr>
        <w:t>a</w:t>
      </w:r>
      <w:r w:rsidR="00BC4C9F" w:rsidRPr="00175A78">
        <w:rPr>
          <w:rFonts w:cs="Times New Roman"/>
          <w:szCs w:val="24"/>
          <w:lang w:val="en-US"/>
        </w:rPr>
        <w:t xml:space="preserve"> </w:t>
      </w:r>
      <w:r w:rsidR="00875EBD" w:rsidRPr="00175A78">
        <w:rPr>
          <w:rFonts w:cs="Times New Roman"/>
          <w:szCs w:val="24"/>
          <w:lang w:val="en-US"/>
        </w:rPr>
        <w:t>particular</w:t>
      </w:r>
      <w:r w:rsidR="00BC4C9F" w:rsidRPr="00175A78">
        <w:rPr>
          <w:rFonts w:cs="Times New Roman"/>
          <w:szCs w:val="24"/>
          <w:lang w:val="en-US"/>
        </w:rPr>
        <w:t xml:space="preserve"> </w:t>
      </w:r>
      <w:r w:rsidR="00875EBD" w:rsidRPr="00175A78">
        <w:rPr>
          <w:rFonts w:cs="Times New Roman"/>
          <w:szCs w:val="24"/>
          <w:lang w:val="en-US"/>
        </w:rPr>
        <w:t>type</w:t>
      </w:r>
      <w:r w:rsidR="00BC4C9F" w:rsidRPr="00175A78">
        <w:rPr>
          <w:rFonts w:cs="Times New Roman"/>
          <w:szCs w:val="24"/>
          <w:lang w:val="en-US"/>
        </w:rPr>
        <w:t xml:space="preserve"> </w:t>
      </w:r>
      <w:r w:rsidR="009F15D6" w:rsidRPr="00175A78">
        <w:rPr>
          <w:rFonts w:cs="Times New Roman"/>
          <w:szCs w:val="24"/>
          <w:lang w:val="en-US"/>
        </w:rPr>
        <w:t>(</w:t>
      </w:r>
      <w:r w:rsidR="00875EBD" w:rsidRPr="00175A78">
        <w:rPr>
          <w:rFonts w:cs="Times New Roman"/>
          <w:szCs w:val="24"/>
          <w:lang w:val="en-US"/>
        </w:rPr>
        <w:t>as</w:t>
      </w:r>
      <w:r w:rsidR="00BC4C9F" w:rsidRPr="00175A78">
        <w:rPr>
          <w:rFonts w:cs="Times New Roman"/>
          <w:szCs w:val="24"/>
          <w:lang w:val="en-US"/>
        </w:rPr>
        <w:t xml:space="preserve"> </w:t>
      </w:r>
      <w:r w:rsidR="000731FB" w:rsidRPr="00175A78">
        <w:rPr>
          <w:rFonts w:cs="Times New Roman"/>
          <w:szCs w:val="24"/>
          <w:lang w:val="en-US"/>
        </w:rPr>
        <w:t>most</w:t>
      </w:r>
      <w:r w:rsidR="00BC4C9F" w:rsidRPr="00175A78">
        <w:rPr>
          <w:rFonts w:cs="Times New Roman"/>
          <w:szCs w:val="24"/>
          <w:lang w:val="en-US"/>
        </w:rPr>
        <w:t xml:space="preserve"> </w:t>
      </w:r>
      <w:r w:rsidR="00875EBD" w:rsidRPr="00175A78">
        <w:rPr>
          <w:rFonts w:cs="Times New Roman"/>
          <w:szCs w:val="24"/>
          <w:lang w:val="en-US"/>
        </w:rPr>
        <w:t>of</w:t>
      </w:r>
      <w:r w:rsidR="00BC4C9F" w:rsidRPr="00175A78">
        <w:rPr>
          <w:rFonts w:cs="Times New Roman"/>
          <w:szCs w:val="24"/>
          <w:lang w:val="en-US"/>
        </w:rPr>
        <w:t xml:space="preserve"> </w:t>
      </w:r>
      <w:r w:rsidR="00875EBD" w:rsidRPr="00175A78">
        <w:rPr>
          <w:rFonts w:cs="Times New Roman"/>
          <w:szCs w:val="24"/>
          <w:lang w:val="en-US"/>
        </w:rPr>
        <w:t>the</w:t>
      </w:r>
      <w:r w:rsidR="00BC4C9F" w:rsidRPr="00175A78">
        <w:rPr>
          <w:rFonts w:cs="Times New Roman"/>
          <w:szCs w:val="24"/>
          <w:lang w:val="en-US"/>
        </w:rPr>
        <w:t xml:space="preserve"> </w:t>
      </w:r>
      <w:r w:rsidR="00875EBD" w:rsidRPr="00175A78">
        <w:rPr>
          <w:rFonts w:cs="Times New Roman"/>
          <w:szCs w:val="24"/>
          <w:lang w:val="en-US"/>
        </w:rPr>
        <w:t>authors</w:t>
      </w:r>
      <w:r w:rsidR="00BC4C9F" w:rsidRPr="00175A78">
        <w:rPr>
          <w:rFonts w:cs="Times New Roman"/>
          <w:szCs w:val="24"/>
          <w:lang w:val="en-US"/>
        </w:rPr>
        <w:t xml:space="preserve"> </w:t>
      </w:r>
      <w:r w:rsidR="009F15D6" w:rsidRPr="00175A78">
        <w:rPr>
          <w:rFonts w:cs="Times New Roman"/>
          <w:szCs w:val="24"/>
          <w:lang w:val="en-US"/>
        </w:rPr>
        <w:t>previously</w:t>
      </w:r>
      <w:r w:rsidR="00BC4C9F" w:rsidRPr="00175A78">
        <w:rPr>
          <w:rFonts w:cs="Times New Roman"/>
          <w:szCs w:val="24"/>
          <w:lang w:val="en-US"/>
        </w:rPr>
        <w:t xml:space="preserve"> </w:t>
      </w:r>
      <w:r w:rsidR="00875EBD" w:rsidRPr="00175A78">
        <w:rPr>
          <w:rFonts w:cs="Times New Roman"/>
          <w:szCs w:val="24"/>
          <w:lang w:val="en-US"/>
        </w:rPr>
        <w:t>did</w:t>
      </w:r>
      <w:r w:rsidR="009F15D6" w:rsidRPr="00175A78">
        <w:rPr>
          <w:rFonts w:cs="Times New Roman"/>
          <w:szCs w:val="24"/>
          <w:lang w:val="en-US"/>
        </w:rPr>
        <w:t>)</w:t>
      </w:r>
      <w:r w:rsidR="00BC4C9F" w:rsidRPr="00175A78">
        <w:rPr>
          <w:rFonts w:cs="Times New Roman"/>
          <w:szCs w:val="24"/>
          <w:lang w:val="en-US"/>
        </w:rPr>
        <w:t xml:space="preserve"> </w:t>
      </w:r>
      <w:r w:rsidR="000731FB" w:rsidRPr="00175A78">
        <w:rPr>
          <w:rFonts w:cs="Times New Roman"/>
          <w:szCs w:val="24"/>
          <w:lang w:val="en-US"/>
        </w:rPr>
        <w:t>due</w:t>
      </w:r>
      <w:r w:rsidR="00BC4C9F" w:rsidRPr="00175A78">
        <w:rPr>
          <w:rFonts w:cs="Times New Roman"/>
          <w:szCs w:val="24"/>
          <w:lang w:val="en-US"/>
        </w:rPr>
        <w:t xml:space="preserve"> </w:t>
      </w:r>
      <w:r w:rsidR="000731FB" w:rsidRPr="00175A78">
        <w:rPr>
          <w:rFonts w:cs="Times New Roman"/>
          <w:szCs w:val="24"/>
          <w:lang w:val="en-US"/>
        </w:rPr>
        <w:t>to</w:t>
      </w:r>
      <w:r w:rsidR="00BC4C9F" w:rsidRPr="00175A78">
        <w:rPr>
          <w:rFonts w:cs="Times New Roman"/>
          <w:szCs w:val="24"/>
          <w:lang w:val="en-US"/>
        </w:rPr>
        <w:t xml:space="preserve"> </w:t>
      </w:r>
      <w:r w:rsidR="000731FB" w:rsidRPr="00175A78">
        <w:rPr>
          <w:rFonts w:cs="Times New Roman"/>
          <w:szCs w:val="24"/>
          <w:lang w:val="en-US"/>
        </w:rPr>
        <w:t>the</w:t>
      </w:r>
      <w:r w:rsidR="00BC4C9F" w:rsidRPr="00175A78">
        <w:rPr>
          <w:rFonts w:cs="Times New Roman"/>
          <w:szCs w:val="24"/>
          <w:lang w:val="en-US"/>
        </w:rPr>
        <w:t xml:space="preserve"> </w:t>
      </w:r>
      <w:r w:rsidR="000731FB" w:rsidRPr="00175A78">
        <w:rPr>
          <w:rFonts w:cs="Times New Roman"/>
          <w:szCs w:val="24"/>
          <w:lang w:val="en-US"/>
        </w:rPr>
        <w:t>contiguity</w:t>
      </w:r>
      <w:r w:rsidR="00BC4C9F" w:rsidRPr="00175A78">
        <w:rPr>
          <w:rFonts w:cs="Times New Roman"/>
          <w:szCs w:val="24"/>
          <w:lang w:val="en-US"/>
        </w:rPr>
        <w:t xml:space="preserve"> </w:t>
      </w:r>
      <w:r w:rsidR="000731FB" w:rsidRPr="00175A78">
        <w:rPr>
          <w:rFonts w:cs="Times New Roman"/>
          <w:szCs w:val="24"/>
          <w:lang w:val="en-US"/>
        </w:rPr>
        <w:t>of</w:t>
      </w:r>
      <w:r w:rsidR="00BC4C9F" w:rsidRPr="00175A78">
        <w:rPr>
          <w:rFonts w:cs="Times New Roman"/>
          <w:szCs w:val="24"/>
          <w:lang w:val="en-US"/>
        </w:rPr>
        <w:t xml:space="preserve"> </w:t>
      </w:r>
      <w:r w:rsidR="000731FB" w:rsidRPr="00175A78">
        <w:rPr>
          <w:rFonts w:cs="Times New Roman"/>
          <w:szCs w:val="24"/>
          <w:lang w:val="en-US"/>
        </w:rPr>
        <w:t>their</w:t>
      </w:r>
      <w:r w:rsidR="00BC4C9F" w:rsidRPr="00175A78">
        <w:rPr>
          <w:rFonts w:cs="Times New Roman"/>
          <w:szCs w:val="24"/>
          <w:lang w:val="en-US"/>
        </w:rPr>
        <w:t xml:space="preserve"> </w:t>
      </w:r>
      <w:r w:rsidR="000731FB" w:rsidRPr="00175A78">
        <w:rPr>
          <w:rFonts w:cs="Times New Roman"/>
          <w:szCs w:val="24"/>
          <w:lang w:val="en-US"/>
        </w:rPr>
        <w:t>definitions</w:t>
      </w:r>
      <w:r w:rsidR="000D54FF" w:rsidRPr="00175A78">
        <w:rPr>
          <w:rFonts w:cs="Times New Roman"/>
          <w:szCs w:val="24"/>
          <w:lang w:val="en-US"/>
        </w:rPr>
        <w:t>.</w:t>
      </w:r>
      <w:r w:rsidR="00BC4C9F" w:rsidRPr="00175A78">
        <w:rPr>
          <w:rFonts w:cs="Times New Roman"/>
          <w:szCs w:val="24"/>
          <w:lang w:val="en-US"/>
        </w:rPr>
        <w:t xml:space="preserve"> </w:t>
      </w:r>
      <w:r w:rsidR="000731FB" w:rsidRPr="00175A78">
        <w:rPr>
          <w:rFonts w:cs="Times New Roman"/>
          <w:szCs w:val="24"/>
          <w:lang w:val="en-US"/>
        </w:rPr>
        <w:t>W</w:t>
      </w:r>
      <w:r w:rsidR="000D54FF" w:rsidRPr="00175A78">
        <w:rPr>
          <w:rFonts w:cs="Times New Roman"/>
          <w:szCs w:val="24"/>
          <w:lang w:val="en-US"/>
        </w:rPr>
        <w:t>e</w:t>
      </w:r>
      <w:r w:rsidR="00BC4C9F" w:rsidRPr="00175A78">
        <w:rPr>
          <w:rFonts w:cs="Times New Roman"/>
          <w:szCs w:val="24"/>
          <w:lang w:val="en-US"/>
        </w:rPr>
        <w:t xml:space="preserve"> </w:t>
      </w:r>
      <w:r w:rsidR="000D54FF" w:rsidRPr="00175A78">
        <w:rPr>
          <w:rFonts w:cs="Times New Roman"/>
          <w:szCs w:val="24"/>
          <w:lang w:val="en-US"/>
        </w:rPr>
        <w:t>also</w:t>
      </w:r>
      <w:r w:rsidR="00BC4C9F" w:rsidRPr="00175A78">
        <w:rPr>
          <w:rFonts w:cs="Times New Roman"/>
          <w:szCs w:val="24"/>
          <w:lang w:val="en-US"/>
        </w:rPr>
        <w:t xml:space="preserve"> </w:t>
      </w:r>
      <w:r w:rsidR="000731FB" w:rsidRPr="00175A78">
        <w:rPr>
          <w:rFonts w:cs="Times New Roman"/>
          <w:szCs w:val="24"/>
          <w:lang w:val="en-US"/>
        </w:rPr>
        <w:t>educed</w:t>
      </w:r>
      <w:r w:rsidR="00BC4C9F" w:rsidRPr="00175A78">
        <w:rPr>
          <w:rFonts w:cs="Times New Roman"/>
          <w:szCs w:val="24"/>
          <w:lang w:val="en-US"/>
        </w:rPr>
        <w:t xml:space="preserve"> </w:t>
      </w:r>
      <w:r w:rsidR="000731FB" w:rsidRPr="00175A78">
        <w:rPr>
          <w:rFonts w:cs="Times New Roman"/>
          <w:szCs w:val="24"/>
          <w:lang w:val="en-US"/>
        </w:rPr>
        <w:t>that</w:t>
      </w:r>
      <w:r w:rsidR="00BC4C9F" w:rsidRPr="00175A78">
        <w:rPr>
          <w:rFonts w:cs="Times New Roman"/>
          <w:szCs w:val="24"/>
          <w:lang w:val="en-US"/>
        </w:rPr>
        <w:t xml:space="preserve"> </w:t>
      </w:r>
      <w:r w:rsidR="000731FB" w:rsidRPr="00175A78">
        <w:rPr>
          <w:rFonts w:cs="Times New Roman"/>
          <w:szCs w:val="24"/>
          <w:lang w:val="en-US"/>
        </w:rPr>
        <w:t>it</w:t>
      </w:r>
      <w:r w:rsidR="00BC4C9F" w:rsidRPr="00175A78">
        <w:rPr>
          <w:rFonts w:cs="Times New Roman"/>
          <w:szCs w:val="24"/>
          <w:lang w:val="en-US"/>
        </w:rPr>
        <w:t xml:space="preserve"> </w:t>
      </w:r>
      <w:r w:rsidR="000731FB" w:rsidRPr="00175A78">
        <w:rPr>
          <w:rFonts w:cs="Times New Roman"/>
          <w:szCs w:val="24"/>
          <w:lang w:val="en-US"/>
        </w:rPr>
        <w:t>is</w:t>
      </w:r>
      <w:r w:rsidR="00BC4C9F" w:rsidRPr="00175A78">
        <w:rPr>
          <w:rFonts w:cs="Times New Roman"/>
          <w:szCs w:val="24"/>
          <w:lang w:val="en-US"/>
        </w:rPr>
        <w:t xml:space="preserve"> </w:t>
      </w:r>
      <w:r w:rsidR="00DE4319" w:rsidRPr="00175A78">
        <w:rPr>
          <w:rFonts w:cs="Times New Roman"/>
          <w:szCs w:val="24"/>
          <w:lang w:val="en-US"/>
        </w:rPr>
        <w:t>better</w:t>
      </w:r>
      <w:r w:rsidR="00BC4C9F" w:rsidRPr="00175A78">
        <w:rPr>
          <w:rFonts w:cs="Times New Roman"/>
          <w:szCs w:val="24"/>
          <w:lang w:val="en-US"/>
        </w:rPr>
        <w:t xml:space="preserve"> </w:t>
      </w:r>
      <w:r w:rsidR="00DE4319" w:rsidRPr="00175A78">
        <w:rPr>
          <w:rFonts w:cs="Times New Roman"/>
          <w:szCs w:val="24"/>
          <w:lang w:val="en-US"/>
        </w:rPr>
        <w:t>to</w:t>
      </w:r>
      <w:r w:rsidR="00BC4C9F" w:rsidRPr="00175A78">
        <w:rPr>
          <w:rFonts w:cs="Times New Roman"/>
          <w:szCs w:val="24"/>
          <w:lang w:val="en-US"/>
        </w:rPr>
        <w:t xml:space="preserve"> </w:t>
      </w:r>
      <w:r w:rsidR="000D54FF" w:rsidRPr="00175A78">
        <w:rPr>
          <w:rFonts w:cs="Times New Roman"/>
          <w:szCs w:val="24"/>
          <w:lang w:val="en-US"/>
        </w:rPr>
        <w:t>concentrate</w:t>
      </w:r>
      <w:r w:rsidR="00BC4C9F" w:rsidRPr="00175A78">
        <w:rPr>
          <w:rFonts w:cs="Times New Roman"/>
          <w:szCs w:val="24"/>
          <w:lang w:val="en-US"/>
        </w:rPr>
        <w:t xml:space="preserve"> </w:t>
      </w:r>
      <w:r w:rsidR="000D54FF" w:rsidRPr="00175A78">
        <w:rPr>
          <w:rFonts w:cs="Times New Roman"/>
          <w:szCs w:val="24"/>
          <w:lang w:val="en-US"/>
        </w:rPr>
        <w:t>on</w:t>
      </w:r>
      <w:r w:rsidR="00BC4C9F" w:rsidRPr="00175A78">
        <w:rPr>
          <w:rFonts w:cs="Times New Roman"/>
          <w:szCs w:val="24"/>
          <w:lang w:val="en-US"/>
        </w:rPr>
        <w:t xml:space="preserve"> </w:t>
      </w:r>
      <w:r w:rsidR="000D54FF" w:rsidRPr="00175A78">
        <w:rPr>
          <w:rFonts w:cs="Times New Roman"/>
          <w:szCs w:val="24"/>
          <w:lang w:val="en-US"/>
        </w:rPr>
        <w:t>such</w:t>
      </w:r>
      <w:r w:rsidR="00BC4C9F" w:rsidRPr="00175A78">
        <w:rPr>
          <w:rFonts w:cs="Times New Roman"/>
          <w:szCs w:val="24"/>
          <w:lang w:val="en-US"/>
        </w:rPr>
        <w:t xml:space="preserve"> </w:t>
      </w:r>
      <w:r w:rsidR="00DE4319" w:rsidRPr="00175A78">
        <w:rPr>
          <w:rFonts w:cs="Times New Roman"/>
          <w:szCs w:val="24"/>
          <w:lang w:val="en-US"/>
        </w:rPr>
        <w:t>collaborations</w:t>
      </w:r>
      <w:r w:rsidR="000D54FF" w:rsidRPr="00175A78">
        <w:rPr>
          <w:rFonts w:cs="Times New Roman"/>
          <w:szCs w:val="24"/>
          <w:lang w:val="en-US"/>
        </w:rPr>
        <w:t>,</w:t>
      </w:r>
      <w:r w:rsidR="00BC4C9F" w:rsidRPr="00175A78">
        <w:rPr>
          <w:rFonts w:cs="Times New Roman"/>
          <w:szCs w:val="24"/>
          <w:lang w:val="en-US"/>
        </w:rPr>
        <w:t xml:space="preserve"> </w:t>
      </w:r>
      <w:r w:rsidR="000D54FF" w:rsidRPr="00175A78">
        <w:rPr>
          <w:rFonts w:cs="Times New Roman"/>
          <w:szCs w:val="24"/>
          <w:lang w:val="en-US"/>
        </w:rPr>
        <w:t>which</w:t>
      </w:r>
      <w:r w:rsidR="00BC4C9F" w:rsidRPr="00175A78">
        <w:rPr>
          <w:rFonts w:cs="Times New Roman"/>
          <w:szCs w:val="24"/>
          <w:lang w:val="en-US"/>
        </w:rPr>
        <w:t xml:space="preserve"> </w:t>
      </w:r>
      <w:r w:rsidR="000D54FF" w:rsidRPr="00175A78">
        <w:rPr>
          <w:rFonts w:cs="Times New Roman"/>
          <w:szCs w:val="24"/>
          <w:lang w:val="en-US"/>
        </w:rPr>
        <w:t>are</w:t>
      </w:r>
      <w:r w:rsidR="00BC4C9F" w:rsidRPr="00175A78">
        <w:rPr>
          <w:rFonts w:cs="Times New Roman"/>
          <w:szCs w:val="24"/>
          <w:lang w:val="en-US"/>
        </w:rPr>
        <w:t xml:space="preserve"> </w:t>
      </w:r>
      <w:r w:rsidR="000D54FF" w:rsidRPr="00175A78">
        <w:rPr>
          <w:rFonts w:cs="Times New Roman"/>
          <w:szCs w:val="24"/>
          <w:lang w:val="en-US"/>
        </w:rPr>
        <w:t>built</w:t>
      </w:r>
      <w:r w:rsidR="00BC4C9F" w:rsidRPr="00175A78">
        <w:rPr>
          <w:rFonts w:cs="Times New Roman"/>
          <w:szCs w:val="24"/>
          <w:lang w:val="en-US"/>
        </w:rPr>
        <w:t xml:space="preserve"> </w:t>
      </w:r>
      <w:r w:rsidR="000D54FF" w:rsidRPr="00175A78">
        <w:rPr>
          <w:rFonts w:cs="Times New Roman"/>
          <w:szCs w:val="24"/>
          <w:lang w:val="en-US"/>
        </w:rPr>
        <w:t>on</w:t>
      </w:r>
      <w:r w:rsidR="00BC4C9F" w:rsidRPr="00175A78">
        <w:rPr>
          <w:rFonts w:cs="Times New Roman"/>
          <w:szCs w:val="24"/>
          <w:lang w:val="en-US"/>
        </w:rPr>
        <w:t xml:space="preserve"> </w:t>
      </w:r>
      <w:r w:rsidR="000D54FF" w:rsidRPr="00175A78">
        <w:rPr>
          <w:rFonts w:cs="Times New Roman"/>
          <w:szCs w:val="24"/>
          <w:lang w:val="en-US"/>
        </w:rPr>
        <w:t>a</w:t>
      </w:r>
      <w:r w:rsidR="00BC4C9F" w:rsidRPr="00175A78">
        <w:rPr>
          <w:rFonts w:cs="Times New Roman"/>
          <w:szCs w:val="24"/>
          <w:lang w:val="en-US"/>
        </w:rPr>
        <w:t xml:space="preserve"> </w:t>
      </w:r>
      <w:r w:rsidR="000D54FF" w:rsidRPr="00175A78">
        <w:rPr>
          <w:rFonts w:cs="Times New Roman"/>
          <w:szCs w:val="24"/>
          <w:lang w:val="en-US"/>
        </w:rPr>
        <w:t>formal</w:t>
      </w:r>
      <w:r w:rsidR="00BC4C9F" w:rsidRPr="00175A78">
        <w:rPr>
          <w:rFonts w:cs="Times New Roman"/>
          <w:szCs w:val="24"/>
          <w:lang w:val="en-US"/>
        </w:rPr>
        <w:t xml:space="preserve"> </w:t>
      </w:r>
      <w:r w:rsidR="000D54FF" w:rsidRPr="00175A78">
        <w:rPr>
          <w:rFonts w:cs="Times New Roman"/>
          <w:szCs w:val="24"/>
          <w:lang w:val="en-US"/>
        </w:rPr>
        <w:t>legal</w:t>
      </w:r>
      <w:r w:rsidR="00BC4C9F" w:rsidRPr="00175A78">
        <w:rPr>
          <w:rFonts w:cs="Times New Roman"/>
          <w:szCs w:val="24"/>
          <w:lang w:val="en-US"/>
        </w:rPr>
        <w:t xml:space="preserve"> </w:t>
      </w:r>
      <w:r w:rsidR="000D54FF" w:rsidRPr="00175A78">
        <w:rPr>
          <w:rFonts w:cs="Times New Roman"/>
          <w:szCs w:val="24"/>
          <w:lang w:val="en-US"/>
        </w:rPr>
        <w:t>contract</w:t>
      </w:r>
      <w:r w:rsidR="00BC4C9F" w:rsidRPr="00175A78">
        <w:rPr>
          <w:rFonts w:cs="Times New Roman"/>
          <w:szCs w:val="24"/>
          <w:lang w:val="en-US"/>
        </w:rPr>
        <w:t xml:space="preserve"> </w:t>
      </w:r>
      <w:r w:rsidR="000D54FF" w:rsidRPr="00175A78">
        <w:rPr>
          <w:rFonts w:cs="Times New Roman"/>
          <w:szCs w:val="24"/>
          <w:lang w:val="en-US"/>
        </w:rPr>
        <w:t>(e.g.</w:t>
      </w:r>
      <w:r w:rsidR="00BC4C9F" w:rsidRPr="00175A78">
        <w:rPr>
          <w:rFonts w:cs="Times New Roman"/>
          <w:szCs w:val="24"/>
          <w:lang w:val="en-US"/>
        </w:rPr>
        <w:t xml:space="preserve"> </w:t>
      </w:r>
      <w:r w:rsidR="000D54FF" w:rsidRPr="00175A78">
        <w:rPr>
          <w:rFonts w:cs="Times New Roman"/>
          <w:szCs w:val="24"/>
          <w:lang w:val="en-US"/>
        </w:rPr>
        <w:t>alliances,</w:t>
      </w:r>
      <w:r w:rsidR="00BC4C9F" w:rsidRPr="00175A78">
        <w:rPr>
          <w:rFonts w:cs="Times New Roman"/>
          <w:szCs w:val="24"/>
          <w:lang w:val="en-US"/>
        </w:rPr>
        <w:t xml:space="preserve"> </w:t>
      </w:r>
      <w:r w:rsidR="000D54FF" w:rsidRPr="00175A78">
        <w:rPr>
          <w:rFonts w:cs="Times New Roman"/>
          <w:szCs w:val="24"/>
          <w:lang w:val="en-US"/>
        </w:rPr>
        <w:t>holdings,</w:t>
      </w:r>
      <w:r w:rsidR="00BC4C9F" w:rsidRPr="00175A78">
        <w:rPr>
          <w:rFonts w:cs="Times New Roman"/>
          <w:szCs w:val="24"/>
          <w:lang w:val="en-US"/>
        </w:rPr>
        <w:t xml:space="preserve"> </w:t>
      </w:r>
      <w:r w:rsidR="000D54FF" w:rsidRPr="00175A78">
        <w:rPr>
          <w:rFonts w:cs="Times New Roman"/>
          <w:szCs w:val="24"/>
          <w:lang w:val="en-US"/>
        </w:rPr>
        <w:t>clusters,</w:t>
      </w:r>
      <w:r w:rsidR="00BC4C9F" w:rsidRPr="00175A78">
        <w:rPr>
          <w:rFonts w:cs="Times New Roman"/>
          <w:szCs w:val="24"/>
          <w:lang w:val="en-US"/>
        </w:rPr>
        <w:t xml:space="preserve"> </w:t>
      </w:r>
      <w:r w:rsidR="000D54FF" w:rsidRPr="00175A78">
        <w:rPr>
          <w:rFonts w:cs="Times New Roman"/>
          <w:szCs w:val="24"/>
          <w:lang w:val="en-US"/>
        </w:rPr>
        <w:t>and</w:t>
      </w:r>
      <w:r w:rsidR="00BC4C9F" w:rsidRPr="00175A78">
        <w:rPr>
          <w:rFonts w:cs="Times New Roman"/>
          <w:szCs w:val="24"/>
          <w:lang w:val="en-US"/>
        </w:rPr>
        <w:t xml:space="preserve"> </w:t>
      </w:r>
      <w:r w:rsidR="000D54FF" w:rsidRPr="00175A78">
        <w:rPr>
          <w:rFonts w:cs="Times New Roman"/>
          <w:szCs w:val="24"/>
          <w:lang w:val="en-US"/>
        </w:rPr>
        <w:t>so</w:t>
      </w:r>
      <w:r w:rsidR="00BC4C9F" w:rsidRPr="00175A78">
        <w:rPr>
          <w:rFonts w:cs="Times New Roman"/>
          <w:szCs w:val="24"/>
          <w:lang w:val="en-US"/>
        </w:rPr>
        <w:t xml:space="preserve"> </w:t>
      </w:r>
      <w:r w:rsidR="000D54FF" w:rsidRPr="00175A78">
        <w:rPr>
          <w:rFonts w:cs="Times New Roman"/>
          <w:szCs w:val="24"/>
          <w:lang w:val="en-US"/>
        </w:rPr>
        <w:t>on)</w:t>
      </w:r>
      <w:r w:rsidR="00BC4C9F" w:rsidRPr="00175A78">
        <w:rPr>
          <w:rFonts w:cs="Times New Roman"/>
          <w:szCs w:val="24"/>
          <w:lang w:val="en-US"/>
        </w:rPr>
        <w:t xml:space="preserve"> </w:t>
      </w:r>
      <w:r w:rsidR="000D54FF" w:rsidRPr="00175A78">
        <w:rPr>
          <w:rFonts w:cs="Times New Roman"/>
          <w:szCs w:val="24"/>
          <w:lang w:val="en-US"/>
        </w:rPr>
        <w:t>as</w:t>
      </w:r>
      <w:r w:rsidR="00BC4C9F" w:rsidRPr="00175A78">
        <w:rPr>
          <w:rFonts w:cs="Times New Roman"/>
          <w:szCs w:val="24"/>
          <w:lang w:val="en-US"/>
        </w:rPr>
        <w:t xml:space="preserve"> </w:t>
      </w:r>
      <w:r w:rsidR="006E3BDF" w:rsidRPr="00175A78">
        <w:rPr>
          <w:rFonts w:cs="Times New Roman"/>
          <w:szCs w:val="24"/>
          <w:lang w:val="en-US"/>
        </w:rPr>
        <w:t>such</w:t>
      </w:r>
      <w:r w:rsidR="00BC4C9F" w:rsidRPr="00175A78">
        <w:rPr>
          <w:rFonts w:cs="Times New Roman"/>
          <w:szCs w:val="24"/>
          <w:lang w:val="en-US"/>
        </w:rPr>
        <w:t xml:space="preserve"> </w:t>
      </w:r>
      <w:r w:rsidR="006E3BDF" w:rsidRPr="00175A78">
        <w:rPr>
          <w:rFonts w:cs="Times New Roman"/>
          <w:szCs w:val="24"/>
          <w:lang w:val="en-US"/>
        </w:rPr>
        <w:t>relationships</w:t>
      </w:r>
      <w:r w:rsidR="00BC4C9F" w:rsidRPr="00175A78">
        <w:rPr>
          <w:rFonts w:cs="Times New Roman"/>
          <w:szCs w:val="24"/>
          <w:lang w:val="en-US"/>
        </w:rPr>
        <w:t xml:space="preserve"> </w:t>
      </w:r>
      <w:r w:rsidR="006E3BDF" w:rsidRPr="00175A78">
        <w:rPr>
          <w:rFonts w:cs="Times New Roman"/>
          <w:szCs w:val="24"/>
          <w:lang w:val="en-US"/>
        </w:rPr>
        <w:t>are</w:t>
      </w:r>
      <w:r w:rsidR="00BC4C9F" w:rsidRPr="00175A78">
        <w:rPr>
          <w:rFonts w:cs="Times New Roman"/>
          <w:szCs w:val="24"/>
          <w:lang w:val="en-US"/>
        </w:rPr>
        <w:t xml:space="preserve"> </w:t>
      </w:r>
      <w:r w:rsidR="006E3BDF" w:rsidRPr="00175A78">
        <w:rPr>
          <w:rFonts w:cs="Times New Roman"/>
          <w:szCs w:val="24"/>
          <w:lang w:val="en-US"/>
        </w:rPr>
        <w:t>easier</w:t>
      </w:r>
      <w:r w:rsidR="00BC4C9F" w:rsidRPr="00175A78">
        <w:rPr>
          <w:rFonts w:cs="Times New Roman"/>
          <w:szCs w:val="24"/>
          <w:lang w:val="en-US"/>
        </w:rPr>
        <w:t xml:space="preserve"> </w:t>
      </w:r>
      <w:r w:rsidR="006E3BDF" w:rsidRPr="00175A78">
        <w:rPr>
          <w:rFonts w:cs="Times New Roman"/>
          <w:szCs w:val="24"/>
          <w:lang w:val="en-US"/>
        </w:rPr>
        <w:t>to</w:t>
      </w:r>
      <w:r w:rsidR="00BC4C9F" w:rsidRPr="00175A78">
        <w:rPr>
          <w:rFonts w:cs="Times New Roman"/>
          <w:szCs w:val="24"/>
          <w:lang w:val="en-US"/>
        </w:rPr>
        <w:t xml:space="preserve"> </w:t>
      </w:r>
      <w:r w:rsidR="006E3BDF" w:rsidRPr="00175A78">
        <w:rPr>
          <w:rFonts w:cs="Times New Roman"/>
          <w:szCs w:val="24"/>
          <w:lang w:val="en-US"/>
        </w:rPr>
        <w:t>track</w:t>
      </w:r>
      <w:r w:rsidR="00BC4C9F" w:rsidRPr="00175A78">
        <w:rPr>
          <w:rFonts w:cs="Times New Roman"/>
          <w:szCs w:val="24"/>
          <w:lang w:val="en-US"/>
        </w:rPr>
        <w:t xml:space="preserve"> </w:t>
      </w:r>
      <w:r w:rsidR="006E3BDF" w:rsidRPr="00175A78">
        <w:rPr>
          <w:rFonts w:cs="Times New Roman"/>
          <w:szCs w:val="24"/>
          <w:lang w:val="en-US"/>
        </w:rPr>
        <w:t>and</w:t>
      </w:r>
      <w:r w:rsidR="00BC4C9F" w:rsidRPr="00175A78">
        <w:rPr>
          <w:rFonts w:cs="Times New Roman"/>
          <w:szCs w:val="24"/>
          <w:lang w:val="en-US"/>
        </w:rPr>
        <w:t xml:space="preserve"> </w:t>
      </w:r>
      <w:r w:rsidR="006E3BDF" w:rsidRPr="00175A78">
        <w:rPr>
          <w:rFonts w:cs="Times New Roman"/>
          <w:szCs w:val="24"/>
          <w:lang w:val="en-US"/>
        </w:rPr>
        <w:t>analyze.</w:t>
      </w:r>
      <w:r w:rsidR="00BC4C9F" w:rsidRPr="00175A78">
        <w:rPr>
          <w:rFonts w:cs="Times New Roman"/>
          <w:szCs w:val="24"/>
          <w:lang w:val="en-US"/>
        </w:rPr>
        <w:t xml:space="preserve"> </w:t>
      </w:r>
    </w:p>
    <w:p w:rsidR="00CB342E" w:rsidRPr="00175A78" w:rsidRDefault="006E3BDF" w:rsidP="00DE4319">
      <w:pPr>
        <w:ind w:firstLine="708"/>
        <w:rPr>
          <w:rFonts w:cs="Times New Roman"/>
          <w:szCs w:val="24"/>
          <w:lang w:val="en-US"/>
        </w:rPr>
      </w:pPr>
      <w:r w:rsidRPr="00175A78">
        <w:rPr>
          <w:rFonts w:cs="Times New Roman"/>
          <w:szCs w:val="24"/>
          <w:lang w:val="en-US"/>
        </w:rPr>
        <w:t>Summing</w:t>
      </w:r>
      <w:r w:rsidR="00BC4C9F" w:rsidRPr="00175A78">
        <w:rPr>
          <w:rFonts w:cs="Times New Roman"/>
          <w:szCs w:val="24"/>
          <w:lang w:val="en-US"/>
        </w:rPr>
        <w:t xml:space="preserve"> </w:t>
      </w:r>
      <w:r w:rsidRPr="00175A78">
        <w:rPr>
          <w:rFonts w:cs="Times New Roman"/>
          <w:szCs w:val="24"/>
          <w:lang w:val="en-US"/>
        </w:rPr>
        <w:t>up,</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may</w:t>
      </w:r>
      <w:r w:rsidR="00BC4C9F" w:rsidRPr="00175A78">
        <w:rPr>
          <w:rFonts w:cs="Times New Roman"/>
          <w:szCs w:val="24"/>
          <w:lang w:val="en-US"/>
        </w:rPr>
        <w:t xml:space="preserve"> </w:t>
      </w:r>
      <w:r w:rsidR="00CB342E" w:rsidRPr="00175A78">
        <w:rPr>
          <w:rFonts w:cs="Times New Roman"/>
          <w:szCs w:val="24"/>
          <w:lang w:val="en-US"/>
        </w:rPr>
        <w:t>be</w:t>
      </w:r>
      <w:r w:rsidR="00BC4C9F" w:rsidRPr="00175A78">
        <w:rPr>
          <w:rFonts w:cs="Times New Roman"/>
          <w:szCs w:val="24"/>
          <w:lang w:val="en-US"/>
        </w:rPr>
        <w:t xml:space="preserve"> </w:t>
      </w:r>
      <w:r w:rsidR="00CB342E" w:rsidRPr="00175A78">
        <w:rPr>
          <w:rFonts w:cs="Times New Roman"/>
          <w:szCs w:val="24"/>
          <w:lang w:val="en-US"/>
        </w:rPr>
        <w:t>broadly</w:t>
      </w:r>
      <w:r w:rsidR="00BC4C9F" w:rsidRPr="00175A78">
        <w:rPr>
          <w:rFonts w:cs="Times New Roman"/>
          <w:szCs w:val="24"/>
          <w:lang w:val="en-US"/>
        </w:rPr>
        <w:t xml:space="preserve"> </w:t>
      </w:r>
      <w:r w:rsidR="00CB342E" w:rsidRPr="00175A78">
        <w:rPr>
          <w:rFonts w:cs="Times New Roman"/>
          <w:szCs w:val="24"/>
          <w:lang w:val="en-US"/>
        </w:rPr>
        <w:t>defined</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establishment</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long-term</w:t>
      </w:r>
      <w:r w:rsidR="00BC4C9F" w:rsidRPr="00175A78">
        <w:rPr>
          <w:rFonts w:cs="Times New Roman"/>
          <w:szCs w:val="24"/>
          <w:lang w:val="en-US"/>
        </w:rPr>
        <w:t xml:space="preserve"> </w:t>
      </w:r>
      <w:r w:rsidR="00CB342E" w:rsidRPr="00175A78">
        <w:rPr>
          <w:rFonts w:cs="Times New Roman"/>
          <w:szCs w:val="24"/>
          <w:lang w:val="en-US"/>
        </w:rPr>
        <w:t>relations</w:t>
      </w:r>
      <w:r w:rsidR="00BC4C9F" w:rsidRPr="00175A78">
        <w:rPr>
          <w:rFonts w:cs="Times New Roman"/>
          <w:szCs w:val="24"/>
          <w:lang w:val="en-US"/>
        </w:rPr>
        <w:t xml:space="preserve"> </w:t>
      </w:r>
      <w:r w:rsidR="00CB342E" w:rsidRPr="00175A78">
        <w:rPr>
          <w:rFonts w:cs="Times New Roman"/>
          <w:szCs w:val="24"/>
          <w:lang w:val="en-US"/>
        </w:rPr>
        <w:t>between</w:t>
      </w:r>
      <w:r w:rsidR="00BC4C9F" w:rsidRPr="00175A78">
        <w:rPr>
          <w:rFonts w:cs="Times New Roman"/>
          <w:szCs w:val="24"/>
          <w:lang w:val="en-US"/>
        </w:rPr>
        <w:t xml:space="preserve"> </w:t>
      </w:r>
      <w:r w:rsidR="00CB342E" w:rsidRPr="00175A78">
        <w:rPr>
          <w:rFonts w:cs="Times New Roman"/>
          <w:szCs w:val="24"/>
          <w:lang w:val="en-US"/>
        </w:rPr>
        <w:t>legally</w:t>
      </w:r>
      <w:r w:rsidR="00BC4C9F" w:rsidRPr="00175A78">
        <w:rPr>
          <w:rFonts w:cs="Times New Roman"/>
          <w:szCs w:val="24"/>
          <w:lang w:val="en-US"/>
        </w:rPr>
        <w:t xml:space="preserve"> </w:t>
      </w:r>
      <w:r w:rsidR="00CB342E" w:rsidRPr="00175A78">
        <w:rPr>
          <w:rFonts w:cs="Times New Roman"/>
          <w:szCs w:val="24"/>
          <w:lang w:val="en-US"/>
        </w:rPr>
        <w:t>and</w:t>
      </w:r>
      <w:r w:rsidR="00BC4C9F" w:rsidRPr="00175A78">
        <w:rPr>
          <w:rFonts w:cs="Times New Roman"/>
          <w:szCs w:val="24"/>
          <w:lang w:val="en-US"/>
        </w:rPr>
        <w:t xml:space="preserve"> </w:t>
      </w:r>
      <w:r w:rsidR="00CB342E" w:rsidRPr="00175A78">
        <w:rPr>
          <w:rFonts w:cs="Times New Roman"/>
          <w:szCs w:val="24"/>
          <w:lang w:val="en-US"/>
        </w:rPr>
        <w:t>economically</w:t>
      </w:r>
      <w:r w:rsidR="00BC4C9F" w:rsidRPr="00175A78">
        <w:rPr>
          <w:rFonts w:cs="Times New Roman"/>
          <w:szCs w:val="24"/>
          <w:lang w:val="en-US"/>
        </w:rPr>
        <w:t xml:space="preserve"> </w:t>
      </w:r>
      <w:r w:rsidR="00CB342E" w:rsidRPr="00175A78">
        <w:rPr>
          <w:rFonts w:cs="Times New Roman"/>
          <w:szCs w:val="24"/>
          <w:lang w:val="en-US"/>
        </w:rPr>
        <w:t>independent</w:t>
      </w:r>
      <w:r w:rsidR="00BC4C9F" w:rsidRPr="00175A78">
        <w:rPr>
          <w:rFonts w:cs="Times New Roman"/>
          <w:szCs w:val="24"/>
          <w:lang w:val="en-US"/>
        </w:rPr>
        <w:t xml:space="preserve"> </w:t>
      </w:r>
      <w:r w:rsidR="00CB342E" w:rsidRPr="00175A78">
        <w:rPr>
          <w:rFonts w:cs="Times New Roman"/>
          <w:szCs w:val="24"/>
          <w:lang w:val="en-US"/>
        </w:rPr>
        <w:t>market</w:t>
      </w:r>
      <w:r w:rsidR="00BC4C9F" w:rsidRPr="00175A78">
        <w:rPr>
          <w:rFonts w:cs="Times New Roman"/>
          <w:szCs w:val="24"/>
          <w:lang w:val="en-US"/>
        </w:rPr>
        <w:t xml:space="preserve"> </w:t>
      </w:r>
      <w:r w:rsidR="00CB342E" w:rsidRPr="00175A78">
        <w:rPr>
          <w:rFonts w:cs="Times New Roman"/>
          <w:szCs w:val="24"/>
          <w:lang w:val="en-US"/>
        </w:rPr>
        <w:t>agents</w:t>
      </w:r>
      <w:r w:rsidR="000D54FF" w:rsidRPr="00175A78">
        <w:rPr>
          <w:rFonts w:cs="Times New Roman"/>
          <w:szCs w:val="24"/>
          <w:lang w:val="en-US"/>
        </w:rPr>
        <w:t>.</w:t>
      </w:r>
      <w:r w:rsidR="00CB342E" w:rsidRPr="00175A78">
        <w:rPr>
          <w:rFonts w:cs="Times New Roman"/>
          <w:szCs w:val="24"/>
          <w:lang w:val="en-US"/>
        </w:rPr>
        <w:t>”</w:t>
      </w:r>
      <w:r w:rsidR="00BC4C9F" w:rsidRPr="00175A78">
        <w:rPr>
          <w:rFonts w:cs="Times New Roman"/>
          <w:szCs w:val="24"/>
          <w:lang w:val="en-US"/>
        </w:rPr>
        <w:t xml:space="preserve"> </w:t>
      </w:r>
      <w:r w:rsidR="00CB342E"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{"citationID":"KiGTTuZx","properties":{"formattedCitation":"(Ginevicius, 2010)","plainCitation":"(Ginevicius, 2010)"},"citationItems":[{"id":984,"uris":["http://zotero.org/groups/146191/items/TVNEDEBS"],"uri":["http://zotero.org/groups/146191/items/TVNEDEBS"],"itemData":{"id":984,"type":"article-journal","title":"The effectiveness of cooperation of industrial enterprises","container-title":"Journal of Business Economics and Management","page":"283–296","volume":"11","issue":"2","source":"Google Scholar","author":[{"family":"Ginevicius","given":"Romualdas"}],"issued":{"date-parts":[["2010"]]},"accessed":{"date-parts":[["2013",5,15]]}}}],"schema":"https://github.com/citation-style-language/schema/raw/master/csl-citation.json"} </w:instrText>
      </w:r>
      <w:r w:rsidR="00CB342E" w:rsidRPr="00175A78">
        <w:rPr>
          <w:rFonts w:cs="Times New Roman"/>
          <w:szCs w:val="24"/>
          <w:lang w:val="en-US"/>
        </w:rPr>
        <w:fldChar w:fldCharType="separate"/>
      </w:r>
      <w:r w:rsidR="00BF7009" w:rsidRPr="00175A78">
        <w:rPr>
          <w:rFonts w:cs="Times New Roman"/>
          <w:lang w:val="en-US"/>
        </w:rPr>
        <w:t>(Ginevicius,</w:t>
      </w:r>
      <w:r w:rsidR="00BC4C9F" w:rsidRPr="00175A78">
        <w:rPr>
          <w:rFonts w:cs="Times New Roman"/>
          <w:lang w:val="en-US"/>
        </w:rPr>
        <w:t xml:space="preserve"> </w:t>
      </w:r>
      <w:r w:rsidR="00BF7009" w:rsidRPr="00175A78">
        <w:rPr>
          <w:rFonts w:cs="Times New Roman"/>
          <w:lang w:val="en-US"/>
        </w:rPr>
        <w:t>2010)</w:t>
      </w:r>
      <w:r w:rsidR="00CB342E" w:rsidRPr="00175A78">
        <w:rPr>
          <w:rFonts w:cs="Times New Roman"/>
          <w:szCs w:val="24"/>
          <w:lang w:val="en-US"/>
        </w:rPr>
        <w:fldChar w:fldCharType="end"/>
      </w:r>
      <w:r w:rsidR="00BC4C9F" w:rsidRPr="00175A78">
        <w:rPr>
          <w:rFonts w:cs="Times New Roman"/>
          <w:szCs w:val="24"/>
          <w:lang w:val="en-US"/>
        </w:rPr>
        <w:t xml:space="preserve"> </w:t>
      </w:r>
      <w:r w:rsidR="00CB342E" w:rsidRPr="00175A78">
        <w:rPr>
          <w:rFonts w:cs="Times New Roman"/>
          <w:szCs w:val="24"/>
          <w:lang w:val="en-US"/>
        </w:rPr>
        <w:t>This</w:t>
      </w:r>
      <w:r w:rsidR="00BC4C9F" w:rsidRPr="00175A78">
        <w:rPr>
          <w:rFonts w:cs="Times New Roman"/>
          <w:szCs w:val="24"/>
          <w:lang w:val="en-US"/>
        </w:rPr>
        <w:t xml:space="preserve"> </w:t>
      </w:r>
      <w:r w:rsidR="00CB342E" w:rsidRPr="00175A78">
        <w:rPr>
          <w:rFonts w:cs="Times New Roman"/>
          <w:szCs w:val="24"/>
          <w:lang w:val="en-US"/>
        </w:rPr>
        <w:t>definition</w:t>
      </w:r>
      <w:r w:rsidR="00BC4C9F" w:rsidRPr="00175A78">
        <w:rPr>
          <w:rFonts w:cs="Times New Roman"/>
          <w:szCs w:val="24"/>
          <w:lang w:val="en-US"/>
        </w:rPr>
        <w:t xml:space="preserve"> </w:t>
      </w:r>
      <w:r w:rsidR="00CB342E" w:rsidRPr="00175A78">
        <w:rPr>
          <w:rFonts w:cs="Times New Roman"/>
          <w:szCs w:val="24"/>
          <w:lang w:val="en-US"/>
        </w:rPr>
        <w:t>reflects</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general</w:t>
      </w:r>
      <w:r w:rsidR="00BC4C9F" w:rsidRPr="00175A78">
        <w:rPr>
          <w:rFonts w:cs="Times New Roman"/>
          <w:szCs w:val="24"/>
          <w:lang w:val="en-US"/>
        </w:rPr>
        <w:t xml:space="preserve"> </w:t>
      </w:r>
      <w:r w:rsidR="000D54FF" w:rsidRPr="00175A78">
        <w:rPr>
          <w:rFonts w:cs="Times New Roman"/>
          <w:szCs w:val="24"/>
          <w:lang w:val="en-US"/>
        </w:rPr>
        <w:t>idea</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phenomenon</w:t>
      </w:r>
      <w:r w:rsidR="00BC4C9F" w:rsidRPr="00175A78">
        <w:rPr>
          <w:rFonts w:cs="Times New Roman"/>
          <w:szCs w:val="24"/>
          <w:lang w:val="en-US"/>
        </w:rPr>
        <w:t xml:space="preserve"> </w:t>
      </w:r>
      <w:r w:rsidR="00CB342E" w:rsidRPr="00175A78">
        <w:rPr>
          <w:rFonts w:cs="Times New Roman"/>
          <w:szCs w:val="24"/>
          <w:lang w:val="en-US"/>
        </w:rPr>
        <w:t>and</w:t>
      </w:r>
      <w:r w:rsidR="00BC4C9F" w:rsidRPr="00175A78">
        <w:rPr>
          <w:rFonts w:cs="Times New Roman"/>
          <w:szCs w:val="24"/>
          <w:lang w:val="en-US"/>
        </w:rPr>
        <w:t xml:space="preserve"> </w:t>
      </w:r>
      <w:r w:rsidR="00CB342E" w:rsidRPr="00175A78">
        <w:rPr>
          <w:rFonts w:cs="Times New Roman"/>
          <w:szCs w:val="24"/>
          <w:lang w:val="en-US"/>
        </w:rPr>
        <w:t>allows</w:t>
      </w:r>
      <w:r w:rsidR="00BC4C9F" w:rsidRPr="00175A78">
        <w:rPr>
          <w:rFonts w:cs="Times New Roman"/>
          <w:szCs w:val="24"/>
          <w:lang w:val="en-US"/>
        </w:rPr>
        <w:t xml:space="preserve"> </w:t>
      </w:r>
      <w:r w:rsidR="00CB342E" w:rsidRPr="00175A78">
        <w:rPr>
          <w:rFonts w:cs="Times New Roman"/>
          <w:szCs w:val="24"/>
          <w:lang w:val="en-US"/>
        </w:rPr>
        <w:t>us</w:t>
      </w:r>
      <w:r w:rsidR="00BC4C9F" w:rsidRPr="00175A78">
        <w:rPr>
          <w:rFonts w:cs="Times New Roman"/>
          <w:szCs w:val="24"/>
          <w:lang w:val="en-US"/>
        </w:rPr>
        <w:t xml:space="preserve"> </w:t>
      </w:r>
      <w:r w:rsidR="00CB342E" w:rsidRPr="00175A78">
        <w:rPr>
          <w:rFonts w:cs="Times New Roman"/>
          <w:szCs w:val="24"/>
          <w:lang w:val="en-US"/>
        </w:rPr>
        <w:t>to</w:t>
      </w:r>
      <w:r w:rsidR="00BC4C9F" w:rsidRPr="00175A78">
        <w:rPr>
          <w:rFonts w:cs="Times New Roman"/>
          <w:szCs w:val="24"/>
          <w:lang w:val="en-US"/>
        </w:rPr>
        <w:t xml:space="preserve"> </w:t>
      </w:r>
      <w:r w:rsidR="00CB342E" w:rsidRPr="00175A78">
        <w:rPr>
          <w:rFonts w:cs="Times New Roman"/>
          <w:szCs w:val="24"/>
          <w:lang w:val="en-US"/>
        </w:rPr>
        <w:t>move</w:t>
      </w:r>
      <w:r w:rsidR="00BC4C9F" w:rsidRPr="00175A78">
        <w:rPr>
          <w:rFonts w:cs="Times New Roman"/>
          <w:szCs w:val="24"/>
          <w:lang w:val="en-US"/>
        </w:rPr>
        <w:t xml:space="preserve"> </w:t>
      </w:r>
      <w:r w:rsidR="00CB342E" w:rsidRPr="00175A78">
        <w:rPr>
          <w:rFonts w:cs="Times New Roman"/>
          <w:szCs w:val="24"/>
          <w:lang w:val="en-US"/>
        </w:rPr>
        <w:t>on</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next</w:t>
      </w:r>
      <w:r w:rsidR="00BC4C9F" w:rsidRPr="00175A78">
        <w:rPr>
          <w:rFonts w:cs="Times New Roman"/>
          <w:szCs w:val="24"/>
          <w:lang w:val="en-US"/>
        </w:rPr>
        <w:t xml:space="preserve"> </w:t>
      </w:r>
      <w:r w:rsidR="00CB342E" w:rsidRPr="00175A78">
        <w:rPr>
          <w:rFonts w:cs="Times New Roman"/>
          <w:szCs w:val="24"/>
          <w:lang w:val="en-US"/>
        </w:rPr>
        <w:t>part</w:t>
      </w:r>
      <w:r w:rsidR="00BC4C9F" w:rsidRPr="00175A78">
        <w:rPr>
          <w:rFonts w:cs="Times New Roman"/>
          <w:szCs w:val="24"/>
          <w:lang w:val="en-US"/>
        </w:rPr>
        <w:t xml:space="preserve"> </w:t>
      </w:r>
      <w:r w:rsidR="00CB342E" w:rsidRPr="00175A78">
        <w:rPr>
          <w:rFonts w:cs="Times New Roman"/>
          <w:szCs w:val="24"/>
          <w:lang w:val="en-US"/>
        </w:rPr>
        <w:t>and</w:t>
      </w:r>
      <w:r w:rsidR="00BC4C9F" w:rsidRPr="00175A78">
        <w:rPr>
          <w:rFonts w:cs="Times New Roman"/>
          <w:szCs w:val="24"/>
          <w:lang w:val="en-US"/>
        </w:rPr>
        <w:t xml:space="preserve"> </w:t>
      </w:r>
      <w:r w:rsidR="00CB342E" w:rsidRPr="00175A78">
        <w:rPr>
          <w:rFonts w:cs="Times New Roman"/>
          <w:szCs w:val="24"/>
          <w:lang w:val="en-US"/>
        </w:rPr>
        <w:t>study</w:t>
      </w:r>
      <w:r w:rsidR="00BC4C9F" w:rsidRPr="00175A78">
        <w:rPr>
          <w:rFonts w:cs="Times New Roman"/>
          <w:szCs w:val="24"/>
          <w:lang w:val="en-US"/>
        </w:rPr>
        <w:t xml:space="preserve"> </w:t>
      </w:r>
      <w:r w:rsidR="00CB342E" w:rsidRPr="00175A78">
        <w:rPr>
          <w:rFonts w:cs="Times New Roman"/>
          <w:szCs w:val="24"/>
          <w:lang w:val="en-US"/>
        </w:rPr>
        <w:t>what</w:t>
      </w:r>
      <w:r w:rsidR="00BC4C9F" w:rsidRPr="00175A78">
        <w:rPr>
          <w:rFonts w:cs="Times New Roman"/>
          <w:szCs w:val="24"/>
          <w:lang w:val="en-US"/>
        </w:rPr>
        <w:t xml:space="preserve"> </w:t>
      </w:r>
      <w:r w:rsidR="00CB342E" w:rsidRPr="00175A78">
        <w:rPr>
          <w:rFonts w:cs="Times New Roman"/>
          <w:szCs w:val="24"/>
          <w:lang w:val="en-US"/>
        </w:rPr>
        <w:t>motives</w:t>
      </w:r>
      <w:r w:rsidR="00BC4C9F" w:rsidRPr="00175A78">
        <w:rPr>
          <w:rFonts w:cs="Times New Roman"/>
          <w:szCs w:val="24"/>
          <w:lang w:val="en-US"/>
        </w:rPr>
        <w:t xml:space="preserve"> </w:t>
      </w:r>
      <w:r w:rsidR="00CB342E" w:rsidRPr="00175A78">
        <w:rPr>
          <w:rFonts w:cs="Times New Roman"/>
          <w:szCs w:val="24"/>
          <w:lang w:val="en-US"/>
        </w:rPr>
        <w:t>and</w:t>
      </w:r>
      <w:r w:rsidR="00BC4C9F" w:rsidRPr="00175A78">
        <w:rPr>
          <w:rFonts w:cs="Times New Roman"/>
          <w:szCs w:val="24"/>
          <w:lang w:val="en-US"/>
        </w:rPr>
        <w:t xml:space="preserve"> </w:t>
      </w:r>
      <w:r w:rsidR="00CB342E" w:rsidRPr="00175A78">
        <w:rPr>
          <w:rFonts w:cs="Times New Roman"/>
          <w:szCs w:val="24"/>
          <w:lang w:val="en-US"/>
        </w:rPr>
        <w:t>expectations</w:t>
      </w:r>
      <w:r w:rsidR="00BC4C9F" w:rsidRPr="00175A78">
        <w:rPr>
          <w:rFonts w:cs="Times New Roman"/>
          <w:szCs w:val="24"/>
          <w:lang w:val="en-US"/>
        </w:rPr>
        <w:t xml:space="preserve"> </w:t>
      </w:r>
      <w:r w:rsidR="00CB342E" w:rsidRPr="00175A78">
        <w:rPr>
          <w:rFonts w:cs="Times New Roman"/>
          <w:szCs w:val="24"/>
          <w:lang w:val="en-US"/>
        </w:rPr>
        <w:t>firms</w:t>
      </w:r>
      <w:r w:rsidR="00BC4C9F" w:rsidRPr="00175A78">
        <w:rPr>
          <w:rFonts w:cs="Times New Roman"/>
          <w:szCs w:val="24"/>
          <w:lang w:val="en-US"/>
        </w:rPr>
        <w:t xml:space="preserve"> </w:t>
      </w:r>
      <w:r w:rsidR="00CB342E" w:rsidRPr="00175A78">
        <w:rPr>
          <w:rFonts w:cs="Times New Roman"/>
          <w:szCs w:val="24"/>
          <w:lang w:val="en-US"/>
        </w:rPr>
        <w:t>consider</w:t>
      </w:r>
      <w:r w:rsidR="00BC4C9F" w:rsidRPr="00175A78">
        <w:rPr>
          <w:rFonts w:cs="Times New Roman"/>
          <w:szCs w:val="24"/>
          <w:lang w:val="en-US"/>
        </w:rPr>
        <w:t xml:space="preserve"> </w:t>
      </w:r>
      <w:r w:rsidR="00CB342E" w:rsidRPr="00175A78">
        <w:rPr>
          <w:rFonts w:cs="Times New Roman"/>
          <w:szCs w:val="24"/>
          <w:lang w:val="en-US"/>
        </w:rPr>
        <w:t>while</w:t>
      </w:r>
      <w:r w:rsidR="00BC4C9F" w:rsidRPr="00175A78">
        <w:rPr>
          <w:rFonts w:cs="Times New Roman"/>
          <w:szCs w:val="24"/>
          <w:lang w:val="en-US"/>
        </w:rPr>
        <w:t xml:space="preserve"> </w:t>
      </w:r>
      <w:r w:rsidR="00CB342E" w:rsidRPr="00175A78">
        <w:rPr>
          <w:rFonts w:cs="Times New Roman"/>
          <w:szCs w:val="24"/>
          <w:lang w:val="en-US"/>
        </w:rPr>
        <w:t>considering</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opportunities.</w:t>
      </w:r>
    </w:p>
    <w:p w:rsidR="00CB342E" w:rsidRPr="00175A78" w:rsidRDefault="002E22E8" w:rsidP="00B47130">
      <w:pPr>
        <w:pStyle w:val="2"/>
        <w:spacing w:line="480" w:lineRule="auto"/>
        <w:ind w:firstLine="709"/>
        <w:rPr>
          <w:rFonts w:cs="Times New Roman"/>
          <w:lang w:val="en-US"/>
        </w:rPr>
      </w:pPr>
      <w:bookmarkStart w:id="5" w:name="_Toc388537720"/>
      <w:r w:rsidRPr="00175A78">
        <w:rPr>
          <w:rFonts w:cs="Times New Roman"/>
          <w:lang w:val="en-US"/>
        </w:rPr>
        <w:t xml:space="preserve">1.2 </w:t>
      </w:r>
      <w:r w:rsidR="00F2197C" w:rsidRPr="00175A78">
        <w:rPr>
          <w:rFonts w:cs="Times New Roman"/>
          <w:lang w:val="en-US"/>
        </w:rPr>
        <w:t>Potential</w:t>
      </w:r>
      <w:r w:rsidR="00BC4C9F" w:rsidRPr="00175A78">
        <w:rPr>
          <w:rFonts w:cs="Times New Roman"/>
          <w:lang w:val="en-US"/>
        </w:rPr>
        <w:t xml:space="preserve"> </w:t>
      </w:r>
      <w:r w:rsidR="00F2197C" w:rsidRPr="00175A78">
        <w:rPr>
          <w:rFonts w:cs="Times New Roman"/>
          <w:lang w:val="en-US"/>
        </w:rPr>
        <w:t>Impact</w:t>
      </w:r>
      <w:r w:rsidR="00BC4C9F" w:rsidRPr="00175A78">
        <w:rPr>
          <w:rFonts w:cs="Times New Roman"/>
          <w:lang w:val="en-US"/>
        </w:rPr>
        <w:t xml:space="preserve"> </w:t>
      </w:r>
      <w:r w:rsidR="00F2197C" w:rsidRPr="00175A78">
        <w:rPr>
          <w:rFonts w:cs="Times New Roman"/>
          <w:lang w:val="en-US"/>
        </w:rPr>
        <w:t>of</w:t>
      </w:r>
      <w:r w:rsidR="00BC4C9F" w:rsidRPr="00175A78">
        <w:rPr>
          <w:rFonts w:cs="Times New Roman"/>
          <w:lang w:val="en-US"/>
        </w:rPr>
        <w:t xml:space="preserve"> </w:t>
      </w:r>
      <w:r w:rsidR="00F2197C" w:rsidRPr="00175A78">
        <w:rPr>
          <w:rFonts w:cs="Times New Roman"/>
          <w:lang w:val="en-US"/>
        </w:rPr>
        <w:t>Cooperation</w:t>
      </w:r>
      <w:r w:rsidR="00BC4C9F" w:rsidRPr="00175A78">
        <w:rPr>
          <w:rFonts w:cs="Times New Roman"/>
          <w:lang w:val="en-US"/>
        </w:rPr>
        <w:t xml:space="preserve"> </w:t>
      </w:r>
      <w:r w:rsidR="00F2197C" w:rsidRPr="00175A78">
        <w:rPr>
          <w:rFonts w:cs="Times New Roman"/>
          <w:lang w:val="en-US"/>
        </w:rPr>
        <w:t>on</w:t>
      </w:r>
      <w:r w:rsidR="00BC4C9F" w:rsidRPr="00175A78">
        <w:rPr>
          <w:rFonts w:cs="Times New Roman"/>
          <w:lang w:val="en-US"/>
        </w:rPr>
        <w:t xml:space="preserve"> </w:t>
      </w:r>
      <w:r w:rsidR="00F2197C" w:rsidRPr="00175A78">
        <w:rPr>
          <w:rFonts w:cs="Times New Roman"/>
          <w:lang w:val="en-US"/>
        </w:rPr>
        <w:t>a</w:t>
      </w:r>
      <w:r w:rsidR="00BC4C9F" w:rsidRPr="00175A78">
        <w:rPr>
          <w:rFonts w:cs="Times New Roman"/>
          <w:lang w:val="en-US"/>
        </w:rPr>
        <w:t xml:space="preserve"> </w:t>
      </w:r>
      <w:r w:rsidR="00F2197C" w:rsidRPr="00175A78">
        <w:rPr>
          <w:rFonts w:cs="Times New Roman"/>
          <w:lang w:val="en-US"/>
        </w:rPr>
        <w:t>C</w:t>
      </w:r>
      <w:r w:rsidR="00CB342E" w:rsidRPr="00175A78">
        <w:rPr>
          <w:rFonts w:cs="Times New Roman"/>
          <w:lang w:val="en-US"/>
        </w:rPr>
        <w:t>ompany</w:t>
      </w:r>
      <w:bookmarkEnd w:id="5"/>
    </w:p>
    <w:p w:rsidR="00EA1690" w:rsidRPr="00175A78" w:rsidRDefault="00C347DC" w:rsidP="00DE4319">
      <w:pPr>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our</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discuss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E2623D" w:rsidRPr="00175A78">
        <w:rPr>
          <w:rFonts w:cs="Times New Roman"/>
          <w:szCs w:val="24"/>
          <w:lang w:val="en-US"/>
        </w:rPr>
        <w:t>incentives</w:t>
      </w:r>
      <w:r w:rsidR="00BC4C9F" w:rsidRPr="00175A78">
        <w:rPr>
          <w:rFonts w:cs="Times New Roman"/>
          <w:szCs w:val="24"/>
          <w:lang w:val="en-US"/>
        </w:rPr>
        <w:t xml:space="preserve"> </w:t>
      </w:r>
      <w:r w:rsidR="00E2623D" w:rsidRPr="00175A78">
        <w:rPr>
          <w:rFonts w:cs="Times New Roman"/>
          <w:szCs w:val="24"/>
          <w:lang w:val="en-US"/>
        </w:rPr>
        <w:t>(motives)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00E2623D" w:rsidRPr="00175A78">
        <w:rPr>
          <w:rFonts w:cs="Times New Roman"/>
          <w:szCs w:val="24"/>
          <w:lang w:val="en-US"/>
        </w:rPr>
        <w:t>takes</w:t>
      </w:r>
      <w:r w:rsidR="00BC4C9F" w:rsidRPr="00175A78">
        <w:rPr>
          <w:rFonts w:cs="Times New Roman"/>
          <w:szCs w:val="24"/>
          <w:lang w:val="en-US"/>
        </w:rPr>
        <w:t xml:space="preserve"> </w:t>
      </w:r>
      <w:r w:rsidR="00E2623D" w:rsidRPr="00175A78">
        <w:rPr>
          <w:rFonts w:cs="Times New Roman"/>
          <w:szCs w:val="24"/>
          <w:lang w:val="en-US"/>
        </w:rPr>
        <w:t>into</w:t>
      </w:r>
      <w:r w:rsidR="00BC4C9F" w:rsidRPr="00175A78">
        <w:rPr>
          <w:rFonts w:cs="Times New Roman"/>
          <w:szCs w:val="24"/>
          <w:lang w:val="en-US"/>
        </w:rPr>
        <w:t xml:space="preserve"> </w:t>
      </w:r>
      <w:r w:rsidR="00E2623D" w:rsidRPr="00175A78">
        <w:rPr>
          <w:rFonts w:cs="Times New Roman"/>
          <w:szCs w:val="24"/>
          <w:lang w:val="en-US"/>
        </w:rPr>
        <w:t>account</w:t>
      </w:r>
      <w:r w:rsidR="00BC4C9F" w:rsidRPr="00175A78">
        <w:rPr>
          <w:rFonts w:cs="Times New Roman"/>
          <w:szCs w:val="24"/>
          <w:lang w:val="en-US"/>
        </w:rPr>
        <w:t xml:space="preserve"> </w:t>
      </w:r>
      <w:r w:rsidRPr="00175A78">
        <w:rPr>
          <w:rFonts w:cs="Times New Roman"/>
          <w:szCs w:val="24"/>
          <w:lang w:val="en-US"/>
        </w:rPr>
        <w:t>mak</w:t>
      </w:r>
      <w:r w:rsidR="00E2623D" w:rsidRPr="00175A78">
        <w:rPr>
          <w:rFonts w:cs="Times New Roman"/>
          <w:szCs w:val="24"/>
          <w:lang w:val="en-US"/>
        </w:rPr>
        <w:t>ing</w:t>
      </w:r>
      <w:r w:rsidR="00BC4C9F" w:rsidRPr="00175A78">
        <w:rPr>
          <w:rFonts w:cs="Times New Roman"/>
          <w:szCs w:val="24"/>
          <w:lang w:val="en-US"/>
        </w:rPr>
        <w:t xml:space="preserve"> </w:t>
      </w:r>
      <w:r w:rsidRPr="00175A78">
        <w:rPr>
          <w:rFonts w:cs="Times New Roman"/>
          <w:szCs w:val="24"/>
          <w:lang w:val="en-US"/>
        </w:rPr>
        <w:t>decisions</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00E2623D" w:rsidRPr="00175A78">
        <w:rPr>
          <w:rFonts w:cs="Times New Roman"/>
          <w:szCs w:val="24"/>
          <w:lang w:val="en-US"/>
        </w:rPr>
        <w:t>dimensions,</w:t>
      </w:r>
      <w:r w:rsidR="00BC4C9F" w:rsidRPr="00175A78">
        <w:rPr>
          <w:rFonts w:cs="Times New Roman"/>
          <w:szCs w:val="24"/>
          <w:lang w:val="en-US"/>
        </w:rPr>
        <w:t xml:space="preserve"> </w:t>
      </w:r>
      <w:r w:rsidR="00E2623D" w:rsidRPr="00175A78">
        <w:rPr>
          <w:rFonts w:cs="Times New Roman"/>
          <w:szCs w:val="24"/>
          <w:lang w:val="en-US"/>
        </w:rPr>
        <w:t>namely,</w:t>
      </w:r>
      <w:r w:rsidR="00BC4C9F" w:rsidRPr="00175A78">
        <w:rPr>
          <w:rFonts w:cs="Times New Roman"/>
          <w:szCs w:val="24"/>
          <w:lang w:val="en-US"/>
        </w:rPr>
        <w:t xml:space="preserve"> </w:t>
      </w:r>
      <w:r w:rsidR="00E2623D" w:rsidRPr="00175A78">
        <w:rPr>
          <w:rFonts w:cs="Times New Roman"/>
          <w:szCs w:val="24"/>
          <w:lang w:val="en-US"/>
        </w:rPr>
        <w:t>operational,</w:t>
      </w:r>
      <w:r w:rsidR="00BC4C9F" w:rsidRPr="00175A78">
        <w:rPr>
          <w:rFonts w:cs="Times New Roman"/>
          <w:szCs w:val="24"/>
          <w:lang w:val="en-US"/>
        </w:rPr>
        <w:t xml:space="preserve"> </w:t>
      </w:r>
      <w:r w:rsidR="00E2623D" w:rsidRPr="00175A78">
        <w:rPr>
          <w:rFonts w:cs="Times New Roman"/>
          <w:szCs w:val="24"/>
          <w:lang w:val="en-US"/>
        </w:rPr>
        <w:t>organizational,</w:t>
      </w:r>
      <w:r w:rsidR="00BC4C9F" w:rsidRPr="00175A78">
        <w:rPr>
          <w:rFonts w:cs="Times New Roman"/>
          <w:szCs w:val="24"/>
          <w:lang w:val="en-US"/>
        </w:rPr>
        <w:t xml:space="preserve"> </w:t>
      </w:r>
      <w:r w:rsidR="00E2623D" w:rsidRPr="00175A78">
        <w:rPr>
          <w:rFonts w:cs="Times New Roman"/>
          <w:szCs w:val="24"/>
          <w:lang w:val="en-US"/>
        </w:rPr>
        <w:t>technological</w:t>
      </w:r>
      <w:r w:rsidR="00BC4C9F" w:rsidRPr="00175A78">
        <w:rPr>
          <w:rFonts w:cs="Times New Roman"/>
          <w:szCs w:val="24"/>
          <w:lang w:val="en-US"/>
        </w:rPr>
        <w:t xml:space="preserve"> </w:t>
      </w:r>
      <w:r w:rsidR="00E2623D" w:rsidRPr="00175A78">
        <w:rPr>
          <w:rFonts w:cs="Times New Roman"/>
          <w:szCs w:val="24"/>
          <w:lang w:val="en-US"/>
        </w:rPr>
        <w:t>and</w:t>
      </w:r>
      <w:r w:rsidR="00BC4C9F" w:rsidRPr="00175A78">
        <w:rPr>
          <w:rFonts w:cs="Times New Roman"/>
          <w:szCs w:val="24"/>
          <w:lang w:val="en-US"/>
        </w:rPr>
        <w:t xml:space="preserve"> </w:t>
      </w:r>
      <w:r w:rsidR="00E2623D" w:rsidRPr="00175A78">
        <w:rPr>
          <w:rFonts w:cs="Times New Roman"/>
          <w:szCs w:val="24"/>
          <w:lang w:val="en-US"/>
        </w:rPr>
        <w:t>financial,</w:t>
      </w:r>
      <w:r w:rsidR="00BC4C9F" w:rsidRPr="00175A78">
        <w:rPr>
          <w:rFonts w:cs="Times New Roman"/>
          <w:szCs w:val="24"/>
          <w:lang w:val="en-US"/>
        </w:rPr>
        <w:t xml:space="preserve"> </w:t>
      </w:r>
      <w:r w:rsidR="00E2623D" w:rsidRPr="00175A78">
        <w:rPr>
          <w:rFonts w:cs="Times New Roman"/>
          <w:szCs w:val="24"/>
          <w:lang w:val="en-US"/>
        </w:rPr>
        <w:t>through</w:t>
      </w:r>
      <w:r w:rsidR="00BC4C9F" w:rsidRPr="00175A78">
        <w:rPr>
          <w:rFonts w:cs="Times New Roman"/>
          <w:szCs w:val="24"/>
          <w:lang w:val="en-US"/>
        </w:rPr>
        <w:t xml:space="preserve"> </w:t>
      </w:r>
      <w:r w:rsidR="00E2623D"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co</w:t>
      </w:r>
      <w:r w:rsidR="00E2623D" w:rsidRPr="00175A78">
        <w:rPr>
          <w:rFonts w:cs="Times New Roman"/>
          <w:szCs w:val="24"/>
          <w:lang w:val="en-US"/>
        </w:rPr>
        <w:t>llaboration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affect</w:t>
      </w:r>
      <w:r w:rsidR="00BC4C9F" w:rsidRPr="00175A78">
        <w:rPr>
          <w:rFonts w:cs="Times New Roman"/>
          <w:szCs w:val="24"/>
          <w:lang w:val="en-US"/>
        </w:rPr>
        <w:t xml:space="preserve"> </w:t>
      </w:r>
      <w:r w:rsidRPr="00175A78">
        <w:rPr>
          <w:rFonts w:cs="Times New Roman"/>
          <w:szCs w:val="24"/>
          <w:lang w:val="en-US"/>
        </w:rPr>
        <w:t>company</w:t>
      </w:r>
      <w:r w:rsidR="00E2623D" w:rsidRPr="00175A78">
        <w:rPr>
          <w:rFonts w:cs="Times New Roman"/>
          <w:szCs w:val="24"/>
          <w:lang w:val="en-US"/>
        </w:rPr>
        <w:t>.</w:t>
      </w:r>
      <w:r w:rsidR="00BC4C9F" w:rsidRPr="00175A78">
        <w:rPr>
          <w:rFonts w:cs="Times New Roman"/>
          <w:szCs w:val="24"/>
          <w:lang w:val="en-US"/>
        </w:rPr>
        <w:t xml:space="preserve"> </w:t>
      </w:r>
      <w:r w:rsidR="00EA1690" w:rsidRPr="00175A78">
        <w:rPr>
          <w:rFonts w:cs="Times New Roman"/>
          <w:szCs w:val="24"/>
          <w:lang w:val="en-US"/>
        </w:rPr>
        <w:t>I</w:t>
      </w:r>
      <w:r w:rsidR="00E2623D" w:rsidRPr="00175A78">
        <w:rPr>
          <w:rFonts w:cs="Times New Roman"/>
          <w:szCs w:val="24"/>
          <w:lang w:val="en-US"/>
        </w:rPr>
        <w:t>t</w:t>
      </w:r>
      <w:r w:rsidR="00BC4C9F" w:rsidRPr="00175A78">
        <w:rPr>
          <w:rFonts w:cs="Times New Roman"/>
          <w:szCs w:val="24"/>
          <w:lang w:val="en-US"/>
        </w:rPr>
        <w:t xml:space="preserve"> </w:t>
      </w:r>
      <w:r w:rsidR="00E2623D" w:rsidRPr="00175A78">
        <w:rPr>
          <w:rFonts w:cs="Times New Roman"/>
          <w:szCs w:val="24"/>
          <w:lang w:val="en-US"/>
        </w:rPr>
        <w:t>should</w:t>
      </w:r>
      <w:r w:rsidR="00BC4C9F" w:rsidRPr="00175A78">
        <w:rPr>
          <w:rFonts w:cs="Times New Roman"/>
          <w:szCs w:val="24"/>
          <w:lang w:val="en-US"/>
        </w:rPr>
        <w:t xml:space="preserve"> </w:t>
      </w:r>
      <w:r w:rsidR="00E2623D" w:rsidRPr="00175A78">
        <w:rPr>
          <w:rFonts w:cs="Times New Roman"/>
          <w:szCs w:val="24"/>
          <w:lang w:val="en-US"/>
        </w:rPr>
        <w:t>be</w:t>
      </w:r>
      <w:r w:rsidR="00BC4C9F" w:rsidRPr="00175A78">
        <w:rPr>
          <w:rFonts w:cs="Times New Roman"/>
          <w:szCs w:val="24"/>
          <w:lang w:val="en-US"/>
        </w:rPr>
        <w:t xml:space="preserve"> </w:t>
      </w:r>
      <w:r w:rsidR="00E2623D" w:rsidRPr="00175A78">
        <w:rPr>
          <w:rFonts w:cs="Times New Roman"/>
          <w:szCs w:val="24"/>
          <w:lang w:val="en-US"/>
        </w:rPr>
        <w:t>noted</w:t>
      </w:r>
      <w:r w:rsidR="00BC4C9F" w:rsidRPr="00175A78">
        <w:rPr>
          <w:rFonts w:cs="Times New Roman"/>
          <w:szCs w:val="24"/>
          <w:lang w:val="en-US"/>
        </w:rPr>
        <w:t xml:space="preserve"> </w:t>
      </w:r>
      <w:r w:rsidR="00E2623D" w:rsidRPr="00175A78">
        <w:rPr>
          <w:rFonts w:cs="Times New Roman"/>
          <w:szCs w:val="24"/>
          <w:lang w:val="en-US"/>
        </w:rPr>
        <w:lastRenderedPageBreak/>
        <w:t>that</w:t>
      </w:r>
      <w:r w:rsidR="00BC4C9F" w:rsidRPr="00175A78">
        <w:rPr>
          <w:rFonts w:cs="Times New Roman"/>
          <w:szCs w:val="24"/>
          <w:lang w:val="en-US"/>
        </w:rPr>
        <w:t xml:space="preserve"> </w:t>
      </w:r>
      <w:r w:rsidR="00E2623D" w:rsidRPr="00175A78">
        <w:rPr>
          <w:rFonts w:cs="Times New Roman"/>
          <w:szCs w:val="24"/>
          <w:lang w:val="en-US"/>
        </w:rPr>
        <w:t>t</w:t>
      </w:r>
      <w:r w:rsidR="00CB342E" w:rsidRPr="00175A78">
        <w:rPr>
          <w:rFonts w:cs="Times New Roman"/>
          <w:szCs w:val="24"/>
          <w:lang w:val="en-US"/>
        </w:rPr>
        <w:t>he</w:t>
      </w:r>
      <w:r w:rsidR="00BC4C9F" w:rsidRPr="00175A78">
        <w:rPr>
          <w:rFonts w:cs="Times New Roman"/>
          <w:szCs w:val="24"/>
          <w:lang w:val="en-US"/>
        </w:rPr>
        <w:t xml:space="preserve"> </w:t>
      </w:r>
      <w:r w:rsidR="00CB342E" w:rsidRPr="00175A78">
        <w:rPr>
          <w:rFonts w:cs="Times New Roman"/>
          <w:szCs w:val="24"/>
          <w:lang w:val="en-US"/>
        </w:rPr>
        <w:t>existing</w:t>
      </w:r>
      <w:r w:rsidR="00BC4C9F" w:rsidRPr="00175A78">
        <w:rPr>
          <w:rFonts w:cs="Times New Roman"/>
          <w:szCs w:val="24"/>
          <w:lang w:val="en-US"/>
        </w:rPr>
        <w:t xml:space="preserve"> </w:t>
      </w:r>
      <w:r w:rsidR="00CB342E" w:rsidRPr="00175A78">
        <w:rPr>
          <w:rFonts w:cs="Times New Roman"/>
          <w:szCs w:val="24"/>
          <w:lang w:val="en-US"/>
        </w:rPr>
        <w:t>number</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research</w:t>
      </w:r>
      <w:r w:rsidR="00BC4C9F" w:rsidRPr="00175A78">
        <w:rPr>
          <w:rFonts w:cs="Times New Roman"/>
          <w:szCs w:val="24"/>
          <w:lang w:val="en-US"/>
        </w:rPr>
        <w:t xml:space="preserve"> </w:t>
      </w:r>
      <w:r w:rsidR="00CB342E" w:rsidRPr="00175A78">
        <w:rPr>
          <w:rFonts w:cs="Times New Roman"/>
          <w:szCs w:val="24"/>
          <w:lang w:val="en-US"/>
        </w:rPr>
        <w:t>papers</w:t>
      </w:r>
      <w:r w:rsidR="00BC4C9F" w:rsidRPr="00175A78">
        <w:rPr>
          <w:rFonts w:cs="Times New Roman"/>
          <w:szCs w:val="24"/>
          <w:lang w:val="en-US"/>
        </w:rPr>
        <w:t xml:space="preserve"> </w:t>
      </w:r>
      <w:r w:rsidR="00CB342E" w:rsidRPr="00175A78">
        <w:rPr>
          <w:rFonts w:cs="Times New Roman"/>
          <w:szCs w:val="24"/>
          <w:lang w:val="en-US"/>
        </w:rPr>
        <w:t>devoted</w:t>
      </w:r>
      <w:r w:rsidR="00BC4C9F" w:rsidRPr="00175A78">
        <w:rPr>
          <w:rFonts w:cs="Times New Roman"/>
          <w:szCs w:val="24"/>
          <w:lang w:val="en-US"/>
        </w:rPr>
        <w:t xml:space="preserve"> </w:t>
      </w:r>
      <w:r w:rsidR="00CB342E" w:rsidRPr="00175A78">
        <w:rPr>
          <w:rFonts w:cs="Times New Roman"/>
          <w:szCs w:val="24"/>
          <w:lang w:val="en-US"/>
        </w:rPr>
        <w:t>to</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topic</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inter-firm</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shows</w:t>
      </w:r>
      <w:r w:rsidR="00BC4C9F" w:rsidRPr="00175A78">
        <w:rPr>
          <w:rFonts w:cs="Times New Roman"/>
          <w:szCs w:val="24"/>
          <w:lang w:val="en-US"/>
        </w:rPr>
        <w:t xml:space="preserve"> </w:t>
      </w:r>
      <w:r w:rsidR="00CB342E" w:rsidRPr="00175A78">
        <w:rPr>
          <w:rFonts w:cs="Times New Roman"/>
          <w:szCs w:val="24"/>
          <w:lang w:val="en-US"/>
        </w:rPr>
        <w:t>that</w:t>
      </w:r>
      <w:r w:rsidR="00BC4C9F" w:rsidRPr="00175A78">
        <w:rPr>
          <w:rFonts w:cs="Times New Roman"/>
          <w:szCs w:val="24"/>
          <w:lang w:val="en-US"/>
        </w:rPr>
        <w:t xml:space="preserve"> </w:t>
      </w:r>
      <w:r w:rsidR="00CB342E" w:rsidRPr="00175A78">
        <w:rPr>
          <w:rFonts w:cs="Times New Roman"/>
          <w:szCs w:val="24"/>
          <w:lang w:val="en-US"/>
        </w:rPr>
        <w:t>this</w:t>
      </w:r>
      <w:r w:rsidR="00BC4C9F" w:rsidRPr="00175A78">
        <w:rPr>
          <w:rFonts w:cs="Times New Roman"/>
          <w:szCs w:val="24"/>
          <w:lang w:val="en-US"/>
        </w:rPr>
        <w:t xml:space="preserve"> </w:t>
      </w:r>
      <w:r w:rsidR="00CB342E" w:rsidRPr="00175A78">
        <w:rPr>
          <w:rFonts w:cs="Times New Roman"/>
          <w:szCs w:val="24"/>
          <w:lang w:val="en-US"/>
        </w:rPr>
        <w:t>phenomenon</w:t>
      </w:r>
      <w:r w:rsidR="00BC4C9F" w:rsidRPr="00175A78">
        <w:rPr>
          <w:rFonts w:cs="Times New Roman"/>
          <w:szCs w:val="24"/>
          <w:lang w:val="en-US"/>
        </w:rPr>
        <w:t xml:space="preserve"> </w:t>
      </w:r>
      <w:r w:rsidR="00CB342E" w:rsidRPr="00175A78">
        <w:rPr>
          <w:rFonts w:cs="Times New Roman"/>
          <w:szCs w:val="24"/>
          <w:lang w:val="en-US"/>
        </w:rPr>
        <w:t>is</w:t>
      </w:r>
      <w:r w:rsidR="00BC4C9F" w:rsidRPr="00175A78">
        <w:rPr>
          <w:rFonts w:cs="Times New Roman"/>
          <w:szCs w:val="24"/>
          <w:lang w:val="en-US"/>
        </w:rPr>
        <w:t xml:space="preserve"> </w:t>
      </w:r>
      <w:r w:rsidR="00CB342E" w:rsidRPr="00175A78">
        <w:rPr>
          <w:rFonts w:cs="Times New Roman"/>
          <w:szCs w:val="24"/>
          <w:lang w:val="en-US"/>
        </w:rPr>
        <w:t>still</w:t>
      </w:r>
      <w:r w:rsidR="00BC4C9F" w:rsidRPr="00175A78">
        <w:rPr>
          <w:rFonts w:cs="Times New Roman"/>
          <w:szCs w:val="24"/>
          <w:lang w:val="en-US"/>
        </w:rPr>
        <w:t xml:space="preserve"> </w:t>
      </w:r>
      <w:r w:rsidR="00CB342E" w:rsidRPr="00175A78">
        <w:rPr>
          <w:rFonts w:cs="Times New Roman"/>
          <w:szCs w:val="24"/>
          <w:lang w:val="en-US"/>
        </w:rPr>
        <w:t>looked</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from</w:t>
      </w:r>
      <w:r w:rsidR="00BC4C9F" w:rsidRPr="00175A78">
        <w:rPr>
          <w:rFonts w:cs="Times New Roman"/>
          <w:szCs w:val="24"/>
          <w:lang w:val="en-US"/>
        </w:rPr>
        <w:t xml:space="preserve"> </w:t>
      </w:r>
      <w:r w:rsidR="00CB342E" w:rsidRPr="00175A78">
        <w:rPr>
          <w:rFonts w:cs="Times New Roman"/>
          <w:szCs w:val="24"/>
          <w:lang w:val="en-US"/>
        </w:rPr>
        <w:t>positive</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well</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negative</w:t>
      </w:r>
      <w:r w:rsidR="00BC4C9F" w:rsidRPr="00175A78">
        <w:rPr>
          <w:rFonts w:cs="Times New Roman"/>
          <w:szCs w:val="24"/>
          <w:lang w:val="en-US"/>
        </w:rPr>
        <w:t xml:space="preserve"> </w:t>
      </w:r>
      <w:r w:rsidR="00CB342E" w:rsidRPr="00175A78">
        <w:rPr>
          <w:rFonts w:cs="Times New Roman"/>
          <w:szCs w:val="24"/>
          <w:lang w:val="en-US"/>
        </w:rPr>
        <w:t>point</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view.</w:t>
      </w:r>
      <w:r w:rsidR="00BC4C9F" w:rsidRPr="00175A78">
        <w:rPr>
          <w:rFonts w:cs="Times New Roman"/>
          <w:szCs w:val="24"/>
          <w:lang w:val="en-US"/>
        </w:rPr>
        <w:t xml:space="preserve"> </w:t>
      </w:r>
    </w:p>
    <w:p w:rsidR="00CB342E" w:rsidRPr="00175A78" w:rsidRDefault="00EA1690" w:rsidP="002E22E8">
      <w:pPr>
        <w:spacing w:after="0"/>
        <w:ind w:firstLine="708"/>
        <w:rPr>
          <w:rFonts w:cs="Times New Roman"/>
          <w:szCs w:val="24"/>
          <w:lang w:val="en-US"/>
        </w:rPr>
      </w:pP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papers</w:t>
      </w:r>
      <w:r w:rsidR="00BC4C9F" w:rsidRPr="00175A78">
        <w:rPr>
          <w:rFonts w:cs="Times New Roman"/>
          <w:szCs w:val="24"/>
          <w:lang w:val="en-US"/>
        </w:rPr>
        <w:t xml:space="preserve"> </w:t>
      </w:r>
      <w:r w:rsidR="00CB342E" w:rsidRPr="00175A78">
        <w:rPr>
          <w:rFonts w:cs="Times New Roman"/>
          <w:szCs w:val="24"/>
          <w:lang w:val="en-US"/>
        </w:rPr>
        <w:t>reflect</w:t>
      </w:r>
      <w:r w:rsidR="0008526B" w:rsidRPr="00175A78">
        <w:rPr>
          <w:rFonts w:cs="Times New Roman"/>
          <w:szCs w:val="24"/>
          <w:lang w:val="en-US"/>
        </w:rPr>
        <w:t>s</w:t>
      </w:r>
      <w:r w:rsidR="00BC4C9F" w:rsidRPr="00175A78">
        <w:rPr>
          <w:rFonts w:cs="Times New Roman"/>
          <w:szCs w:val="24"/>
          <w:lang w:val="en-US"/>
        </w:rPr>
        <w:t xml:space="preserve"> </w:t>
      </w:r>
      <w:r w:rsidR="00CB342E" w:rsidRPr="00175A78">
        <w:rPr>
          <w:rFonts w:cs="Times New Roman"/>
          <w:szCs w:val="24"/>
          <w:lang w:val="en-US"/>
        </w:rPr>
        <w:t>an</w:t>
      </w:r>
      <w:r w:rsidR="00BC4C9F" w:rsidRPr="00175A78">
        <w:rPr>
          <w:rFonts w:cs="Times New Roman"/>
          <w:szCs w:val="24"/>
          <w:lang w:val="en-US"/>
        </w:rPr>
        <w:t xml:space="preserve"> </w:t>
      </w:r>
      <w:r w:rsidR="00CB342E" w:rsidRPr="00175A78">
        <w:rPr>
          <w:rFonts w:cs="Times New Roman"/>
          <w:szCs w:val="24"/>
          <w:lang w:val="en-US"/>
        </w:rPr>
        <w:t>opinion</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scholars</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well</w:t>
      </w:r>
      <w:r w:rsidR="00BC4C9F" w:rsidRPr="00175A78">
        <w:rPr>
          <w:rFonts w:cs="Times New Roman"/>
          <w:szCs w:val="24"/>
          <w:lang w:val="en-US"/>
        </w:rPr>
        <w:t xml:space="preserve"> </w:t>
      </w:r>
      <w:r w:rsidR="00CB342E" w:rsidRPr="00175A78">
        <w:rPr>
          <w:rFonts w:cs="Times New Roman"/>
          <w:szCs w:val="24"/>
          <w:lang w:val="en-US"/>
        </w:rPr>
        <w:t>as</w:t>
      </w:r>
      <w:r w:rsidR="00BC4C9F" w:rsidRPr="00175A78">
        <w:rPr>
          <w:rFonts w:cs="Times New Roman"/>
          <w:szCs w:val="24"/>
          <w:lang w:val="en-US"/>
        </w:rPr>
        <w:t xml:space="preserve"> </w:t>
      </w:r>
      <w:r w:rsidR="00CB342E" w:rsidRPr="00175A78">
        <w:rPr>
          <w:rFonts w:cs="Times New Roman"/>
          <w:szCs w:val="24"/>
          <w:lang w:val="en-US"/>
        </w:rPr>
        <w:t>practitioners</w:t>
      </w:r>
      <w:r w:rsidR="00BC4C9F" w:rsidRPr="00175A78">
        <w:rPr>
          <w:rFonts w:cs="Times New Roman"/>
          <w:szCs w:val="24"/>
          <w:lang w:val="en-US"/>
        </w:rPr>
        <w:t xml:space="preserve"> </w:t>
      </w:r>
      <w:r w:rsidR="00CB342E" w:rsidRPr="00175A78">
        <w:rPr>
          <w:rFonts w:cs="Times New Roman"/>
          <w:szCs w:val="24"/>
          <w:lang w:val="en-US"/>
        </w:rPr>
        <w:t>that</w:t>
      </w:r>
      <w:r w:rsidR="00BC4C9F" w:rsidRPr="00175A78">
        <w:rPr>
          <w:rFonts w:cs="Times New Roman"/>
          <w:szCs w:val="24"/>
          <w:lang w:val="en-US"/>
        </w:rPr>
        <w:t xml:space="preserve"> </w:t>
      </w:r>
      <w:r w:rsidR="00CB342E" w:rsidRPr="00175A78">
        <w:rPr>
          <w:rFonts w:cs="Times New Roman"/>
          <w:szCs w:val="24"/>
          <w:lang w:val="en-US"/>
        </w:rPr>
        <w:t>companies</w:t>
      </w:r>
      <w:r w:rsidR="00BC4C9F" w:rsidRPr="00175A78">
        <w:rPr>
          <w:rFonts w:cs="Times New Roman"/>
          <w:szCs w:val="24"/>
          <w:lang w:val="en-US"/>
        </w:rPr>
        <w:t xml:space="preserve"> </w:t>
      </w:r>
      <w:r w:rsidR="00CB342E" w:rsidRPr="00175A78">
        <w:rPr>
          <w:rFonts w:cs="Times New Roman"/>
          <w:szCs w:val="24"/>
          <w:lang w:val="en-US"/>
        </w:rPr>
        <w:t>can</w:t>
      </w:r>
      <w:r w:rsidR="00BC4C9F" w:rsidRPr="00175A78">
        <w:rPr>
          <w:rFonts w:cs="Times New Roman"/>
          <w:szCs w:val="24"/>
          <w:lang w:val="en-US"/>
        </w:rPr>
        <w:t xml:space="preserve"> </w:t>
      </w:r>
      <w:r w:rsidR="00CB342E" w:rsidRPr="00175A78">
        <w:rPr>
          <w:rFonts w:cs="Times New Roman"/>
          <w:szCs w:val="24"/>
          <w:lang w:val="en-US"/>
        </w:rPr>
        <w:t>get</w:t>
      </w:r>
      <w:r w:rsidR="00BC4C9F" w:rsidRPr="00175A78">
        <w:rPr>
          <w:rFonts w:cs="Times New Roman"/>
          <w:szCs w:val="24"/>
          <w:lang w:val="en-US"/>
        </w:rPr>
        <w:t xml:space="preserve"> </w:t>
      </w:r>
      <w:r w:rsidR="00CB342E" w:rsidRPr="00175A78">
        <w:rPr>
          <w:rFonts w:cs="Times New Roman"/>
          <w:szCs w:val="24"/>
          <w:lang w:val="en-US"/>
        </w:rPr>
        <w:t>a</w:t>
      </w:r>
      <w:r w:rsidR="00BC4C9F" w:rsidRPr="00175A78">
        <w:rPr>
          <w:rFonts w:cs="Times New Roman"/>
          <w:szCs w:val="24"/>
          <w:lang w:val="en-US"/>
        </w:rPr>
        <w:t xml:space="preserve"> </w:t>
      </w:r>
      <w:r w:rsidR="00CB342E" w:rsidRPr="00175A78">
        <w:rPr>
          <w:rFonts w:cs="Times New Roman"/>
          <w:szCs w:val="24"/>
          <w:lang w:val="en-US"/>
        </w:rPr>
        <w:t>number</w:t>
      </w:r>
      <w:r w:rsidR="00BC4C9F" w:rsidRPr="00175A78">
        <w:rPr>
          <w:rFonts w:cs="Times New Roman"/>
          <w:szCs w:val="24"/>
          <w:lang w:val="en-US"/>
        </w:rPr>
        <w:t xml:space="preserve"> </w:t>
      </w:r>
      <w:r w:rsidR="00CB342E" w:rsidRPr="00175A78">
        <w:rPr>
          <w:rFonts w:cs="Times New Roman"/>
          <w:szCs w:val="24"/>
          <w:lang w:val="en-US"/>
        </w:rPr>
        <w:t>of</w:t>
      </w:r>
      <w:r w:rsidR="00BC4C9F" w:rsidRPr="00175A78">
        <w:rPr>
          <w:rFonts w:cs="Times New Roman"/>
          <w:szCs w:val="24"/>
          <w:lang w:val="en-US"/>
        </w:rPr>
        <w:t xml:space="preserve"> </w:t>
      </w:r>
      <w:r w:rsidR="00CB342E" w:rsidRPr="00175A78">
        <w:rPr>
          <w:rFonts w:cs="Times New Roman"/>
          <w:szCs w:val="24"/>
          <w:lang w:val="en-US"/>
        </w:rPr>
        <w:t>advantages</w:t>
      </w:r>
      <w:r w:rsidR="00BC4C9F" w:rsidRPr="00175A78">
        <w:rPr>
          <w:rFonts w:cs="Times New Roman"/>
          <w:szCs w:val="24"/>
          <w:lang w:val="en-US"/>
        </w:rPr>
        <w:t xml:space="preserve"> </w:t>
      </w:r>
      <w:r w:rsidR="00CB342E" w:rsidRPr="00175A78">
        <w:rPr>
          <w:rFonts w:cs="Times New Roman"/>
          <w:szCs w:val="24"/>
          <w:lang w:val="en-US"/>
        </w:rPr>
        <w:t>through</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agreements.</w:t>
      </w:r>
      <w:r w:rsidR="00BC4C9F" w:rsidRPr="00175A78">
        <w:rPr>
          <w:rFonts w:cs="Times New Roman"/>
          <w:szCs w:val="24"/>
          <w:lang w:val="en-US"/>
        </w:rPr>
        <w:t xml:space="preserve"> </w:t>
      </w:r>
      <w:r w:rsidR="00CB342E" w:rsidRPr="00175A78">
        <w:rPr>
          <w:rFonts w:cs="Times New Roman"/>
          <w:szCs w:val="24"/>
          <w:lang w:val="en-US"/>
        </w:rPr>
        <w:t>Generally,</w:t>
      </w:r>
      <w:r w:rsidR="00BC4C9F" w:rsidRPr="00175A78">
        <w:rPr>
          <w:rFonts w:cs="Times New Roman"/>
          <w:szCs w:val="24"/>
          <w:lang w:val="en-US"/>
        </w:rPr>
        <w:t xml:space="preserve"> </w:t>
      </w:r>
      <w:r w:rsidR="00CB342E" w:rsidRPr="00175A78">
        <w:rPr>
          <w:rFonts w:cs="Times New Roman"/>
          <w:szCs w:val="24"/>
          <w:lang w:val="en-US"/>
        </w:rPr>
        <w:t>it</w:t>
      </w:r>
      <w:r w:rsidR="00BC4C9F" w:rsidRPr="00175A78">
        <w:rPr>
          <w:rFonts w:cs="Times New Roman"/>
          <w:szCs w:val="24"/>
          <w:lang w:val="en-US"/>
        </w:rPr>
        <w:t xml:space="preserve"> </w:t>
      </w:r>
      <w:r w:rsidR="00CB342E" w:rsidRPr="00175A78">
        <w:rPr>
          <w:rFonts w:cs="Times New Roman"/>
          <w:szCs w:val="24"/>
          <w:lang w:val="en-US"/>
        </w:rPr>
        <w:t>is</w:t>
      </w:r>
      <w:r w:rsidR="00BC4C9F" w:rsidRPr="00175A78">
        <w:rPr>
          <w:rFonts w:cs="Times New Roman"/>
          <w:szCs w:val="24"/>
          <w:lang w:val="en-US"/>
        </w:rPr>
        <w:t xml:space="preserve"> </w:t>
      </w:r>
      <w:r w:rsidR="00CB342E" w:rsidRPr="00175A78">
        <w:rPr>
          <w:rFonts w:cs="Times New Roman"/>
          <w:szCs w:val="24"/>
          <w:lang w:val="en-US"/>
        </w:rPr>
        <w:t>considered</w:t>
      </w:r>
      <w:r w:rsidR="00BC4C9F" w:rsidRPr="00175A78">
        <w:rPr>
          <w:rFonts w:cs="Times New Roman"/>
          <w:szCs w:val="24"/>
          <w:lang w:val="en-US"/>
        </w:rPr>
        <w:t xml:space="preserve"> </w:t>
      </w:r>
      <w:r w:rsidR="00CB342E" w:rsidRPr="00175A78">
        <w:rPr>
          <w:rFonts w:cs="Times New Roman"/>
          <w:szCs w:val="24"/>
          <w:lang w:val="en-US"/>
        </w:rPr>
        <w:t>that</w:t>
      </w:r>
      <w:r w:rsidR="00BC4C9F" w:rsidRPr="00175A78">
        <w:rPr>
          <w:rFonts w:cs="Times New Roman"/>
          <w:szCs w:val="24"/>
          <w:lang w:val="en-US"/>
        </w:rPr>
        <w:t xml:space="preserve"> </w:t>
      </w:r>
      <w:r w:rsidR="00CB342E" w:rsidRPr="00175A78">
        <w:rPr>
          <w:rFonts w:cs="Times New Roman"/>
          <w:szCs w:val="24"/>
          <w:lang w:val="en-US"/>
        </w:rPr>
        <w:t>cooperation</w:t>
      </w:r>
      <w:r w:rsidR="00BC4C9F" w:rsidRPr="00175A78">
        <w:rPr>
          <w:rFonts w:cs="Times New Roman"/>
          <w:szCs w:val="24"/>
          <w:lang w:val="en-US"/>
        </w:rPr>
        <w:t xml:space="preserve"> </w:t>
      </w:r>
      <w:r w:rsidR="00CB342E" w:rsidRPr="00175A78">
        <w:rPr>
          <w:rFonts w:cs="Times New Roman"/>
          <w:szCs w:val="24"/>
          <w:lang w:val="en-US"/>
        </w:rPr>
        <w:t>enhances</w:t>
      </w:r>
      <w:r w:rsidR="00BC4C9F" w:rsidRPr="00175A78">
        <w:rPr>
          <w:rFonts w:cs="Times New Roman"/>
          <w:szCs w:val="24"/>
          <w:lang w:val="en-US"/>
        </w:rPr>
        <w:t xml:space="preserve"> </w:t>
      </w:r>
      <w:r w:rsidR="00CB342E" w:rsidRPr="00175A78">
        <w:rPr>
          <w:rFonts w:cs="Times New Roman"/>
          <w:szCs w:val="24"/>
          <w:lang w:val="en-US"/>
        </w:rPr>
        <w:t>the</w:t>
      </w:r>
      <w:r w:rsidR="00BC4C9F" w:rsidRPr="00175A78">
        <w:rPr>
          <w:rFonts w:cs="Times New Roman"/>
          <w:szCs w:val="24"/>
          <w:lang w:val="en-US"/>
        </w:rPr>
        <w:t xml:space="preserve"> </w:t>
      </w:r>
      <w:r w:rsidR="00CB342E" w:rsidRPr="00175A78">
        <w:rPr>
          <w:rFonts w:cs="Times New Roman"/>
          <w:szCs w:val="24"/>
          <w:lang w:val="en-US"/>
        </w:rPr>
        <w:t>co</w:t>
      </w:r>
      <w:r w:rsidR="00777785" w:rsidRPr="00175A78">
        <w:rPr>
          <w:rFonts w:cs="Times New Roman"/>
          <w:szCs w:val="24"/>
          <w:lang w:val="en-US"/>
        </w:rPr>
        <w:t>mpetitive</w:t>
      </w:r>
      <w:r w:rsidR="00BC4C9F" w:rsidRPr="00175A78">
        <w:rPr>
          <w:rFonts w:cs="Times New Roman"/>
          <w:szCs w:val="24"/>
          <w:lang w:val="en-US"/>
        </w:rPr>
        <w:t xml:space="preserve"> </w:t>
      </w:r>
      <w:r w:rsidR="00777785" w:rsidRPr="00175A78">
        <w:rPr>
          <w:rFonts w:cs="Times New Roman"/>
          <w:szCs w:val="24"/>
          <w:lang w:val="en-US"/>
        </w:rPr>
        <w:t>power</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companies</w:t>
      </w:r>
      <w:r w:rsidR="00BC4C9F" w:rsidRPr="00175A78">
        <w:rPr>
          <w:rFonts w:cs="Times New Roman"/>
          <w:szCs w:val="24"/>
          <w:lang w:val="en-US"/>
        </w:rPr>
        <w:t xml:space="preserve"> </w:t>
      </w:r>
      <w:r w:rsidR="00CB342E" w:rsidRPr="00175A78">
        <w:rPr>
          <w:rFonts w:cs="Times New Roman"/>
          <w:szCs w:val="24"/>
          <w:lang w:val="en-US"/>
        </w:rPr>
        <w:t>and</w:t>
      </w:r>
      <w:r w:rsidR="00BC4C9F" w:rsidRPr="00175A78">
        <w:rPr>
          <w:rFonts w:cs="Times New Roman"/>
          <w:szCs w:val="24"/>
          <w:lang w:val="en-US"/>
        </w:rPr>
        <w:t xml:space="preserve"> </w:t>
      </w:r>
      <w:r w:rsidR="00CB342E" w:rsidRPr="00175A78">
        <w:rPr>
          <w:rFonts w:cs="Times New Roman"/>
          <w:szCs w:val="24"/>
          <w:lang w:val="en-US"/>
        </w:rPr>
        <w:t>facilitates</w:t>
      </w:r>
      <w:r w:rsidR="00BC4C9F" w:rsidRPr="00175A78">
        <w:rPr>
          <w:rFonts w:cs="Times New Roman"/>
          <w:szCs w:val="24"/>
          <w:lang w:val="en-US"/>
        </w:rPr>
        <w:t xml:space="preserve"> </w:t>
      </w:r>
      <w:r w:rsidR="00CB342E" w:rsidRPr="00175A78">
        <w:rPr>
          <w:rFonts w:cs="Times New Roman"/>
          <w:szCs w:val="24"/>
          <w:lang w:val="en-US"/>
        </w:rPr>
        <w:t>industry</w:t>
      </w:r>
      <w:r w:rsidR="00BC4C9F" w:rsidRPr="00175A78">
        <w:rPr>
          <w:rFonts w:cs="Times New Roman"/>
          <w:szCs w:val="24"/>
          <w:lang w:val="en-US"/>
        </w:rPr>
        <w:t xml:space="preserve"> </w:t>
      </w:r>
      <w:r w:rsidR="00CB342E" w:rsidRPr="00175A78">
        <w:rPr>
          <w:rFonts w:cs="Times New Roman"/>
          <w:szCs w:val="24"/>
          <w:lang w:val="en-US"/>
        </w:rPr>
        <w:t>development.</w:t>
      </w:r>
      <w:r w:rsidR="00BC4C9F" w:rsidRPr="00175A78">
        <w:rPr>
          <w:rFonts w:cs="Times New Roman"/>
          <w:szCs w:val="24"/>
          <w:lang w:val="en-US"/>
        </w:rPr>
        <w:t xml:space="preserve"> </w:t>
      </w:r>
      <w:r w:rsidR="008915C2" w:rsidRPr="00175A78">
        <w:rPr>
          <w:rFonts w:cs="Times New Roman"/>
          <w:szCs w:val="24"/>
          <w:lang w:val="en-US"/>
        </w:rPr>
        <w:fldChar w:fldCharType="begin"/>
      </w:r>
      <w:r w:rsidR="008915C2" w:rsidRPr="00175A78">
        <w:rPr>
          <w:rFonts w:cs="Times New Roman"/>
          <w:szCs w:val="24"/>
          <w:lang w:val="en-US"/>
        </w:rPr>
        <w:instrText xml:space="preserve"> ADDIN ZOTERO_ITEM CSL_CITATION {"citationID":"W5a3EWpx","properties":{"formattedCitation":"(Feldman et al., 2005)","plainCitation":"(Feldman et al., 2005)"},"citationItems":[{"id":896,"uris":["http://zotero.org/groups/146191/items/HQVB8DQI"],"uri":["http://zotero.org/groups/146191/items/HQVB8DQI"],"itemData":{"id":896,"type":"article-journal","title":"Creating a Cluster While Building a Firm: Entrepreneurs and the Formation of Industrial Clusters","container-title":"Regional Studies","page":"129-141","volume":"39","issue":"1","source":"RePEc - IDEAS","abstract":"Feldman M. P., Francis J. and Bercovitz, J. (2005) Creating a cluster while building a firm: entrepreneurs and the formation of industrial clusters, Regional Studies39, 129-141. The objective of the paper is to provide a theoretical model of cluster development that is informed by an appreciative interpretation of case studies. It argues that entrepreneurs are a critical element in the formation of clusters. Entrepreneurs are important actors in the development of clusters as complex adaptive systems, where the external resources associated with clusters are developed over time. Entrepreneurs who adapt to both constructive crises and new opportunities create the factors and conditions that facilitate their business interests and, in turn, contribute to the development of external resources. The paper examines the initial factors that influence the decision to become an entrepreneur and examine how external factors influence the formation and location of high-technology clusters. Feldman M. P., Francis J. et Bercovitz, J. (2005) L'etablissment d'un regroupement au fur et a mesure de la creation d'entreprise: les entrepreneurs et l'etablissement des regroupements industriels, Regional Studies39, 129-141. Cet article cherche a construire un modele theorique du developpement des regroupements guide par une interpretation sensible des etudes de cas. On considere que les entrepreneurs constituent un facteur cle dans l'etablissement des regroupements. Les entrepreneurs sont des agents importants dans le developpement des regroupements en tant que systemes complexes adaptables, ou les ressources externes liees aux regroupements se developpent sur le temps. Les entrepreneurs qui s'adaptent et aux crises avantageuses, et aux nouvelles possibilites, creent les facteurs et les conditions qui favorisent leurs affaires et, a leur tour, contribuent au developpement des ressources externes. On examine les premiers facteurs qui influencent la decision individuelle de devenir entrepreneur, et on etudie comment les facteurs externes influencent l'etablissement et la localisation des regroupements qui sont a la pointe de la technologie. Feldman M. P., Francis J. und Bercovitz, J. (2005) Schaffung eines Clusters in Verbindung mit dem Aufbau einer Firma: Unternehmer und Clusterbildung der Industrie, Regional Studies39, 129-141. Dieser Aufsatz beabsichtigt, ein theoretisches Modell einer Clusterentwicklung vorzustellen, das auf einer bewertenden Interpretation von Fallstudien beruht. Es wird die These aufgestellt, dass Unternehmer bei Clusterbildung ein kritisches Element darstellen. Unternehmer sind wichtige Spieler bei der Entwicklung von Clustern als komplexen Mittlersystemen, in denen die externen, mit Clustern in Verbindung stehenden Resourcen erst im Laufe der Zeit entwickelt werden. Unternehmer, die sich sowohl konstruktiven Krisen als auch neu auftauchenden Gelegenheiten anzupassen verstehen, schaffen Faktoren und Voraussetzungen, die ihren Geschaftsinteressen entgegenkommen, und selbst wiederum zur Entwicklung externer Resourcen beitragen. Die Autoren untersuchen die anfanglichen Faktoren, welche die Entscheidung, Unternehmer zu werden, beeinflussen, und inwiefern externe Faktoren Bildung und Standort hochtechnologischer Cluster bestimmen. Feldman M. P., Francis J. y Bercovitz, J. (2005) Crear un cluster mientras se construye una empresa: emprendedores (entrepreneurs) y la formacion de clusters industriales, Regional Studies39, 129-141. El objetivo de este articulo es ofrecer un modelo teorico de desarrollo de clusters basado en una interpretacion apreciativa de estudios de casos. Sostenemos que los emprendedores son uno de los elementos criticos en el desarrollo de clusters como sistemas de adaptacion complejos, donde los recursos externos que se asocian con los clusters se desarrollan a lo largo del tiempo. Los emprendedores, los cuales se adaptan tanto a crisis constructivas como a nuevas oportunidades, crean los factores y las condiciones que facilitan los intereses de sus negocios y, como resultado, contribuyen al desarrollo de los recursos externos. Examinamos los factores que influyen inicialmente en su decision de convertirse en emprendedores y examinamos de que forma los factores externos influyen la formacion y localizacion de clusters de alta tecnologia.","shortTitle":"Creating a Cluster While Building a Firm","author":[{"family":"Feldman","given":"Maryann"},{"family":"Francis","given":"Johanna"},{"family":"Bercovitz","given":"Janet"}],"issued":{"date-parts":[["2005"]]},"accessed":{"date-parts":[["2013",2,9]]}}}],"schema":"https://github.com/citation-style-language/schema/raw/master/csl-citation.json"} </w:instrText>
      </w:r>
      <w:r w:rsidR="008915C2" w:rsidRPr="00175A78">
        <w:rPr>
          <w:rFonts w:cs="Times New Roman"/>
          <w:szCs w:val="24"/>
          <w:lang w:val="en-US"/>
        </w:rPr>
        <w:fldChar w:fldCharType="separate"/>
      </w:r>
      <w:r w:rsidR="008915C2" w:rsidRPr="00175A78">
        <w:rPr>
          <w:rFonts w:cs="Times New Roman"/>
          <w:lang w:val="en-US"/>
        </w:rPr>
        <w:t>(Feldman</w:t>
      </w:r>
      <w:r w:rsidR="00BC4C9F" w:rsidRPr="00175A78">
        <w:rPr>
          <w:rFonts w:cs="Times New Roman"/>
          <w:lang w:val="en-US"/>
        </w:rPr>
        <w:t xml:space="preserve"> </w:t>
      </w:r>
      <w:r w:rsidR="008915C2" w:rsidRPr="00175A78">
        <w:rPr>
          <w:rFonts w:cs="Times New Roman"/>
          <w:lang w:val="en-US"/>
        </w:rPr>
        <w:t>et</w:t>
      </w:r>
      <w:r w:rsidR="00BC4C9F" w:rsidRPr="00175A78">
        <w:rPr>
          <w:rFonts w:cs="Times New Roman"/>
          <w:lang w:val="en-US"/>
        </w:rPr>
        <w:t xml:space="preserve"> </w:t>
      </w:r>
      <w:r w:rsidR="008915C2" w:rsidRPr="00175A78">
        <w:rPr>
          <w:rFonts w:cs="Times New Roman"/>
          <w:lang w:val="en-US"/>
        </w:rPr>
        <w:t>al.,</w:t>
      </w:r>
      <w:r w:rsidR="00BC4C9F" w:rsidRPr="00175A78">
        <w:rPr>
          <w:rFonts w:cs="Times New Roman"/>
          <w:lang w:val="en-US"/>
        </w:rPr>
        <w:t xml:space="preserve"> </w:t>
      </w:r>
      <w:r w:rsidR="008915C2" w:rsidRPr="00175A78">
        <w:rPr>
          <w:rFonts w:cs="Times New Roman"/>
          <w:lang w:val="en-US"/>
        </w:rPr>
        <w:t>2005)</w:t>
      </w:r>
      <w:r w:rsidR="008915C2" w:rsidRPr="00175A78">
        <w:rPr>
          <w:rFonts w:cs="Times New Roman"/>
          <w:szCs w:val="24"/>
          <w:lang w:val="en-US"/>
        </w:rPr>
        <w:fldChar w:fldCharType="end"/>
      </w:r>
      <w:r w:rsidR="00BC4C9F" w:rsidRPr="00175A78">
        <w:rPr>
          <w:rFonts w:cs="Times New Roman"/>
          <w:szCs w:val="24"/>
          <w:lang w:val="en-US"/>
        </w:rPr>
        <w:t xml:space="preserve"> </w:t>
      </w:r>
      <w:r w:rsidR="00777785" w:rsidRPr="00175A78">
        <w:rPr>
          <w:rFonts w:cs="Times New Roman"/>
          <w:szCs w:val="24"/>
          <w:lang w:val="en-US"/>
        </w:rPr>
        <w:t>More</w:t>
      </w:r>
      <w:r w:rsidR="00BC4C9F" w:rsidRPr="00175A78">
        <w:rPr>
          <w:rFonts w:cs="Times New Roman"/>
          <w:szCs w:val="24"/>
          <w:lang w:val="en-US"/>
        </w:rPr>
        <w:t xml:space="preserve"> </w:t>
      </w:r>
      <w:r w:rsidR="00777785" w:rsidRPr="00175A78">
        <w:rPr>
          <w:rFonts w:cs="Times New Roman"/>
          <w:szCs w:val="24"/>
          <w:lang w:val="en-US"/>
        </w:rPr>
        <w:t>formally,</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motives</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cooperation</w:t>
      </w:r>
      <w:r w:rsidR="00BC4C9F" w:rsidRPr="00175A78">
        <w:rPr>
          <w:rFonts w:cs="Times New Roman"/>
          <w:szCs w:val="24"/>
          <w:lang w:val="en-US"/>
        </w:rPr>
        <w:t xml:space="preserve"> </w:t>
      </w:r>
      <w:r w:rsidR="00777785" w:rsidRPr="00175A78">
        <w:rPr>
          <w:rFonts w:cs="Times New Roman"/>
          <w:szCs w:val="24"/>
          <w:lang w:val="en-US"/>
        </w:rPr>
        <w:t>and,</w:t>
      </w:r>
      <w:r w:rsidR="00BC4C9F" w:rsidRPr="00175A78">
        <w:rPr>
          <w:rFonts w:cs="Times New Roman"/>
          <w:szCs w:val="24"/>
          <w:lang w:val="en-US"/>
        </w:rPr>
        <w:t xml:space="preserve"> </w:t>
      </w:r>
      <w:r w:rsidR="00777785" w:rsidRPr="00175A78">
        <w:rPr>
          <w:rFonts w:cs="Times New Roman"/>
          <w:szCs w:val="24"/>
          <w:lang w:val="en-US"/>
        </w:rPr>
        <w:t>respectively</w:t>
      </w:r>
      <w:r w:rsidR="00654663" w:rsidRPr="00175A78">
        <w:rPr>
          <w:rFonts w:cs="Times New Roman"/>
          <w:szCs w:val="24"/>
          <w:lang w:val="en-US"/>
        </w:rPr>
        <w:t>,</w:t>
      </w:r>
      <w:r w:rsidR="00BC4C9F" w:rsidRPr="00175A78">
        <w:rPr>
          <w:rFonts w:cs="Times New Roman"/>
          <w:szCs w:val="24"/>
          <w:lang w:val="en-US"/>
        </w:rPr>
        <w:t xml:space="preserve"> </w:t>
      </w:r>
      <w:r w:rsidR="00654663" w:rsidRPr="00175A78">
        <w:rPr>
          <w:rFonts w:cs="Times New Roman"/>
          <w:szCs w:val="24"/>
          <w:lang w:val="en-US"/>
        </w:rPr>
        <w:t>its</w:t>
      </w:r>
      <w:r w:rsidR="00BC4C9F" w:rsidRPr="00175A78">
        <w:rPr>
          <w:rFonts w:cs="Times New Roman"/>
          <w:szCs w:val="24"/>
          <w:lang w:val="en-US"/>
        </w:rPr>
        <w:t xml:space="preserve"> </w:t>
      </w:r>
      <w:r w:rsidR="00777785" w:rsidRPr="00175A78">
        <w:rPr>
          <w:rFonts w:cs="Times New Roman"/>
          <w:szCs w:val="24"/>
          <w:lang w:val="en-US"/>
        </w:rPr>
        <w:t>potential</w:t>
      </w:r>
      <w:r w:rsidR="00BC4C9F" w:rsidRPr="00175A78">
        <w:rPr>
          <w:rFonts w:cs="Times New Roman"/>
          <w:szCs w:val="24"/>
          <w:lang w:val="en-US"/>
        </w:rPr>
        <w:t xml:space="preserve"> </w:t>
      </w:r>
      <w:r w:rsidR="00777785" w:rsidRPr="00175A78">
        <w:rPr>
          <w:rFonts w:cs="Times New Roman"/>
          <w:szCs w:val="24"/>
          <w:lang w:val="en-US"/>
        </w:rPr>
        <w:t>impact</w:t>
      </w:r>
      <w:r w:rsidR="00BC4C9F" w:rsidRPr="00175A78">
        <w:rPr>
          <w:rFonts w:cs="Times New Roman"/>
          <w:szCs w:val="24"/>
          <w:lang w:val="en-US"/>
        </w:rPr>
        <w:t xml:space="preserve"> </w:t>
      </w:r>
      <w:r w:rsidR="00777785" w:rsidRPr="00175A78">
        <w:rPr>
          <w:rFonts w:cs="Times New Roman"/>
          <w:szCs w:val="24"/>
          <w:lang w:val="en-US"/>
        </w:rPr>
        <w:t>on</w:t>
      </w:r>
      <w:r w:rsidR="00BC4C9F" w:rsidRPr="00175A78">
        <w:rPr>
          <w:rFonts w:cs="Times New Roman"/>
          <w:szCs w:val="24"/>
          <w:lang w:val="en-US"/>
        </w:rPr>
        <w:t xml:space="preserve"> </w:t>
      </w:r>
      <w:r w:rsidR="00654663" w:rsidRPr="00175A78">
        <w:rPr>
          <w:rFonts w:cs="Times New Roman"/>
          <w:szCs w:val="24"/>
          <w:lang w:val="en-US"/>
        </w:rPr>
        <w:t>a</w:t>
      </w:r>
      <w:r w:rsidR="00BC4C9F" w:rsidRPr="00175A78">
        <w:rPr>
          <w:rFonts w:cs="Times New Roman"/>
          <w:szCs w:val="24"/>
          <w:lang w:val="en-US"/>
        </w:rPr>
        <w:t xml:space="preserve"> </w:t>
      </w:r>
      <w:r w:rsidR="00777785" w:rsidRPr="00175A78">
        <w:rPr>
          <w:rFonts w:cs="Times New Roman"/>
          <w:szCs w:val="24"/>
          <w:lang w:val="en-US"/>
        </w:rPr>
        <w:t>company,</w:t>
      </w:r>
      <w:r w:rsidR="00BC4C9F" w:rsidRPr="00175A78">
        <w:rPr>
          <w:rFonts w:cs="Times New Roman"/>
          <w:szCs w:val="24"/>
          <w:lang w:val="en-US"/>
        </w:rPr>
        <w:t xml:space="preserve"> </w:t>
      </w:r>
      <w:r w:rsidR="00777785" w:rsidRPr="00175A78">
        <w:rPr>
          <w:rFonts w:cs="Times New Roman"/>
          <w:szCs w:val="24"/>
          <w:lang w:val="en-US"/>
        </w:rPr>
        <w:t>can</w:t>
      </w:r>
      <w:r w:rsidR="00BC4C9F" w:rsidRPr="00175A78">
        <w:rPr>
          <w:rFonts w:cs="Times New Roman"/>
          <w:szCs w:val="24"/>
          <w:lang w:val="en-US"/>
        </w:rPr>
        <w:t xml:space="preserve"> </w:t>
      </w:r>
      <w:r w:rsidR="00777785" w:rsidRPr="00175A78">
        <w:rPr>
          <w:rFonts w:cs="Times New Roman"/>
          <w:szCs w:val="24"/>
          <w:lang w:val="en-US"/>
        </w:rPr>
        <w:t>be</w:t>
      </w:r>
      <w:r w:rsidR="00BC4C9F" w:rsidRPr="00175A78">
        <w:rPr>
          <w:rFonts w:cs="Times New Roman"/>
          <w:szCs w:val="24"/>
          <w:lang w:val="en-US"/>
        </w:rPr>
        <w:t xml:space="preserve"> </w:t>
      </w:r>
      <w:r w:rsidR="00777785" w:rsidRPr="00175A78">
        <w:rPr>
          <w:rFonts w:cs="Times New Roman"/>
          <w:szCs w:val="24"/>
          <w:lang w:val="en-US"/>
        </w:rPr>
        <w:t>explained</w:t>
      </w:r>
      <w:r w:rsidR="00BC4C9F" w:rsidRPr="00175A78">
        <w:rPr>
          <w:rFonts w:cs="Times New Roman"/>
          <w:szCs w:val="24"/>
          <w:lang w:val="en-US"/>
        </w:rPr>
        <w:t xml:space="preserve"> </w:t>
      </w:r>
      <w:r w:rsidR="00777785" w:rsidRPr="00175A78">
        <w:rPr>
          <w:rFonts w:cs="Times New Roman"/>
          <w:szCs w:val="24"/>
          <w:lang w:val="en-US"/>
        </w:rPr>
        <w:t>in</w:t>
      </w:r>
      <w:r w:rsidR="00BC4C9F" w:rsidRPr="00175A78">
        <w:rPr>
          <w:rFonts w:cs="Times New Roman"/>
          <w:szCs w:val="24"/>
          <w:lang w:val="en-US"/>
        </w:rPr>
        <w:t xml:space="preserve"> </w:t>
      </w:r>
      <w:r w:rsidR="00777785" w:rsidRPr="00175A78">
        <w:rPr>
          <w:rFonts w:cs="Times New Roman"/>
          <w:szCs w:val="24"/>
          <w:lang w:val="en-US"/>
        </w:rPr>
        <w:t>terms</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following</w:t>
      </w:r>
      <w:r w:rsidR="00BC4C9F" w:rsidRPr="00175A78">
        <w:rPr>
          <w:rFonts w:cs="Times New Roman"/>
          <w:szCs w:val="24"/>
          <w:lang w:val="en-US"/>
        </w:rPr>
        <w:t xml:space="preserve"> </w:t>
      </w:r>
      <w:r w:rsidR="00777785" w:rsidRPr="00175A78">
        <w:rPr>
          <w:rFonts w:cs="Times New Roman"/>
          <w:szCs w:val="24"/>
          <w:lang w:val="en-US"/>
        </w:rPr>
        <w:t>three</w:t>
      </w:r>
      <w:r w:rsidR="00BC4C9F" w:rsidRPr="00175A78">
        <w:rPr>
          <w:rFonts w:cs="Times New Roman"/>
          <w:szCs w:val="24"/>
          <w:lang w:val="en-US"/>
        </w:rPr>
        <w:t xml:space="preserve"> </w:t>
      </w:r>
      <w:r w:rsidR="00777785" w:rsidRPr="00175A78">
        <w:rPr>
          <w:rFonts w:cs="Times New Roman"/>
          <w:szCs w:val="24"/>
          <w:lang w:val="en-US"/>
        </w:rPr>
        <w:t>approaches:</w:t>
      </w:r>
      <w:r w:rsidR="00BC4C9F" w:rsidRPr="00175A78">
        <w:rPr>
          <w:rFonts w:cs="Times New Roman"/>
          <w:szCs w:val="24"/>
          <w:lang w:val="en-US"/>
        </w:rPr>
        <w:t xml:space="preserve"> </w:t>
      </w:r>
      <w:r w:rsidR="00777785" w:rsidRPr="00175A78">
        <w:rPr>
          <w:rFonts w:cs="Times New Roman"/>
          <w:szCs w:val="24"/>
          <w:lang w:val="en-US"/>
        </w:rPr>
        <w:t>resource-based,</w:t>
      </w:r>
      <w:r w:rsidR="00BC4C9F" w:rsidRPr="00175A78">
        <w:rPr>
          <w:rFonts w:cs="Times New Roman"/>
          <w:szCs w:val="24"/>
          <w:lang w:val="en-US"/>
        </w:rPr>
        <w:t xml:space="preserve"> </w:t>
      </w:r>
      <w:r w:rsidR="00777785" w:rsidRPr="00175A78">
        <w:rPr>
          <w:rFonts w:cs="Times New Roman"/>
          <w:szCs w:val="24"/>
          <w:lang w:val="en-US"/>
        </w:rPr>
        <w:t>transaction</w:t>
      </w:r>
      <w:r w:rsidR="00BC4C9F" w:rsidRPr="00175A78">
        <w:rPr>
          <w:rFonts w:cs="Times New Roman"/>
          <w:szCs w:val="24"/>
          <w:lang w:val="en-US"/>
        </w:rPr>
        <w:t xml:space="preserve"> </w:t>
      </w:r>
      <w:r w:rsidR="00777785" w:rsidRPr="00175A78">
        <w:rPr>
          <w:rFonts w:cs="Times New Roman"/>
          <w:szCs w:val="24"/>
          <w:lang w:val="en-US"/>
        </w:rPr>
        <w:t>costs</w:t>
      </w:r>
      <w:r w:rsidR="00BC4C9F" w:rsidRPr="00175A78">
        <w:rPr>
          <w:rFonts w:cs="Times New Roman"/>
          <w:szCs w:val="24"/>
          <w:lang w:val="en-US"/>
        </w:rPr>
        <w:t xml:space="preserve"> </w:t>
      </w:r>
      <w:r w:rsidR="00777785" w:rsidRPr="00175A78">
        <w:rPr>
          <w:rFonts w:cs="Times New Roman"/>
          <w:szCs w:val="24"/>
          <w:lang w:val="en-US"/>
        </w:rPr>
        <w:t>and</w:t>
      </w:r>
      <w:r w:rsidR="00BC4C9F" w:rsidRPr="00175A78">
        <w:rPr>
          <w:rFonts w:cs="Times New Roman"/>
          <w:szCs w:val="24"/>
          <w:lang w:val="en-US"/>
        </w:rPr>
        <w:t xml:space="preserve"> </w:t>
      </w:r>
      <w:r w:rsidR="00777785" w:rsidRPr="00175A78">
        <w:rPr>
          <w:rFonts w:cs="Times New Roman"/>
          <w:szCs w:val="24"/>
          <w:lang w:val="en-US"/>
        </w:rPr>
        <w:t>knowledge-based.</w:t>
      </w:r>
    </w:p>
    <w:p w:rsidR="00A577E5" w:rsidRPr="00175A78" w:rsidRDefault="00A577E5" w:rsidP="00DE4319">
      <w:pPr>
        <w:autoSpaceDE w:val="0"/>
        <w:autoSpaceDN w:val="0"/>
        <w:adjustRightInd w:val="0"/>
        <w:spacing w:after="0"/>
        <w:ind w:firstLine="708"/>
        <w:rPr>
          <w:rFonts w:cs="Times New Roman"/>
          <w:szCs w:val="24"/>
          <w:lang w:val="en-US"/>
        </w:rPr>
      </w:pPr>
      <w:r w:rsidRPr="00175A78">
        <w:rPr>
          <w:rFonts w:cs="Times New Roman"/>
          <w:szCs w:val="24"/>
          <w:lang w:val="en-US"/>
        </w:rPr>
        <w:t>According</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8C5506">
        <w:rPr>
          <w:rFonts w:cs="Times New Roman"/>
          <w:i/>
          <w:szCs w:val="24"/>
          <w:lang w:val="en-US"/>
        </w:rPr>
        <w:t>resource-based</w:t>
      </w:r>
      <w:r w:rsidR="00BC4C9F" w:rsidRPr="008C5506">
        <w:rPr>
          <w:rFonts w:cs="Times New Roman"/>
          <w:i/>
          <w:szCs w:val="24"/>
          <w:lang w:val="en-US"/>
        </w:rPr>
        <w:t xml:space="preserve"> </w:t>
      </w:r>
      <w:r w:rsidRPr="008C5506">
        <w:rPr>
          <w:rFonts w:cs="Times New Roman"/>
          <w:i/>
          <w:szCs w:val="24"/>
          <w:lang w:val="en-US"/>
        </w:rPr>
        <w:t>concept</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firm</w:t>
      </w:r>
      <w:r w:rsidR="00BC4C9F" w:rsidRPr="00175A78">
        <w:rPr>
          <w:rFonts w:cs="Times New Roman"/>
          <w:szCs w:val="24"/>
          <w:lang w:val="en-US"/>
        </w:rPr>
        <w:t xml:space="preserve"> </w:t>
      </w:r>
      <w:r w:rsidRPr="00175A78">
        <w:rPr>
          <w:rFonts w:cs="Times New Roman"/>
          <w:szCs w:val="24"/>
          <w:lang w:val="en-US"/>
        </w:rPr>
        <w:t>represents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unique</w:t>
      </w:r>
      <w:r w:rsidR="00BC4C9F" w:rsidRPr="00175A78">
        <w:rPr>
          <w:rFonts w:cs="Times New Roman"/>
          <w:szCs w:val="24"/>
          <w:lang w:val="en-US"/>
        </w:rPr>
        <w:t xml:space="preserve"> </w:t>
      </w:r>
      <w:r w:rsidRPr="00175A78">
        <w:rPr>
          <w:rFonts w:cs="Times New Roman"/>
          <w:szCs w:val="24"/>
          <w:lang w:val="en-US"/>
        </w:rPr>
        <w:t>resource</w:t>
      </w:r>
      <w:r w:rsidR="00BC4C9F" w:rsidRPr="00175A78">
        <w:rPr>
          <w:rFonts w:cs="Times New Roman"/>
          <w:szCs w:val="24"/>
          <w:lang w:val="en-US"/>
        </w:rPr>
        <w:t xml:space="preserve"> </w:t>
      </w:r>
      <w:r w:rsidRPr="00175A78">
        <w:rPr>
          <w:rFonts w:cs="Times New Roman"/>
          <w:szCs w:val="24"/>
          <w:lang w:val="en-US"/>
        </w:rPr>
        <w:t>base,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association</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515344" w:rsidRPr="00175A78">
        <w:rPr>
          <w:rFonts w:cs="Times New Roman"/>
          <w:szCs w:val="24"/>
          <w:lang w:val="en-US"/>
        </w:rPr>
        <w:t>set</w:t>
      </w:r>
      <w:r w:rsidR="00BC4C9F" w:rsidRPr="00175A78">
        <w:rPr>
          <w:rFonts w:cs="Times New Roman"/>
          <w:szCs w:val="24"/>
          <w:lang w:val="en-US"/>
        </w:rPr>
        <w:t xml:space="preserve"> </w:t>
      </w:r>
      <w:r w:rsidR="00515344" w:rsidRPr="00175A78">
        <w:rPr>
          <w:rFonts w:cs="Times New Roman"/>
          <w:szCs w:val="24"/>
          <w:lang w:val="en-US"/>
        </w:rPr>
        <w:t>of</w:t>
      </w:r>
      <w:r w:rsidR="00BC4C9F" w:rsidRPr="00175A78">
        <w:rPr>
          <w:rFonts w:cs="Times New Roman"/>
          <w:szCs w:val="24"/>
          <w:lang w:val="en-US"/>
        </w:rPr>
        <w:t xml:space="preserve"> </w:t>
      </w:r>
      <w:r w:rsidR="00515344" w:rsidRPr="00175A78">
        <w:rPr>
          <w:rFonts w:cs="Times New Roman"/>
          <w:szCs w:val="24"/>
          <w:lang w:val="en-US"/>
        </w:rPr>
        <w:t>another</w:t>
      </w:r>
      <w:r w:rsidR="00BC4C9F" w:rsidRPr="00175A78">
        <w:rPr>
          <w:rFonts w:cs="Times New Roman"/>
          <w:szCs w:val="24"/>
          <w:lang w:val="en-US"/>
        </w:rPr>
        <w:t xml:space="preserve"> </w:t>
      </w:r>
      <w:r w:rsidR="00515344" w:rsidRPr="00175A78">
        <w:rPr>
          <w:rFonts w:cs="Times New Roman"/>
          <w:szCs w:val="24"/>
          <w:lang w:val="en-US"/>
        </w:rPr>
        <w:t>entity’s</w:t>
      </w:r>
      <w:r w:rsidR="00BC4C9F" w:rsidRPr="00175A78">
        <w:rPr>
          <w:rFonts w:cs="Times New Roman"/>
          <w:szCs w:val="24"/>
          <w:lang w:val="en-US"/>
        </w:rPr>
        <w:t xml:space="preserve"> </w:t>
      </w:r>
      <w:r w:rsidRPr="00175A78">
        <w:rPr>
          <w:rFonts w:cs="Times New Roman"/>
          <w:szCs w:val="24"/>
          <w:lang w:val="en-US"/>
        </w:rPr>
        <w:t>resource</w:t>
      </w:r>
      <w:r w:rsidR="00515344" w:rsidRPr="00175A78">
        <w:rPr>
          <w:rFonts w:cs="Times New Roman"/>
          <w:szCs w:val="24"/>
          <w:lang w:val="en-US"/>
        </w:rPr>
        <w:t>s</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turn,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primary</w:t>
      </w:r>
      <w:r w:rsidR="00BC4C9F" w:rsidRPr="00175A78">
        <w:rPr>
          <w:rFonts w:cs="Times New Roman"/>
          <w:szCs w:val="24"/>
          <w:lang w:val="en-US"/>
        </w:rPr>
        <w:t xml:space="preserve"> </w:t>
      </w:r>
      <w:r w:rsidRPr="00175A78">
        <w:rPr>
          <w:rFonts w:cs="Times New Roman"/>
          <w:szCs w:val="24"/>
          <w:lang w:val="en-US"/>
        </w:rPr>
        <w:t>motivation</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joint</w:t>
      </w:r>
      <w:r w:rsidR="00BC4C9F" w:rsidRPr="00175A78">
        <w:rPr>
          <w:rFonts w:cs="Times New Roman"/>
          <w:szCs w:val="24"/>
          <w:lang w:val="en-US"/>
        </w:rPr>
        <w:t xml:space="preserve"> </w:t>
      </w:r>
      <w:r w:rsidRPr="00175A78">
        <w:rPr>
          <w:rFonts w:cs="Times New Roman"/>
          <w:szCs w:val="24"/>
          <w:lang w:val="en-US"/>
        </w:rPr>
        <w:t>activi</w:t>
      </w:r>
      <w:r w:rsidR="007F285B" w:rsidRPr="00175A78">
        <w:rPr>
          <w:rFonts w:cs="Times New Roman"/>
          <w:szCs w:val="24"/>
          <w:lang w:val="en-US"/>
        </w:rPr>
        <w:t>ties</w:t>
      </w:r>
      <w:r w:rsidR="00BC4C9F" w:rsidRPr="00175A78">
        <w:rPr>
          <w:rFonts w:cs="Times New Roman"/>
          <w:szCs w:val="24"/>
          <w:lang w:val="en-US"/>
        </w:rPr>
        <w:t xml:space="preserve"> </w:t>
      </w:r>
      <w:r w:rsidR="007F285B" w:rsidRPr="00175A78">
        <w:rPr>
          <w:rFonts w:cs="Times New Roman"/>
          <w:szCs w:val="24"/>
          <w:lang w:val="en-US"/>
        </w:rPr>
        <w:t>of</w:t>
      </w:r>
      <w:r w:rsidR="00BC4C9F" w:rsidRPr="00175A78">
        <w:rPr>
          <w:rFonts w:cs="Times New Roman"/>
          <w:szCs w:val="24"/>
          <w:lang w:val="en-US"/>
        </w:rPr>
        <w:t xml:space="preserve"> </w:t>
      </w:r>
      <w:r w:rsidR="007F285B" w:rsidRPr="00175A78">
        <w:rPr>
          <w:rFonts w:cs="Times New Roman"/>
          <w:szCs w:val="24"/>
          <w:lang w:val="en-US"/>
        </w:rPr>
        <w:t>the</w:t>
      </w:r>
      <w:r w:rsidR="00BC4C9F" w:rsidRPr="00175A78">
        <w:rPr>
          <w:rFonts w:cs="Times New Roman"/>
          <w:szCs w:val="24"/>
          <w:lang w:val="en-US"/>
        </w:rPr>
        <w:t xml:space="preserve"> </w:t>
      </w:r>
      <w:r w:rsidR="007F285B" w:rsidRPr="00175A78">
        <w:rPr>
          <w:rFonts w:cs="Times New Roman"/>
          <w:szCs w:val="24"/>
          <w:lang w:val="en-US"/>
        </w:rPr>
        <w:t>enterprises.</w:t>
      </w:r>
      <w:r w:rsidR="007F285B"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{"citationID":"5hny3wMC","properties":{"formattedCitation":"(Conner, 1991)","plainCitation":"(Conner, 1991)"},"citationItems":[{"id":858,"uris":["http://zotero.org/groups/146191/items/AEXVA2UU"],"uri":["http://zotero.org/groups/146191/items/AEXVA2UU"],"itemData":{"id":858,"type":"article-journal","title":"A Historical Comparison of Resource-Based Theory and Five Schools of Thought Within Industrial Organization Economics: Do We Have a New Theory of the Firm?","container-title":"Journal of Management","page":"121-154","volume":"17","issue":"1","source":"jom.sagepub.com","abstract":"A resource-based approach to strategic management focuses on costly-to-copy attributes of the firm as sources of economic rents and, therefore, as the fundamental drivers of performance and competitive advantage. Interest presently exists in whether explicit acknowledgement of the resource-based view may form the kernel of a unifying paradigm for strategy research. This article addresses the degree to which a resource-based view represents a fundamentally different approach from theories used in industrial organization (10) economics. The central thesis is that, put informal terms, the resource-based approach is reaching for a theory of the firm. To determine its distinctiveness in comparison to IO, therefore, an appropriate comparison is with other theories of the firm developed within that tradition. Section I summarizes and analyzes five theories that have been significant in the historical evolution of IO. These are neoclassical theory's perfect competition model, Bain-type IO, the Schumpeterian and Chicago responses, and transaction cost theory. The first part of Section II analyzes the resource-based approach in terms of similarities to and differencesfrom these IO-related theories. The conclusion is that resource-based theory both incorporates and rejects at least one major element from each of them; thus resource-based theory reflects a strong IO heritage, but at the same time incorporates fundamental differences from any one of these theories. The second part of Section II analyzes resource-based theory as a new theory of the firm.","DOI":"10.1177/014920639101700109","ISSN":"0149-2063, 1557-1211","shortTitle":"A Historical Comparison of Resource-Based Theory and Five Schools of Thought Within Industrial Organization Economics","journalAbbreviation":"Journal of Management","language":"en","author":[{"family":"Conner","given":"Kathleen R."}],"issued":{"date-parts":[["1991",3,1]]},"accessed":{"date-parts":[["2013",2,10]]}}}],"schema":"https://github.com/citation-style-language/schema/raw/master/csl-citation.json"} </w:instrText>
      </w:r>
      <w:r w:rsidR="007F285B" w:rsidRPr="00175A78">
        <w:rPr>
          <w:rFonts w:cs="Times New Roman"/>
          <w:szCs w:val="24"/>
          <w:lang w:val="en-US"/>
        </w:rPr>
        <w:fldChar w:fldCharType="separate"/>
      </w:r>
      <w:r w:rsidR="00BF7009" w:rsidRPr="00175A78">
        <w:rPr>
          <w:rFonts w:cs="Times New Roman"/>
          <w:lang w:val="en-US"/>
        </w:rPr>
        <w:t>(Conner,</w:t>
      </w:r>
      <w:r w:rsidR="00BC4C9F" w:rsidRPr="00175A78">
        <w:rPr>
          <w:rFonts w:cs="Times New Roman"/>
          <w:lang w:val="en-US"/>
        </w:rPr>
        <w:t xml:space="preserve"> </w:t>
      </w:r>
      <w:r w:rsidR="00BF7009" w:rsidRPr="00175A78">
        <w:rPr>
          <w:rFonts w:cs="Times New Roman"/>
          <w:lang w:val="en-US"/>
        </w:rPr>
        <w:t>1991)</w:t>
      </w:r>
      <w:r w:rsidR="007F285B"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connected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00515344" w:rsidRPr="00175A78">
        <w:rPr>
          <w:rFonts w:cs="Times New Roman"/>
          <w:szCs w:val="24"/>
          <w:lang w:val="en-US"/>
        </w:rPr>
        <w:t>considered</w:t>
      </w:r>
      <w:r w:rsidR="00BC4C9F" w:rsidRPr="00175A78">
        <w:rPr>
          <w:rFonts w:cs="Times New Roman"/>
          <w:szCs w:val="24"/>
          <w:lang w:val="en-US"/>
        </w:rPr>
        <w:t xml:space="preserve"> </w:t>
      </w:r>
      <w:r w:rsidR="00515344" w:rsidRPr="00175A78">
        <w:rPr>
          <w:rFonts w:cs="Times New Roman"/>
          <w:szCs w:val="24"/>
          <w:lang w:val="en-US"/>
        </w:rPr>
        <w:t>to</w:t>
      </w:r>
      <w:r w:rsidR="00BC4C9F" w:rsidRPr="00175A78">
        <w:rPr>
          <w:rFonts w:cs="Times New Roman"/>
          <w:szCs w:val="24"/>
          <w:lang w:val="en-US"/>
        </w:rPr>
        <w:t xml:space="preserve"> </w:t>
      </w:r>
      <w:r w:rsidR="00515344" w:rsidRPr="00175A78">
        <w:rPr>
          <w:rFonts w:cs="Times New Roman"/>
          <w:szCs w:val="24"/>
          <w:lang w:val="en-US"/>
        </w:rPr>
        <w:t>be</w:t>
      </w:r>
      <w:r w:rsidR="00BC4C9F" w:rsidRPr="00175A78">
        <w:rPr>
          <w:rFonts w:cs="Times New Roman"/>
          <w:szCs w:val="24"/>
          <w:lang w:val="en-US"/>
        </w:rPr>
        <w:t xml:space="preserve"> </w:t>
      </w:r>
      <w:r w:rsidR="00515344" w:rsidRPr="00175A78">
        <w:rPr>
          <w:rFonts w:cs="Times New Roman"/>
          <w:szCs w:val="24"/>
          <w:lang w:val="en-US"/>
        </w:rPr>
        <w:t>firm-specific</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00515344" w:rsidRPr="00175A78">
        <w:rPr>
          <w:rFonts w:cs="Times New Roman"/>
          <w:szCs w:val="24"/>
          <w:lang w:val="en-US"/>
        </w:rPr>
        <w:t>hard</w:t>
      </w:r>
      <w:r w:rsidR="00BC4C9F" w:rsidRPr="00175A78">
        <w:rPr>
          <w:rFonts w:cs="Times New Roman"/>
          <w:szCs w:val="24"/>
          <w:lang w:val="en-US"/>
        </w:rPr>
        <w:t xml:space="preserve"> </w:t>
      </w:r>
      <w:r w:rsidR="00515344" w:rsidRPr="00175A78">
        <w:rPr>
          <w:rFonts w:cs="Times New Roman"/>
          <w:szCs w:val="24"/>
          <w:lang w:val="en-US"/>
        </w:rPr>
        <w:t>to</w:t>
      </w:r>
      <w:r w:rsidR="00BC4C9F" w:rsidRPr="00175A78">
        <w:rPr>
          <w:rFonts w:cs="Times New Roman"/>
          <w:szCs w:val="24"/>
          <w:lang w:val="en-US"/>
        </w:rPr>
        <w:t xml:space="preserve"> </w:t>
      </w:r>
      <w:r w:rsidR="00515344" w:rsidRPr="00175A78">
        <w:rPr>
          <w:rFonts w:cs="Times New Roman"/>
          <w:szCs w:val="24"/>
          <w:lang w:val="en-US"/>
        </w:rPr>
        <w:t>imitate</w:t>
      </w:r>
      <w:r w:rsidR="00BC4C9F" w:rsidRPr="00175A78">
        <w:rPr>
          <w:rFonts w:cs="Times New Roman"/>
          <w:szCs w:val="24"/>
          <w:lang w:val="en-US"/>
        </w:rPr>
        <w:t xml:space="preserve"> </w:t>
      </w:r>
      <w:r w:rsidR="00515344" w:rsidRPr="00175A78">
        <w:rPr>
          <w:rFonts w:cs="Times New Roman"/>
          <w:szCs w:val="24"/>
          <w:lang w:val="en-US"/>
        </w:rPr>
        <w:t>as</w:t>
      </w:r>
      <w:r w:rsidR="00BC4C9F" w:rsidRPr="00175A78">
        <w:rPr>
          <w:rFonts w:cs="Times New Roman"/>
          <w:szCs w:val="24"/>
          <w:lang w:val="en-US"/>
        </w:rPr>
        <w:t xml:space="preserve"> </w:t>
      </w:r>
      <w:r w:rsidR="00515344" w:rsidRPr="00175A78">
        <w:rPr>
          <w:rFonts w:cs="Times New Roman"/>
          <w:szCs w:val="24"/>
          <w:lang w:val="en-US"/>
        </w:rPr>
        <w:t>well</w:t>
      </w:r>
      <w:r w:rsidR="00BC4C9F" w:rsidRPr="00175A78">
        <w:rPr>
          <w:rFonts w:cs="Times New Roman"/>
          <w:szCs w:val="24"/>
          <w:lang w:val="en-US"/>
        </w:rPr>
        <w:t xml:space="preserve"> </w:t>
      </w:r>
      <w:r w:rsidR="00515344" w:rsidRPr="00175A78">
        <w:rPr>
          <w:rFonts w:cs="Times New Roman"/>
          <w:szCs w:val="24"/>
          <w:lang w:val="en-US"/>
        </w:rPr>
        <w:t>as</w:t>
      </w:r>
      <w:r w:rsidR="00BC4C9F" w:rsidRPr="00175A78">
        <w:rPr>
          <w:rFonts w:cs="Times New Roman"/>
          <w:szCs w:val="24"/>
          <w:lang w:val="en-US"/>
        </w:rPr>
        <w:t xml:space="preserve"> </w:t>
      </w:r>
      <w:r w:rsidR="00515344" w:rsidRPr="00175A78">
        <w:rPr>
          <w:rFonts w:cs="Times New Roman"/>
          <w:szCs w:val="24"/>
          <w:lang w:val="en-US"/>
        </w:rPr>
        <w:t>possessing</w:t>
      </w:r>
      <w:r w:rsidR="00BC4C9F" w:rsidRPr="00175A78">
        <w:rPr>
          <w:rFonts w:cs="Times New Roman"/>
          <w:szCs w:val="24"/>
          <w:lang w:val="en-US"/>
        </w:rPr>
        <w:t xml:space="preserve"> </w:t>
      </w:r>
      <w:r w:rsidR="00515344" w:rsidRPr="00175A78">
        <w:rPr>
          <w:rFonts w:cs="Times New Roman"/>
          <w:szCs w:val="24"/>
          <w:lang w:val="en-US"/>
        </w:rPr>
        <w:t>such</w:t>
      </w:r>
      <w:r w:rsidR="00BC4C9F" w:rsidRPr="00175A78">
        <w:rPr>
          <w:rFonts w:cs="Times New Roman"/>
          <w:szCs w:val="24"/>
          <w:lang w:val="en-US"/>
        </w:rPr>
        <w:t xml:space="preserve"> </w:t>
      </w:r>
      <w:r w:rsidR="00515344" w:rsidRPr="00175A78">
        <w:rPr>
          <w:rFonts w:cs="Times New Roman"/>
          <w:szCs w:val="24"/>
          <w:lang w:val="en-US"/>
        </w:rPr>
        <w:t>features</w:t>
      </w:r>
      <w:r w:rsidR="00BC4C9F" w:rsidRPr="00175A78">
        <w:rPr>
          <w:rFonts w:cs="Times New Roman"/>
          <w:szCs w:val="24"/>
          <w:lang w:val="en-US"/>
        </w:rPr>
        <w:t xml:space="preserve"> </w:t>
      </w:r>
      <w:r w:rsidR="00515344" w:rsidRPr="00175A78">
        <w:rPr>
          <w:rFonts w:cs="Times New Roman"/>
          <w:szCs w:val="24"/>
          <w:lang w:val="en-US"/>
        </w:rPr>
        <w:t>as</w:t>
      </w:r>
      <w:r w:rsidR="00BC4C9F" w:rsidRPr="00175A78">
        <w:rPr>
          <w:rFonts w:cs="Times New Roman"/>
          <w:szCs w:val="24"/>
          <w:lang w:val="en-US"/>
        </w:rPr>
        <w:t xml:space="preserve"> </w:t>
      </w:r>
      <w:r w:rsidR="00515344" w:rsidRPr="00175A78">
        <w:rPr>
          <w:rFonts w:cs="Times New Roman"/>
          <w:szCs w:val="24"/>
          <w:lang w:val="en-US"/>
        </w:rPr>
        <w:t>low</w:t>
      </w:r>
      <w:r w:rsidR="00BC4C9F" w:rsidRPr="00175A78">
        <w:rPr>
          <w:rFonts w:cs="Times New Roman"/>
          <w:szCs w:val="24"/>
          <w:lang w:val="en-US"/>
        </w:rPr>
        <w:t xml:space="preserve"> </w:t>
      </w:r>
      <w:r w:rsidR="00515344" w:rsidRPr="00175A78">
        <w:rPr>
          <w:rFonts w:cs="Times New Roman"/>
          <w:szCs w:val="24"/>
          <w:lang w:val="en-US"/>
        </w:rPr>
        <w:t>mobility</w:t>
      </w:r>
      <w:r w:rsidR="00BC4C9F" w:rsidRPr="00175A78">
        <w:rPr>
          <w:rFonts w:cs="Times New Roman"/>
          <w:szCs w:val="24"/>
          <w:lang w:val="en-US"/>
        </w:rPr>
        <w:t xml:space="preserve"> </w:t>
      </w:r>
      <w:r w:rsidR="00BF12DE" w:rsidRPr="00175A78">
        <w:rPr>
          <w:rFonts w:cs="Times New Roman"/>
          <w:szCs w:val="24"/>
          <w:lang w:val="en-US"/>
        </w:rPr>
        <w:t>and</w:t>
      </w:r>
      <w:r w:rsidR="00BC4C9F" w:rsidRPr="00175A78">
        <w:rPr>
          <w:rFonts w:cs="Times New Roman"/>
          <w:szCs w:val="24"/>
          <w:lang w:val="en-US"/>
        </w:rPr>
        <w:t xml:space="preserve"> </w:t>
      </w:r>
      <w:r w:rsidR="00BF12DE" w:rsidRPr="00175A78">
        <w:rPr>
          <w:rFonts w:cs="Times New Roman"/>
          <w:szCs w:val="24"/>
          <w:lang w:val="en-US"/>
        </w:rPr>
        <w:t>lack</w:t>
      </w:r>
      <w:r w:rsidR="00BC4C9F" w:rsidRPr="00175A78">
        <w:rPr>
          <w:rFonts w:cs="Times New Roman"/>
          <w:szCs w:val="24"/>
          <w:lang w:val="en-US"/>
        </w:rPr>
        <w:t xml:space="preserve"> </w:t>
      </w:r>
      <w:r w:rsidR="00BF12DE" w:rsidRPr="00175A78">
        <w:rPr>
          <w:rFonts w:cs="Times New Roman"/>
          <w:szCs w:val="24"/>
          <w:lang w:val="en-US"/>
        </w:rPr>
        <w:t>of</w:t>
      </w:r>
      <w:r w:rsidR="00BC4C9F" w:rsidRPr="00175A78">
        <w:rPr>
          <w:rFonts w:cs="Times New Roman"/>
          <w:szCs w:val="24"/>
          <w:lang w:val="en-US"/>
        </w:rPr>
        <w:t xml:space="preserve"> </w:t>
      </w:r>
      <w:r w:rsidR="00BF12DE" w:rsidRPr="00175A78">
        <w:rPr>
          <w:rFonts w:cs="Times New Roman"/>
          <w:szCs w:val="24"/>
          <w:lang w:val="en-US"/>
        </w:rPr>
        <w:t>substitutes,</w:t>
      </w:r>
      <w:r w:rsidR="00BC4C9F" w:rsidRPr="00175A78">
        <w:rPr>
          <w:rFonts w:cs="Times New Roman"/>
          <w:szCs w:val="24"/>
          <w:lang w:val="en-US"/>
        </w:rPr>
        <w:t xml:space="preserve"> </w:t>
      </w:r>
      <w:r w:rsidR="007F285B" w:rsidRPr="00175A78">
        <w:rPr>
          <w:rFonts w:cs="Times New Roman"/>
          <w:szCs w:val="24"/>
          <w:lang w:val="en-US"/>
        </w:rPr>
        <w:t>which</w:t>
      </w:r>
      <w:r w:rsidR="00BC4C9F" w:rsidRPr="00175A78">
        <w:rPr>
          <w:rFonts w:cs="Times New Roman"/>
          <w:szCs w:val="24"/>
          <w:lang w:val="en-US"/>
        </w:rPr>
        <w:t xml:space="preserve"> </w:t>
      </w:r>
      <w:r w:rsidR="007F285B" w:rsidRPr="00175A78">
        <w:rPr>
          <w:rFonts w:cs="Times New Roman"/>
          <w:szCs w:val="24"/>
          <w:lang w:val="en-US"/>
        </w:rPr>
        <w:t>makes</w:t>
      </w:r>
      <w:r w:rsidR="00BC4C9F" w:rsidRPr="00175A78">
        <w:rPr>
          <w:rFonts w:cs="Times New Roman"/>
          <w:szCs w:val="24"/>
          <w:lang w:val="en-US"/>
        </w:rPr>
        <w:t xml:space="preserve"> </w:t>
      </w:r>
      <w:r w:rsidR="007F285B" w:rsidRPr="00175A78">
        <w:rPr>
          <w:rFonts w:cs="Times New Roman"/>
          <w:szCs w:val="24"/>
          <w:lang w:val="en-US"/>
        </w:rPr>
        <w:t>companies</w:t>
      </w:r>
      <w:r w:rsidR="00BC4C9F" w:rsidRPr="00175A78">
        <w:rPr>
          <w:rFonts w:cs="Times New Roman"/>
          <w:szCs w:val="24"/>
          <w:lang w:val="en-US"/>
        </w:rPr>
        <w:t xml:space="preserve"> </w:t>
      </w:r>
      <w:r w:rsidR="007F285B" w:rsidRPr="00175A78">
        <w:rPr>
          <w:rFonts w:cs="Times New Roman"/>
          <w:szCs w:val="24"/>
          <w:lang w:val="en-US"/>
        </w:rPr>
        <w:t>heterogeneous</w:t>
      </w:r>
      <w:r w:rsidR="00BC4C9F" w:rsidRPr="00175A78">
        <w:rPr>
          <w:rFonts w:cs="Times New Roman"/>
          <w:szCs w:val="24"/>
          <w:lang w:val="en-US"/>
        </w:rPr>
        <w:t xml:space="preserve"> </w:t>
      </w:r>
      <w:r w:rsidR="007F285B" w:rsidRPr="00175A78">
        <w:rPr>
          <w:rFonts w:cs="Times New Roman"/>
          <w:szCs w:val="24"/>
          <w:lang w:val="en-US"/>
        </w:rPr>
        <w:t>in</w:t>
      </w:r>
      <w:r w:rsidR="00BC4C9F" w:rsidRPr="00175A78">
        <w:rPr>
          <w:rFonts w:cs="Times New Roman"/>
          <w:szCs w:val="24"/>
          <w:lang w:val="en-US"/>
        </w:rPr>
        <w:t xml:space="preserve"> </w:t>
      </w:r>
      <w:r w:rsidR="007F285B" w:rsidRPr="00175A78">
        <w:rPr>
          <w:rFonts w:cs="Times New Roman"/>
          <w:szCs w:val="24"/>
          <w:lang w:val="en-US"/>
        </w:rPr>
        <w:t>terms</w:t>
      </w:r>
      <w:r w:rsidR="00BC4C9F" w:rsidRPr="00175A78">
        <w:rPr>
          <w:rFonts w:cs="Times New Roman"/>
          <w:szCs w:val="24"/>
          <w:lang w:val="en-US"/>
        </w:rPr>
        <w:t xml:space="preserve"> </w:t>
      </w:r>
      <w:r w:rsidR="007F285B" w:rsidRPr="00175A78">
        <w:rPr>
          <w:rFonts w:cs="Times New Roman"/>
          <w:szCs w:val="24"/>
          <w:lang w:val="en-US"/>
        </w:rPr>
        <w:t>of</w:t>
      </w:r>
      <w:r w:rsidR="00BC4C9F" w:rsidRPr="00175A78">
        <w:rPr>
          <w:rFonts w:cs="Times New Roman"/>
          <w:szCs w:val="24"/>
          <w:lang w:val="en-US"/>
        </w:rPr>
        <w:t xml:space="preserve"> </w:t>
      </w:r>
      <w:r w:rsidR="007F285B" w:rsidRPr="00175A78">
        <w:rPr>
          <w:rFonts w:cs="Times New Roman"/>
          <w:szCs w:val="24"/>
          <w:lang w:val="en-US"/>
        </w:rPr>
        <w:t>their</w:t>
      </w:r>
      <w:r w:rsidR="00BC4C9F" w:rsidRPr="00175A78">
        <w:rPr>
          <w:rFonts w:cs="Times New Roman"/>
          <w:szCs w:val="24"/>
          <w:lang w:val="en-US"/>
        </w:rPr>
        <w:t xml:space="preserve"> </w:t>
      </w:r>
      <w:r w:rsidR="007F285B" w:rsidRPr="00175A78">
        <w:rPr>
          <w:rFonts w:cs="Times New Roman"/>
          <w:szCs w:val="24"/>
          <w:lang w:val="en-US"/>
        </w:rPr>
        <w:t>resources</w:t>
      </w:r>
      <w:r w:rsidR="00515344" w:rsidRPr="00175A78">
        <w:rPr>
          <w:rFonts w:cs="Times New Roman"/>
          <w:szCs w:val="24"/>
          <w:lang w:val="en-US"/>
        </w:rPr>
        <w:t>.</w:t>
      </w:r>
      <w:r w:rsidR="00BC4C9F" w:rsidRPr="00175A78">
        <w:rPr>
          <w:rFonts w:cs="Times New Roman"/>
          <w:szCs w:val="24"/>
          <w:lang w:val="en-US"/>
        </w:rPr>
        <w:t xml:space="preserve"> </w:t>
      </w:r>
      <w:r w:rsidR="00515344"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{"citationID":"kWq8zmLc","properties":{"formattedCitation":"(Tushar K. Das and Teng, 2000)","plainCitation":"(Tushar K. Das and Teng, 2000)"},"citationItems":[{"id":737,"uris":["http://zotero.org/groups/146191/items/VGNTGU8R"],"uri":["http://zotero.org/groups/146191/items/VGNTGU8R"],"itemData":{"id":737,"type":"article-journal","title":"A resource-based theory of strategic alliances","container-title":"Journal of management","page":"31–61","volume":"26","issue":"1","source":"Google Scholar","author":[{"family":"Das","given":"Tushar K."},{"family":"Teng","given":"Bing-Sheng"}],"issued":{"date-parts":[["2000"]]},"accessed":{"date-parts":[["2014",3,26]]}}}],"schema":"https://github.com/citation-style-language/schema/raw/master/csl-citation.json"} </w:instrText>
      </w:r>
      <w:r w:rsidR="00515344" w:rsidRPr="00175A78">
        <w:rPr>
          <w:rFonts w:cs="Times New Roman"/>
          <w:szCs w:val="24"/>
          <w:lang w:val="en-US"/>
        </w:rPr>
        <w:fldChar w:fldCharType="separate"/>
      </w:r>
      <w:r w:rsidR="00BF7009" w:rsidRPr="00175A78">
        <w:rPr>
          <w:rFonts w:cs="Times New Roman"/>
          <w:lang w:val="en-US"/>
        </w:rPr>
        <w:t>(Tushar</w:t>
      </w:r>
      <w:r w:rsidR="00BC4C9F" w:rsidRPr="00175A78">
        <w:rPr>
          <w:rFonts w:cs="Times New Roman"/>
          <w:lang w:val="en-US"/>
        </w:rPr>
        <w:t xml:space="preserve"> </w:t>
      </w:r>
      <w:r w:rsidR="00BF7009" w:rsidRPr="00175A78">
        <w:rPr>
          <w:rFonts w:cs="Times New Roman"/>
          <w:lang w:val="en-US"/>
        </w:rPr>
        <w:t>K.</w:t>
      </w:r>
      <w:r w:rsidR="00BC4C9F" w:rsidRPr="00175A78">
        <w:rPr>
          <w:rFonts w:cs="Times New Roman"/>
          <w:lang w:val="en-US"/>
        </w:rPr>
        <w:t xml:space="preserve"> </w:t>
      </w:r>
      <w:r w:rsidR="00BF7009" w:rsidRPr="00175A78">
        <w:rPr>
          <w:rFonts w:cs="Times New Roman"/>
          <w:lang w:val="en-US"/>
        </w:rPr>
        <w:t>Das</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Teng,</w:t>
      </w:r>
      <w:r w:rsidR="00BC4C9F" w:rsidRPr="00175A78">
        <w:rPr>
          <w:rFonts w:cs="Times New Roman"/>
          <w:lang w:val="en-US"/>
        </w:rPr>
        <w:t xml:space="preserve"> </w:t>
      </w:r>
      <w:r w:rsidR="00BF7009" w:rsidRPr="00175A78">
        <w:rPr>
          <w:rFonts w:cs="Times New Roman"/>
          <w:lang w:val="en-US"/>
        </w:rPr>
        <w:t>2000)</w:t>
      </w:r>
      <w:r w:rsidR="00515344" w:rsidRPr="00175A78">
        <w:rPr>
          <w:rFonts w:cs="Times New Roman"/>
          <w:szCs w:val="24"/>
          <w:lang w:val="en-US"/>
        </w:rPr>
        <w:fldChar w:fldCharType="end"/>
      </w:r>
      <w:r w:rsidR="00BC4C9F" w:rsidRPr="00175A78">
        <w:rPr>
          <w:rFonts w:cs="Times New Roman"/>
          <w:szCs w:val="24"/>
          <w:lang w:val="en-US"/>
        </w:rPr>
        <w:t xml:space="preserve"> </w:t>
      </w:r>
      <w:r w:rsidR="00515344" w:rsidRPr="00175A78">
        <w:rPr>
          <w:rFonts w:cs="Times New Roman"/>
          <w:szCs w:val="24"/>
          <w:lang w:val="en-US"/>
        </w:rPr>
        <w:t>So,</w:t>
      </w:r>
      <w:r w:rsidR="00BC4C9F" w:rsidRPr="00175A78">
        <w:rPr>
          <w:rFonts w:cs="Times New Roman"/>
          <w:szCs w:val="24"/>
          <w:lang w:val="en-US"/>
        </w:rPr>
        <w:t xml:space="preserve"> </w:t>
      </w:r>
      <w:r w:rsidR="00515344" w:rsidRPr="00175A78">
        <w:rPr>
          <w:rFonts w:cs="Times New Roman"/>
          <w:szCs w:val="24"/>
          <w:lang w:val="en-US"/>
        </w:rPr>
        <w:t>f</w:t>
      </w:r>
      <w:r w:rsidRPr="00175A78">
        <w:rPr>
          <w:rFonts w:cs="Times New Roman"/>
          <w:szCs w:val="24"/>
          <w:lang w:val="en-US"/>
        </w:rPr>
        <w:t>irms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operations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closely</w:t>
      </w:r>
      <w:r w:rsidR="00BC4C9F" w:rsidRPr="00175A78">
        <w:rPr>
          <w:rFonts w:cs="Times New Roman"/>
          <w:szCs w:val="24"/>
          <w:lang w:val="en-US"/>
        </w:rPr>
        <w:t xml:space="preserve"> </w:t>
      </w:r>
      <w:r w:rsidRPr="00175A78">
        <w:rPr>
          <w:rFonts w:cs="Times New Roman"/>
          <w:szCs w:val="24"/>
          <w:lang w:val="en-US"/>
        </w:rPr>
        <w:t>related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presence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huge</w:t>
      </w:r>
      <w:r w:rsidR="00BC4C9F" w:rsidRPr="00175A78">
        <w:rPr>
          <w:rFonts w:cs="Times New Roman"/>
          <w:szCs w:val="24"/>
          <w:lang w:val="en-US"/>
        </w:rPr>
        <w:t xml:space="preserve"> </w:t>
      </w:r>
      <w:r w:rsidRPr="00175A78">
        <w:rPr>
          <w:rFonts w:cs="Times New Roman"/>
          <w:szCs w:val="24"/>
          <w:lang w:val="en-US"/>
        </w:rPr>
        <w:t>amount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various</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including</w:t>
      </w:r>
      <w:r w:rsidR="00BC4C9F" w:rsidRPr="00175A78">
        <w:rPr>
          <w:rFonts w:cs="Times New Roman"/>
          <w:szCs w:val="24"/>
          <w:lang w:val="en-US"/>
        </w:rPr>
        <w:t xml:space="preserve"> </w:t>
      </w:r>
      <w:r w:rsidRPr="00175A78">
        <w:rPr>
          <w:rFonts w:cs="Times New Roman"/>
          <w:szCs w:val="24"/>
          <w:lang w:val="en-US"/>
        </w:rPr>
        <w:t>capital,</w:t>
      </w:r>
      <w:r w:rsidR="00BC4C9F" w:rsidRPr="00175A78">
        <w:rPr>
          <w:rFonts w:cs="Times New Roman"/>
          <w:szCs w:val="24"/>
          <w:lang w:val="en-US"/>
        </w:rPr>
        <w:t xml:space="preserve"> </w:t>
      </w:r>
      <w:r w:rsidRPr="00175A78">
        <w:rPr>
          <w:rFonts w:cs="Times New Roman"/>
          <w:szCs w:val="24"/>
          <w:lang w:val="en-US"/>
        </w:rPr>
        <w:t>materials,</w:t>
      </w:r>
      <w:r w:rsidR="00BC4C9F" w:rsidRPr="00175A78">
        <w:rPr>
          <w:rFonts w:cs="Times New Roman"/>
          <w:szCs w:val="24"/>
          <w:lang w:val="en-US"/>
        </w:rPr>
        <w:t xml:space="preserve"> </w:t>
      </w:r>
      <w:r w:rsidRPr="00175A78">
        <w:rPr>
          <w:rFonts w:cs="Times New Roman"/>
          <w:szCs w:val="24"/>
          <w:lang w:val="en-US"/>
        </w:rPr>
        <w:t>qualified</w:t>
      </w:r>
      <w:r w:rsidR="00BC4C9F" w:rsidRPr="00175A78">
        <w:rPr>
          <w:rFonts w:cs="Times New Roman"/>
          <w:szCs w:val="24"/>
          <w:lang w:val="en-US"/>
        </w:rPr>
        <w:t xml:space="preserve"> </w:t>
      </w:r>
      <w:r w:rsidRPr="00175A78">
        <w:rPr>
          <w:rFonts w:cs="Times New Roman"/>
          <w:szCs w:val="24"/>
          <w:lang w:val="en-US"/>
        </w:rPr>
        <w:t>personnel,</w:t>
      </w:r>
      <w:r w:rsidR="00BC4C9F" w:rsidRPr="00175A78">
        <w:rPr>
          <w:rFonts w:cs="Times New Roman"/>
          <w:szCs w:val="24"/>
          <w:lang w:val="en-US"/>
        </w:rPr>
        <w:t xml:space="preserve"> </w:t>
      </w:r>
      <w:r w:rsidRPr="00175A78">
        <w:rPr>
          <w:rFonts w:cs="Times New Roman"/>
          <w:szCs w:val="24"/>
          <w:lang w:val="en-US"/>
        </w:rPr>
        <w:t>etc.,</w:t>
      </w:r>
      <w:r w:rsidR="00BC4C9F" w:rsidRPr="00175A78">
        <w:rPr>
          <w:rFonts w:cs="Times New Roman"/>
          <w:szCs w:val="24"/>
          <w:lang w:val="en-US"/>
        </w:rPr>
        <w:t xml:space="preserve"> </w:t>
      </w:r>
      <w:r w:rsidRPr="00175A78">
        <w:rPr>
          <w:rFonts w:cs="Times New Roman"/>
          <w:szCs w:val="24"/>
          <w:lang w:val="en-US"/>
        </w:rPr>
        <w:t>often</w:t>
      </w:r>
      <w:r w:rsidR="00BC4C9F" w:rsidRPr="00175A78">
        <w:rPr>
          <w:rFonts w:cs="Times New Roman"/>
          <w:szCs w:val="24"/>
          <w:lang w:val="en-US"/>
        </w:rPr>
        <w:t xml:space="preserve"> </w:t>
      </w:r>
      <w:r w:rsidRPr="00175A78">
        <w:rPr>
          <w:rFonts w:cs="Times New Roman"/>
          <w:szCs w:val="24"/>
          <w:lang w:val="en-US"/>
        </w:rPr>
        <w:t>experience</w:t>
      </w:r>
      <w:r w:rsidR="00BC4C9F" w:rsidRPr="00175A78">
        <w:rPr>
          <w:rFonts w:cs="Times New Roman"/>
          <w:szCs w:val="24"/>
          <w:lang w:val="en-US"/>
        </w:rPr>
        <w:t xml:space="preserve"> </w:t>
      </w:r>
      <w:r w:rsidRPr="00175A78">
        <w:rPr>
          <w:rFonts w:cs="Times New Roman"/>
          <w:szCs w:val="24"/>
          <w:lang w:val="en-US"/>
        </w:rPr>
        <w:t>severe</w:t>
      </w:r>
      <w:r w:rsidR="00BC4C9F" w:rsidRPr="00175A78">
        <w:rPr>
          <w:rFonts w:cs="Times New Roman"/>
          <w:szCs w:val="24"/>
          <w:lang w:val="en-US"/>
        </w:rPr>
        <w:t xml:space="preserve"> </w:t>
      </w:r>
      <w:r w:rsidRPr="00175A78">
        <w:rPr>
          <w:rFonts w:cs="Times New Roman"/>
          <w:szCs w:val="24"/>
          <w:lang w:val="en-US"/>
        </w:rPr>
        <w:t>difficulties</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accessing</w:t>
      </w:r>
      <w:r w:rsidR="00BC4C9F" w:rsidRPr="00175A78">
        <w:rPr>
          <w:rFonts w:cs="Times New Roman"/>
          <w:szCs w:val="24"/>
          <w:lang w:val="en-US"/>
        </w:rPr>
        <w:t xml:space="preserve"> </w:t>
      </w:r>
      <w:r w:rsidR="007F285B"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required</w:t>
      </w:r>
      <w:r w:rsidR="00BC4C9F" w:rsidRPr="00175A78">
        <w:rPr>
          <w:rFonts w:cs="Times New Roman"/>
          <w:szCs w:val="24"/>
          <w:lang w:val="en-US"/>
        </w:rPr>
        <w:t xml:space="preserve"> </w:t>
      </w:r>
      <w:r w:rsidR="007F285B" w:rsidRPr="00175A78">
        <w:rPr>
          <w:rFonts w:cs="Times New Roman"/>
          <w:szCs w:val="24"/>
          <w:lang w:val="en-US"/>
        </w:rPr>
        <w:t>assets</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acting</w:t>
      </w:r>
      <w:r w:rsidR="00BC4C9F" w:rsidRPr="00175A78">
        <w:rPr>
          <w:rFonts w:cs="Times New Roman"/>
          <w:szCs w:val="24"/>
          <w:lang w:val="en-US"/>
        </w:rPr>
        <w:t xml:space="preserve"> </w:t>
      </w:r>
      <w:r w:rsidRPr="00175A78">
        <w:rPr>
          <w:rFonts w:cs="Times New Roman"/>
          <w:szCs w:val="24"/>
          <w:lang w:val="en-US"/>
        </w:rPr>
        <w:t>alone,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obtaining</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largely</w:t>
      </w:r>
      <w:r w:rsidR="00BC4C9F" w:rsidRPr="00175A78">
        <w:rPr>
          <w:rFonts w:cs="Times New Roman"/>
          <w:szCs w:val="24"/>
          <w:lang w:val="en-US"/>
        </w:rPr>
        <w:t xml:space="preserve"> </w:t>
      </w:r>
      <w:r w:rsidRPr="00175A78">
        <w:rPr>
          <w:rFonts w:cs="Times New Roman"/>
          <w:szCs w:val="24"/>
          <w:lang w:val="en-US"/>
        </w:rPr>
        <w:t>expensive</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requiring</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lot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time,</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developing</w:t>
      </w:r>
      <w:r w:rsidR="00BC4C9F" w:rsidRPr="00175A78">
        <w:rPr>
          <w:rFonts w:cs="Times New Roman"/>
          <w:szCs w:val="24"/>
          <w:lang w:val="en-US"/>
        </w:rPr>
        <w:t xml:space="preserve"> </w:t>
      </w:r>
      <w:r w:rsidRPr="00175A78">
        <w:rPr>
          <w:rFonts w:cs="Times New Roman"/>
          <w:szCs w:val="24"/>
          <w:lang w:val="en-US"/>
        </w:rPr>
        <w:t>long-term</w:t>
      </w:r>
      <w:r w:rsidR="00BC4C9F" w:rsidRPr="00175A78">
        <w:rPr>
          <w:rFonts w:cs="Times New Roman"/>
          <w:szCs w:val="24"/>
          <w:lang w:val="en-US"/>
        </w:rPr>
        <w:t xml:space="preserve"> </w:t>
      </w:r>
      <w:r w:rsidRPr="00175A78">
        <w:rPr>
          <w:rFonts w:cs="Times New Roman"/>
          <w:szCs w:val="24"/>
          <w:lang w:val="en-US"/>
        </w:rPr>
        <w:t>agreements</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players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help</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solve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problem</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scarce</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benefit</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involved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partnership.</w:t>
      </w:r>
      <w:r w:rsidRPr="00175A78">
        <w:rPr>
          <w:rFonts w:cs="Times New Roman"/>
          <w:szCs w:val="24"/>
          <w:lang w:val="en-US"/>
        </w:rPr>
        <w:fldChar w:fldCharType="begin"/>
      </w:r>
      <w:r w:rsidR="0009683A" w:rsidRPr="00175A78">
        <w:rPr>
          <w:rFonts w:cs="Times New Roman"/>
          <w:szCs w:val="24"/>
          <w:lang w:val="en-US"/>
        </w:rPr>
        <w:instrText xml:space="preserve"> ADDIN ZOTERO_ITEM CSL_CITATION {"citationID":"XhqdJ73b","properties":{"formattedCitation":"(George et al., 2002)","plainCitation":"(George et al., 2002)"},"citationItems":[{"id":985,"uris":["http://zotero.org/groups/146191/items/MZ9T9T8U"],"uri":["http://zotero.org/groups/146191/items/MZ9T9T8U"],"itemData":{"id":985,"type":"article-journal","title":"The effects of business–university alliances on innovative output and financial performance: a study of publicly traded biotechnology companies","container-title":"Journal of Business Venturing","page":"577–609","volume":"17","issue":"6","source":"Google Scholar","shortTitle":"The effects of business–university alliances on innovative output and financial performance","author":[{"family":"George","given":"Gerard"},{"family":"Zahra","given":"Shaker A."},{"family":"Wood","given":"D. Robley"}],"issued":{"date-parts":[["2002"]]},"accessed":{"date-parts":[["2013",3,18]]}}}],"schema":"https://github.com/citation-style-language/schema/raw/master/csl-citation.json"} </w:instrText>
      </w:r>
      <w:r w:rsidRPr="00175A78">
        <w:rPr>
          <w:rFonts w:cs="Times New Roman"/>
          <w:szCs w:val="24"/>
          <w:lang w:val="en-US"/>
        </w:rPr>
        <w:fldChar w:fldCharType="separate"/>
      </w:r>
      <w:r w:rsidR="0009683A" w:rsidRPr="00175A78">
        <w:rPr>
          <w:rFonts w:cs="Times New Roman"/>
          <w:lang w:val="en-US"/>
        </w:rPr>
        <w:t>(George</w:t>
      </w:r>
      <w:r w:rsidR="00BC4C9F" w:rsidRPr="00175A78">
        <w:rPr>
          <w:rFonts w:cs="Times New Roman"/>
          <w:lang w:val="en-US"/>
        </w:rPr>
        <w:t xml:space="preserve"> </w:t>
      </w:r>
      <w:r w:rsidR="0009683A" w:rsidRPr="00175A78">
        <w:rPr>
          <w:rFonts w:cs="Times New Roman"/>
          <w:lang w:val="en-US"/>
        </w:rPr>
        <w:t>et</w:t>
      </w:r>
      <w:r w:rsidR="00BC4C9F" w:rsidRPr="00175A78">
        <w:rPr>
          <w:rFonts w:cs="Times New Roman"/>
          <w:lang w:val="en-US"/>
        </w:rPr>
        <w:t xml:space="preserve"> </w:t>
      </w:r>
      <w:r w:rsidR="0009683A" w:rsidRPr="00175A78">
        <w:rPr>
          <w:rFonts w:cs="Times New Roman"/>
          <w:lang w:val="en-US"/>
        </w:rPr>
        <w:t>al.,</w:t>
      </w:r>
      <w:r w:rsidR="00BC4C9F" w:rsidRPr="00175A78">
        <w:rPr>
          <w:rFonts w:cs="Times New Roman"/>
          <w:lang w:val="en-US"/>
        </w:rPr>
        <w:t xml:space="preserve"> </w:t>
      </w:r>
      <w:r w:rsidR="0009683A" w:rsidRPr="00175A78">
        <w:rPr>
          <w:rFonts w:cs="Times New Roman"/>
          <w:lang w:val="en-US"/>
        </w:rPr>
        <w:t>2002)</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case,</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acts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way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reduce</w:t>
      </w:r>
      <w:r w:rsidR="00BC4C9F" w:rsidRPr="00175A78">
        <w:rPr>
          <w:rFonts w:cs="Times New Roman"/>
          <w:szCs w:val="24"/>
          <w:lang w:val="en-US"/>
        </w:rPr>
        <w:t xml:space="preserve"> </w:t>
      </w:r>
      <w:r w:rsidRPr="00175A78">
        <w:rPr>
          <w:rFonts w:cs="Times New Roman"/>
          <w:szCs w:val="24"/>
          <w:lang w:val="en-US"/>
        </w:rPr>
        <w:t>uncertainty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risk,</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gain</w:t>
      </w:r>
      <w:r w:rsidR="00BC4C9F" w:rsidRPr="00175A78">
        <w:rPr>
          <w:rFonts w:cs="Times New Roman"/>
          <w:szCs w:val="24"/>
          <w:lang w:val="en-US"/>
        </w:rPr>
        <w:t xml:space="preserve"> </w:t>
      </w:r>
      <w:r w:rsidRPr="00175A78">
        <w:rPr>
          <w:rFonts w:cs="Times New Roman"/>
          <w:szCs w:val="24"/>
          <w:lang w:val="en-US"/>
        </w:rPr>
        <w:t>access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{"citationID":"5GXPCcpE","properties":{"formattedCitation":"(Pfeffer and Salancik, 2003)","plainCitation":"(Pfeffer and Salancik, 2003)"},"citationItems":[{"id":986,"uris":["http://zotero.org/groups/146191/items/6FXVKC9U"],"uri":["http://zotero.org/groups/146191/items/6FXVKC9U"],"itemData":{"id":986,"type":"book","title":"The External Control of Organizations: A Resource Dependence Perspective","publisher":"Stanford University Press","number-of-pages":"336","source":"Google Books","abstract":"Among the most widely cited books in the social sciences, The External Control of Organizations has long been required reading for any student of organization studies. The book, reissued on its 25th anniversary as part of the Stanford Business Classics series, includes a new preface written by Jeffrey Pfeffer, which examines the legacy of this influential work in current research and its relationship to other theories.The External Control of Organizations explores how external constraints affect organizations and provides insights for designing and managing organizations to mitigate these constraints. All organizations are dependent on the environment for their survival. As the authors contend, \"it is the fact of the organization's dependence on the environment that makes the external constraint and control of organizational behavior both possible and almost inevitable.\" Organizations can either try to change their environments through political means or form interorganizational relationships to control or absorb uncertainty. This seminal book established the resource dependence approach that has informed so many other important organization theories.","ISBN":"9780804747899","shortTitle":"The External Control of Organizations","language":"en","author":[{"family":"Pfeffer","given":"Jeffrey"},{"family":"Salancik","given":"Gerald R."}],"issued":{"date-parts":[["2003"]]}}}],"schema":"https://github.com/citation-style-language/schema/raw/master/csl-citation.json"}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(Pfeffer</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Salancik,</w:t>
      </w:r>
      <w:r w:rsidR="00BC4C9F" w:rsidRPr="00175A78">
        <w:rPr>
          <w:rFonts w:cs="Times New Roman"/>
          <w:lang w:val="en-US"/>
        </w:rPr>
        <w:t xml:space="preserve"> </w:t>
      </w:r>
      <w:r w:rsidR="00BF7009" w:rsidRPr="00175A78">
        <w:rPr>
          <w:rFonts w:cs="Times New Roman"/>
          <w:lang w:val="en-US"/>
        </w:rPr>
        <w:t>2003)</w:t>
      </w:r>
      <w:r w:rsidRPr="00175A78">
        <w:rPr>
          <w:rFonts w:cs="Times New Roman"/>
          <w:szCs w:val="24"/>
          <w:lang w:val="en-US"/>
        </w:rPr>
        <w:fldChar w:fldCharType="end"/>
      </w:r>
      <w:r w:rsidR="00BC4C9F" w:rsidRPr="00175A78">
        <w:rPr>
          <w:rFonts w:cs="Times New Roman"/>
          <w:szCs w:val="24"/>
          <w:lang w:val="en-US"/>
        </w:rPr>
        <w:t xml:space="preserve"> </w:t>
      </w:r>
    </w:p>
    <w:p w:rsidR="007F285B" w:rsidRPr="00175A78" w:rsidRDefault="00E127E2" w:rsidP="00DE4319">
      <w:pPr>
        <w:autoSpaceDE w:val="0"/>
        <w:autoSpaceDN w:val="0"/>
        <w:adjustRightInd w:val="0"/>
        <w:spacing w:after="0"/>
        <w:ind w:firstLine="708"/>
        <w:rPr>
          <w:rFonts w:cs="Times New Roman"/>
          <w:szCs w:val="24"/>
          <w:lang w:val="en-US"/>
        </w:rPr>
      </w:pPr>
      <w:r w:rsidRPr="00175A78">
        <w:rPr>
          <w:rFonts w:cs="Times New Roman"/>
          <w:szCs w:val="24"/>
          <w:lang w:val="en-US"/>
        </w:rPr>
        <w:t>Even</w:t>
      </w:r>
      <w:r w:rsidR="00BC4C9F" w:rsidRPr="00175A78">
        <w:rPr>
          <w:rFonts w:cs="Times New Roman"/>
          <w:szCs w:val="24"/>
          <w:lang w:val="en-US"/>
        </w:rPr>
        <w:t xml:space="preserve"> </w:t>
      </w:r>
      <w:r w:rsidRPr="00175A78">
        <w:rPr>
          <w:rFonts w:cs="Times New Roman"/>
          <w:szCs w:val="24"/>
          <w:lang w:val="en-US"/>
        </w:rPr>
        <w:t>though</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studied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resource-based</w:t>
      </w:r>
      <w:r w:rsidR="00BC4C9F" w:rsidRPr="00175A78">
        <w:rPr>
          <w:rFonts w:cs="Times New Roman"/>
          <w:szCs w:val="24"/>
          <w:lang w:val="en-US"/>
        </w:rPr>
        <w:t xml:space="preserve"> </w:t>
      </w:r>
      <w:r w:rsidRPr="00175A78">
        <w:rPr>
          <w:rFonts w:cs="Times New Roman"/>
          <w:szCs w:val="24"/>
          <w:lang w:val="en-US"/>
        </w:rPr>
        <w:t>view</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using</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terms,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example,</w:t>
      </w:r>
      <w:r w:rsidR="00BC4C9F" w:rsidRPr="00175A78">
        <w:rPr>
          <w:rFonts w:cs="Times New Roman"/>
          <w:szCs w:val="24"/>
          <w:lang w:val="en-US"/>
        </w:rPr>
        <w:t xml:space="preserve"> </w:t>
      </w:r>
      <w:r w:rsidRPr="00175A78">
        <w:rPr>
          <w:rFonts w:cs="Times New Roman"/>
          <w:szCs w:val="24"/>
          <w:lang w:val="en-US"/>
        </w:rPr>
        <w:t>property</w:t>
      </w:r>
      <w:r w:rsidR="00BC4C9F" w:rsidRPr="00175A78">
        <w:rPr>
          <w:rFonts w:cs="Times New Roman"/>
          <w:szCs w:val="24"/>
          <w:lang w:val="en-US"/>
        </w:rPr>
        <w:t xml:space="preserve"> </w:t>
      </w:r>
      <w:r w:rsidRPr="00175A78">
        <w:rPr>
          <w:rFonts w:cs="Times New Roman"/>
          <w:szCs w:val="24"/>
          <w:lang w:val="en-US"/>
        </w:rPr>
        <w:t>rights</w:t>
      </w:r>
      <w:r w:rsidR="00BC4C9F" w:rsidRPr="00175A78">
        <w:rPr>
          <w:rFonts w:cs="Times New Roman"/>
          <w:szCs w:val="24"/>
          <w:lang w:val="en-US"/>
        </w:rPr>
        <w:t xml:space="preserve"> </w:t>
      </w:r>
      <w:r w:rsidR="00956AEB" w:rsidRPr="00175A78">
        <w:rPr>
          <w:rFonts w:cs="Times New Roman"/>
          <w:szCs w:val="24"/>
          <w:lang w:val="en-US"/>
        </w:rPr>
        <w:t>concept</w:t>
      </w:r>
      <w:r w:rsidR="00BC4C9F" w:rsidRPr="00175A78">
        <w:rPr>
          <w:rFonts w:cs="Times New Roman"/>
          <w:szCs w:val="24"/>
          <w:lang w:val="en-US"/>
        </w:rPr>
        <w:t xml:space="preserve"> </w:t>
      </w:r>
      <w:r w:rsidRPr="00175A78">
        <w:rPr>
          <w:rFonts w:cs="Times New Roman"/>
          <w:szCs w:val="24"/>
          <w:lang w:val="en-US"/>
        </w:rPr>
        <w:t>(Ramanathan</w:t>
      </w:r>
      <w:r w:rsidR="00BC4C9F" w:rsidRPr="00175A78">
        <w:rPr>
          <w:rFonts w:cs="Times New Roman"/>
          <w:szCs w:val="24"/>
          <w:lang w:val="en-US"/>
        </w:rPr>
        <w:t xml:space="preserve"> </w:t>
      </w:r>
      <w:r w:rsidRPr="00175A78">
        <w:rPr>
          <w:rFonts w:cs="Times New Roman"/>
          <w:szCs w:val="24"/>
          <w:lang w:val="en-US"/>
        </w:rPr>
        <w:t>et</w:t>
      </w:r>
      <w:r w:rsidR="00BC4C9F" w:rsidRPr="00175A78">
        <w:rPr>
          <w:rFonts w:cs="Times New Roman"/>
          <w:szCs w:val="24"/>
          <w:lang w:val="en-US"/>
        </w:rPr>
        <w:t xml:space="preserve"> </w:t>
      </w:r>
      <w:r w:rsidRPr="00175A78">
        <w:rPr>
          <w:rFonts w:cs="Times New Roman"/>
          <w:szCs w:val="24"/>
          <w:lang w:val="en-US"/>
        </w:rPr>
        <w:t>al.,</w:t>
      </w:r>
      <w:r w:rsidR="00BC4C9F" w:rsidRPr="00175A78">
        <w:rPr>
          <w:rFonts w:cs="Times New Roman"/>
          <w:szCs w:val="24"/>
          <w:lang w:val="en-US"/>
        </w:rPr>
        <w:t xml:space="preserve"> </w:t>
      </w:r>
      <w:r w:rsidRPr="00175A78">
        <w:rPr>
          <w:rFonts w:cs="Times New Roman"/>
          <w:szCs w:val="24"/>
          <w:lang w:val="en-US"/>
        </w:rPr>
        <w:t>1997)</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organizational</w:t>
      </w:r>
      <w:r w:rsidR="00BC4C9F" w:rsidRPr="00175A78">
        <w:rPr>
          <w:rFonts w:cs="Times New Roman"/>
          <w:szCs w:val="24"/>
          <w:lang w:val="en-US"/>
        </w:rPr>
        <w:t xml:space="preserve"> </w:t>
      </w:r>
      <w:r w:rsidRPr="00175A78">
        <w:rPr>
          <w:rFonts w:cs="Times New Roman"/>
          <w:szCs w:val="24"/>
          <w:lang w:val="en-US"/>
        </w:rPr>
        <w:t>capability</w:t>
      </w:r>
      <w:r w:rsidR="00BC4C9F" w:rsidRPr="00175A78">
        <w:rPr>
          <w:rFonts w:cs="Times New Roman"/>
          <w:szCs w:val="24"/>
          <w:lang w:val="en-US"/>
        </w:rPr>
        <w:t xml:space="preserve"> </w:t>
      </w:r>
      <w:r w:rsidRPr="00175A78">
        <w:rPr>
          <w:rFonts w:cs="Times New Roman"/>
          <w:szCs w:val="24"/>
          <w:lang w:val="en-US"/>
        </w:rPr>
        <w:t>perspective</w:t>
      </w:r>
      <w:r w:rsidR="00BC4C9F" w:rsidRPr="00175A78">
        <w:rPr>
          <w:rFonts w:cs="Times New Roman"/>
          <w:szCs w:val="24"/>
          <w:lang w:val="en-US"/>
        </w:rPr>
        <w:t xml:space="preserve"> </w:t>
      </w:r>
      <w:r w:rsidRPr="00175A78">
        <w:rPr>
          <w:rFonts w:cs="Times New Roman"/>
          <w:szCs w:val="24"/>
          <w:lang w:val="en-US"/>
        </w:rPr>
        <w:t>(Madhok,</w:t>
      </w:r>
      <w:r w:rsidR="00BC4C9F" w:rsidRPr="00175A78">
        <w:rPr>
          <w:rFonts w:cs="Times New Roman"/>
          <w:szCs w:val="24"/>
          <w:lang w:val="en-US"/>
        </w:rPr>
        <w:t xml:space="preserve"> </w:t>
      </w:r>
      <w:r w:rsidRPr="00175A78">
        <w:rPr>
          <w:rFonts w:cs="Times New Roman"/>
          <w:szCs w:val="24"/>
          <w:lang w:val="en-US"/>
        </w:rPr>
        <w:t>1997),</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reason</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enter</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agreement</w:t>
      </w:r>
      <w:r w:rsidR="00BC4C9F" w:rsidRPr="00175A78">
        <w:rPr>
          <w:rFonts w:cs="Times New Roman"/>
          <w:szCs w:val="24"/>
          <w:lang w:val="en-US"/>
        </w:rPr>
        <w:t xml:space="preserve"> </w:t>
      </w:r>
      <w:r w:rsidR="00B25E8A" w:rsidRPr="00175A78">
        <w:rPr>
          <w:rFonts w:cs="Times New Roman"/>
          <w:szCs w:val="24"/>
          <w:lang w:val="en-US"/>
        </w:rPr>
        <w:t>is</w:t>
      </w:r>
      <w:r w:rsidR="00BC4C9F" w:rsidRPr="00175A78">
        <w:rPr>
          <w:rFonts w:cs="Times New Roman"/>
          <w:szCs w:val="24"/>
          <w:lang w:val="en-US"/>
        </w:rPr>
        <w:t xml:space="preserve"> </w:t>
      </w:r>
      <w:r w:rsidR="00B25E8A"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aggregate,</w:t>
      </w:r>
      <w:r w:rsidR="00BC4C9F" w:rsidRPr="00175A78">
        <w:rPr>
          <w:rFonts w:cs="Times New Roman"/>
          <w:szCs w:val="24"/>
          <w:lang w:val="en-US"/>
        </w:rPr>
        <w:t xml:space="preserve"> </w:t>
      </w:r>
      <w:r w:rsidRPr="00175A78">
        <w:rPr>
          <w:rFonts w:cs="Times New Roman"/>
          <w:szCs w:val="24"/>
          <w:lang w:val="en-US"/>
        </w:rPr>
        <w:t>share,</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exchange</w:t>
      </w:r>
      <w:r w:rsidR="00BC4C9F" w:rsidRPr="00175A78">
        <w:rPr>
          <w:rFonts w:cs="Times New Roman"/>
          <w:szCs w:val="24"/>
          <w:lang w:val="en-US"/>
        </w:rPr>
        <w:t xml:space="preserve"> </w:t>
      </w:r>
      <w:r w:rsidR="00B25E8A" w:rsidRPr="00175A78">
        <w:rPr>
          <w:rFonts w:cs="Times New Roman"/>
          <w:szCs w:val="24"/>
          <w:lang w:val="en-US"/>
        </w:rPr>
        <w:t>essential</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00B25E8A" w:rsidRPr="00175A78">
        <w:rPr>
          <w:rFonts w:cs="Times New Roman"/>
          <w:szCs w:val="24"/>
          <w:lang w:val="en-US"/>
        </w:rPr>
        <w:t>companies</w:t>
      </w:r>
      <w:r w:rsidR="00BC4C9F" w:rsidRPr="00175A78">
        <w:rPr>
          <w:rFonts w:cs="Times New Roman"/>
          <w:szCs w:val="24"/>
          <w:lang w:val="en-US"/>
        </w:rPr>
        <w:t xml:space="preserve"> </w:t>
      </w:r>
      <w:r w:rsidR="00B25E8A" w:rsidRPr="00175A78">
        <w:rPr>
          <w:rFonts w:cs="Times New Roman"/>
          <w:szCs w:val="24"/>
          <w:lang w:val="en-US"/>
        </w:rPr>
        <w:t>when</w:t>
      </w:r>
      <w:r w:rsidR="00BC4C9F" w:rsidRPr="00175A78">
        <w:rPr>
          <w:rFonts w:cs="Times New Roman"/>
          <w:szCs w:val="24"/>
          <w:lang w:val="en-US"/>
        </w:rPr>
        <w:t xml:space="preserve"> </w:t>
      </w:r>
      <w:r w:rsidR="00B25E8A"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cannot</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efficiently</w:t>
      </w:r>
      <w:r w:rsidR="00BC4C9F" w:rsidRPr="00175A78">
        <w:rPr>
          <w:rFonts w:cs="Times New Roman"/>
          <w:szCs w:val="24"/>
          <w:lang w:val="en-US"/>
        </w:rPr>
        <w:t xml:space="preserve"> </w:t>
      </w:r>
      <w:r w:rsidR="00B25E8A" w:rsidRPr="00175A78">
        <w:rPr>
          <w:rFonts w:cs="Times New Roman"/>
          <w:szCs w:val="24"/>
          <w:lang w:val="en-US"/>
        </w:rPr>
        <w:t>received</w:t>
      </w:r>
      <w:r w:rsidR="00BC4C9F" w:rsidRPr="00175A78">
        <w:rPr>
          <w:rFonts w:cs="Times New Roman"/>
          <w:szCs w:val="24"/>
          <w:lang w:val="en-US"/>
        </w:rPr>
        <w:t xml:space="preserve"> </w:t>
      </w:r>
      <w:r w:rsidR="00B25E8A" w:rsidRPr="00175A78">
        <w:rPr>
          <w:rFonts w:cs="Times New Roman"/>
          <w:szCs w:val="24"/>
          <w:lang w:val="en-US"/>
        </w:rPr>
        <w:t>through</w:t>
      </w:r>
      <w:r w:rsidR="00BC4C9F" w:rsidRPr="00175A78">
        <w:rPr>
          <w:rFonts w:cs="Times New Roman"/>
          <w:szCs w:val="24"/>
          <w:lang w:val="en-US"/>
        </w:rPr>
        <w:t xml:space="preserve"> </w:t>
      </w:r>
      <w:r w:rsidR="00B25E8A" w:rsidRPr="00175A78">
        <w:rPr>
          <w:rFonts w:cs="Times New Roman"/>
          <w:szCs w:val="24"/>
          <w:lang w:val="en-US"/>
        </w:rPr>
        <w:t>usual</w:t>
      </w:r>
      <w:r w:rsidR="00BC4C9F" w:rsidRPr="00175A78">
        <w:rPr>
          <w:rFonts w:cs="Times New Roman"/>
          <w:szCs w:val="24"/>
          <w:lang w:val="en-US"/>
        </w:rPr>
        <w:t xml:space="preserve"> </w:t>
      </w:r>
      <w:r w:rsidR="00B25E8A" w:rsidRPr="00175A78">
        <w:rPr>
          <w:rFonts w:cs="Times New Roman"/>
          <w:szCs w:val="24"/>
          <w:lang w:val="en-US"/>
        </w:rPr>
        <w:t>market</w:t>
      </w:r>
      <w:r w:rsidR="00BC4C9F" w:rsidRPr="00175A78">
        <w:rPr>
          <w:rFonts w:cs="Times New Roman"/>
          <w:szCs w:val="24"/>
          <w:lang w:val="en-US"/>
        </w:rPr>
        <w:t xml:space="preserve"> </w:t>
      </w:r>
      <w:r w:rsidR="00B25E8A" w:rsidRPr="00175A78">
        <w:rPr>
          <w:rFonts w:cs="Times New Roman"/>
          <w:szCs w:val="24"/>
          <w:lang w:val="en-US"/>
        </w:rPr>
        <w:t>trade.</w:t>
      </w:r>
      <w:r w:rsidR="00BC4C9F" w:rsidRPr="00175A78">
        <w:rPr>
          <w:rFonts w:cs="Times New Roman"/>
          <w:szCs w:val="24"/>
          <w:lang w:val="en-US"/>
        </w:rPr>
        <w:t xml:space="preserve"> </w:t>
      </w:r>
      <w:r w:rsidR="00B25E8A" w:rsidRPr="00175A78">
        <w:rPr>
          <w:rFonts w:cs="Times New Roman"/>
          <w:szCs w:val="24"/>
          <w:lang w:val="en-US"/>
        </w:rPr>
        <w:t>All</w:t>
      </w:r>
      <w:r w:rsidR="00BC4C9F" w:rsidRPr="00175A78">
        <w:rPr>
          <w:rFonts w:cs="Times New Roman"/>
          <w:szCs w:val="24"/>
          <w:lang w:val="en-US"/>
        </w:rPr>
        <w:t xml:space="preserve"> </w:t>
      </w:r>
      <w:r w:rsidR="00B25E8A" w:rsidRPr="00175A78">
        <w:rPr>
          <w:rFonts w:cs="Times New Roman"/>
          <w:szCs w:val="24"/>
          <w:lang w:val="en-US"/>
        </w:rPr>
        <w:t>in</w:t>
      </w:r>
      <w:r w:rsidR="00BC4C9F" w:rsidRPr="00175A78">
        <w:rPr>
          <w:rFonts w:cs="Times New Roman"/>
          <w:szCs w:val="24"/>
          <w:lang w:val="en-US"/>
        </w:rPr>
        <w:t xml:space="preserve"> </w:t>
      </w:r>
      <w:r w:rsidR="00B25E8A" w:rsidRPr="00175A78">
        <w:rPr>
          <w:rFonts w:cs="Times New Roman"/>
          <w:szCs w:val="24"/>
          <w:lang w:val="en-US"/>
        </w:rPr>
        <w:t>all</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cooperation</w:t>
      </w:r>
      <w:r w:rsidR="008C5506">
        <w:rPr>
          <w:rFonts w:cs="Times New Roman"/>
          <w:szCs w:val="24"/>
          <w:lang w:val="en-US"/>
        </w:rPr>
        <w:t xml:space="preserve"> established</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resource-based</w:t>
      </w:r>
      <w:r w:rsidR="00BC4C9F" w:rsidRPr="00175A78">
        <w:rPr>
          <w:rFonts w:cs="Times New Roman"/>
          <w:szCs w:val="24"/>
          <w:lang w:val="en-US"/>
        </w:rPr>
        <w:t xml:space="preserve"> </w:t>
      </w:r>
      <w:r w:rsidRPr="00175A78">
        <w:rPr>
          <w:rFonts w:cs="Times New Roman"/>
          <w:szCs w:val="24"/>
          <w:lang w:val="en-US"/>
        </w:rPr>
        <w:t>incentives</w:t>
      </w:r>
      <w:r w:rsidR="00BC4C9F" w:rsidRPr="00175A78">
        <w:rPr>
          <w:rFonts w:cs="Times New Roman"/>
          <w:szCs w:val="24"/>
          <w:lang w:val="en-US"/>
        </w:rPr>
        <w:t xml:space="preserve"> </w:t>
      </w:r>
      <w:r w:rsidRPr="00175A78">
        <w:rPr>
          <w:rFonts w:cs="Times New Roman"/>
          <w:szCs w:val="24"/>
          <w:lang w:val="en-US"/>
        </w:rPr>
        <w:t>mostly</w:t>
      </w:r>
      <w:r w:rsidR="00BC4C9F" w:rsidRPr="00175A78">
        <w:rPr>
          <w:rFonts w:cs="Times New Roman"/>
          <w:szCs w:val="24"/>
          <w:lang w:val="en-US"/>
        </w:rPr>
        <w:t xml:space="preserve"> </w:t>
      </w:r>
      <w:r w:rsidRPr="00175A78">
        <w:rPr>
          <w:rFonts w:cs="Times New Roman"/>
          <w:szCs w:val="24"/>
          <w:lang w:val="en-US"/>
        </w:rPr>
        <w:t>conne</w:t>
      </w:r>
      <w:r w:rsidR="00B25E8A" w:rsidRPr="00175A78">
        <w:rPr>
          <w:rFonts w:cs="Times New Roman"/>
          <w:szCs w:val="24"/>
          <w:lang w:val="en-US"/>
        </w:rPr>
        <w:t>cted</w:t>
      </w:r>
      <w:r w:rsidR="00BC4C9F" w:rsidRPr="00175A78">
        <w:rPr>
          <w:rFonts w:cs="Times New Roman"/>
          <w:szCs w:val="24"/>
          <w:lang w:val="en-US"/>
        </w:rPr>
        <w:t xml:space="preserve"> </w:t>
      </w:r>
      <w:r w:rsidR="00B25E8A" w:rsidRPr="00175A78">
        <w:rPr>
          <w:rFonts w:cs="Times New Roman"/>
          <w:szCs w:val="24"/>
          <w:lang w:val="en-US"/>
        </w:rPr>
        <w:t>with</w:t>
      </w:r>
      <w:r w:rsidR="00BC4C9F" w:rsidRPr="00175A78">
        <w:rPr>
          <w:rFonts w:cs="Times New Roman"/>
          <w:szCs w:val="24"/>
          <w:lang w:val="en-US"/>
        </w:rPr>
        <w:t xml:space="preserve"> </w:t>
      </w:r>
      <w:r w:rsidR="00B25E8A" w:rsidRPr="00175A78">
        <w:rPr>
          <w:rFonts w:cs="Times New Roman"/>
          <w:szCs w:val="24"/>
          <w:lang w:val="en-US"/>
        </w:rPr>
        <w:t>the</w:t>
      </w:r>
      <w:r w:rsidR="00BC4C9F" w:rsidRPr="00175A78">
        <w:rPr>
          <w:rFonts w:cs="Times New Roman"/>
          <w:szCs w:val="24"/>
          <w:lang w:val="en-US"/>
        </w:rPr>
        <w:t xml:space="preserve"> </w:t>
      </w:r>
      <w:r w:rsidR="00B25E8A" w:rsidRPr="00175A78">
        <w:rPr>
          <w:rFonts w:cs="Times New Roman"/>
          <w:szCs w:val="24"/>
          <w:lang w:val="en-US"/>
        </w:rPr>
        <w:t>desire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firm</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increase</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through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attempt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find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optimal</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effective</w:t>
      </w:r>
      <w:r w:rsidR="00BC4C9F" w:rsidRPr="00175A78">
        <w:rPr>
          <w:rFonts w:cs="Times New Roman"/>
          <w:szCs w:val="24"/>
          <w:lang w:val="en-US"/>
        </w:rPr>
        <w:t xml:space="preserve"> </w:t>
      </w:r>
      <w:r w:rsidRPr="00175A78">
        <w:rPr>
          <w:rFonts w:cs="Times New Roman"/>
          <w:szCs w:val="24"/>
          <w:lang w:val="en-US"/>
        </w:rPr>
        <w:t>combination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{"citationID":"ZKwRHpY2","properties":{"formattedCitation":"(Tushar K. Das and Teng, 2000)","plainCitation":"(Tushar K. Das and Teng, 2000)"},"citationItems":[{"id":737,"uris":["http://zotero.org/groups/146191/items/VGNTGU8R"],"uri":["http://zotero.org/groups/146191/items/VGNTGU8R"],"itemData":{"id":737,"type":"article-journal","title":"A resource-based theory of strategic alliances","container-title":"Journal of management","page":"31–61","volume":"26","issue":"1","source":"Google Scholar","author":[{"family":"Das","given":"Tushar K."},{"family":"Teng","given":"Bing-Sheng"}],"issued":{"date-parts":[["2000"]]},"accessed":{"date-parts":[["2014",3,26]]}}}],"schema":"https://github.com/citation-style-language/schema/raw/master/csl-citation.json"}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(Tushar</w:t>
      </w:r>
      <w:r w:rsidR="00BC4C9F" w:rsidRPr="00175A78">
        <w:rPr>
          <w:rFonts w:cs="Times New Roman"/>
          <w:lang w:val="en-US"/>
        </w:rPr>
        <w:t xml:space="preserve"> </w:t>
      </w:r>
      <w:r w:rsidR="00BF7009" w:rsidRPr="00175A78">
        <w:rPr>
          <w:rFonts w:cs="Times New Roman"/>
          <w:lang w:val="en-US"/>
        </w:rPr>
        <w:t>K.</w:t>
      </w:r>
      <w:r w:rsidR="00BC4C9F" w:rsidRPr="00175A78">
        <w:rPr>
          <w:rFonts w:cs="Times New Roman"/>
          <w:lang w:val="en-US"/>
        </w:rPr>
        <w:t xml:space="preserve"> </w:t>
      </w:r>
      <w:r w:rsidR="00BF7009" w:rsidRPr="00175A78">
        <w:rPr>
          <w:rFonts w:cs="Times New Roman"/>
          <w:lang w:val="en-US"/>
        </w:rPr>
        <w:t>Das</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Teng,</w:t>
      </w:r>
      <w:r w:rsidR="00BC4C9F" w:rsidRPr="00175A78">
        <w:rPr>
          <w:rFonts w:cs="Times New Roman"/>
          <w:lang w:val="en-US"/>
        </w:rPr>
        <w:t xml:space="preserve"> </w:t>
      </w:r>
      <w:r w:rsidR="00BF7009" w:rsidRPr="00175A78">
        <w:rPr>
          <w:rFonts w:cs="Times New Roman"/>
          <w:lang w:val="en-US"/>
        </w:rPr>
        <w:t>2000)</w:t>
      </w:r>
      <w:r w:rsidRPr="00175A78">
        <w:rPr>
          <w:rFonts w:cs="Times New Roman"/>
          <w:szCs w:val="24"/>
          <w:lang w:val="en-US"/>
        </w:rPr>
        <w:fldChar w:fldCharType="end"/>
      </w:r>
      <w:r w:rsidR="00B25E8A" w:rsidRPr="00175A78">
        <w:rPr>
          <w:rFonts w:cs="Times New Roman"/>
          <w:szCs w:val="24"/>
          <w:lang w:val="en-US"/>
        </w:rPr>
        <w:t>.</w:t>
      </w:r>
      <w:r w:rsidR="00BC4C9F" w:rsidRPr="00175A78">
        <w:rPr>
          <w:rFonts w:cs="Times New Roman"/>
          <w:szCs w:val="24"/>
          <w:lang w:val="en-US"/>
        </w:rPr>
        <w:t xml:space="preserve"> </w:t>
      </w:r>
      <w:r w:rsidR="00B25E8A" w:rsidRPr="00175A78">
        <w:rPr>
          <w:rFonts w:cs="Times New Roman"/>
          <w:szCs w:val="24"/>
          <w:lang w:val="en-US"/>
        </w:rPr>
        <w:t>That</w:t>
      </w:r>
      <w:r w:rsidR="00BC4C9F" w:rsidRPr="00175A78">
        <w:rPr>
          <w:rFonts w:cs="Times New Roman"/>
          <w:szCs w:val="24"/>
          <w:lang w:val="en-US"/>
        </w:rPr>
        <w:t xml:space="preserve"> </w:t>
      </w:r>
      <w:r w:rsidR="00B25E8A" w:rsidRPr="00175A78">
        <w:rPr>
          <w:rFonts w:cs="Times New Roman"/>
          <w:szCs w:val="24"/>
          <w:lang w:val="en-US"/>
        </w:rPr>
        <w:t>is</w:t>
      </w:r>
      <w:r w:rsidR="00BC4C9F" w:rsidRPr="00175A78">
        <w:rPr>
          <w:rFonts w:cs="Times New Roman"/>
          <w:szCs w:val="24"/>
          <w:lang w:val="en-US"/>
        </w:rPr>
        <w:t xml:space="preserve"> </w:t>
      </w:r>
      <w:r w:rsidR="00B25E8A" w:rsidRPr="00175A78">
        <w:rPr>
          <w:rFonts w:cs="Times New Roman"/>
          <w:szCs w:val="24"/>
          <w:lang w:val="en-US"/>
        </w:rPr>
        <w:t>why</w:t>
      </w:r>
      <w:r w:rsidR="00BC4C9F" w:rsidRPr="00175A78">
        <w:rPr>
          <w:rFonts w:cs="Times New Roman"/>
          <w:szCs w:val="24"/>
          <w:lang w:val="en-US"/>
        </w:rPr>
        <w:t xml:space="preserve"> </w:t>
      </w:r>
      <w:r w:rsidR="00B25E8A" w:rsidRPr="00175A78">
        <w:rPr>
          <w:rFonts w:cs="Times New Roman"/>
          <w:szCs w:val="24"/>
          <w:lang w:val="en-US"/>
        </w:rPr>
        <w:t>this</w:t>
      </w:r>
      <w:r w:rsidR="00BC4C9F" w:rsidRPr="00175A78">
        <w:rPr>
          <w:rFonts w:cs="Times New Roman"/>
          <w:szCs w:val="24"/>
          <w:lang w:val="en-US"/>
        </w:rPr>
        <w:t xml:space="preserve"> </w:t>
      </w:r>
      <w:r w:rsidR="00B25E8A" w:rsidRPr="00175A78">
        <w:rPr>
          <w:rFonts w:cs="Times New Roman"/>
          <w:szCs w:val="24"/>
          <w:lang w:val="en-US"/>
        </w:rPr>
        <w:t>approach</w:t>
      </w:r>
      <w:r w:rsidR="00BC4C9F" w:rsidRPr="00175A78">
        <w:rPr>
          <w:rFonts w:cs="Times New Roman"/>
          <w:szCs w:val="24"/>
          <w:lang w:val="en-US"/>
        </w:rPr>
        <w:t xml:space="preserve"> </w:t>
      </w:r>
      <w:r w:rsidR="00B25E8A" w:rsidRPr="00175A78">
        <w:rPr>
          <w:rFonts w:cs="Times New Roman"/>
          <w:szCs w:val="24"/>
          <w:lang w:val="en-US"/>
        </w:rPr>
        <w:t>is</w:t>
      </w:r>
      <w:r w:rsidR="00BC4C9F" w:rsidRPr="00175A78">
        <w:rPr>
          <w:rFonts w:cs="Times New Roman"/>
          <w:szCs w:val="24"/>
          <w:lang w:val="en-US"/>
        </w:rPr>
        <w:t xml:space="preserve"> </w:t>
      </w:r>
      <w:r w:rsidR="00B25E8A" w:rsidRPr="00175A78">
        <w:rPr>
          <w:rFonts w:cs="Times New Roman"/>
          <w:szCs w:val="24"/>
          <w:lang w:val="en-US"/>
        </w:rPr>
        <w:t>widely</w:t>
      </w:r>
      <w:r w:rsidR="00BC4C9F" w:rsidRPr="00175A78">
        <w:rPr>
          <w:rFonts w:cs="Times New Roman"/>
          <w:szCs w:val="24"/>
          <w:lang w:val="en-US"/>
        </w:rPr>
        <w:t xml:space="preserve"> </w:t>
      </w:r>
      <w:r w:rsidR="00B25E8A" w:rsidRPr="00175A78">
        <w:rPr>
          <w:rFonts w:cs="Times New Roman"/>
          <w:szCs w:val="24"/>
          <w:lang w:val="en-US"/>
        </w:rPr>
        <w:t>used</w:t>
      </w:r>
      <w:r w:rsidR="00BC4C9F" w:rsidRPr="00175A78">
        <w:rPr>
          <w:rFonts w:cs="Times New Roman"/>
          <w:szCs w:val="24"/>
          <w:lang w:val="en-US"/>
        </w:rPr>
        <w:t xml:space="preserve"> </w:t>
      </w:r>
      <w:r w:rsidR="00B25E8A" w:rsidRPr="00175A78">
        <w:rPr>
          <w:rFonts w:cs="Times New Roman"/>
          <w:szCs w:val="24"/>
          <w:lang w:val="en-US"/>
        </w:rPr>
        <w:t>while</w:t>
      </w:r>
      <w:r w:rsidR="00BC4C9F" w:rsidRPr="00175A78">
        <w:rPr>
          <w:rFonts w:cs="Times New Roman"/>
          <w:szCs w:val="24"/>
          <w:lang w:val="en-US"/>
        </w:rPr>
        <w:t xml:space="preserve"> </w:t>
      </w:r>
      <w:r w:rsidR="00B25E8A" w:rsidRPr="00175A78">
        <w:rPr>
          <w:rFonts w:cs="Times New Roman"/>
          <w:szCs w:val="24"/>
          <w:lang w:val="en-US"/>
        </w:rPr>
        <w:t>explaining</w:t>
      </w:r>
      <w:r w:rsidR="00BC4C9F" w:rsidRPr="00175A78">
        <w:rPr>
          <w:rFonts w:cs="Times New Roman"/>
          <w:szCs w:val="24"/>
          <w:lang w:val="en-US"/>
        </w:rPr>
        <w:t xml:space="preserve"> </w:t>
      </w:r>
      <w:r w:rsidR="00B25E8A" w:rsidRPr="00175A78">
        <w:rPr>
          <w:rFonts w:cs="Times New Roman"/>
          <w:szCs w:val="24"/>
          <w:lang w:val="en-US"/>
        </w:rPr>
        <w:t>cooperation</w:t>
      </w:r>
      <w:r w:rsidR="00BC4C9F" w:rsidRPr="00175A78">
        <w:rPr>
          <w:rFonts w:cs="Times New Roman"/>
          <w:szCs w:val="24"/>
          <w:lang w:val="en-US"/>
        </w:rPr>
        <w:t xml:space="preserve"> </w:t>
      </w:r>
      <w:r w:rsidR="00B25E8A" w:rsidRPr="00175A78">
        <w:rPr>
          <w:rFonts w:cs="Times New Roman"/>
          <w:szCs w:val="24"/>
          <w:lang w:val="en-US"/>
        </w:rPr>
        <w:t>initiatives</w:t>
      </w:r>
      <w:r w:rsidR="00BC4C9F" w:rsidRPr="00175A78">
        <w:rPr>
          <w:rFonts w:cs="Times New Roman"/>
          <w:szCs w:val="24"/>
          <w:lang w:val="en-US"/>
        </w:rPr>
        <w:t xml:space="preserve"> </w:t>
      </w:r>
      <w:r w:rsidR="00B25E8A" w:rsidRPr="00175A78">
        <w:rPr>
          <w:rFonts w:cs="Times New Roman"/>
          <w:szCs w:val="24"/>
          <w:lang w:val="en-US"/>
        </w:rPr>
        <w:t>in</w:t>
      </w:r>
      <w:r w:rsidR="00BC4C9F" w:rsidRPr="00175A78">
        <w:rPr>
          <w:rFonts w:cs="Times New Roman"/>
          <w:szCs w:val="24"/>
          <w:lang w:val="en-US"/>
        </w:rPr>
        <w:t xml:space="preserve"> </w:t>
      </w:r>
      <w:r w:rsidR="00A577E5" w:rsidRPr="00175A78">
        <w:rPr>
          <w:rFonts w:cs="Times New Roman"/>
          <w:szCs w:val="24"/>
          <w:lang w:val="en-US"/>
        </w:rPr>
        <w:t>industrial</w:t>
      </w:r>
      <w:r w:rsidR="00BC4C9F" w:rsidRPr="00175A78">
        <w:rPr>
          <w:rFonts w:cs="Times New Roman"/>
          <w:szCs w:val="24"/>
          <w:lang w:val="en-US"/>
        </w:rPr>
        <w:t xml:space="preserve"> </w:t>
      </w:r>
      <w:r w:rsidR="00A577E5" w:rsidRPr="00175A78">
        <w:rPr>
          <w:rFonts w:cs="Times New Roman"/>
          <w:szCs w:val="24"/>
          <w:lang w:val="en-US"/>
        </w:rPr>
        <w:t>sectors</w:t>
      </w:r>
      <w:r w:rsidR="00BC4C9F" w:rsidRPr="00175A78">
        <w:rPr>
          <w:rFonts w:cs="Times New Roman"/>
          <w:szCs w:val="24"/>
          <w:lang w:val="en-US"/>
        </w:rPr>
        <w:t xml:space="preserve"> </w:t>
      </w:r>
      <w:r w:rsidR="00BF12DE" w:rsidRPr="00175A78">
        <w:rPr>
          <w:rFonts w:cs="Times New Roman"/>
          <w:szCs w:val="24"/>
          <w:lang w:val="en-US"/>
        </w:rPr>
        <w:t>where</w:t>
      </w:r>
      <w:r w:rsidR="00BC4C9F" w:rsidRPr="00175A78">
        <w:rPr>
          <w:rFonts w:cs="Times New Roman"/>
          <w:szCs w:val="24"/>
          <w:lang w:val="en-US"/>
        </w:rPr>
        <w:t xml:space="preserve"> </w:t>
      </w:r>
      <w:r w:rsidR="00BF12DE" w:rsidRPr="00175A78">
        <w:rPr>
          <w:rFonts w:cs="Times New Roman"/>
          <w:szCs w:val="24"/>
          <w:lang w:val="en-US"/>
        </w:rPr>
        <w:t>technological</w:t>
      </w:r>
      <w:r w:rsidR="00BC4C9F" w:rsidRPr="00175A78">
        <w:rPr>
          <w:rFonts w:cs="Times New Roman"/>
          <w:szCs w:val="24"/>
          <w:lang w:val="en-US"/>
        </w:rPr>
        <w:t xml:space="preserve"> </w:t>
      </w:r>
      <w:r w:rsidR="00BF12DE" w:rsidRPr="00175A78">
        <w:rPr>
          <w:rFonts w:cs="Times New Roman"/>
          <w:szCs w:val="24"/>
          <w:lang w:val="en-US"/>
        </w:rPr>
        <w:t>synergies</w:t>
      </w:r>
      <w:r w:rsidR="00BC4C9F" w:rsidRPr="00175A78">
        <w:rPr>
          <w:rFonts w:cs="Times New Roman"/>
          <w:szCs w:val="24"/>
          <w:lang w:val="en-US"/>
        </w:rPr>
        <w:t xml:space="preserve"> </w:t>
      </w:r>
      <w:r w:rsidR="00BF12DE" w:rsidRPr="00175A78">
        <w:rPr>
          <w:rFonts w:cs="Times New Roman"/>
          <w:szCs w:val="24"/>
          <w:lang w:val="en-US"/>
        </w:rPr>
        <w:t>help</w:t>
      </w:r>
      <w:r w:rsidR="00BC4C9F" w:rsidRPr="00175A78">
        <w:rPr>
          <w:rFonts w:cs="Times New Roman"/>
          <w:szCs w:val="24"/>
          <w:lang w:val="en-US"/>
        </w:rPr>
        <w:t xml:space="preserve"> </w:t>
      </w:r>
      <w:r w:rsidR="00BF12DE" w:rsidRPr="00175A78">
        <w:rPr>
          <w:rFonts w:cs="Times New Roman"/>
          <w:szCs w:val="24"/>
          <w:lang w:val="en-US"/>
        </w:rPr>
        <w:t>to</w:t>
      </w:r>
      <w:r w:rsidR="00BC4C9F" w:rsidRPr="00175A78">
        <w:rPr>
          <w:rFonts w:cs="Times New Roman"/>
          <w:szCs w:val="24"/>
          <w:lang w:val="en-US"/>
        </w:rPr>
        <w:t xml:space="preserve"> </w:t>
      </w:r>
      <w:r w:rsidR="00BF12DE" w:rsidRPr="00175A78">
        <w:rPr>
          <w:rFonts w:cs="Times New Roman"/>
          <w:szCs w:val="24"/>
          <w:lang w:val="en-US"/>
        </w:rPr>
        <w:t>increase</w:t>
      </w:r>
      <w:r w:rsidR="00BC4C9F" w:rsidRPr="00175A78">
        <w:rPr>
          <w:rFonts w:cs="Times New Roman"/>
          <w:szCs w:val="24"/>
          <w:lang w:val="en-US"/>
        </w:rPr>
        <w:t xml:space="preserve"> </w:t>
      </w:r>
      <w:r w:rsidR="00BF12DE" w:rsidRPr="00175A78">
        <w:rPr>
          <w:rFonts w:cs="Times New Roman"/>
          <w:szCs w:val="24"/>
          <w:lang w:val="en-US"/>
        </w:rPr>
        <w:t>value</w:t>
      </w:r>
      <w:r w:rsidR="00BC4C9F" w:rsidRPr="00175A78">
        <w:rPr>
          <w:rFonts w:cs="Times New Roman"/>
          <w:szCs w:val="24"/>
          <w:lang w:val="en-US"/>
        </w:rPr>
        <w:t xml:space="preserve"> </w:t>
      </w:r>
      <w:r w:rsidR="00BF12DE" w:rsidRPr="00175A78">
        <w:rPr>
          <w:rFonts w:cs="Times New Roman"/>
          <w:szCs w:val="24"/>
          <w:lang w:val="en-US"/>
        </w:rPr>
        <w:t>of</w:t>
      </w:r>
      <w:r w:rsidR="00BC4C9F" w:rsidRPr="00175A78">
        <w:rPr>
          <w:rFonts w:cs="Times New Roman"/>
          <w:szCs w:val="24"/>
          <w:lang w:val="en-US"/>
        </w:rPr>
        <w:t xml:space="preserve"> </w:t>
      </w:r>
      <w:r w:rsidR="00BF12DE" w:rsidRPr="00175A78">
        <w:rPr>
          <w:rFonts w:cs="Times New Roman"/>
          <w:szCs w:val="24"/>
          <w:lang w:val="en-US"/>
        </w:rPr>
        <w:t>a</w:t>
      </w:r>
      <w:r w:rsidR="00BC4C9F" w:rsidRPr="00175A78">
        <w:rPr>
          <w:rFonts w:cs="Times New Roman"/>
          <w:szCs w:val="24"/>
          <w:lang w:val="en-US"/>
        </w:rPr>
        <w:t xml:space="preserve"> </w:t>
      </w:r>
      <w:r w:rsidR="00BF12DE" w:rsidRPr="00175A78">
        <w:rPr>
          <w:rFonts w:cs="Times New Roman"/>
          <w:szCs w:val="24"/>
          <w:lang w:val="en-US"/>
        </w:rPr>
        <w:t>company</w:t>
      </w:r>
      <w:r w:rsidR="00BC4C9F" w:rsidRPr="00175A78">
        <w:rPr>
          <w:rFonts w:cs="Times New Roman"/>
          <w:szCs w:val="24"/>
          <w:lang w:val="en-US"/>
        </w:rPr>
        <w:t xml:space="preserve"> </w:t>
      </w:r>
      <w:r w:rsidR="00CD1EE8" w:rsidRPr="00175A78">
        <w:rPr>
          <w:rFonts w:cs="Times New Roman"/>
          <w:szCs w:val="24"/>
          <w:lang w:val="en-US"/>
        </w:rPr>
        <w:t>and</w:t>
      </w:r>
      <w:r w:rsidR="00BC4C9F" w:rsidRPr="00175A78">
        <w:rPr>
          <w:rFonts w:cs="Times New Roman"/>
          <w:szCs w:val="24"/>
          <w:lang w:val="en-US"/>
        </w:rPr>
        <w:t xml:space="preserve"> </w:t>
      </w:r>
      <w:r w:rsidR="00CD1EE8" w:rsidRPr="00175A78">
        <w:rPr>
          <w:rFonts w:cs="Times New Roman"/>
          <w:szCs w:val="24"/>
          <w:lang w:val="en-US"/>
        </w:rPr>
        <w:t>stimulate</w:t>
      </w:r>
      <w:r w:rsidR="00BC4C9F" w:rsidRPr="00175A78">
        <w:rPr>
          <w:rFonts w:cs="Times New Roman"/>
          <w:szCs w:val="24"/>
          <w:lang w:val="en-US"/>
        </w:rPr>
        <w:t xml:space="preserve"> </w:t>
      </w:r>
      <w:r w:rsidR="00CD1EE8" w:rsidRPr="00175A78">
        <w:rPr>
          <w:rFonts w:cs="Times New Roman"/>
          <w:szCs w:val="24"/>
          <w:lang w:val="en-US"/>
        </w:rPr>
        <w:t>the</w:t>
      </w:r>
      <w:r w:rsidR="00BC4C9F" w:rsidRPr="00175A78">
        <w:rPr>
          <w:rFonts w:cs="Times New Roman"/>
          <w:szCs w:val="24"/>
          <w:lang w:val="en-US"/>
        </w:rPr>
        <w:t xml:space="preserve"> </w:t>
      </w:r>
      <w:r w:rsidR="00CD1EE8" w:rsidRPr="00175A78">
        <w:rPr>
          <w:rFonts w:cs="Times New Roman"/>
          <w:szCs w:val="24"/>
          <w:lang w:val="en-US"/>
        </w:rPr>
        <w:t>improvement</w:t>
      </w:r>
      <w:r w:rsidR="00BC4C9F" w:rsidRPr="00175A78">
        <w:rPr>
          <w:rFonts w:cs="Times New Roman"/>
          <w:szCs w:val="24"/>
          <w:lang w:val="en-US"/>
        </w:rPr>
        <w:t xml:space="preserve"> </w:t>
      </w:r>
      <w:r w:rsidR="00CD1EE8" w:rsidRPr="00175A78">
        <w:rPr>
          <w:rFonts w:cs="Times New Roman"/>
          <w:szCs w:val="24"/>
          <w:lang w:val="en-US"/>
        </w:rPr>
        <w:t>in</w:t>
      </w:r>
      <w:r w:rsidR="00BC4C9F" w:rsidRPr="00175A78">
        <w:rPr>
          <w:rFonts w:cs="Times New Roman"/>
          <w:szCs w:val="24"/>
          <w:lang w:val="en-US"/>
        </w:rPr>
        <w:t xml:space="preserve"> </w:t>
      </w:r>
      <w:r w:rsidR="00CD1EE8" w:rsidRPr="00175A78">
        <w:rPr>
          <w:rFonts w:cs="Times New Roman"/>
          <w:szCs w:val="24"/>
          <w:lang w:val="en-US"/>
        </w:rPr>
        <w:t>performance</w:t>
      </w:r>
      <w:r w:rsidR="00BC4C9F" w:rsidRPr="00175A78">
        <w:rPr>
          <w:rFonts w:cs="Times New Roman"/>
          <w:szCs w:val="24"/>
          <w:lang w:val="en-US"/>
        </w:rPr>
        <w:t xml:space="preserve"> </w:t>
      </w:r>
      <w:r w:rsidR="00B25E8A" w:rsidRPr="00175A78">
        <w:rPr>
          <w:rFonts w:cs="Times New Roman"/>
          <w:szCs w:val="24"/>
          <w:lang w:val="en-US"/>
        </w:rPr>
        <w:t>through</w:t>
      </w:r>
      <w:r w:rsidR="00BC4C9F" w:rsidRPr="00175A78">
        <w:rPr>
          <w:rFonts w:cs="Times New Roman"/>
          <w:szCs w:val="24"/>
          <w:lang w:val="en-US"/>
        </w:rPr>
        <w:t xml:space="preserve"> </w:t>
      </w:r>
      <w:r w:rsidR="00B25E8A" w:rsidRPr="00175A78">
        <w:rPr>
          <w:rFonts w:cs="Times New Roman"/>
          <w:szCs w:val="24"/>
          <w:lang w:val="en-US"/>
        </w:rPr>
        <w:t>stimulation</w:t>
      </w:r>
      <w:r w:rsidR="00BC4C9F" w:rsidRPr="00175A78">
        <w:rPr>
          <w:rFonts w:cs="Times New Roman"/>
          <w:szCs w:val="24"/>
          <w:lang w:val="en-US"/>
        </w:rPr>
        <w:t xml:space="preserve"> </w:t>
      </w:r>
      <w:r w:rsidR="00B25E8A" w:rsidRPr="00175A78">
        <w:rPr>
          <w:rFonts w:cs="Times New Roman"/>
          <w:szCs w:val="24"/>
          <w:lang w:val="en-US"/>
        </w:rPr>
        <w:t>of</w:t>
      </w:r>
      <w:r w:rsidR="00BC4C9F" w:rsidRPr="00175A78">
        <w:rPr>
          <w:rFonts w:cs="Times New Roman"/>
          <w:szCs w:val="24"/>
          <w:lang w:val="en-US"/>
        </w:rPr>
        <w:t xml:space="preserve"> </w:t>
      </w:r>
      <w:r w:rsidR="00B25E8A" w:rsidRPr="00175A78">
        <w:rPr>
          <w:rFonts w:cs="Times New Roman"/>
          <w:szCs w:val="24"/>
          <w:lang w:val="en-US"/>
        </w:rPr>
        <w:t>production</w:t>
      </w:r>
      <w:r w:rsidR="00BC4C9F" w:rsidRPr="00175A78">
        <w:rPr>
          <w:rFonts w:cs="Times New Roman"/>
          <w:szCs w:val="24"/>
          <w:lang w:val="en-US"/>
        </w:rPr>
        <w:t xml:space="preserve"> </w:t>
      </w:r>
      <w:r w:rsidR="00B25E8A" w:rsidRPr="00175A78">
        <w:rPr>
          <w:rFonts w:cs="Times New Roman"/>
          <w:szCs w:val="24"/>
          <w:lang w:val="en-US"/>
        </w:rPr>
        <w:t>and</w:t>
      </w:r>
      <w:r w:rsidR="00BC4C9F" w:rsidRPr="00175A78">
        <w:rPr>
          <w:rFonts w:cs="Times New Roman"/>
          <w:szCs w:val="24"/>
          <w:lang w:val="en-US"/>
        </w:rPr>
        <w:t xml:space="preserve"> </w:t>
      </w:r>
      <w:r w:rsidR="00B25E8A" w:rsidRPr="00175A78">
        <w:rPr>
          <w:rFonts w:cs="Times New Roman"/>
          <w:szCs w:val="24"/>
          <w:lang w:val="en-US"/>
        </w:rPr>
        <w:t>also</w:t>
      </w:r>
      <w:r w:rsidR="00BC4C9F" w:rsidRPr="00175A78">
        <w:rPr>
          <w:rFonts w:cs="Times New Roman"/>
          <w:szCs w:val="24"/>
          <w:lang w:val="en-US"/>
        </w:rPr>
        <w:t xml:space="preserve"> </w:t>
      </w:r>
      <w:r w:rsidR="00B25E8A" w:rsidRPr="00175A78">
        <w:rPr>
          <w:rFonts w:cs="Times New Roman"/>
          <w:szCs w:val="24"/>
          <w:lang w:val="en-US"/>
        </w:rPr>
        <w:t>to</w:t>
      </w:r>
      <w:r w:rsidR="00BC4C9F" w:rsidRPr="00175A78">
        <w:rPr>
          <w:rFonts w:cs="Times New Roman"/>
          <w:szCs w:val="24"/>
          <w:lang w:val="en-US"/>
        </w:rPr>
        <w:t xml:space="preserve"> </w:t>
      </w:r>
      <w:r w:rsidR="00B25E8A" w:rsidRPr="00175A78">
        <w:rPr>
          <w:rFonts w:cs="Times New Roman"/>
          <w:szCs w:val="24"/>
          <w:lang w:val="en-US"/>
        </w:rPr>
        <w:t>comment</w:t>
      </w:r>
      <w:r w:rsidR="00BC4C9F" w:rsidRPr="00175A78">
        <w:rPr>
          <w:rFonts w:cs="Times New Roman"/>
          <w:szCs w:val="24"/>
          <w:lang w:val="en-US"/>
        </w:rPr>
        <w:t xml:space="preserve"> </w:t>
      </w:r>
      <w:r w:rsidR="00B25E8A" w:rsidRPr="00175A78">
        <w:rPr>
          <w:rFonts w:cs="Times New Roman"/>
          <w:szCs w:val="24"/>
          <w:lang w:val="en-US"/>
        </w:rPr>
        <w:t>on</w:t>
      </w:r>
      <w:r w:rsidR="00BC4C9F" w:rsidRPr="00175A78">
        <w:rPr>
          <w:rFonts w:cs="Times New Roman"/>
          <w:szCs w:val="24"/>
          <w:lang w:val="en-US"/>
        </w:rPr>
        <w:t xml:space="preserve"> </w:t>
      </w:r>
      <w:r w:rsidR="00B25E8A" w:rsidRPr="00175A78">
        <w:rPr>
          <w:rFonts w:cs="Times New Roman"/>
          <w:szCs w:val="24"/>
          <w:lang w:val="en-US"/>
        </w:rPr>
        <w:t>the</w:t>
      </w:r>
      <w:r w:rsidR="00BC4C9F" w:rsidRPr="00175A78">
        <w:rPr>
          <w:rFonts w:cs="Times New Roman"/>
          <w:szCs w:val="24"/>
          <w:lang w:val="en-US"/>
        </w:rPr>
        <w:t xml:space="preserve"> </w:t>
      </w:r>
      <w:r w:rsidR="00B25E8A" w:rsidRPr="00175A78">
        <w:rPr>
          <w:rFonts w:cs="Times New Roman"/>
          <w:szCs w:val="24"/>
          <w:lang w:val="en-US"/>
        </w:rPr>
        <w:t>inter-industrial</w:t>
      </w:r>
      <w:r w:rsidR="00BC4C9F" w:rsidRPr="00175A78">
        <w:rPr>
          <w:rFonts w:cs="Times New Roman"/>
          <w:szCs w:val="24"/>
          <w:lang w:val="en-US"/>
        </w:rPr>
        <w:t xml:space="preserve"> </w:t>
      </w:r>
      <w:r w:rsidR="00956AEB" w:rsidRPr="00175A78">
        <w:rPr>
          <w:rFonts w:cs="Times New Roman"/>
          <w:szCs w:val="24"/>
          <w:lang w:val="en-US"/>
        </w:rPr>
        <w:t>collaborations.</w:t>
      </w:r>
      <w:r w:rsidR="00BC4C9F" w:rsidRPr="00175A78">
        <w:rPr>
          <w:rFonts w:cs="Times New Roman"/>
          <w:szCs w:val="24"/>
          <w:lang w:val="en-US"/>
        </w:rPr>
        <w:t xml:space="preserve"> </w:t>
      </w:r>
      <w:r w:rsidR="00956AEB"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{"citationID":"1kp884oE","properties":{"formattedCitation":"(Franco and Haase, 2013)","plainCitation":"(Franco and Haase, 2013)"},"citationItems":[{"id":1169,"uris":["http://zotero.org/groups/146191/items/2Q8UICKQ"],"uri":["http://zotero.org/groups/146191/items/2Q8UICKQ"],"itemData":{"id":1169,"type":"article-journal","title":"Firm resources and entrepreneurial orientation as determinants for collaborative entrepreneurship","container-title":"Management Decision","page":"680-696","volume":"51","issue":"3","source":"CrossRef","DOI":"10.1108/00251741311309724","ISSN":"0025-1747","language":"en","author":[{"family":"Franco","given":"Mário"},{"family":"Haase","given":"Heiko"}],"issued":{"date-parts":[["2013"]]},"accessed":{"date-parts":[["2014",4,4]]}}}],"schema":"https://github.com/citation-style-language/schema/raw/master/csl-citation.json"} </w:instrText>
      </w:r>
      <w:r w:rsidR="00956AEB" w:rsidRPr="00175A78">
        <w:rPr>
          <w:rFonts w:cs="Times New Roman"/>
          <w:szCs w:val="24"/>
          <w:lang w:val="en-US"/>
        </w:rPr>
        <w:fldChar w:fldCharType="separate"/>
      </w:r>
      <w:r w:rsidR="00BF7009" w:rsidRPr="00175A78">
        <w:rPr>
          <w:rFonts w:cs="Times New Roman"/>
          <w:lang w:val="en-US"/>
        </w:rPr>
        <w:t>(Franco</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Haase,</w:t>
      </w:r>
      <w:r w:rsidR="00BC4C9F" w:rsidRPr="00175A78">
        <w:rPr>
          <w:rFonts w:cs="Times New Roman"/>
          <w:lang w:val="en-US"/>
        </w:rPr>
        <w:t xml:space="preserve"> </w:t>
      </w:r>
      <w:r w:rsidR="00BF7009" w:rsidRPr="00175A78">
        <w:rPr>
          <w:rFonts w:cs="Times New Roman"/>
          <w:lang w:val="en-US"/>
        </w:rPr>
        <w:t>2013)</w:t>
      </w:r>
      <w:r w:rsidR="00956AEB" w:rsidRPr="00175A78">
        <w:rPr>
          <w:rFonts w:cs="Times New Roman"/>
          <w:szCs w:val="24"/>
          <w:lang w:val="en-US"/>
        </w:rPr>
        <w:fldChar w:fldCharType="end"/>
      </w:r>
    </w:p>
    <w:p w:rsidR="005912C4" w:rsidRPr="00175A78" w:rsidRDefault="004A1EDF" w:rsidP="00DE4319">
      <w:pPr>
        <w:autoSpaceDE w:val="0"/>
        <w:autoSpaceDN w:val="0"/>
        <w:adjustRightInd w:val="0"/>
        <w:spacing w:after="0"/>
        <w:ind w:firstLine="708"/>
        <w:rPr>
          <w:rFonts w:cs="Times New Roman"/>
          <w:szCs w:val="24"/>
          <w:lang w:val="en-US"/>
        </w:rPr>
      </w:pPr>
      <w:r w:rsidRPr="00175A78">
        <w:rPr>
          <w:rFonts w:cs="Times New Roman"/>
          <w:szCs w:val="24"/>
          <w:lang w:val="en-US"/>
        </w:rPr>
        <w:t>Additionally</w:t>
      </w:r>
      <w:r w:rsidR="005912C4" w:rsidRPr="00175A78">
        <w:rPr>
          <w:rFonts w:cs="Times New Roman"/>
          <w:szCs w:val="24"/>
          <w:lang w:val="en-US"/>
        </w:rPr>
        <w:t>,</w:t>
      </w:r>
      <w:r w:rsidR="00BC4C9F" w:rsidRPr="00175A78">
        <w:rPr>
          <w:rFonts w:cs="Times New Roman"/>
          <w:szCs w:val="24"/>
          <w:lang w:val="en-US"/>
        </w:rPr>
        <w:t xml:space="preserve"> </w:t>
      </w:r>
      <w:r w:rsidR="00EC1140" w:rsidRPr="00175A78">
        <w:rPr>
          <w:rFonts w:cs="Times New Roman"/>
          <w:szCs w:val="24"/>
          <w:lang w:val="en-US"/>
        </w:rPr>
        <w:t>the</w:t>
      </w:r>
      <w:r w:rsidR="00BC4C9F" w:rsidRPr="00175A78">
        <w:rPr>
          <w:rFonts w:cs="Times New Roman"/>
          <w:szCs w:val="24"/>
          <w:lang w:val="en-US"/>
        </w:rPr>
        <w:t xml:space="preserve"> </w:t>
      </w:r>
      <w:r w:rsidR="00EC1140" w:rsidRPr="00175A78">
        <w:rPr>
          <w:rFonts w:cs="Times New Roman"/>
          <w:szCs w:val="24"/>
          <w:lang w:val="en-US"/>
        </w:rPr>
        <w:t>motive</w:t>
      </w:r>
      <w:r w:rsidR="00BC4C9F" w:rsidRPr="00175A78">
        <w:rPr>
          <w:rFonts w:cs="Times New Roman"/>
          <w:szCs w:val="24"/>
          <w:lang w:val="en-US"/>
        </w:rPr>
        <w:t xml:space="preserve"> </w:t>
      </w:r>
      <w:r w:rsidR="00EC1140" w:rsidRPr="00175A78">
        <w:rPr>
          <w:rFonts w:cs="Times New Roman"/>
          <w:szCs w:val="24"/>
          <w:lang w:val="en-US"/>
        </w:rPr>
        <w:t>for</w:t>
      </w:r>
      <w:r w:rsidR="00BC4C9F" w:rsidRPr="00175A78">
        <w:rPr>
          <w:rFonts w:cs="Times New Roman"/>
          <w:szCs w:val="24"/>
          <w:lang w:val="en-US"/>
        </w:rPr>
        <w:t xml:space="preserve"> </w:t>
      </w:r>
      <w:r w:rsidR="00EC1140" w:rsidRPr="00175A78">
        <w:rPr>
          <w:rFonts w:cs="Times New Roman"/>
          <w:szCs w:val="24"/>
          <w:lang w:val="en-US"/>
        </w:rPr>
        <w:t>creating</w:t>
      </w:r>
      <w:r w:rsidR="00BC4C9F" w:rsidRPr="00175A78">
        <w:rPr>
          <w:rFonts w:cs="Times New Roman"/>
          <w:szCs w:val="24"/>
          <w:lang w:val="en-US"/>
        </w:rPr>
        <w:t xml:space="preserve"> </w:t>
      </w:r>
      <w:r w:rsidR="00EC1140" w:rsidRPr="00175A78">
        <w:rPr>
          <w:rFonts w:cs="Times New Roman"/>
          <w:szCs w:val="24"/>
          <w:lang w:val="en-US"/>
        </w:rPr>
        <w:t>long-term</w:t>
      </w:r>
      <w:r w:rsidR="00BC4C9F" w:rsidRPr="00175A78">
        <w:rPr>
          <w:rFonts w:cs="Times New Roman"/>
          <w:szCs w:val="24"/>
          <w:lang w:val="en-US"/>
        </w:rPr>
        <w:t xml:space="preserve"> </w:t>
      </w:r>
      <w:r w:rsidR="005912C4" w:rsidRPr="00175A78">
        <w:rPr>
          <w:rFonts w:cs="Times New Roman"/>
          <w:szCs w:val="24"/>
          <w:lang w:val="en-US"/>
        </w:rPr>
        <w:t>inter-firm</w:t>
      </w:r>
      <w:r w:rsidR="00BC4C9F" w:rsidRPr="00175A78">
        <w:rPr>
          <w:rFonts w:cs="Times New Roman"/>
          <w:szCs w:val="24"/>
          <w:lang w:val="en-US"/>
        </w:rPr>
        <w:t xml:space="preserve"> </w:t>
      </w:r>
      <w:r w:rsidR="005912C4" w:rsidRPr="00175A78">
        <w:rPr>
          <w:rFonts w:cs="Times New Roman"/>
          <w:szCs w:val="24"/>
          <w:lang w:val="en-US"/>
        </w:rPr>
        <w:t>relationship</w:t>
      </w:r>
      <w:r w:rsidRPr="00175A78">
        <w:rPr>
          <w:rFonts w:cs="Times New Roman"/>
          <w:szCs w:val="24"/>
          <w:lang w:val="en-US"/>
        </w:rPr>
        <w:t>s</w:t>
      </w:r>
      <w:r w:rsidR="00BC4C9F" w:rsidRPr="00175A78">
        <w:rPr>
          <w:rFonts w:cs="Times New Roman"/>
          <w:szCs w:val="24"/>
          <w:lang w:val="en-US"/>
        </w:rPr>
        <w:t xml:space="preserve"> </w:t>
      </w:r>
      <w:r w:rsidR="005912C4" w:rsidRPr="00175A78">
        <w:rPr>
          <w:rFonts w:cs="Times New Roman"/>
          <w:szCs w:val="24"/>
          <w:lang w:val="en-US"/>
        </w:rPr>
        <w:t>may</w:t>
      </w:r>
      <w:r w:rsidR="00BC4C9F" w:rsidRPr="00175A78">
        <w:rPr>
          <w:rFonts w:cs="Times New Roman"/>
          <w:szCs w:val="24"/>
          <w:lang w:val="en-US"/>
        </w:rPr>
        <w:t xml:space="preserve"> </w:t>
      </w:r>
      <w:r w:rsidR="005912C4" w:rsidRPr="00175A78">
        <w:rPr>
          <w:rFonts w:cs="Times New Roman"/>
          <w:szCs w:val="24"/>
          <w:lang w:val="en-US"/>
        </w:rPr>
        <w:t>be</w:t>
      </w:r>
      <w:r w:rsidR="00BC4C9F" w:rsidRPr="00175A78">
        <w:rPr>
          <w:rFonts w:cs="Times New Roman"/>
          <w:szCs w:val="24"/>
          <w:lang w:val="en-US"/>
        </w:rPr>
        <w:t xml:space="preserve"> </w:t>
      </w:r>
      <w:r w:rsidR="005912C4" w:rsidRPr="00175A78">
        <w:rPr>
          <w:rFonts w:cs="Times New Roman"/>
          <w:szCs w:val="24"/>
          <w:lang w:val="en-US"/>
        </w:rPr>
        <w:t>a</w:t>
      </w:r>
      <w:r w:rsidR="00BC4C9F" w:rsidRPr="00175A78">
        <w:rPr>
          <w:rFonts w:cs="Times New Roman"/>
          <w:szCs w:val="24"/>
          <w:lang w:val="en-US"/>
        </w:rPr>
        <w:t xml:space="preserve"> </w:t>
      </w:r>
      <w:r w:rsidR="005912C4" w:rsidRPr="00175A78">
        <w:rPr>
          <w:rFonts w:cs="Times New Roman"/>
          <w:szCs w:val="24"/>
          <w:lang w:val="en-US"/>
        </w:rPr>
        <w:t>reduction</w:t>
      </w:r>
      <w:r w:rsidR="00BC4C9F" w:rsidRPr="00175A78">
        <w:rPr>
          <w:rFonts w:cs="Times New Roman"/>
          <w:szCs w:val="24"/>
          <w:lang w:val="en-US"/>
        </w:rPr>
        <w:t xml:space="preserve"> </w:t>
      </w:r>
      <w:r w:rsidR="005912C4" w:rsidRPr="00175A78">
        <w:rPr>
          <w:rFonts w:cs="Times New Roman"/>
          <w:szCs w:val="24"/>
          <w:lang w:val="en-US"/>
        </w:rPr>
        <w:t>in</w:t>
      </w:r>
      <w:r w:rsidR="00BC4C9F" w:rsidRPr="00175A78">
        <w:rPr>
          <w:rFonts w:cs="Times New Roman"/>
          <w:szCs w:val="24"/>
          <w:lang w:val="en-US"/>
        </w:rPr>
        <w:t xml:space="preserve"> </w:t>
      </w:r>
      <w:r w:rsidR="005912C4" w:rsidRPr="00175A78">
        <w:rPr>
          <w:rFonts w:cs="Times New Roman"/>
          <w:szCs w:val="24"/>
          <w:lang w:val="en-US"/>
        </w:rPr>
        <w:t>costs</w:t>
      </w:r>
      <w:r w:rsidR="00BC4C9F" w:rsidRPr="00175A78">
        <w:rPr>
          <w:rFonts w:cs="Times New Roman"/>
          <w:szCs w:val="24"/>
          <w:lang w:val="en-US"/>
        </w:rPr>
        <w:t xml:space="preserve"> </w:t>
      </w:r>
      <w:r w:rsidR="005912C4" w:rsidRPr="00175A78">
        <w:rPr>
          <w:rFonts w:cs="Times New Roman"/>
          <w:szCs w:val="24"/>
          <w:lang w:val="en-US"/>
        </w:rPr>
        <w:t>associated</w:t>
      </w:r>
      <w:r w:rsidR="00BC4C9F" w:rsidRPr="00175A78">
        <w:rPr>
          <w:rFonts w:cs="Times New Roman"/>
          <w:szCs w:val="24"/>
          <w:lang w:val="en-US"/>
        </w:rPr>
        <w:t xml:space="preserve"> </w:t>
      </w:r>
      <w:r w:rsidR="005912C4" w:rsidRPr="00175A78">
        <w:rPr>
          <w:rFonts w:cs="Times New Roman"/>
          <w:szCs w:val="24"/>
          <w:lang w:val="en-US"/>
        </w:rPr>
        <w:t>with</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transfer</w:t>
      </w:r>
      <w:r w:rsidR="00BC4C9F" w:rsidRPr="00175A78">
        <w:rPr>
          <w:rFonts w:cs="Times New Roman"/>
          <w:szCs w:val="24"/>
          <w:lang w:val="en-US"/>
        </w:rPr>
        <w:t xml:space="preserve"> </w:t>
      </w:r>
      <w:r w:rsidR="005912C4" w:rsidRPr="00175A78">
        <w:rPr>
          <w:rFonts w:cs="Times New Roman"/>
          <w:szCs w:val="24"/>
          <w:lang w:val="en-US"/>
        </w:rPr>
        <w:t>of</w:t>
      </w:r>
      <w:r w:rsidR="00BC4C9F" w:rsidRPr="00175A78">
        <w:rPr>
          <w:rFonts w:cs="Times New Roman"/>
          <w:szCs w:val="24"/>
          <w:lang w:val="en-US"/>
        </w:rPr>
        <w:t xml:space="preserve"> </w:t>
      </w:r>
      <w:r w:rsidR="005912C4" w:rsidRPr="00175A78">
        <w:rPr>
          <w:rFonts w:cs="Times New Roman"/>
          <w:szCs w:val="24"/>
          <w:lang w:val="en-US"/>
        </w:rPr>
        <w:t>ownership,</w:t>
      </w:r>
      <w:r w:rsidR="00BC4C9F" w:rsidRPr="00175A78">
        <w:rPr>
          <w:rFonts w:cs="Times New Roman"/>
          <w:szCs w:val="24"/>
          <w:lang w:val="en-US"/>
        </w:rPr>
        <w:t xml:space="preserve"> </w:t>
      </w:r>
      <w:r w:rsidR="005912C4" w:rsidRPr="00175A78">
        <w:rPr>
          <w:rFonts w:cs="Times New Roman"/>
          <w:szCs w:val="24"/>
          <w:lang w:val="en-US"/>
        </w:rPr>
        <w:t>i</w:t>
      </w:r>
      <w:r w:rsidR="00EC1140" w:rsidRPr="00175A78">
        <w:rPr>
          <w:rFonts w:cs="Times New Roman"/>
          <w:szCs w:val="24"/>
          <w:lang w:val="en-US"/>
        </w:rPr>
        <w:t>.</w:t>
      </w:r>
      <w:r w:rsidR="005912C4" w:rsidRPr="00175A78">
        <w:rPr>
          <w:rFonts w:cs="Times New Roman"/>
          <w:szCs w:val="24"/>
          <w:lang w:val="en-US"/>
        </w:rPr>
        <w:t>e</w:t>
      </w:r>
      <w:r w:rsidR="00EC1140" w:rsidRPr="00175A78">
        <w:rPr>
          <w:rFonts w:cs="Times New Roman"/>
          <w:szCs w:val="24"/>
          <w:lang w:val="en-US"/>
        </w:rPr>
        <w:t>.</w:t>
      </w:r>
      <w:r w:rsidR="00BC4C9F" w:rsidRPr="00175A78">
        <w:rPr>
          <w:rFonts w:cs="Times New Roman"/>
          <w:szCs w:val="24"/>
          <w:lang w:val="en-US"/>
        </w:rPr>
        <w:t xml:space="preserve"> </w:t>
      </w:r>
      <w:r w:rsidR="00EC1140" w:rsidRPr="008C5506">
        <w:rPr>
          <w:rFonts w:cs="Times New Roman"/>
          <w:i/>
          <w:szCs w:val="24"/>
          <w:lang w:val="en-US"/>
        </w:rPr>
        <w:t>transaction</w:t>
      </w:r>
      <w:r w:rsidR="00BC4C9F" w:rsidRPr="008C5506">
        <w:rPr>
          <w:rFonts w:cs="Times New Roman"/>
          <w:i/>
          <w:szCs w:val="24"/>
          <w:lang w:val="en-US"/>
        </w:rPr>
        <w:t xml:space="preserve"> </w:t>
      </w:r>
      <w:r w:rsidR="00EC1140" w:rsidRPr="008C5506">
        <w:rPr>
          <w:rFonts w:cs="Times New Roman"/>
          <w:i/>
          <w:szCs w:val="24"/>
          <w:lang w:val="en-US"/>
        </w:rPr>
        <w:t>costs</w:t>
      </w:r>
      <w:r w:rsidR="00EC1140" w:rsidRPr="00175A78">
        <w:rPr>
          <w:rFonts w:cs="Times New Roman"/>
          <w:szCs w:val="24"/>
          <w:lang w:val="en-US"/>
        </w:rPr>
        <w:t>.</w:t>
      </w:r>
      <w:r w:rsidR="00BC4C9F" w:rsidRPr="00175A78">
        <w:rPr>
          <w:rFonts w:cs="Times New Roman"/>
          <w:szCs w:val="24"/>
          <w:lang w:val="en-US"/>
        </w:rPr>
        <w:t xml:space="preserve"> </w:t>
      </w:r>
      <w:r w:rsidR="00EC1140" w:rsidRPr="00175A78">
        <w:rPr>
          <w:rFonts w:cs="Times New Roman"/>
          <w:szCs w:val="24"/>
          <w:lang w:val="en-US"/>
        </w:rPr>
        <w:t>This</w:t>
      </w:r>
      <w:r w:rsidR="00BC4C9F" w:rsidRPr="00175A78">
        <w:rPr>
          <w:rFonts w:cs="Times New Roman"/>
          <w:szCs w:val="24"/>
          <w:lang w:val="en-US"/>
        </w:rPr>
        <w:t xml:space="preserve"> </w:t>
      </w:r>
      <w:r w:rsidR="005912C4" w:rsidRPr="00175A78">
        <w:rPr>
          <w:rFonts w:cs="Times New Roman"/>
          <w:szCs w:val="24"/>
          <w:lang w:val="en-US"/>
        </w:rPr>
        <w:t>arise</w:t>
      </w:r>
      <w:r w:rsidR="00EC1140" w:rsidRPr="00175A78">
        <w:rPr>
          <w:rFonts w:cs="Times New Roman"/>
          <w:szCs w:val="24"/>
          <w:lang w:val="en-US"/>
        </w:rPr>
        <w:t>s,</w:t>
      </w:r>
      <w:r w:rsidR="00BC4C9F" w:rsidRPr="00175A78">
        <w:rPr>
          <w:rFonts w:cs="Times New Roman"/>
          <w:szCs w:val="24"/>
          <w:lang w:val="en-US"/>
        </w:rPr>
        <w:t xml:space="preserve"> </w:t>
      </w:r>
      <w:r w:rsidR="005912C4" w:rsidRPr="00175A78">
        <w:rPr>
          <w:rFonts w:cs="Times New Roman"/>
          <w:szCs w:val="24"/>
          <w:lang w:val="en-US"/>
        </w:rPr>
        <w:t>for</w:t>
      </w:r>
      <w:r w:rsidR="00BC4C9F" w:rsidRPr="00175A78">
        <w:rPr>
          <w:rFonts w:cs="Times New Roman"/>
          <w:szCs w:val="24"/>
          <w:lang w:val="en-US"/>
        </w:rPr>
        <w:t xml:space="preserve"> </w:t>
      </w:r>
      <w:r w:rsidR="005912C4" w:rsidRPr="00175A78">
        <w:rPr>
          <w:rFonts w:cs="Times New Roman"/>
          <w:szCs w:val="24"/>
          <w:lang w:val="en-US"/>
        </w:rPr>
        <w:t>example,</w:t>
      </w:r>
      <w:r w:rsidR="00BC4C9F" w:rsidRPr="00175A78">
        <w:rPr>
          <w:rFonts w:cs="Times New Roman"/>
          <w:szCs w:val="24"/>
          <w:lang w:val="en-US"/>
        </w:rPr>
        <w:t xml:space="preserve"> </w:t>
      </w:r>
      <w:r w:rsidR="005912C4" w:rsidRPr="00175A78">
        <w:rPr>
          <w:rFonts w:cs="Times New Roman"/>
          <w:szCs w:val="24"/>
          <w:lang w:val="en-US"/>
        </w:rPr>
        <w:t>in</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relationship</w:t>
      </w:r>
      <w:r w:rsidR="00EC1140" w:rsidRPr="00175A78">
        <w:rPr>
          <w:rFonts w:cs="Times New Roman"/>
          <w:szCs w:val="24"/>
          <w:lang w:val="en-US"/>
        </w:rPr>
        <w:t>s</w:t>
      </w:r>
      <w:r w:rsidR="00BC4C9F" w:rsidRPr="00175A78">
        <w:rPr>
          <w:rFonts w:cs="Times New Roman"/>
          <w:szCs w:val="24"/>
          <w:lang w:val="en-US"/>
        </w:rPr>
        <w:t xml:space="preserve"> </w:t>
      </w:r>
      <w:r w:rsidR="005912C4" w:rsidRPr="00175A78">
        <w:rPr>
          <w:rFonts w:cs="Times New Roman"/>
          <w:szCs w:val="24"/>
          <w:lang w:val="en-US"/>
        </w:rPr>
        <w:t>between</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company</w:t>
      </w:r>
      <w:r w:rsidR="00BC4C9F" w:rsidRPr="00175A78">
        <w:rPr>
          <w:rFonts w:cs="Times New Roman"/>
          <w:szCs w:val="24"/>
          <w:lang w:val="en-US"/>
        </w:rPr>
        <w:t xml:space="preserve"> </w:t>
      </w:r>
      <w:r w:rsidR="005912C4" w:rsidRPr="00175A78">
        <w:rPr>
          <w:rFonts w:cs="Times New Roman"/>
          <w:szCs w:val="24"/>
          <w:lang w:val="en-US"/>
        </w:rPr>
        <w:t>and</w:t>
      </w:r>
      <w:r w:rsidR="00BC4C9F" w:rsidRPr="00175A78">
        <w:rPr>
          <w:rFonts w:cs="Times New Roman"/>
          <w:szCs w:val="24"/>
          <w:lang w:val="en-US"/>
        </w:rPr>
        <w:t xml:space="preserve"> </w:t>
      </w:r>
      <w:r w:rsidR="005912C4" w:rsidRPr="00175A78">
        <w:rPr>
          <w:rFonts w:cs="Times New Roman"/>
          <w:szCs w:val="24"/>
          <w:lang w:val="en-US"/>
        </w:rPr>
        <w:t>its</w:t>
      </w:r>
      <w:r w:rsidR="00BC4C9F" w:rsidRPr="00175A78">
        <w:rPr>
          <w:rFonts w:cs="Times New Roman"/>
          <w:szCs w:val="24"/>
          <w:lang w:val="en-US"/>
        </w:rPr>
        <w:t xml:space="preserve"> </w:t>
      </w:r>
      <w:r w:rsidR="005912C4" w:rsidRPr="00175A78">
        <w:rPr>
          <w:rFonts w:cs="Times New Roman"/>
          <w:szCs w:val="24"/>
          <w:lang w:val="en-US"/>
        </w:rPr>
        <w:t>suppliers,</w:t>
      </w:r>
      <w:r w:rsidR="00BC4C9F" w:rsidRPr="00175A78">
        <w:rPr>
          <w:rFonts w:cs="Times New Roman"/>
          <w:szCs w:val="24"/>
          <w:lang w:val="en-US"/>
        </w:rPr>
        <w:t xml:space="preserve"> </w:t>
      </w:r>
      <w:r w:rsidRPr="00175A78">
        <w:rPr>
          <w:rFonts w:cs="Times New Roman"/>
          <w:szCs w:val="24"/>
          <w:lang w:val="en-US"/>
        </w:rPr>
        <w:t>even</w:t>
      </w:r>
      <w:r w:rsidR="00BC4C9F" w:rsidRPr="00175A78">
        <w:rPr>
          <w:rFonts w:cs="Times New Roman"/>
          <w:szCs w:val="24"/>
          <w:lang w:val="en-US"/>
        </w:rPr>
        <w:t xml:space="preserve"> </w:t>
      </w:r>
      <w:r w:rsidRPr="00175A78">
        <w:rPr>
          <w:rFonts w:cs="Times New Roman"/>
          <w:szCs w:val="24"/>
          <w:lang w:val="en-US"/>
        </w:rPr>
        <w:t>if</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reliable</w:t>
      </w:r>
      <w:r w:rsidR="00BC4C9F" w:rsidRPr="00175A78">
        <w:rPr>
          <w:rFonts w:cs="Times New Roman"/>
          <w:szCs w:val="24"/>
          <w:lang w:val="en-US"/>
        </w:rPr>
        <w:t xml:space="preserve"> </w:t>
      </w:r>
      <w:r w:rsidRPr="00175A78">
        <w:rPr>
          <w:rFonts w:cs="Times New Roman"/>
          <w:szCs w:val="24"/>
          <w:lang w:val="en-US"/>
        </w:rPr>
        <w:lastRenderedPageBreak/>
        <w:t>and</w:t>
      </w:r>
      <w:r w:rsidR="00BC4C9F" w:rsidRPr="00175A78">
        <w:rPr>
          <w:rFonts w:cs="Times New Roman"/>
          <w:szCs w:val="24"/>
          <w:lang w:val="en-US"/>
        </w:rPr>
        <w:t xml:space="preserve"> </w:t>
      </w:r>
      <w:r w:rsidRPr="00175A78">
        <w:rPr>
          <w:rFonts w:cs="Times New Roman"/>
          <w:szCs w:val="24"/>
          <w:lang w:val="en-US"/>
        </w:rPr>
        <w:t>loyal.</w:t>
      </w:r>
      <w:r w:rsidR="00BC4C9F" w:rsidRPr="00175A78">
        <w:rPr>
          <w:rFonts w:cs="Times New Roman"/>
          <w:szCs w:val="24"/>
          <w:lang w:val="en-US"/>
        </w:rPr>
        <w:t xml:space="preserve"> </w:t>
      </w:r>
      <w:r w:rsidRPr="00175A78">
        <w:rPr>
          <w:rFonts w:cs="Times New Roman"/>
          <w:szCs w:val="24"/>
          <w:lang w:val="en-US"/>
        </w:rPr>
        <w:t>I</w:t>
      </w:r>
      <w:r w:rsidR="005912C4" w:rsidRPr="00175A78">
        <w:rPr>
          <w:rFonts w:cs="Times New Roman"/>
          <w:szCs w:val="24"/>
          <w:lang w:val="en-US"/>
        </w:rPr>
        <w:t>n</w:t>
      </w:r>
      <w:r w:rsidR="00BC4C9F" w:rsidRPr="00175A78">
        <w:rPr>
          <w:rFonts w:cs="Times New Roman"/>
          <w:szCs w:val="24"/>
          <w:lang w:val="en-US"/>
        </w:rPr>
        <w:t xml:space="preserve"> </w:t>
      </w:r>
      <w:r w:rsidR="005912C4" w:rsidRPr="00175A78">
        <w:rPr>
          <w:rFonts w:cs="Times New Roman"/>
          <w:szCs w:val="24"/>
          <w:lang w:val="en-US"/>
        </w:rPr>
        <w:t>this</w:t>
      </w:r>
      <w:r w:rsidR="00BC4C9F" w:rsidRPr="00175A78">
        <w:rPr>
          <w:rFonts w:cs="Times New Roman"/>
          <w:szCs w:val="24"/>
          <w:lang w:val="en-US"/>
        </w:rPr>
        <w:t xml:space="preserve"> </w:t>
      </w:r>
      <w:r w:rsidR="005912C4" w:rsidRPr="00175A78">
        <w:rPr>
          <w:rFonts w:cs="Times New Roman"/>
          <w:szCs w:val="24"/>
          <w:lang w:val="en-US"/>
        </w:rPr>
        <w:t>case</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company</w:t>
      </w:r>
      <w:r w:rsidR="00BC4C9F" w:rsidRPr="00175A78">
        <w:rPr>
          <w:rFonts w:cs="Times New Roman"/>
          <w:szCs w:val="24"/>
          <w:lang w:val="en-US"/>
        </w:rPr>
        <w:t xml:space="preserve"> </w:t>
      </w:r>
      <w:r w:rsidR="005912C4" w:rsidRPr="00175A78">
        <w:rPr>
          <w:rFonts w:cs="Times New Roman"/>
          <w:szCs w:val="24"/>
          <w:lang w:val="en-US"/>
        </w:rPr>
        <w:t>is</w:t>
      </w:r>
      <w:r w:rsidR="00BC4C9F" w:rsidRPr="00175A78">
        <w:rPr>
          <w:rFonts w:cs="Times New Roman"/>
          <w:szCs w:val="24"/>
          <w:lang w:val="en-US"/>
        </w:rPr>
        <w:t xml:space="preserve"> </w:t>
      </w:r>
      <w:r w:rsidR="005912C4" w:rsidRPr="00175A78">
        <w:rPr>
          <w:rFonts w:cs="Times New Roman"/>
          <w:szCs w:val="24"/>
          <w:lang w:val="en-US"/>
        </w:rPr>
        <w:t>forced</w:t>
      </w:r>
      <w:r w:rsidR="00BC4C9F" w:rsidRPr="00175A78">
        <w:rPr>
          <w:rFonts w:cs="Times New Roman"/>
          <w:szCs w:val="24"/>
          <w:lang w:val="en-US"/>
        </w:rPr>
        <w:t xml:space="preserve"> </w:t>
      </w:r>
      <w:r w:rsidR="005912C4" w:rsidRPr="00175A78">
        <w:rPr>
          <w:rFonts w:cs="Times New Roman"/>
          <w:szCs w:val="24"/>
          <w:lang w:val="en-US"/>
        </w:rPr>
        <w:t>to</w:t>
      </w:r>
      <w:r w:rsidR="00BC4C9F" w:rsidRPr="00175A78">
        <w:rPr>
          <w:rFonts w:cs="Times New Roman"/>
          <w:szCs w:val="24"/>
          <w:lang w:val="en-US"/>
        </w:rPr>
        <w:t xml:space="preserve"> </w:t>
      </w:r>
      <w:r w:rsidR="00EC1140" w:rsidRPr="00175A78">
        <w:rPr>
          <w:rFonts w:cs="Times New Roman"/>
          <w:szCs w:val="24"/>
          <w:lang w:val="en-US"/>
        </w:rPr>
        <w:t>develop</w:t>
      </w:r>
      <w:r w:rsidR="00BC4C9F" w:rsidRPr="00175A78">
        <w:rPr>
          <w:rFonts w:cs="Times New Roman"/>
          <w:szCs w:val="24"/>
          <w:lang w:val="en-US"/>
        </w:rPr>
        <w:t xml:space="preserve"> </w:t>
      </w:r>
      <w:r w:rsidR="005912C4" w:rsidRPr="00175A78">
        <w:rPr>
          <w:rFonts w:cs="Times New Roman"/>
          <w:szCs w:val="24"/>
          <w:lang w:val="en-US"/>
        </w:rPr>
        <w:t>detailed,</w:t>
      </w:r>
      <w:r w:rsidR="00BC4C9F" w:rsidRPr="00175A78">
        <w:rPr>
          <w:rFonts w:cs="Times New Roman"/>
          <w:szCs w:val="24"/>
          <w:lang w:val="en-US"/>
        </w:rPr>
        <w:t xml:space="preserve"> </w:t>
      </w:r>
      <w:r w:rsidR="005912C4" w:rsidRPr="00175A78">
        <w:rPr>
          <w:rFonts w:cs="Times New Roman"/>
          <w:szCs w:val="24"/>
          <w:lang w:val="en-US"/>
        </w:rPr>
        <w:t>often</w:t>
      </w:r>
      <w:r w:rsidR="00BC4C9F" w:rsidRPr="00175A78">
        <w:rPr>
          <w:rFonts w:cs="Times New Roman"/>
          <w:szCs w:val="24"/>
          <w:lang w:val="en-US"/>
        </w:rPr>
        <w:t xml:space="preserve"> </w:t>
      </w:r>
      <w:r w:rsidR="005912C4" w:rsidRPr="00175A78">
        <w:rPr>
          <w:rFonts w:cs="Times New Roman"/>
          <w:szCs w:val="24"/>
          <w:lang w:val="en-US"/>
        </w:rPr>
        <w:t>requiring</w:t>
      </w:r>
      <w:r w:rsidR="00BC4C9F" w:rsidRPr="00175A78">
        <w:rPr>
          <w:rFonts w:cs="Times New Roman"/>
          <w:szCs w:val="24"/>
          <w:lang w:val="en-US"/>
        </w:rPr>
        <w:t xml:space="preserve"> </w:t>
      </w:r>
      <w:r w:rsidR="005912C4" w:rsidRPr="00175A78">
        <w:rPr>
          <w:rFonts w:cs="Times New Roman"/>
          <w:szCs w:val="24"/>
          <w:lang w:val="en-US"/>
        </w:rPr>
        <w:t>assistance</w:t>
      </w:r>
      <w:r w:rsidR="00BC4C9F" w:rsidRPr="00175A78">
        <w:rPr>
          <w:rFonts w:cs="Times New Roman"/>
          <w:szCs w:val="24"/>
          <w:lang w:val="en-US"/>
        </w:rPr>
        <w:t xml:space="preserve"> </w:t>
      </w:r>
      <w:r w:rsidR="005912C4" w:rsidRPr="00175A78">
        <w:rPr>
          <w:rFonts w:cs="Times New Roman"/>
          <w:szCs w:val="24"/>
          <w:lang w:val="en-US"/>
        </w:rPr>
        <w:t>of</w:t>
      </w:r>
      <w:r w:rsidR="00BC4C9F" w:rsidRPr="00175A78">
        <w:rPr>
          <w:rFonts w:cs="Times New Roman"/>
          <w:szCs w:val="24"/>
          <w:lang w:val="en-US"/>
        </w:rPr>
        <w:t xml:space="preserve"> </w:t>
      </w:r>
      <w:r w:rsidR="005912C4" w:rsidRPr="00175A78">
        <w:rPr>
          <w:rFonts w:cs="Times New Roman"/>
          <w:szCs w:val="24"/>
          <w:lang w:val="en-US"/>
        </w:rPr>
        <w:t>professional</w:t>
      </w:r>
      <w:r w:rsidR="00BC4C9F" w:rsidRPr="00175A78">
        <w:rPr>
          <w:rFonts w:cs="Times New Roman"/>
          <w:szCs w:val="24"/>
          <w:lang w:val="en-US"/>
        </w:rPr>
        <w:t xml:space="preserve"> </w:t>
      </w:r>
      <w:r w:rsidR="005912C4" w:rsidRPr="00175A78">
        <w:rPr>
          <w:rFonts w:cs="Times New Roman"/>
          <w:szCs w:val="24"/>
          <w:lang w:val="en-US"/>
        </w:rPr>
        <w:t>lawyers,</w:t>
      </w:r>
      <w:r w:rsidR="00BC4C9F" w:rsidRPr="00175A78">
        <w:rPr>
          <w:rFonts w:cs="Times New Roman"/>
          <w:szCs w:val="24"/>
          <w:lang w:val="en-US"/>
        </w:rPr>
        <w:t xml:space="preserve"> </w:t>
      </w:r>
      <w:r w:rsidRPr="00175A78">
        <w:rPr>
          <w:rFonts w:cs="Times New Roman"/>
          <w:szCs w:val="24"/>
          <w:lang w:val="en-US"/>
        </w:rPr>
        <w:t>contracts,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protect</w:t>
      </w:r>
      <w:r w:rsidR="00BC4C9F" w:rsidRPr="00175A78">
        <w:rPr>
          <w:rFonts w:cs="Times New Roman"/>
          <w:szCs w:val="24"/>
          <w:lang w:val="en-US"/>
        </w:rPr>
        <w:t xml:space="preserve"> </w:t>
      </w:r>
      <w:r w:rsidRPr="00175A78">
        <w:rPr>
          <w:rFonts w:cs="Times New Roman"/>
          <w:szCs w:val="24"/>
          <w:lang w:val="en-US"/>
        </w:rPr>
        <w:t>itself</w:t>
      </w:r>
      <w:r w:rsidR="00BC4C9F" w:rsidRPr="00175A78">
        <w:rPr>
          <w:rFonts w:cs="Times New Roman"/>
          <w:szCs w:val="24"/>
          <w:lang w:val="en-US"/>
        </w:rPr>
        <w:t xml:space="preserve"> </w:t>
      </w:r>
      <w:r w:rsidR="005912C4" w:rsidRPr="00175A78">
        <w:rPr>
          <w:rFonts w:cs="Times New Roman"/>
          <w:szCs w:val="24"/>
          <w:lang w:val="en-US"/>
        </w:rPr>
        <w:t>from</w:t>
      </w:r>
      <w:r w:rsidR="00BC4C9F" w:rsidRPr="00175A78">
        <w:rPr>
          <w:rFonts w:cs="Times New Roman"/>
          <w:szCs w:val="24"/>
          <w:lang w:val="en-US"/>
        </w:rPr>
        <w:t xml:space="preserve"> </w:t>
      </w:r>
      <w:r w:rsidR="005912C4" w:rsidRPr="00175A78">
        <w:rPr>
          <w:rFonts w:cs="Times New Roman"/>
          <w:szCs w:val="24"/>
          <w:lang w:val="en-US"/>
        </w:rPr>
        <w:t>opportunistic</w:t>
      </w:r>
      <w:r w:rsidR="00BC4C9F" w:rsidRPr="00175A78">
        <w:rPr>
          <w:rFonts w:cs="Times New Roman"/>
          <w:szCs w:val="24"/>
          <w:lang w:val="en-US"/>
        </w:rPr>
        <w:t xml:space="preserve"> </w:t>
      </w:r>
      <w:r w:rsidR="005912C4" w:rsidRPr="00175A78">
        <w:rPr>
          <w:rFonts w:cs="Times New Roman"/>
          <w:szCs w:val="24"/>
          <w:lang w:val="en-US"/>
        </w:rPr>
        <w:t>behavior</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case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alliances</w:t>
      </w:r>
      <w:r w:rsidR="005912C4" w:rsidRPr="00175A78">
        <w:rPr>
          <w:rFonts w:cs="Times New Roman"/>
          <w:szCs w:val="24"/>
          <w:lang w:val="en-US"/>
        </w:rPr>
        <w:t>,</w:t>
      </w:r>
      <w:r w:rsidR="00BC4C9F" w:rsidRPr="00175A78">
        <w:rPr>
          <w:rFonts w:cs="Times New Roman"/>
          <w:szCs w:val="24"/>
          <w:lang w:val="en-US"/>
        </w:rPr>
        <w:t xml:space="preserve"> </w:t>
      </w:r>
      <w:r w:rsidR="005912C4" w:rsidRPr="00175A78">
        <w:rPr>
          <w:rFonts w:cs="Times New Roman"/>
          <w:szCs w:val="24"/>
          <w:lang w:val="en-US"/>
        </w:rPr>
        <w:t>on</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other</w:t>
      </w:r>
      <w:r w:rsidR="00BC4C9F" w:rsidRPr="00175A78">
        <w:rPr>
          <w:rFonts w:cs="Times New Roman"/>
          <w:szCs w:val="24"/>
          <w:lang w:val="en-US"/>
        </w:rPr>
        <w:t xml:space="preserve"> </w:t>
      </w:r>
      <w:r w:rsidR="005912C4" w:rsidRPr="00175A78">
        <w:rPr>
          <w:rFonts w:cs="Times New Roman"/>
          <w:szCs w:val="24"/>
          <w:lang w:val="en-US"/>
        </w:rPr>
        <w:t>hand,</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cost</w:t>
      </w:r>
      <w:r w:rsidR="00BC4C9F" w:rsidRPr="00175A78">
        <w:rPr>
          <w:rFonts w:cs="Times New Roman"/>
          <w:szCs w:val="24"/>
          <w:lang w:val="en-US"/>
        </w:rPr>
        <w:t xml:space="preserve"> </w:t>
      </w:r>
      <w:r w:rsidR="005912C4" w:rsidRPr="00175A78">
        <w:rPr>
          <w:rFonts w:cs="Times New Roman"/>
          <w:szCs w:val="24"/>
          <w:lang w:val="en-US"/>
        </w:rPr>
        <w:t>of</w:t>
      </w:r>
      <w:r w:rsidR="00BC4C9F" w:rsidRPr="00175A78">
        <w:rPr>
          <w:rFonts w:cs="Times New Roman"/>
          <w:szCs w:val="24"/>
          <w:lang w:val="en-US"/>
        </w:rPr>
        <w:t xml:space="preserve"> </w:t>
      </w:r>
      <w:r w:rsidR="005912C4" w:rsidRPr="00175A78">
        <w:rPr>
          <w:rFonts w:cs="Times New Roman"/>
          <w:szCs w:val="24"/>
          <w:lang w:val="en-US"/>
        </w:rPr>
        <w:t>protection</w:t>
      </w:r>
      <w:r w:rsidR="00BC4C9F" w:rsidRPr="00175A78">
        <w:rPr>
          <w:rFonts w:cs="Times New Roman"/>
          <w:szCs w:val="24"/>
          <w:lang w:val="en-US"/>
        </w:rPr>
        <w:t xml:space="preserve"> </w:t>
      </w:r>
      <w:r w:rsidR="005912C4" w:rsidRPr="00175A78">
        <w:rPr>
          <w:rFonts w:cs="Times New Roman"/>
          <w:szCs w:val="24"/>
          <w:lang w:val="en-US"/>
        </w:rPr>
        <w:t>against</w:t>
      </w:r>
      <w:r w:rsidR="00BC4C9F" w:rsidRPr="00175A78">
        <w:rPr>
          <w:rFonts w:cs="Times New Roman"/>
          <w:szCs w:val="24"/>
          <w:lang w:val="en-US"/>
        </w:rPr>
        <w:t xml:space="preserve"> </w:t>
      </w:r>
      <w:r w:rsidR="005912C4" w:rsidRPr="00175A78">
        <w:rPr>
          <w:rFonts w:cs="Times New Roman"/>
          <w:szCs w:val="24"/>
          <w:lang w:val="en-US"/>
        </w:rPr>
        <w:t>opportunistic</w:t>
      </w:r>
      <w:r w:rsidR="00BC4C9F" w:rsidRPr="00175A78">
        <w:rPr>
          <w:rFonts w:cs="Times New Roman"/>
          <w:szCs w:val="24"/>
          <w:lang w:val="en-US"/>
        </w:rPr>
        <w:t xml:space="preserve"> </w:t>
      </w:r>
      <w:r w:rsidRPr="00175A78">
        <w:rPr>
          <w:rFonts w:cs="Times New Roman"/>
          <w:szCs w:val="24"/>
          <w:lang w:val="en-US"/>
        </w:rPr>
        <w:t>behavior</w:t>
      </w:r>
      <w:r w:rsidR="00BC4C9F" w:rsidRPr="00175A78">
        <w:rPr>
          <w:rFonts w:cs="Times New Roman"/>
          <w:szCs w:val="24"/>
          <w:lang w:val="en-US"/>
        </w:rPr>
        <w:t xml:space="preserve"> </w:t>
      </w:r>
      <w:r w:rsidR="005912C4"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decrease</w:t>
      </w:r>
      <w:r w:rsidR="00BC4C9F" w:rsidRPr="00175A78">
        <w:rPr>
          <w:rFonts w:cs="Times New Roman"/>
          <w:szCs w:val="24"/>
          <w:lang w:val="en-US"/>
        </w:rPr>
        <w:t xml:space="preserve"> </w:t>
      </w:r>
      <w:r w:rsidR="005912C4" w:rsidRPr="00175A78">
        <w:rPr>
          <w:rFonts w:cs="Times New Roman"/>
          <w:szCs w:val="24"/>
          <w:lang w:val="en-US"/>
        </w:rPr>
        <w:t>due</w:t>
      </w:r>
      <w:r w:rsidR="00BC4C9F" w:rsidRPr="00175A78">
        <w:rPr>
          <w:rFonts w:cs="Times New Roman"/>
          <w:szCs w:val="24"/>
          <w:lang w:val="en-US"/>
        </w:rPr>
        <w:t xml:space="preserve"> </w:t>
      </w:r>
      <w:r w:rsidR="005912C4" w:rsidRPr="00175A78">
        <w:rPr>
          <w:rFonts w:cs="Times New Roman"/>
          <w:szCs w:val="24"/>
          <w:lang w:val="en-US"/>
        </w:rPr>
        <w:t>to</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fact</w:t>
      </w:r>
      <w:r w:rsidR="00BC4C9F" w:rsidRPr="00175A78">
        <w:rPr>
          <w:rFonts w:cs="Times New Roman"/>
          <w:szCs w:val="24"/>
          <w:lang w:val="en-US"/>
        </w:rPr>
        <w:t xml:space="preserve"> </w:t>
      </w:r>
      <w:r w:rsidR="005912C4" w:rsidRPr="00175A78">
        <w:rPr>
          <w:rFonts w:cs="Times New Roman"/>
          <w:szCs w:val="24"/>
          <w:lang w:val="en-US"/>
        </w:rPr>
        <w:t>that</w:t>
      </w:r>
      <w:r w:rsidR="00BC4C9F" w:rsidRPr="00175A78">
        <w:rPr>
          <w:rFonts w:cs="Times New Roman"/>
          <w:szCs w:val="24"/>
          <w:lang w:val="en-US"/>
        </w:rPr>
        <w:t xml:space="preserve"> </w:t>
      </w:r>
      <w:r w:rsidR="005912C4" w:rsidRPr="00175A78">
        <w:rPr>
          <w:rFonts w:cs="Times New Roman"/>
          <w:szCs w:val="24"/>
          <w:lang w:val="en-US"/>
        </w:rPr>
        <w:t>companies</w:t>
      </w:r>
      <w:r w:rsidR="00BC4C9F" w:rsidRPr="00175A78">
        <w:rPr>
          <w:rFonts w:cs="Times New Roman"/>
          <w:szCs w:val="24"/>
          <w:lang w:val="en-US"/>
        </w:rPr>
        <w:t xml:space="preserve"> </w:t>
      </w:r>
      <w:r w:rsidR="005912C4" w:rsidRPr="00175A78">
        <w:rPr>
          <w:rFonts w:cs="Times New Roman"/>
          <w:szCs w:val="24"/>
          <w:lang w:val="en-US"/>
        </w:rPr>
        <w:t>act</w:t>
      </w:r>
      <w:r w:rsidR="00BC4C9F" w:rsidRPr="00175A78">
        <w:rPr>
          <w:rFonts w:cs="Times New Roman"/>
          <w:szCs w:val="24"/>
          <w:lang w:val="en-US"/>
        </w:rPr>
        <w:t xml:space="preserve"> </w:t>
      </w:r>
      <w:r w:rsidR="005912C4" w:rsidRPr="00175A78">
        <w:rPr>
          <w:rFonts w:cs="Times New Roman"/>
          <w:szCs w:val="24"/>
          <w:lang w:val="en-US"/>
        </w:rPr>
        <w:t>as</w:t>
      </w:r>
      <w:r w:rsidR="00BC4C9F" w:rsidRPr="00175A78">
        <w:rPr>
          <w:rFonts w:cs="Times New Roman"/>
          <w:szCs w:val="24"/>
          <w:lang w:val="en-US"/>
        </w:rPr>
        <w:t xml:space="preserve"> </w:t>
      </w:r>
      <w:r w:rsidR="005912C4" w:rsidRPr="00175A78">
        <w:rPr>
          <w:rFonts w:cs="Times New Roman"/>
          <w:szCs w:val="24"/>
          <w:lang w:val="en-US"/>
        </w:rPr>
        <w:t>one</w:t>
      </w:r>
      <w:r w:rsidR="00BC4C9F" w:rsidRPr="00175A78">
        <w:rPr>
          <w:rFonts w:cs="Times New Roman"/>
          <w:szCs w:val="24"/>
          <w:lang w:val="en-US"/>
        </w:rPr>
        <w:t xml:space="preserve"> </w:t>
      </w:r>
      <w:r w:rsidRPr="00175A78">
        <w:rPr>
          <w:rFonts w:cs="Times New Roman"/>
          <w:szCs w:val="24"/>
          <w:lang w:val="en-US"/>
        </w:rPr>
        <w:t>unit</w:t>
      </w:r>
      <w:r w:rsidR="005912C4" w:rsidRPr="00175A78">
        <w:rPr>
          <w:rFonts w:cs="Times New Roman"/>
          <w:szCs w:val="24"/>
          <w:lang w:val="en-US"/>
        </w:rPr>
        <w:t>,</w:t>
      </w:r>
      <w:r w:rsidR="00BC4C9F" w:rsidRPr="00175A78">
        <w:rPr>
          <w:rFonts w:cs="Times New Roman"/>
          <w:szCs w:val="24"/>
          <w:lang w:val="en-US"/>
        </w:rPr>
        <w:t xml:space="preserve"> </w:t>
      </w:r>
      <w:r w:rsidR="005912C4" w:rsidRPr="00175A78">
        <w:rPr>
          <w:rFonts w:cs="Times New Roman"/>
          <w:szCs w:val="24"/>
          <w:lang w:val="en-US"/>
        </w:rPr>
        <w:t>and</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final</w:t>
      </w:r>
      <w:r w:rsidR="00BC4C9F" w:rsidRPr="00175A78">
        <w:rPr>
          <w:rFonts w:cs="Times New Roman"/>
          <w:szCs w:val="24"/>
          <w:lang w:val="en-US"/>
        </w:rPr>
        <w:t xml:space="preserve"> </w:t>
      </w:r>
      <w:r w:rsidR="005912C4" w:rsidRPr="00175A78">
        <w:rPr>
          <w:rFonts w:cs="Times New Roman"/>
          <w:szCs w:val="24"/>
          <w:lang w:val="en-US"/>
        </w:rPr>
        <w:t>result</w:t>
      </w:r>
      <w:r w:rsidR="00BC4C9F" w:rsidRPr="00175A78">
        <w:rPr>
          <w:rFonts w:cs="Times New Roman"/>
          <w:szCs w:val="24"/>
          <w:lang w:val="en-US"/>
        </w:rPr>
        <w:t xml:space="preserve"> </w:t>
      </w:r>
      <w:r w:rsidR="005912C4" w:rsidRPr="00175A78">
        <w:rPr>
          <w:rFonts w:cs="Times New Roman"/>
          <w:szCs w:val="24"/>
          <w:lang w:val="en-US"/>
        </w:rPr>
        <w:t>depends</w:t>
      </w:r>
      <w:r w:rsidR="00BC4C9F" w:rsidRPr="00175A78">
        <w:rPr>
          <w:rFonts w:cs="Times New Roman"/>
          <w:szCs w:val="24"/>
          <w:lang w:val="en-US"/>
        </w:rPr>
        <w:t xml:space="preserve"> </w:t>
      </w:r>
      <w:r w:rsidR="005912C4" w:rsidRPr="00175A78">
        <w:rPr>
          <w:rFonts w:cs="Times New Roman"/>
          <w:szCs w:val="24"/>
          <w:lang w:val="en-US"/>
        </w:rPr>
        <w:t>on</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contribution</w:t>
      </w:r>
      <w:r w:rsidR="00BC4C9F" w:rsidRPr="00175A78">
        <w:rPr>
          <w:rFonts w:cs="Times New Roman"/>
          <w:szCs w:val="24"/>
          <w:lang w:val="en-US"/>
        </w:rPr>
        <w:t xml:space="preserve"> </w:t>
      </w:r>
      <w:r w:rsidR="005912C4" w:rsidRPr="00175A78">
        <w:rPr>
          <w:rFonts w:cs="Times New Roman"/>
          <w:szCs w:val="24"/>
          <w:lang w:val="en-US"/>
        </w:rPr>
        <w:t>of</w:t>
      </w:r>
      <w:r w:rsidR="00BC4C9F" w:rsidRPr="00175A78">
        <w:rPr>
          <w:rFonts w:cs="Times New Roman"/>
          <w:szCs w:val="24"/>
          <w:lang w:val="en-US"/>
        </w:rPr>
        <w:t xml:space="preserve"> </w:t>
      </w:r>
      <w:r w:rsidR="005912C4" w:rsidRPr="00175A78">
        <w:rPr>
          <w:rFonts w:cs="Times New Roman"/>
          <w:szCs w:val="24"/>
          <w:lang w:val="en-US"/>
        </w:rPr>
        <w:t>each</w:t>
      </w:r>
      <w:r w:rsidR="00BC4C9F" w:rsidRPr="00175A78">
        <w:rPr>
          <w:rFonts w:cs="Times New Roman"/>
          <w:szCs w:val="24"/>
          <w:lang w:val="en-US"/>
        </w:rPr>
        <w:t xml:space="preserve"> </w:t>
      </w:r>
      <w:r w:rsidR="005912C4" w:rsidRPr="00175A78">
        <w:rPr>
          <w:rFonts w:cs="Times New Roman"/>
          <w:szCs w:val="24"/>
          <w:lang w:val="en-US"/>
        </w:rPr>
        <w:t>partner</w:t>
      </w:r>
      <w:r w:rsidR="00BC4C9F" w:rsidRPr="00175A78">
        <w:rPr>
          <w:rFonts w:cs="Times New Roman"/>
          <w:szCs w:val="24"/>
          <w:lang w:val="en-US"/>
        </w:rPr>
        <w:t xml:space="preserve"> </w:t>
      </w:r>
      <w:r w:rsidR="005912C4" w:rsidRPr="00175A78">
        <w:rPr>
          <w:rFonts w:cs="Times New Roman"/>
          <w:szCs w:val="24"/>
          <w:lang w:val="en-US"/>
        </w:rPr>
        <w:t>in</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005912C4" w:rsidRPr="00175A78">
        <w:rPr>
          <w:rFonts w:cs="Times New Roman"/>
          <w:szCs w:val="24"/>
          <w:lang w:val="en-US"/>
        </w:rPr>
        <w:t>activities</w:t>
      </w:r>
      <w:r w:rsidR="00BC4C9F" w:rsidRPr="00175A78">
        <w:rPr>
          <w:rFonts w:cs="Times New Roman"/>
          <w:szCs w:val="24"/>
          <w:lang w:val="en-US"/>
        </w:rPr>
        <w:t xml:space="preserve"> </w:t>
      </w:r>
      <w:r w:rsidR="005912C4" w:rsidRPr="00175A78">
        <w:rPr>
          <w:rFonts w:cs="Times New Roman"/>
          <w:szCs w:val="24"/>
          <w:lang w:val="en-US"/>
        </w:rPr>
        <w:t>of</w:t>
      </w:r>
      <w:r w:rsidR="00BC4C9F" w:rsidRPr="00175A78">
        <w:rPr>
          <w:rFonts w:cs="Times New Roman"/>
          <w:szCs w:val="24"/>
          <w:lang w:val="en-US"/>
        </w:rPr>
        <w:t xml:space="preserve"> </w:t>
      </w:r>
      <w:r w:rsidR="005912C4"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partnership</w:t>
      </w:r>
      <w:r w:rsidR="005912C4" w:rsidRPr="00175A78">
        <w:rPr>
          <w:rFonts w:cs="Times New Roman"/>
          <w:szCs w:val="24"/>
          <w:lang w:val="en-US"/>
        </w:rPr>
        <w:t>.</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{"citationID":"udeojLwL","properties":{"formattedCitation":"(Oxley, 2009)","plainCitation":"(Oxley, 2009)"},"citationItems":[{"id":1161,"uris":["http://zotero.org/groups/146191/items/HPUXFN8M"],"uri":["http://zotero.org/groups/146191/items/HPUXFN8M"],"itemData":{"id":1161,"type":"chapter","title":"Appropriability hazards and governance in strategic alliances: A transaction cost approach","container-title":"Advances in Strategic Management","publisher":"Emerald Group Publishing","publisher-place":"Bingley","page":"165-191","volume":"26","source":"CrossRef","event-place":"Bingley","URL":"http://92.242.59.41:2097/full_record.do?product=WOS&amp;search_mode=GeneralSearch&amp;qid=1&amp;SID=Q1ve9NwlxreF8HSi9I5&amp;page=1&amp;doc=1","ISBN":"978-1-84855-486-3","shortTitle":"Appropriability hazards and governance in strategic alliances","language":"en","author":[{"family":"Oxley","given":"Joanne E."}],"issued":{"date-parts":[["2009"]]},"accessed":{"date-parts":[["2014",4,4]]}}}],"schema":"https://github.com/citation-style-language/schema/raw/master/csl-citation.json"}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(Oxley,</w:t>
      </w:r>
      <w:r w:rsidR="00BC4C9F" w:rsidRPr="00175A78">
        <w:rPr>
          <w:rFonts w:cs="Times New Roman"/>
          <w:lang w:val="en-US"/>
        </w:rPr>
        <w:t xml:space="preserve"> </w:t>
      </w:r>
      <w:r w:rsidR="00BF7009" w:rsidRPr="00175A78">
        <w:rPr>
          <w:rFonts w:cs="Times New Roman"/>
          <w:lang w:val="en-US"/>
        </w:rPr>
        <w:t>2009)</w:t>
      </w:r>
      <w:r w:rsidRPr="00175A78">
        <w:rPr>
          <w:rFonts w:cs="Times New Roman"/>
          <w:szCs w:val="24"/>
          <w:lang w:val="en-US"/>
        </w:rPr>
        <w:fldChar w:fldCharType="end"/>
      </w:r>
    </w:p>
    <w:p w:rsidR="00777785" w:rsidRPr="00175A78" w:rsidRDefault="007F285B" w:rsidP="00DE4319">
      <w:pPr>
        <w:spacing w:after="0"/>
        <w:ind w:firstLine="708"/>
        <w:rPr>
          <w:rFonts w:cs="Times New Roman"/>
          <w:szCs w:val="24"/>
          <w:lang w:val="en-US"/>
        </w:rPr>
      </w:pPr>
      <w:r w:rsidRPr="00175A78">
        <w:rPr>
          <w:rFonts w:cs="Times New Roman"/>
          <w:szCs w:val="24"/>
          <w:lang w:val="en-US"/>
        </w:rPr>
        <w:t>P</w:t>
      </w:r>
      <w:r w:rsidR="005912C4" w:rsidRPr="00175A78">
        <w:rPr>
          <w:rFonts w:cs="Times New Roman"/>
          <w:szCs w:val="24"/>
          <w:lang w:val="en-US"/>
        </w:rPr>
        <w:t>revious</w:t>
      </w:r>
      <w:r w:rsidR="00BC4C9F" w:rsidRPr="00175A78">
        <w:rPr>
          <w:rFonts w:cs="Times New Roman"/>
          <w:szCs w:val="24"/>
          <w:lang w:val="en-US"/>
        </w:rPr>
        <w:t xml:space="preserve"> </w:t>
      </w:r>
      <w:r w:rsidR="005912C4" w:rsidRPr="00175A78">
        <w:rPr>
          <w:rFonts w:cs="Times New Roman"/>
          <w:szCs w:val="24"/>
          <w:lang w:val="en-US"/>
        </w:rPr>
        <w:t>two</w:t>
      </w:r>
      <w:r w:rsidR="00BC4C9F" w:rsidRPr="00175A78">
        <w:rPr>
          <w:rFonts w:cs="Times New Roman"/>
          <w:szCs w:val="24"/>
          <w:lang w:val="en-US"/>
        </w:rPr>
        <w:t xml:space="preserve"> </w:t>
      </w:r>
      <w:r w:rsidR="005912C4" w:rsidRPr="00175A78">
        <w:rPr>
          <w:rFonts w:cs="Times New Roman"/>
          <w:szCs w:val="24"/>
          <w:lang w:val="en-US"/>
        </w:rPr>
        <w:t>theories</w:t>
      </w:r>
      <w:r w:rsidR="00BC4C9F" w:rsidRPr="00175A78">
        <w:rPr>
          <w:rFonts w:cs="Times New Roman"/>
          <w:szCs w:val="24"/>
          <w:lang w:val="en-US"/>
        </w:rPr>
        <w:t xml:space="preserve"> </w:t>
      </w:r>
      <w:r w:rsidR="00777785" w:rsidRPr="00175A78">
        <w:rPr>
          <w:rFonts w:cs="Times New Roman"/>
          <w:szCs w:val="24"/>
          <w:lang w:val="en-US"/>
        </w:rPr>
        <w:t>explain</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tendency</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firms</w:t>
      </w:r>
      <w:r w:rsidR="00BC4C9F" w:rsidRPr="00175A78">
        <w:rPr>
          <w:rFonts w:cs="Times New Roman"/>
          <w:szCs w:val="24"/>
          <w:lang w:val="en-US"/>
        </w:rPr>
        <w:t xml:space="preserve"> </w:t>
      </w:r>
      <w:r w:rsidR="00777785" w:rsidRPr="00175A78">
        <w:rPr>
          <w:rFonts w:cs="Times New Roman"/>
          <w:szCs w:val="24"/>
          <w:lang w:val="en-US"/>
        </w:rPr>
        <w:t>to</w:t>
      </w:r>
      <w:r w:rsidR="00BC4C9F" w:rsidRPr="00175A78">
        <w:rPr>
          <w:rFonts w:cs="Times New Roman"/>
          <w:szCs w:val="24"/>
          <w:lang w:val="en-US"/>
        </w:rPr>
        <w:t xml:space="preserve"> </w:t>
      </w:r>
      <w:r w:rsidR="00777785" w:rsidRPr="00175A78">
        <w:rPr>
          <w:rFonts w:cs="Times New Roman"/>
          <w:szCs w:val="24"/>
          <w:lang w:val="en-US"/>
        </w:rPr>
        <w:t>cooperate</w:t>
      </w:r>
      <w:r w:rsidR="00BC4C9F" w:rsidRPr="00175A78">
        <w:rPr>
          <w:rFonts w:cs="Times New Roman"/>
          <w:szCs w:val="24"/>
          <w:lang w:val="en-US"/>
        </w:rPr>
        <w:t xml:space="preserve"> </w:t>
      </w:r>
      <w:r w:rsidR="00777785" w:rsidRPr="00175A78">
        <w:rPr>
          <w:rFonts w:cs="Times New Roman"/>
          <w:szCs w:val="24"/>
          <w:lang w:val="en-US"/>
        </w:rPr>
        <w:t>through</w:t>
      </w:r>
      <w:r w:rsidR="00BC4C9F" w:rsidRPr="00175A78">
        <w:rPr>
          <w:rFonts w:cs="Times New Roman"/>
          <w:szCs w:val="24"/>
          <w:lang w:val="en-US"/>
        </w:rPr>
        <w:t xml:space="preserve"> </w:t>
      </w:r>
      <w:r w:rsidR="00777785" w:rsidRPr="00175A78">
        <w:rPr>
          <w:rFonts w:cs="Times New Roman"/>
          <w:szCs w:val="24"/>
          <w:lang w:val="en-US"/>
        </w:rPr>
        <w:t>desire</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a</w:t>
      </w:r>
      <w:r w:rsidR="00BC4C9F" w:rsidRPr="00175A78">
        <w:rPr>
          <w:rFonts w:cs="Times New Roman"/>
          <w:szCs w:val="24"/>
          <w:lang w:val="en-US"/>
        </w:rPr>
        <w:t xml:space="preserve"> </w:t>
      </w:r>
      <w:r w:rsidR="00777785" w:rsidRPr="00175A78">
        <w:rPr>
          <w:rFonts w:cs="Times New Roman"/>
          <w:szCs w:val="24"/>
          <w:lang w:val="en-US"/>
        </w:rPr>
        <w:t>company</w:t>
      </w:r>
      <w:r w:rsidR="00BC4C9F" w:rsidRPr="00175A78">
        <w:rPr>
          <w:rFonts w:cs="Times New Roman"/>
          <w:szCs w:val="24"/>
          <w:lang w:val="en-US"/>
        </w:rPr>
        <w:t xml:space="preserve"> </w:t>
      </w:r>
      <w:r w:rsidR="00777785" w:rsidRPr="00175A78">
        <w:rPr>
          <w:rFonts w:cs="Times New Roman"/>
          <w:szCs w:val="24"/>
          <w:lang w:val="en-US"/>
        </w:rPr>
        <w:t>to</w:t>
      </w:r>
      <w:r w:rsidR="00BC4C9F" w:rsidRPr="00175A78">
        <w:rPr>
          <w:rFonts w:cs="Times New Roman"/>
          <w:szCs w:val="24"/>
          <w:lang w:val="en-US"/>
        </w:rPr>
        <w:t xml:space="preserve"> </w:t>
      </w:r>
      <w:r w:rsidR="00777785" w:rsidRPr="00175A78">
        <w:rPr>
          <w:rFonts w:cs="Times New Roman"/>
          <w:szCs w:val="24"/>
          <w:lang w:val="en-US"/>
        </w:rPr>
        <w:t>increase</w:t>
      </w:r>
      <w:r w:rsidR="00BC4C9F" w:rsidRPr="00175A78">
        <w:rPr>
          <w:rFonts w:cs="Times New Roman"/>
          <w:szCs w:val="24"/>
          <w:lang w:val="en-US"/>
        </w:rPr>
        <w:t xml:space="preserve"> </w:t>
      </w:r>
      <w:r w:rsidR="00777785" w:rsidRPr="00175A78">
        <w:rPr>
          <w:rFonts w:cs="Times New Roman"/>
          <w:szCs w:val="24"/>
          <w:lang w:val="en-US"/>
        </w:rPr>
        <w:t>its</w:t>
      </w:r>
      <w:r w:rsidR="00BC4C9F" w:rsidRPr="00175A78">
        <w:rPr>
          <w:rFonts w:cs="Times New Roman"/>
          <w:szCs w:val="24"/>
          <w:lang w:val="en-US"/>
        </w:rPr>
        <w:t xml:space="preserve"> </w:t>
      </w:r>
      <w:r w:rsidR="00777785" w:rsidRPr="00175A78">
        <w:rPr>
          <w:rFonts w:cs="Times New Roman"/>
          <w:szCs w:val="24"/>
          <w:lang w:val="en-US"/>
        </w:rPr>
        <w:t>resource</w:t>
      </w:r>
      <w:r w:rsidR="00BC4C9F" w:rsidRPr="00175A78">
        <w:rPr>
          <w:rFonts w:cs="Times New Roman"/>
          <w:szCs w:val="24"/>
          <w:lang w:val="en-US"/>
        </w:rPr>
        <w:t xml:space="preserve"> </w:t>
      </w:r>
      <w:r w:rsidR="00777785" w:rsidRPr="00175A78">
        <w:rPr>
          <w:rFonts w:cs="Times New Roman"/>
          <w:szCs w:val="24"/>
          <w:lang w:val="en-US"/>
        </w:rPr>
        <w:t>base</w:t>
      </w:r>
      <w:r w:rsidR="00BC4C9F" w:rsidRPr="00175A78">
        <w:rPr>
          <w:rFonts w:cs="Times New Roman"/>
          <w:szCs w:val="24"/>
          <w:lang w:val="en-US"/>
        </w:rPr>
        <w:t xml:space="preserve"> </w:t>
      </w:r>
      <w:r w:rsidR="00777785" w:rsidRPr="00175A78">
        <w:rPr>
          <w:rFonts w:cs="Times New Roman"/>
          <w:szCs w:val="24"/>
          <w:lang w:val="en-US"/>
        </w:rPr>
        <w:t>or</w:t>
      </w:r>
      <w:r w:rsidR="00BC4C9F" w:rsidRPr="00175A78">
        <w:rPr>
          <w:rFonts w:cs="Times New Roman"/>
          <w:szCs w:val="24"/>
          <w:lang w:val="en-US"/>
        </w:rPr>
        <w:t xml:space="preserve"> </w:t>
      </w:r>
      <w:r w:rsidR="00777785" w:rsidRPr="00175A78">
        <w:rPr>
          <w:rFonts w:cs="Times New Roman"/>
          <w:szCs w:val="24"/>
          <w:lang w:val="en-US"/>
        </w:rPr>
        <w:t>reduce</w:t>
      </w:r>
      <w:r w:rsidR="00BC4C9F" w:rsidRPr="00175A78">
        <w:rPr>
          <w:rFonts w:cs="Times New Roman"/>
          <w:szCs w:val="24"/>
          <w:lang w:val="en-US"/>
        </w:rPr>
        <w:t xml:space="preserve"> </w:t>
      </w:r>
      <w:r w:rsidR="00777785" w:rsidRPr="00175A78">
        <w:rPr>
          <w:rFonts w:cs="Times New Roman"/>
          <w:szCs w:val="24"/>
          <w:lang w:val="en-US"/>
        </w:rPr>
        <w:t>transaction</w:t>
      </w:r>
      <w:r w:rsidR="00BC4C9F" w:rsidRPr="00175A78">
        <w:rPr>
          <w:rFonts w:cs="Times New Roman"/>
          <w:szCs w:val="24"/>
          <w:lang w:val="en-US"/>
        </w:rPr>
        <w:t xml:space="preserve"> </w:t>
      </w:r>
      <w:r w:rsidR="006E3BDF" w:rsidRPr="00175A78">
        <w:rPr>
          <w:rFonts w:cs="Times New Roman"/>
          <w:szCs w:val="24"/>
          <w:lang w:val="en-US"/>
        </w:rPr>
        <w:t>costs</w:t>
      </w:r>
      <w:r w:rsidR="00BC4C9F" w:rsidRPr="00175A78">
        <w:rPr>
          <w:rFonts w:cs="Times New Roman"/>
          <w:szCs w:val="24"/>
          <w:lang w:val="en-US"/>
        </w:rPr>
        <w:t xml:space="preserve"> </w:t>
      </w:r>
      <w:r w:rsidR="00777785" w:rsidRPr="00175A78">
        <w:rPr>
          <w:rFonts w:cs="Times New Roman"/>
          <w:szCs w:val="24"/>
          <w:lang w:val="en-US"/>
        </w:rPr>
        <w:t>are</w:t>
      </w:r>
      <w:r w:rsidR="00BC4C9F" w:rsidRPr="00175A78">
        <w:rPr>
          <w:rFonts w:cs="Times New Roman"/>
          <w:szCs w:val="24"/>
          <w:lang w:val="en-US"/>
        </w:rPr>
        <w:t xml:space="preserve"> </w:t>
      </w:r>
      <w:r w:rsidR="00777785" w:rsidRPr="00175A78">
        <w:rPr>
          <w:rFonts w:cs="Times New Roman"/>
          <w:szCs w:val="24"/>
          <w:lang w:val="en-US"/>
        </w:rPr>
        <w:t>considered</w:t>
      </w:r>
      <w:r w:rsidR="00BC4C9F" w:rsidRPr="00175A78">
        <w:rPr>
          <w:rFonts w:cs="Times New Roman"/>
          <w:szCs w:val="24"/>
          <w:lang w:val="en-US"/>
        </w:rPr>
        <w:t xml:space="preserve"> </w:t>
      </w:r>
      <w:r w:rsidR="00777785" w:rsidRPr="00175A78">
        <w:rPr>
          <w:rFonts w:cs="Times New Roman"/>
          <w:szCs w:val="24"/>
          <w:lang w:val="en-US"/>
        </w:rPr>
        <w:t>to</w:t>
      </w:r>
      <w:r w:rsidR="00BC4C9F" w:rsidRPr="00175A78">
        <w:rPr>
          <w:rFonts w:cs="Times New Roman"/>
          <w:szCs w:val="24"/>
          <w:lang w:val="en-US"/>
        </w:rPr>
        <w:t xml:space="preserve"> </w:t>
      </w:r>
      <w:r w:rsidR="00777785" w:rsidRPr="00175A78">
        <w:rPr>
          <w:rFonts w:cs="Times New Roman"/>
          <w:szCs w:val="24"/>
          <w:lang w:val="en-US"/>
        </w:rPr>
        <w:t>be</w:t>
      </w:r>
      <w:r w:rsidR="00BC4C9F" w:rsidRPr="00175A78">
        <w:rPr>
          <w:rFonts w:cs="Times New Roman"/>
          <w:szCs w:val="24"/>
          <w:lang w:val="en-US"/>
        </w:rPr>
        <w:t xml:space="preserve"> </w:t>
      </w:r>
      <w:r w:rsidR="00777785" w:rsidRPr="00175A78">
        <w:rPr>
          <w:rFonts w:cs="Times New Roman"/>
          <w:szCs w:val="24"/>
          <w:lang w:val="en-US"/>
        </w:rPr>
        <w:t>classic,</w:t>
      </w:r>
      <w:r w:rsidR="00BC4C9F" w:rsidRPr="00175A78">
        <w:rPr>
          <w:rFonts w:cs="Times New Roman"/>
          <w:szCs w:val="24"/>
          <w:lang w:val="en-US"/>
        </w:rPr>
        <w:t xml:space="preserve"> </w:t>
      </w:r>
      <w:r w:rsidR="00777785" w:rsidRPr="00175A78">
        <w:rPr>
          <w:rFonts w:cs="Times New Roman"/>
          <w:szCs w:val="24"/>
          <w:lang w:val="en-US"/>
        </w:rPr>
        <w:t>while</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DB4BBB">
        <w:rPr>
          <w:rFonts w:cs="Times New Roman"/>
          <w:i/>
          <w:szCs w:val="24"/>
          <w:lang w:val="en-US"/>
        </w:rPr>
        <w:t>knowledge-based</w:t>
      </w:r>
      <w:r w:rsidR="00BC4C9F" w:rsidRPr="00DB4BBB">
        <w:rPr>
          <w:rFonts w:cs="Times New Roman"/>
          <w:i/>
          <w:szCs w:val="24"/>
          <w:lang w:val="en-US"/>
        </w:rPr>
        <w:t xml:space="preserve"> </w:t>
      </w:r>
      <w:r w:rsidR="00777785" w:rsidRPr="00DB4BBB">
        <w:rPr>
          <w:rFonts w:cs="Times New Roman"/>
          <w:i/>
          <w:szCs w:val="24"/>
          <w:lang w:val="en-US"/>
        </w:rPr>
        <w:t>approach</w:t>
      </w:r>
      <w:r w:rsidR="00BC4C9F" w:rsidRPr="00175A78">
        <w:rPr>
          <w:rFonts w:cs="Times New Roman"/>
          <w:szCs w:val="24"/>
          <w:lang w:val="en-US"/>
        </w:rPr>
        <w:t xml:space="preserve"> </w:t>
      </w:r>
      <w:r w:rsidR="00777785" w:rsidRPr="00175A78">
        <w:rPr>
          <w:rFonts w:cs="Times New Roman"/>
          <w:szCs w:val="24"/>
          <w:lang w:val="en-US"/>
        </w:rPr>
        <w:t>is</w:t>
      </w:r>
      <w:r w:rsidR="00BC4C9F" w:rsidRPr="00175A78">
        <w:rPr>
          <w:rFonts w:cs="Times New Roman"/>
          <w:szCs w:val="24"/>
          <w:lang w:val="en-US"/>
        </w:rPr>
        <w:t xml:space="preserve"> </w:t>
      </w:r>
      <w:r w:rsidR="00654663" w:rsidRPr="00175A78">
        <w:rPr>
          <w:rFonts w:cs="Times New Roman"/>
          <w:szCs w:val="24"/>
          <w:lang w:val="en-US"/>
        </w:rPr>
        <w:t>a</w:t>
      </w:r>
      <w:r w:rsidR="00BC4C9F" w:rsidRPr="00175A78">
        <w:rPr>
          <w:rFonts w:cs="Times New Roman"/>
          <w:szCs w:val="24"/>
          <w:lang w:val="en-US"/>
        </w:rPr>
        <w:t xml:space="preserve"> </w:t>
      </w:r>
      <w:r w:rsidR="00654663" w:rsidRPr="00175A78">
        <w:rPr>
          <w:rFonts w:cs="Times New Roman"/>
          <w:szCs w:val="24"/>
          <w:lang w:val="en-US"/>
        </w:rPr>
        <w:t>newer</w:t>
      </w:r>
      <w:r w:rsidR="00BC4C9F" w:rsidRPr="00175A78">
        <w:rPr>
          <w:rFonts w:cs="Times New Roman"/>
          <w:szCs w:val="24"/>
          <w:lang w:val="en-US"/>
        </w:rPr>
        <w:t xml:space="preserve"> </w:t>
      </w:r>
      <w:r w:rsidR="00654663" w:rsidRPr="00175A78">
        <w:rPr>
          <w:rFonts w:cs="Times New Roman"/>
          <w:szCs w:val="24"/>
          <w:lang w:val="en-US"/>
        </w:rPr>
        <w:t>and</w:t>
      </w:r>
      <w:r w:rsidR="00BC4C9F" w:rsidRPr="00175A78">
        <w:rPr>
          <w:rFonts w:cs="Times New Roman"/>
          <w:szCs w:val="24"/>
          <w:lang w:val="en-US"/>
        </w:rPr>
        <w:t xml:space="preserve"> </w:t>
      </w:r>
      <w:r w:rsidR="00654663" w:rsidRPr="00175A78">
        <w:rPr>
          <w:rFonts w:cs="Times New Roman"/>
          <w:szCs w:val="24"/>
          <w:lang w:val="en-US"/>
        </w:rPr>
        <w:t>more</w:t>
      </w:r>
      <w:r w:rsidR="00BC4C9F" w:rsidRPr="00175A78">
        <w:rPr>
          <w:rFonts w:cs="Times New Roman"/>
          <w:szCs w:val="24"/>
          <w:lang w:val="en-US"/>
        </w:rPr>
        <w:t xml:space="preserve"> </w:t>
      </w:r>
      <w:r w:rsidR="00654663" w:rsidRPr="00175A78">
        <w:rPr>
          <w:rFonts w:cs="Times New Roman"/>
          <w:szCs w:val="24"/>
          <w:lang w:val="en-US"/>
        </w:rPr>
        <w:t>modern</w:t>
      </w:r>
      <w:r w:rsidR="00BC4C9F" w:rsidRPr="00175A78">
        <w:rPr>
          <w:rFonts w:cs="Times New Roman"/>
          <w:szCs w:val="24"/>
          <w:lang w:val="en-US"/>
        </w:rPr>
        <w:t xml:space="preserve"> </w:t>
      </w:r>
      <w:r w:rsidR="00777785" w:rsidRPr="00175A78">
        <w:rPr>
          <w:rFonts w:cs="Times New Roman"/>
          <w:szCs w:val="24"/>
          <w:lang w:val="en-US"/>
        </w:rPr>
        <w:t>concept.</w:t>
      </w:r>
      <w:r w:rsidR="00BC4C9F" w:rsidRPr="00175A78">
        <w:rPr>
          <w:rFonts w:cs="Times New Roman"/>
          <w:szCs w:val="24"/>
          <w:lang w:val="en-US"/>
        </w:rPr>
        <w:t xml:space="preserve"> </w:t>
      </w:r>
      <w:r w:rsidR="00777785" w:rsidRPr="00175A78">
        <w:rPr>
          <w:rFonts w:cs="Times New Roman"/>
          <w:szCs w:val="24"/>
          <w:lang w:val="en-US"/>
        </w:rPr>
        <w:t>This</w:t>
      </w:r>
      <w:r w:rsidR="00BC4C9F" w:rsidRPr="00175A78">
        <w:rPr>
          <w:rFonts w:cs="Times New Roman"/>
          <w:szCs w:val="24"/>
          <w:lang w:val="en-US"/>
        </w:rPr>
        <w:t xml:space="preserve"> </w:t>
      </w:r>
      <w:r w:rsidR="00777785" w:rsidRPr="00175A78">
        <w:rPr>
          <w:rFonts w:cs="Times New Roman"/>
          <w:szCs w:val="24"/>
          <w:lang w:val="en-US"/>
        </w:rPr>
        <w:t>approach</w:t>
      </w:r>
      <w:r w:rsidR="00BC4C9F" w:rsidRPr="00175A78">
        <w:rPr>
          <w:rFonts w:cs="Times New Roman"/>
          <w:szCs w:val="24"/>
          <w:lang w:val="en-US"/>
        </w:rPr>
        <w:t xml:space="preserve"> </w:t>
      </w:r>
      <w:r w:rsidR="00777785" w:rsidRPr="00175A78">
        <w:rPr>
          <w:rFonts w:cs="Times New Roman"/>
          <w:szCs w:val="24"/>
          <w:lang w:val="en-US"/>
        </w:rPr>
        <w:t>has</w:t>
      </w:r>
      <w:r w:rsidR="00BC4C9F" w:rsidRPr="00175A78">
        <w:rPr>
          <w:rFonts w:cs="Times New Roman"/>
          <w:szCs w:val="24"/>
          <w:lang w:val="en-US"/>
        </w:rPr>
        <w:t xml:space="preserve"> </w:t>
      </w:r>
      <w:r w:rsidR="00777785" w:rsidRPr="00175A78">
        <w:rPr>
          <w:rFonts w:cs="Times New Roman"/>
          <w:szCs w:val="24"/>
          <w:lang w:val="en-US"/>
        </w:rPr>
        <w:t>been</w:t>
      </w:r>
      <w:r w:rsidR="00BC4C9F" w:rsidRPr="00175A78">
        <w:rPr>
          <w:rFonts w:cs="Times New Roman"/>
          <w:szCs w:val="24"/>
          <w:lang w:val="en-US"/>
        </w:rPr>
        <w:t xml:space="preserve"> </w:t>
      </w:r>
      <w:r w:rsidR="00777785" w:rsidRPr="00175A78">
        <w:rPr>
          <w:rFonts w:cs="Times New Roman"/>
          <w:szCs w:val="24"/>
          <w:lang w:val="en-US"/>
        </w:rPr>
        <w:t>developed</w:t>
      </w:r>
      <w:r w:rsidR="00BC4C9F" w:rsidRPr="00175A78">
        <w:rPr>
          <w:rFonts w:cs="Times New Roman"/>
          <w:szCs w:val="24"/>
          <w:lang w:val="en-US"/>
        </w:rPr>
        <w:t xml:space="preserve"> </w:t>
      </w:r>
      <w:r w:rsidR="00777785" w:rsidRPr="00175A78">
        <w:rPr>
          <w:rFonts w:cs="Times New Roman"/>
          <w:szCs w:val="24"/>
          <w:lang w:val="en-US"/>
        </w:rPr>
        <w:t>from</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resource-based</w:t>
      </w:r>
      <w:r w:rsidR="00BC4C9F" w:rsidRPr="00175A78">
        <w:rPr>
          <w:rFonts w:cs="Times New Roman"/>
          <w:szCs w:val="24"/>
          <w:lang w:val="en-US"/>
        </w:rPr>
        <w:t xml:space="preserve"> </w:t>
      </w:r>
      <w:r w:rsidR="00777785" w:rsidRPr="00175A78">
        <w:rPr>
          <w:rFonts w:cs="Times New Roman"/>
          <w:szCs w:val="24"/>
          <w:lang w:val="en-US"/>
        </w:rPr>
        <w:t>view</w:t>
      </w:r>
      <w:r w:rsidR="00BC4C9F" w:rsidRPr="00175A78">
        <w:rPr>
          <w:rFonts w:cs="Times New Roman"/>
          <w:szCs w:val="24"/>
          <w:lang w:val="en-US"/>
        </w:rPr>
        <w:t xml:space="preserve"> </w:t>
      </w:r>
      <w:r w:rsidR="00777785" w:rsidRPr="00175A78">
        <w:rPr>
          <w:rFonts w:cs="Times New Roman"/>
          <w:szCs w:val="24"/>
          <w:lang w:val="en-US"/>
        </w:rPr>
        <w:t>on</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cooperation</w:t>
      </w:r>
      <w:r w:rsidR="00BC4C9F" w:rsidRPr="00175A78">
        <w:rPr>
          <w:rFonts w:cs="Times New Roman"/>
          <w:szCs w:val="24"/>
          <w:lang w:val="en-US"/>
        </w:rPr>
        <w:t xml:space="preserve"> </w:t>
      </w:r>
      <w:r w:rsidR="00777785" w:rsidRPr="00175A78">
        <w:rPr>
          <w:rFonts w:cs="Times New Roman"/>
          <w:szCs w:val="24"/>
          <w:lang w:val="en-US"/>
        </w:rPr>
        <w:t>formation</w:t>
      </w:r>
      <w:r w:rsidR="00BC4C9F" w:rsidRPr="00175A78">
        <w:rPr>
          <w:rFonts w:cs="Times New Roman"/>
          <w:szCs w:val="24"/>
          <w:lang w:val="en-US"/>
        </w:rPr>
        <w:t xml:space="preserve"> </w:t>
      </w:r>
      <w:r w:rsidR="00777785" w:rsidRPr="00175A78">
        <w:rPr>
          <w:rFonts w:cs="Times New Roman"/>
          <w:szCs w:val="24"/>
          <w:lang w:val="en-US"/>
        </w:rPr>
        <w:t>and</w:t>
      </w:r>
      <w:r w:rsidR="00BC4C9F" w:rsidRPr="00175A78">
        <w:rPr>
          <w:rFonts w:cs="Times New Roman"/>
          <w:szCs w:val="24"/>
          <w:lang w:val="en-US"/>
        </w:rPr>
        <w:t xml:space="preserve"> </w:t>
      </w:r>
      <w:r w:rsidR="00777785" w:rsidRPr="00175A78">
        <w:rPr>
          <w:rFonts w:cs="Times New Roman"/>
          <w:szCs w:val="24"/>
          <w:lang w:val="en-US"/>
        </w:rPr>
        <w:t>states</w:t>
      </w:r>
      <w:r w:rsidR="00BC4C9F" w:rsidRPr="00175A78">
        <w:rPr>
          <w:rFonts w:cs="Times New Roman"/>
          <w:szCs w:val="24"/>
          <w:lang w:val="en-US"/>
        </w:rPr>
        <w:t xml:space="preserve"> </w:t>
      </w:r>
      <w:r w:rsidR="00777785" w:rsidRPr="00175A78">
        <w:rPr>
          <w:rFonts w:cs="Times New Roman"/>
          <w:szCs w:val="24"/>
          <w:lang w:val="en-US"/>
        </w:rPr>
        <w:t>that</w:t>
      </w:r>
      <w:r w:rsidR="00BC4C9F" w:rsidRPr="00175A78">
        <w:rPr>
          <w:rFonts w:cs="Times New Roman"/>
          <w:szCs w:val="24"/>
          <w:lang w:val="en-US"/>
        </w:rPr>
        <w:t xml:space="preserve"> </w:t>
      </w:r>
      <w:r w:rsidR="00777785" w:rsidRPr="00175A78">
        <w:rPr>
          <w:rFonts w:cs="Times New Roman"/>
          <w:szCs w:val="24"/>
          <w:lang w:val="en-US"/>
        </w:rPr>
        <w:t>external</w:t>
      </w:r>
      <w:r w:rsidR="00BC4C9F" w:rsidRPr="00175A78">
        <w:rPr>
          <w:rFonts w:cs="Times New Roman"/>
          <w:szCs w:val="24"/>
          <w:lang w:val="en-US"/>
        </w:rPr>
        <w:t xml:space="preserve"> </w:t>
      </w:r>
      <w:r w:rsidR="00777785" w:rsidRPr="00175A78">
        <w:rPr>
          <w:rFonts w:cs="Times New Roman"/>
          <w:szCs w:val="24"/>
          <w:lang w:val="en-US"/>
        </w:rPr>
        <w:t>linkages</w:t>
      </w:r>
      <w:r w:rsidR="00BC4C9F" w:rsidRPr="00175A78">
        <w:rPr>
          <w:rFonts w:cs="Times New Roman"/>
          <w:szCs w:val="24"/>
          <w:lang w:val="en-US"/>
        </w:rPr>
        <w:t xml:space="preserve"> </w:t>
      </w:r>
      <w:r w:rsidR="00777785" w:rsidRPr="00175A78">
        <w:rPr>
          <w:rFonts w:cs="Times New Roman"/>
          <w:szCs w:val="24"/>
          <w:lang w:val="en-US"/>
        </w:rPr>
        <w:t>with</w:t>
      </w:r>
      <w:r w:rsidR="00BC4C9F" w:rsidRPr="00175A78">
        <w:rPr>
          <w:rFonts w:cs="Times New Roman"/>
          <w:szCs w:val="24"/>
          <w:lang w:val="en-US"/>
        </w:rPr>
        <w:t xml:space="preserve"> </w:t>
      </w:r>
      <w:r w:rsidR="00777785" w:rsidRPr="00175A78">
        <w:rPr>
          <w:rFonts w:cs="Times New Roman"/>
          <w:szCs w:val="24"/>
          <w:lang w:val="en-US"/>
        </w:rPr>
        <w:t>other</w:t>
      </w:r>
      <w:r w:rsidR="00BC4C9F" w:rsidRPr="00175A78">
        <w:rPr>
          <w:rFonts w:cs="Times New Roman"/>
          <w:szCs w:val="24"/>
          <w:lang w:val="en-US"/>
        </w:rPr>
        <w:t xml:space="preserve"> </w:t>
      </w:r>
      <w:r w:rsidR="00777785" w:rsidRPr="00175A78">
        <w:rPr>
          <w:rFonts w:cs="Times New Roman"/>
          <w:szCs w:val="24"/>
          <w:lang w:val="en-US"/>
        </w:rPr>
        <w:t>market</w:t>
      </w:r>
      <w:r w:rsidR="00BC4C9F" w:rsidRPr="00175A78">
        <w:rPr>
          <w:rFonts w:cs="Times New Roman"/>
          <w:szCs w:val="24"/>
          <w:lang w:val="en-US"/>
        </w:rPr>
        <w:t xml:space="preserve"> </w:t>
      </w:r>
      <w:r w:rsidR="00777785" w:rsidRPr="00175A78">
        <w:rPr>
          <w:rFonts w:cs="Times New Roman"/>
          <w:szCs w:val="24"/>
          <w:lang w:val="en-US"/>
        </w:rPr>
        <w:t>agents,</w:t>
      </w:r>
      <w:r w:rsidR="00BC4C9F" w:rsidRPr="00175A78">
        <w:rPr>
          <w:rFonts w:cs="Times New Roman"/>
          <w:szCs w:val="24"/>
          <w:lang w:val="en-US"/>
        </w:rPr>
        <w:t xml:space="preserve"> </w:t>
      </w:r>
      <w:r w:rsidR="00777785" w:rsidRPr="00175A78">
        <w:rPr>
          <w:rFonts w:cs="Times New Roman"/>
          <w:szCs w:val="24"/>
          <w:lang w:val="en-US"/>
        </w:rPr>
        <w:t>such</w:t>
      </w:r>
      <w:r w:rsidR="00BC4C9F" w:rsidRPr="00175A78">
        <w:rPr>
          <w:rFonts w:cs="Times New Roman"/>
          <w:szCs w:val="24"/>
          <w:lang w:val="en-US"/>
        </w:rPr>
        <w:t xml:space="preserve"> </w:t>
      </w:r>
      <w:r w:rsidR="00777785" w:rsidRPr="00175A78">
        <w:rPr>
          <w:rFonts w:cs="Times New Roman"/>
          <w:szCs w:val="24"/>
          <w:lang w:val="en-US"/>
        </w:rPr>
        <w:t>as</w:t>
      </w:r>
      <w:r w:rsidR="00BC4C9F" w:rsidRPr="00175A78">
        <w:rPr>
          <w:rFonts w:cs="Times New Roman"/>
          <w:szCs w:val="24"/>
          <w:lang w:val="en-US"/>
        </w:rPr>
        <w:t xml:space="preserve"> </w:t>
      </w:r>
      <w:r w:rsidR="00777785" w:rsidRPr="00175A78">
        <w:rPr>
          <w:rFonts w:cs="Times New Roman"/>
          <w:szCs w:val="24"/>
          <w:lang w:val="en-US"/>
        </w:rPr>
        <w:t>competitors,</w:t>
      </w:r>
      <w:r w:rsidR="00BC4C9F" w:rsidRPr="00175A78">
        <w:rPr>
          <w:rFonts w:cs="Times New Roman"/>
          <w:szCs w:val="24"/>
          <w:lang w:val="en-US"/>
        </w:rPr>
        <w:t xml:space="preserve"> </w:t>
      </w:r>
      <w:r w:rsidR="00777785" w:rsidRPr="00175A78">
        <w:rPr>
          <w:rFonts w:cs="Times New Roman"/>
          <w:szCs w:val="24"/>
          <w:lang w:val="en-US"/>
        </w:rPr>
        <w:t>suppliers</w:t>
      </w:r>
      <w:r w:rsidR="00BC4C9F" w:rsidRPr="00175A78">
        <w:rPr>
          <w:rFonts w:cs="Times New Roman"/>
          <w:szCs w:val="24"/>
          <w:lang w:val="en-US"/>
        </w:rPr>
        <w:t xml:space="preserve"> </w:t>
      </w:r>
      <w:r w:rsidR="00777785" w:rsidRPr="00175A78">
        <w:rPr>
          <w:rFonts w:cs="Times New Roman"/>
          <w:szCs w:val="24"/>
          <w:lang w:val="en-US"/>
        </w:rPr>
        <w:t>or</w:t>
      </w:r>
      <w:r w:rsidR="00BC4C9F" w:rsidRPr="00175A78">
        <w:rPr>
          <w:rFonts w:cs="Times New Roman"/>
          <w:szCs w:val="24"/>
          <w:lang w:val="en-US"/>
        </w:rPr>
        <w:t xml:space="preserve"> </w:t>
      </w:r>
      <w:r w:rsidR="00777785" w:rsidRPr="00175A78">
        <w:rPr>
          <w:rFonts w:cs="Times New Roman"/>
          <w:szCs w:val="24"/>
          <w:lang w:val="en-US"/>
        </w:rPr>
        <w:t>academic</w:t>
      </w:r>
      <w:r w:rsidR="00BC4C9F" w:rsidRPr="00175A78">
        <w:rPr>
          <w:rFonts w:cs="Times New Roman"/>
          <w:szCs w:val="24"/>
          <w:lang w:val="en-US"/>
        </w:rPr>
        <w:t xml:space="preserve"> </w:t>
      </w:r>
      <w:r w:rsidR="00777785" w:rsidRPr="00175A78">
        <w:rPr>
          <w:rFonts w:cs="Times New Roman"/>
          <w:szCs w:val="24"/>
          <w:lang w:val="en-US"/>
        </w:rPr>
        <w:t>and</w:t>
      </w:r>
      <w:r w:rsidR="00BC4C9F" w:rsidRPr="00175A78">
        <w:rPr>
          <w:rFonts w:cs="Times New Roman"/>
          <w:szCs w:val="24"/>
          <w:lang w:val="en-US"/>
        </w:rPr>
        <w:t xml:space="preserve"> </w:t>
      </w:r>
      <w:r w:rsidR="00777785" w:rsidRPr="00175A78">
        <w:rPr>
          <w:rFonts w:cs="Times New Roman"/>
          <w:szCs w:val="24"/>
          <w:lang w:val="en-US"/>
        </w:rPr>
        <w:t>science</w:t>
      </w:r>
      <w:r w:rsidR="00BC4C9F" w:rsidRPr="00175A78">
        <w:rPr>
          <w:rFonts w:cs="Times New Roman"/>
          <w:szCs w:val="24"/>
          <w:lang w:val="en-US"/>
        </w:rPr>
        <w:t xml:space="preserve"> </w:t>
      </w:r>
      <w:r w:rsidR="00777785" w:rsidRPr="00175A78">
        <w:rPr>
          <w:rFonts w:cs="Times New Roman"/>
          <w:szCs w:val="24"/>
          <w:lang w:val="en-US"/>
        </w:rPr>
        <w:t>institutions</w:t>
      </w:r>
      <w:r w:rsidR="00BC4C9F" w:rsidRPr="00175A78">
        <w:rPr>
          <w:rFonts w:cs="Times New Roman"/>
          <w:szCs w:val="24"/>
          <w:lang w:val="en-US"/>
        </w:rPr>
        <w:t xml:space="preserve"> </w:t>
      </w:r>
      <w:r w:rsidR="00777785" w:rsidRPr="00175A78">
        <w:rPr>
          <w:rFonts w:cs="Times New Roman"/>
          <w:szCs w:val="24"/>
          <w:lang w:val="en-US"/>
        </w:rPr>
        <w:t>may</w:t>
      </w:r>
      <w:r w:rsidR="00BC4C9F" w:rsidRPr="00175A78">
        <w:rPr>
          <w:rFonts w:cs="Times New Roman"/>
          <w:szCs w:val="24"/>
          <w:lang w:val="en-US"/>
        </w:rPr>
        <w:t xml:space="preserve"> </w:t>
      </w:r>
      <w:r w:rsidR="00777785" w:rsidRPr="00175A78">
        <w:rPr>
          <w:rFonts w:cs="Times New Roman"/>
          <w:szCs w:val="24"/>
          <w:lang w:val="en-US"/>
        </w:rPr>
        <w:t>act</w:t>
      </w:r>
      <w:r w:rsidR="00BC4C9F" w:rsidRPr="00175A78">
        <w:rPr>
          <w:rFonts w:cs="Times New Roman"/>
          <w:szCs w:val="24"/>
          <w:lang w:val="en-US"/>
        </w:rPr>
        <w:t xml:space="preserve"> </w:t>
      </w:r>
      <w:r w:rsidR="00777785" w:rsidRPr="00175A78">
        <w:rPr>
          <w:rFonts w:cs="Times New Roman"/>
          <w:szCs w:val="24"/>
          <w:lang w:val="en-US"/>
        </w:rPr>
        <w:t>as</w:t>
      </w:r>
      <w:r w:rsidR="00BC4C9F" w:rsidRPr="00175A78">
        <w:rPr>
          <w:rFonts w:cs="Times New Roman"/>
          <w:szCs w:val="24"/>
          <w:lang w:val="en-US"/>
        </w:rPr>
        <w:t xml:space="preserve"> </w:t>
      </w:r>
      <w:r w:rsidR="00777785" w:rsidRPr="00175A78">
        <w:rPr>
          <w:rFonts w:cs="Times New Roman"/>
          <w:szCs w:val="24"/>
          <w:lang w:val="en-US"/>
        </w:rPr>
        <w:t>a</w:t>
      </w:r>
      <w:r w:rsidR="00BC4C9F" w:rsidRPr="00175A78">
        <w:rPr>
          <w:rFonts w:cs="Times New Roman"/>
          <w:szCs w:val="24"/>
          <w:lang w:val="en-US"/>
        </w:rPr>
        <w:t xml:space="preserve"> </w:t>
      </w:r>
      <w:r w:rsidR="00777785" w:rsidRPr="00175A78">
        <w:rPr>
          <w:rFonts w:cs="Times New Roman"/>
          <w:szCs w:val="24"/>
          <w:lang w:val="en-US"/>
        </w:rPr>
        <w:t>conduit</w:t>
      </w:r>
      <w:r w:rsidR="00BC4C9F" w:rsidRPr="00175A78">
        <w:rPr>
          <w:rFonts w:cs="Times New Roman"/>
          <w:szCs w:val="24"/>
          <w:lang w:val="en-US"/>
        </w:rPr>
        <w:t xml:space="preserve"> </w:t>
      </w:r>
      <w:r w:rsidR="00777785" w:rsidRPr="00175A78">
        <w:rPr>
          <w:rFonts w:cs="Times New Roman"/>
          <w:szCs w:val="24"/>
          <w:lang w:val="en-US"/>
        </w:rPr>
        <w:t>to</w:t>
      </w:r>
      <w:r w:rsidR="00BC4C9F" w:rsidRPr="00175A78">
        <w:rPr>
          <w:rFonts w:cs="Times New Roman"/>
          <w:szCs w:val="24"/>
          <w:lang w:val="en-US"/>
        </w:rPr>
        <w:t xml:space="preserve"> </w:t>
      </w:r>
      <w:r w:rsidR="00777785" w:rsidRPr="00175A78">
        <w:rPr>
          <w:rFonts w:cs="Times New Roman"/>
          <w:szCs w:val="24"/>
          <w:lang w:val="en-US"/>
        </w:rPr>
        <w:t>technological</w:t>
      </w:r>
      <w:r w:rsidR="00BC4C9F" w:rsidRPr="00175A78">
        <w:rPr>
          <w:rFonts w:cs="Times New Roman"/>
          <w:szCs w:val="24"/>
          <w:lang w:val="en-US"/>
        </w:rPr>
        <w:t xml:space="preserve"> </w:t>
      </w:r>
      <w:r w:rsidR="00777785" w:rsidRPr="00175A78">
        <w:rPr>
          <w:rFonts w:cs="Times New Roman"/>
          <w:szCs w:val="24"/>
          <w:lang w:val="en-US"/>
        </w:rPr>
        <w:t>knowledge</w:t>
      </w:r>
      <w:r w:rsidR="00BC4C9F" w:rsidRPr="00175A78">
        <w:rPr>
          <w:rFonts w:cs="Times New Roman"/>
          <w:szCs w:val="24"/>
          <w:lang w:val="en-US"/>
        </w:rPr>
        <w:t xml:space="preserve"> </w:t>
      </w:r>
      <w:r w:rsidR="00777785" w:rsidRPr="00175A78">
        <w:rPr>
          <w:rFonts w:cs="Times New Roman"/>
          <w:szCs w:val="24"/>
          <w:lang w:val="en-US"/>
        </w:rPr>
        <w:t>access,</w:t>
      </w:r>
      <w:r w:rsidR="00BC4C9F" w:rsidRPr="00175A78">
        <w:rPr>
          <w:rFonts w:cs="Times New Roman"/>
          <w:szCs w:val="24"/>
          <w:lang w:val="en-US"/>
        </w:rPr>
        <w:t xml:space="preserve"> </w:t>
      </w:r>
      <w:r w:rsidR="00777785" w:rsidRPr="00175A78">
        <w:rPr>
          <w:rFonts w:cs="Times New Roman"/>
          <w:szCs w:val="24"/>
          <w:lang w:val="en-US"/>
        </w:rPr>
        <w:t>causing</w:t>
      </w:r>
      <w:r w:rsidR="00BC4C9F" w:rsidRPr="00175A78">
        <w:rPr>
          <w:rFonts w:cs="Times New Roman"/>
          <w:szCs w:val="24"/>
          <w:lang w:val="en-US"/>
        </w:rPr>
        <w:t xml:space="preserve"> </w:t>
      </w:r>
      <w:r w:rsidR="00777785" w:rsidRPr="00175A78">
        <w:rPr>
          <w:rFonts w:cs="Times New Roman"/>
          <w:szCs w:val="24"/>
          <w:lang w:val="en-US"/>
        </w:rPr>
        <w:t>its</w:t>
      </w:r>
      <w:r w:rsidR="00BC4C9F" w:rsidRPr="00175A78">
        <w:rPr>
          <w:rFonts w:cs="Times New Roman"/>
          <w:szCs w:val="24"/>
          <w:lang w:val="en-US"/>
        </w:rPr>
        <w:t xml:space="preserve"> </w:t>
      </w:r>
      <w:r w:rsidR="00777785" w:rsidRPr="00175A78">
        <w:rPr>
          <w:rFonts w:cs="Times New Roman"/>
          <w:szCs w:val="24"/>
          <w:lang w:val="en-US"/>
        </w:rPr>
        <w:t>sharing</w:t>
      </w:r>
      <w:r w:rsidR="00BC4C9F" w:rsidRPr="00175A78">
        <w:rPr>
          <w:rFonts w:cs="Times New Roman"/>
          <w:szCs w:val="24"/>
          <w:lang w:val="en-US"/>
        </w:rPr>
        <w:t xml:space="preserve"> </w:t>
      </w:r>
      <w:r w:rsidR="00777785" w:rsidRPr="00175A78">
        <w:rPr>
          <w:rFonts w:cs="Times New Roman"/>
          <w:szCs w:val="24"/>
          <w:lang w:val="en-US"/>
        </w:rPr>
        <w:t>rather</w:t>
      </w:r>
      <w:r w:rsidR="00BC4C9F" w:rsidRPr="00175A78">
        <w:rPr>
          <w:rFonts w:cs="Times New Roman"/>
          <w:szCs w:val="24"/>
          <w:lang w:val="en-US"/>
        </w:rPr>
        <w:t xml:space="preserve"> </w:t>
      </w:r>
      <w:r w:rsidR="00777785" w:rsidRPr="00175A78">
        <w:rPr>
          <w:rFonts w:cs="Times New Roman"/>
          <w:szCs w:val="24"/>
          <w:lang w:val="en-US"/>
        </w:rPr>
        <w:t>than</w:t>
      </w:r>
      <w:r w:rsidR="00BC4C9F" w:rsidRPr="00175A78">
        <w:rPr>
          <w:rFonts w:cs="Times New Roman"/>
          <w:szCs w:val="24"/>
          <w:lang w:val="en-US"/>
        </w:rPr>
        <w:t xml:space="preserve"> </w:t>
      </w:r>
      <w:r w:rsidR="00777785" w:rsidRPr="00175A78">
        <w:rPr>
          <w:rFonts w:cs="Times New Roman"/>
          <w:szCs w:val="24"/>
          <w:lang w:val="en-US"/>
        </w:rPr>
        <w:t>hostile</w:t>
      </w:r>
      <w:r w:rsidR="00BC4C9F" w:rsidRPr="00175A78">
        <w:rPr>
          <w:rFonts w:cs="Times New Roman"/>
          <w:szCs w:val="24"/>
          <w:lang w:val="en-US"/>
        </w:rPr>
        <w:t xml:space="preserve"> </w:t>
      </w:r>
      <w:r w:rsidR="00777785" w:rsidRPr="00175A78">
        <w:rPr>
          <w:rFonts w:cs="Times New Roman"/>
          <w:szCs w:val="24"/>
          <w:lang w:val="en-US"/>
        </w:rPr>
        <w:t>acquiring</w:t>
      </w:r>
      <w:r w:rsidR="00BC4C9F" w:rsidRPr="00175A78">
        <w:rPr>
          <w:rFonts w:cs="Times New Roman"/>
          <w:szCs w:val="24"/>
          <w:lang w:val="en-US"/>
        </w:rPr>
        <w:t xml:space="preserve"> </w:t>
      </w:r>
      <w:r w:rsidR="00777785" w:rsidRPr="00175A78">
        <w:rPr>
          <w:rFonts w:cs="Times New Roman"/>
          <w:szCs w:val="24"/>
          <w:lang w:val="en-US"/>
        </w:rPr>
        <w:t>or</w:t>
      </w:r>
      <w:r w:rsidR="00BC4C9F" w:rsidRPr="00175A78">
        <w:rPr>
          <w:rFonts w:cs="Times New Roman"/>
          <w:szCs w:val="24"/>
          <w:lang w:val="en-US"/>
        </w:rPr>
        <w:t xml:space="preserve"> </w:t>
      </w:r>
      <w:r w:rsidR="00777785" w:rsidRPr="00175A78">
        <w:rPr>
          <w:rFonts w:cs="Times New Roman"/>
          <w:szCs w:val="24"/>
          <w:lang w:val="en-US"/>
        </w:rPr>
        <w:t>theft</w:t>
      </w:r>
      <w:r w:rsidR="00BC4C9F" w:rsidRPr="00175A78">
        <w:rPr>
          <w:rFonts w:cs="Times New Roman"/>
          <w:szCs w:val="24"/>
          <w:lang w:val="en-US"/>
        </w:rPr>
        <w:t xml:space="preserve"> </w:t>
      </w:r>
      <w:r w:rsidR="00777785" w:rsidRPr="00175A78">
        <w:rPr>
          <w:rFonts w:cs="Times New Roman"/>
          <w:szCs w:val="24"/>
          <w:lang w:val="en-US"/>
        </w:rPr>
        <w:t>through</w:t>
      </w:r>
      <w:r w:rsidR="00BC4C9F" w:rsidRPr="00175A78">
        <w:rPr>
          <w:rFonts w:cs="Times New Roman"/>
          <w:szCs w:val="24"/>
          <w:lang w:val="en-US"/>
        </w:rPr>
        <w:t xml:space="preserve"> </w:t>
      </w:r>
      <w:r w:rsidR="00777785" w:rsidRPr="00175A78">
        <w:rPr>
          <w:rFonts w:cs="Times New Roman"/>
          <w:szCs w:val="24"/>
          <w:lang w:val="en-US"/>
        </w:rPr>
        <w:t>industrial</w:t>
      </w:r>
      <w:r w:rsidR="00BC4C9F" w:rsidRPr="00175A78">
        <w:rPr>
          <w:rFonts w:cs="Times New Roman"/>
          <w:szCs w:val="24"/>
          <w:lang w:val="en-US"/>
        </w:rPr>
        <w:t xml:space="preserve"> </w:t>
      </w:r>
      <w:r w:rsidR="00777785" w:rsidRPr="00175A78">
        <w:rPr>
          <w:rFonts w:cs="Times New Roman"/>
          <w:szCs w:val="24"/>
          <w:lang w:val="en-US"/>
        </w:rPr>
        <w:t>espionage.</w:t>
      </w:r>
      <w:r w:rsidR="00BC4C9F" w:rsidRPr="00175A78">
        <w:rPr>
          <w:rFonts w:cs="Times New Roman"/>
          <w:szCs w:val="24"/>
          <w:lang w:val="en-US"/>
        </w:rPr>
        <w:t xml:space="preserve"> </w:t>
      </w:r>
      <w:r w:rsidR="00777785"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{"citationID":"hUOUwnd1","properties":{"formattedCitation":"(Grant, 1996)","plainCitation":"(Grant, 1996)"},"citationItems":[{"id":1158,"uris":["http://zotero.org/groups/146191/items/BSZG2DTZ"],"uri":["http://zotero.org/groups/146191/items/BSZG2DTZ"],"itemData":{"id":1158,"type":"article-journal","title":"Toward a Knowledge-based Theory of the Firm","container-title":"Strategic Management Journal","collection-title":"Knowledge and the Firm","page":"109-122","issue":"17","source":"Google Books","language":"en","author":[{"family":"Grant","given":"Robert M."}],"issued":{"date-parts":[["1996"]]}}}],"schema":"https://github.com/citation-style-language/schema/raw/master/csl-citation.json"} </w:instrText>
      </w:r>
      <w:r w:rsidR="00777785" w:rsidRPr="00175A78">
        <w:rPr>
          <w:rFonts w:cs="Times New Roman"/>
          <w:szCs w:val="24"/>
          <w:lang w:val="en-US"/>
        </w:rPr>
        <w:fldChar w:fldCharType="separate"/>
      </w:r>
      <w:r w:rsidR="00BF7009" w:rsidRPr="00175A78">
        <w:rPr>
          <w:rFonts w:cs="Times New Roman"/>
          <w:lang w:val="en-US"/>
        </w:rPr>
        <w:t>(Grant,</w:t>
      </w:r>
      <w:r w:rsidR="00BC4C9F" w:rsidRPr="00175A78">
        <w:rPr>
          <w:rFonts w:cs="Times New Roman"/>
          <w:lang w:val="en-US"/>
        </w:rPr>
        <w:t xml:space="preserve"> </w:t>
      </w:r>
      <w:r w:rsidR="00BF7009" w:rsidRPr="00175A78">
        <w:rPr>
          <w:rFonts w:cs="Times New Roman"/>
          <w:lang w:val="en-US"/>
        </w:rPr>
        <w:t>1996)</w:t>
      </w:r>
      <w:r w:rsidR="00777785" w:rsidRPr="00175A78">
        <w:rPr>
          <w:rFonts w:cs="Times New Roman"/>
          <w:szCs w:val="24"/>
          <w:lang w:val="en-US"/>
        </w:rPr>
        <w:fldChar w:fldCharType="end"/>
      </w:r>
      <w:r w:rsidR="00BC4C9F" w:rsidRPr="00175A78">
        <w:rPr>
          <w:rFonts w:cs="Times New Roman"/>
          <w:szCs w:val="24"/>
          <w:lang w:val="en-US"/>
        </w:rPr>
        <w:t xml:space="preserve"> </w:t>
      </w:r>
      <w:r w:rsidR="00777785" w:rsidRPr="00175A78">
        <w:rPr>
          <w:rFonts w:cs="Times New Roman"/>
          <w:szCs w:val="24"/>
          <w:lang w:val="en-US"/>
        </w:rPr>
        <w:t>Access</w:t>
      </w:r>
      <w:r w:rsidR="00BC4C9F" w:rsidRPr="00175A78">
        <w:rPr>
          <w:rFonts w:cs="Times New Roman"/>
          <w:szCs w:val="24"/>
          <w:lang w:val="en-US"/>
        </w:rPr>
        <w:t xml:space="preserve"> </w:t>
      </w:r>
      <w:r w:rsidR="00777785" w:rsidRPr="00175A78">
        <w:rPr>
          <w:rFonts w:cs="Times New Roman"/>
          <w:szCs w:val="24"/>
          <w:lang w:val="en-US"/>
        </w:rPr>
        <w:t>to</w:t>
      </w:r>
      <w:r w:rsidR="00BC4C9F" w:rsidRPr="00175A78">
        <w:rPr>
          <w:rFonts w:cs="Times New Roman"/>
          <w:szCs w:val="24"/>
          <w:lang w:val="en-US"/>
        </w:rPr>
        <w:t xml:space="preserve"> </w:t>
      </w:r>
      <w:r w:rsidR="00777785" w:rsidRPr="00175A78">
        <w:rPr>
          <w:rFonts w:cs="Times New Roman"/>
          <w:szCs w:val="24"/>
          <w:lang w:val="en-US"/>
        </w:rPr>
        <w:t>knowledge</w:t>
      </w:r>
      <w:r w:rsidR="00BC4C9F" w:rsidRPr="00175A78">
        <w:rPr>
          <w:rFonts w:cs="Times New Roman"/>
          <w:szCs w:val="24"/>
          <w:lang w:val="en-US"/>
        </w:rPr>
        <w:t xml:space="preserve"> </w:t>
      </w:r>
      <w:r w:rsidR="00777785" w:rsidRPr="00175A78">
        <w:rPr>
          <w:rFonts w:cs="Times New Roman"/>
          <w:szCs w:val="24"/>
          <w:lang w:val="en-US"/>
        </w:rPr>
        <w:t>may</w:t>
      </w:r>
      <w:r w:rsidR="00BC4C9F" w:rsidRPr="00175A78">
        <w:rPr>
          <w:rFonts w:cs="Times New Roman"/>
          <w:szCs w:val="24"/>
          <w:lang w:val="en-US"/>
        </w:rPr>
        <w:t xml:space="preserve"> </w:t>
      </w:r>
      <w:r w:rsidR="00777785" w:rsidRPr="00175A78">
        <w:rPr>
          <w:rFonts w:cs="Times New Roman"/>
          <w:szCs w:val="24"/>
          <w:lang w:val="en-US"/>
        </w:rPr>
        <w:t>be</w:t>
      </w:r>
      <w:r w:rsidR="00BC4C9F" w:rsidRPr="00175A78">
        <w:rPr>
          <w:rFonts w:cs="Times New Roman"/>
          <w:szCs w:val="24"/>
          <w:lang w:val="en-US"/>
        </w:rPr>
        <w:t xml:space="preserve"> </w:t>
      </w:r>
      <w:r w:rsidR="00777785" w:rsidRPr="00175A78">
        <w:rPr>
          <w:rFonts w:cs="Times New Roman"/>
          <w:szCs w:val="24"/>
          <w:lang w:val="en-US"/>
        </w:rPr>
        <w:t>considered</w:t>
      </w:r>
      <w:r w:rsidR="00BC4C9F" w:rsidRPr="00175A78">
        <w:rPr>
          <w:rFonts w:cs="Times New Roman"/>
          <w:szCs w:val="24"/>
          <w:lang w:val="en-US"/>
        </w:rPr>
        <w:t xml:space="preserve"> </w:t>
      </w:r>
      <w:r w:rsidR="00777785" w:rsidRPr="00175A78">
        <w:rPr>
          <w:rFonts w:cs="Times New Roman"/>
          <w:szCs w:val="24"/>
          <w:lang w:val="en-US"/>
        </w:rPr>
        <w:t>as</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dominant</w:t>
      </w:r>
      <w:r w:rsidR="00BC4C9F" w:rsidRPr="00175A78">
        <w:rPr>
          <w:rFonts w:cs="Times New Roman"/>
          <w:szCs w:val="24"/>
          <w:lang w:val="en-US"/>
        </w:rPr>
        <w:t xml:space="preserve"> </w:t>
      </w:r>
      <w:r w:rsidR="00777785" w:rsidRPr="00175A78">
        <w:rPr>
          <w:rFonts w:cs="Times New Roman"/>
          <w:szCs w:val="24"/>
          <w:lang w:val="en-US"/>
        </w:rPr>
        <w:t>reason</w:t>
      </w:r>
      <w:r w:rsidR="00BC4C9F" w:rsidRPr="00175A78">
        <w:rPr>
          <w:rFonts w:cs="Times New Roman"/>
          <w:szCs w:val="24"/>
          <w:lang w:val="en-US"/>
        </w:rPr>
        <w:t xml:space="preserve"> </w:t>
      </w:r>
      <w:r w:rsidR="00777785" w:rsidRPr="00175A78">
        <w:rPr>
          <w:rFonts w:cs="Times New Roman"/>
          <w:szCs w:val="24"/>
          <w:lang w:val="en-US"/>
        </w:rPr>
        <w:t>for</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development</w:t>
      </w:r>
      <w:r w:rsidR="00BC4C9F" w:rsidRPr="00175A78">
        <w:rPr>
          <w:rFonts w:cs="Times New Roman"/>
          <w:szCs w:val="24"/>
          <w:lang w:val="en-US"/>
        </w:rPr>
        <w:t xml:space="preserve"> </w:t>
      </w:r>
      <w:r w:rsidR="00777785" w:rsidRPr="00175A78">
        <w:rPr>
          <w:rFonts w:cs="Times New Roman"/>
          <w:szCs w:val="24"/>
          <w:lang w:val="en-US"/>
        </w:rPr>
        <w:t>of</w:t>
      </w:r>
      <w:r w:rsidR="00BC4C9F" w:rsidRPr="00175A78">
        <w:rPr>
          <w:rFonts w:cs="Times New Roman"/>
          <w:szCs w:val="24"/>
          <w:lang w:val="en-US"/>
        </w:rPr>
        <w:t xml:space="preserve"> </w:t>
      </w:r>
      <w:r w:rsidR="00777785" w:rsidRPr="00175A78">
        <w:rPr>
          <w:rFonts w:cs="Times New Roman"/>
          <w:szCs w:val="24"/>
          <w:lang w:val="en-US"/>
        </w:rPr>
        <w:t>long-term</w:t>
      </w:r>
      <w:r w:rsidR="00BC4C9F" w:rsidRPr="00175A78">
        <w:rPr>
          <w:rFonts w:cs="Times New Roman"/>
          <w:szCs w:val="24"/>
          <w:lang w:val="en-US"/>
        </w:rPr>
        <w:t xml:space="preserve"> </w:t>
      </w:r>
      <w:r w:rsidR="00777785" w:rsidRPr="00175A78">
        <w:rPr>
          <w:rFonts w:cs="Times New Roman"/>
          <w:szCs w:val="24"/>
          <w:lang w:val="en-US"/>
        </w:rPr>
        <w:t>partnerships</w:t>
      </w:r>
      <w:r w:rsidR="00BC4C9F" w:rsidRPr="00175A78">
        <w:rPr>
          <w:rFonts w:cs="Times New Roman"/>
          <w:szCs w:val="24"/>
          <w:lang w:val="en-US"/>
        </w:rPr>
        <w:t xml:space="preserve"> </w:t>
      </w:r>
      <w:r w:rsidR="00777785" w:rsidRPr="00175A78">
        <w:rPr>
          <w:rFonts w:cs="Times New Roman"/>
          <w:szCs w:val="24"/>
          <w:lang w:val="en-US"/>
        </w:rPr>
        <w:t>within</w:t>
      </w:r>
      <w:r w:rsidR="00BC4C9F" w:rsidRPr="00175A78">
        <w:rPr>
          <w:rFonts w:cs="Times New Roman"/>
          <w:szCs w:val="24"/>
          <w:lang w:val="en-US"/>
        </w:rPr>
        <w:t xml:space="preserve"> </w:t>
      </w:r>
      <w:r w:rsidR="00777785" w:rsidRPr="00175A78">
        <w:rPr>
          <w:rFonts w:cs="Times New Roman"/>
          <w:szCs w:val="24"/>
          <w:lang w:val="en-US"/>
        </w:rPr>
        <w:t>the</w:t>
      </w:r>
      <w:r w:rsidR="00BC4C9F" w:rsidRPr="00175A78">
        <w:rPr>
          <w:rFonts w:cs="Times New Roman"/>
          <w:szCs w:val="24"/>
          <w:lang w:val="en-US"/>
        </w:rPr>
        <w:t xml:space="preserve"> </w:t>
      </w:r>
      <w:r w:rsidR="00777785" w:rsidRPr="00175A78">
        <w:rPr>
          <w:rFonts w:cs="Times New Roman"/>
          <w:szCs w:val="24"/>
          <w:lang w:val="en-US"/>
        </w:rPr>
        <w:t>knowledge-intensive</w:t>
      </w:r>
      <w:r w:rsidR="00BC4C9F" w:rsidRPr="00175A78">
        <w:rPr>
          <w:rFonts w:cs="Times New Roman"/>
          <w:szCs w:val="24"/>
          <w:lang w:val="en-US"/>
        </w:rPr>
        <w:t xml:space="preserve"> </w:t>
      </w:r>
      <w:r w:rsidR="00777785" w:rsidRPr="00175A78">
        <w:rPr>
          <w:rFonts w:cs="Times New Roman"/>
          <w:szCs w:val="24"/>
          <w:lang w:val="en-US"/>
        </w:rPr>
        <w:t>manufacturing</w:t>
      </w:r>
      <w:r w:rsidR="00BC4C9F" w:rsidRPr="00175A78">
        <w:rPr>
          <w:rFonts w:cs="Times New Roman"/>
          <w:szCs w:val="24"/>
          <w:lang w:val="en-US"/>
        </w:rPr>
        <w:t xml:space="preserve"> </w:t>
      </w:r>
      <w:r w:rsidR="00777785" w:rsidRPr="00175A78">
        <w:rPr>
          <w:rFonts w:cs="Times New Roman"/>
          <w:szCs w:val="24"/>
          <w:lang w:val="en-US"/>
        </w:rPr>
        <w:t>enterprises</w:t>
      </w:r>
      <w:r w:rsidR="00BC4C9F" w:rsidRPr="00175A78">
        <w:rPr>
          <w:rFonts w:cs="Times New Roman"/>
          <w:szCs w:val="24"/>
          <w:lang w:val="en-US"/>
        </w:rPr>
        <w:t xml:space="preserve"> </w:t>
      </w:r>
      <w:r w:rsidR="00777785" w:rsidRPr="00175A78">
        <w:rPr>
          <w:rFonts w:cs="Times New Roman"/>
          <w:szCs w:val="24"/>
          <w:lang w:val="en-US"/>
        </w:rPr>
        <w:t>in</w:t>
      </w:r>
      <w:r w:rsidR="00BC4C9F" w:rsidRPr="00175A78">
        <w:rPr>
          <w:rFonts w:cs="Times New Roman"/>
          <w:szCs w:val="24"/>
          <w:lang w:val="en-US"/>
        </w:rPr>
        <w:t xml:space="preserve"> </w:t>
      </w:r>
      <w:r w:rsidR="00777785" w:rsidRPr="00175A78">
        <w:rPr>
          <w:rFonts w:cs="Times New Roman"/>
          <w:szCs w:val="24"/>
          <w:lang w:val="en-US"/>
        </w:rPr>
        <w:t>such</w:t>
      </w:r>
      <w:r w:rsidR="00BC4C9F" w:rsidRPr="00175A78">
        <w:rPr>
          <w:rFonts w:cs="Times New Roman"/>
          <w:szCs w:val="24"/>
          <w:lang w:val="en-US"/>
        </w:rPr>
        <w:t xml:space="preserve"> </w:t>
      </w:r>
      <w:r w:rsidR="00777785" w:rsidRPr="00175A78">
        <w:rPr>
          <w:rFonts w:cs="Times New Roman"/>
          <w:szCs w:val="24"/>
          <w:lang w:val="en-US"/>
        </w:rPr>
        <w:t>sectors</w:t>
      </w:r>
      <w:r w:rsidR="00BC4C9F" w:rsidRPr="00175A78">
        <w:rPr>
          <w:rFonts w:cs="Times New Roman"/>
          <w:szCs w:val="24"/>
          <w:lang w:val="en-US"/>
        </w:rPr>
        <w:t xml:space="preserve"> </w:t>
      </w:r>
      <w:r w:rsidR="00777785" w:rsidRPr="00175A78">
        <w:rPr>
          <w:rFonts w:cs="Times New Roman"/>
          <w:szCs w:val="24"/>
          <w:lang w:val="en-US"/>
        </w:rPr>
        <w:t>as</w:t>
      </w:r>
      <w:r w:rsidR="00BC4C9F" w:rsidRPr="00175A78">
        <w:rPr>
          <w:rFonts w:cs="Times New Roman"/>
          <w:szCs w:val="24"/>
          <w:lang w:val="en-US"/>
        </w:rPr>
        <w:t xml:space="preserve"> </w:t>
      </w:r>
      <w:r w:rsidR="00777785" w:rsidRPr="00175A78">
        <w:rPr>
          <w:rFonts w:cs="Times New Roman"/>
          <w:szCs w:val="24"/>
          <w:lang w:val="en-US"/>
        </w:rPr>
        <w:t>pharmaceuticals,</w:t>
      </w:r>
      <w:r w:rsidR="00BC4C9F" w:rsidRPr="00175A78">
        <w:rPr>
          <w:rFonts w:cs="Times New Roman"/>
          <w:szCs w:val="24"/>
          <w:lang w:val="en-US"/>
        </w:rPr>
        <w:t xml:space="preserve"> </w:t>
      </w:r>
      <w:r w:rsidR="00777785" w:rsidRPr="00175A78">
        <w:rPr>
          <w:rFonts w:cs="Times New Roman"/>
          <w:szCs w:val="24"/>
          <w:lang w:val="en-US"/>
        </w:rPr>
        <w:t>aerospace,</w:t>
      </w:r>
      <w:r w:rsidR="00BC4C9F" w:rsidRPr="00175A78">
        <w:rPr>
          <w:rFonts w:cs="Times New Roman"/>
          <w:szCs w:val="24"/>
          <w:lang w:val="en-US"/>
        </w:rPr>
        <w:t xml:space="preserve"> </w:t>
      </w:r>
      <w:r w:rsidR="00777785" w:rsidRPr="00175A78">
        <w:rPr>
          <w:rFonts w:cs="Times New Roman"/>
          <w:szCs w:val="24"/>
          <w:lang w:val="en-US"/>
        </w:rPr>
        <w:t>telecommunications</w:t>
      </w:r>
      <w:r w:rsidR="00BC4C9F" w:rsidRPr="00175A78">
        <w:rPr>
          <w:rFonts w:cs="Times New Roman"/>
          <w:szCs w:val="24"/>
          <w:lang w:val="en-US"/>
        </w:rPr>
        <w:t xml:space="preserve"> </w:t>
      </w:r>
      <w:r w:rsidR="00777785" w:rsidRPr="00175A78">
        <w:rPr>
          <w:rFonts w:cs="Times New Roman"/>
          <w:szCs w:val="24"/>
          <w:lang w:val="en-US"/>
        </w:rPr>
        <w:t>or</w:t>
      </w:r>
      <w:r w:rsidR="00BC4C9F" w:rsidRPr="00175A78">
        <w:rPr>
          <w:rFonts w:cs="Times New Roman"/>
          <w:szCs w:val="24"/>
          <w:lang w:val="en-US"/>
        </w:rPr>
        <w:t xml:space="preserve"> </w:t>
      </w:r>
      <w:r w:rsidR="00777785" w:rsidRPr="00175A78">
        <w:rPr>
          <w:rFonts w:cs="Times New Roman"/>
          <w:szCs w:val="24"/>
          <w:lang w:val="en-US"/>
        </w:rPr>
        <w:t>in</w:t>
      </w:r>
      <w:r w:rsidR="00BC4C9F" w:rsidRPr="00175A78">
        <w:rPr>
          <w:rFonts w:cs="Times New Roman"/>
          <w:szCs w:val="24"/>
          <w:lang w:val="en-US"/>
        </w:rPr>
        <w:t xml:space="preserve"> </w:t>
      </w:r>
      <w:r w:rsidR="00777785" w:rsidRPr="00175A78">
        <w:rPr>
          <w:rFonts w:cs="Times New Roman"/>
          <w:szCs w:val="24"/>
          <w:lang w:val="en-US"/>
        </w:rPr>
        <w:t>service</w:t>
      </w:r>
      <w:r w:rsidR="00BC4C9F" w:rsidRPr="00175A78">
        <w:rPr>
          <w:rFonts w:cs="Times New Roman"/>
          <w:szCs w:val="24"/>
          <w:lang w:val="en-US"/>
        </w:rPr>
        <w:t xml:space="preserve"> </w:t>
      </w:r>
      <w:r w:rsidR="00777785" w:rsidRPr="00175A78">
        <w:rPr>
          <w:rFonts w:cs="Times New Roman"/>
          <w:szCs w:val="24"/>
          <w:lang w:val="en-US"/>
        </w:rPr>
        <w:t>industry,</w:t>
      </w:r>
      <w:r w:rsidR="00BC4C9F" w:rsidRPr="00175A78">
        <w:rPr>
          <w:rFonts w:cs="Times New Roman"/>
          <w:szCs w:val="24"/>
          <w:lang w:val="en-US"/>
        </w:rPr>
        <w:t xml:space="preserve"> </w:t>
      </w:r>
      <w:r w:rsidR="00777785" w:rsidRPr="00175A78">
        <w:rPr>
          <w:rFonts w:cs="Times New Roman"/>
          <w:szCs w:val="24"/>
          <w:lang w:val="en-US"/>
        </w:rPr>
        <w:t>which</w:t>
      </w:r>
      <w:r w:rsidR="00BC4C9F" w:rsidRPr="00175A78">
        <w:rPr>
          <w:rFonts w:cs="Times New Roman"/>
          <w:szCs w:val="24"/>
          <w:lang w:val="en-US"/>
        </w:rPr>
        <w:t xml:space="preserve"> </w:t>
      </w:r>
      <w:r w:rsidR="00777785" w:rsidRPr="00175A78">
        <w:rPr>
          <w:rFonts w:cs="Times New Roman"/>
          <w:szCs w:val="24"/>
          <w:lang w:val="en-US"/>
        </w:rPr>
        <w:t>is</w:t>
      </w:r>
      <w:r w:rsidR="00BC4C9F" w:rsidRPr="00175A78">
        <w:rPr>
          <w:rFonts w:cs="Times New Roman"/>
          <w:szCs w:val="24"/>
          <w:lang w:val="en-US"/>
        </w:rPr>
        <w:t xml:space="preserve"> </w:t>
      </w:r>
      <w:r w:rsidR="00777785" w:rsidRPr="00175A78">
        <w:rPr>
          <w:rFonts w:cs="Times New Roman"/>
          <w:szCs w:val="24"/>
          <w:lang w:val="en-US"/>
        </w:rPr>
        <w:t>also</w:t>
      </w:r>
      <w:r w:rsidR="00BC4C9F" w:rsidRPr="00175A78">
        <w:rPr>
          <w:rFonts w:cs="Times New Roman"/>
          <w:szCs w:val="24"/>
          <w:lang w:val="en-US"/>
        </w:rPr>
        <w:t xml:space="preserve"> </w:t>
      </w:r>
      <w:r w:rsidR="00777785" w:rsidRPr="00175A78">
        <w:rPr>
          <w:rFonts w:cs="Times New Roman"/>
          <w:szCs w:val="24"/>
          <w:lang w:val="en-US"/>
        </w:rPr>
        <w:t>highly</w:t>
      </w:r>
      <w:r w:rsidR="00BC4C9F" w:rsidRPr="00175A78">
        <w:rPr>
          <w:rFonts w:cs="Times New Roman"/>
          <w:szCs w:val="24"/>
          <w:lang w:val="en-US"/>
        </w:rPr>
        <w:t xml:space="preserve"> </w:t>
      </w:r>
      <w:r w:rsidR="00777785" w:rsidRPr="00175A78">
        <w:rPr>
          <w:rFonts w:cs="Times New Roman"/>
          <w:szCs w:val="24"/>
          <w:lang w:val="en-US"/>
        </w:rPr>
        <w:t>knowledge</w:t>
      </w:r>
      <w:r w:rsidR="00BC4C9F" w:rsidRPr="00175A78">
        <w:rPr>
          <w:rFonts w:cs="Times New Roman"/>
          <w:szCs w:val="24"/>
          <w:lang w:val="en-US"/>
        </w:rPr>
        <w:t xml:space="preserve"> </w:t>
      </w:r>
      <w:r w:rsidR="00777785" w:rsidRPr="00175A78">
        <w:rPr>
          <w:rFonts w:cs="Times New Roman"/>
          <w:szCs w:val="24"/>
          <w:lang w:val="en-US"/>
        </w:rPr>
        <w:t>demanding.</w:t>
      </w:r>
      <w:r w:rsidR="00BC4C9F" w:rsidRPr="00175A78">
        <w:rPr>
          <w:rFonts w:cs="Times New Roman"/>
          <w:szCs w:val="24"/>
          <w:lang w:val="en-US"/>
        </w:rPr>
        <w:t xml:space="preserve"> </w:t>
      </w:r>
      <w:r w:rsidR="00777785"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{"citationID":"VBt5CRut","properties":{"formattedCitation":"(Grant and Baden-Fuller, 2004)","plainCitation":"(Grant and Baden-Fuller, 2004)"},"citationItems":[{"id":1156,"uris":["http://zotero.org/groups/146191/items/TDQE6SHI"],"uri":["http://zotero.org/groups/146191/items/TDQE6SHI"],"itemData":{"id":1156,"type":"article-journal","title":"A knowledge accessing theory of strategic alliances","container-title":"Journal of management studies","page":"61–84","volume":"41","issue":"1","source":"Google Scholar","author":[{"family":"Grant","given":"Robert M."},{"family":"Baden-Fuller","given":"Charles"}],"issued":{"date-parts":[["2004"]]},"accessed":{"date-parts":[["2014",4,3]]}}}],"schema":"https://github.com/citation-style-language/schema/raw/master/csl-citation.json"} </w:instrText>
      </w:r>
      <w:r w:rsidR="00777785" w:rsidRPr="00175A78">
        <w:rPr>
          <w:rFonts w:cs="Times New Roman"/>
          <w:szCs w:val="24"/>
          <w:lang w:val="en-US"/>
        </w:rPr>
        <w:fldChar w:fldCharType="separate"/>
      </w:r>
      <w:r w:rsidR="00BF7009" w:rsidRPr="00175A78">
        <w:rPr>
          <w:rFonts w:cs="Times New Roman"/>
          <w:lang w:val="en-US"/>
        </w:rPr>
        <w:t>(Grant</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Baden-Fuller,</w:t>
      </w:r>
      <w:r w:rsidR="00BC4C9F" w:rsidRPr="00175A78">
        <w:rPr>
          <w:rFonts w:cs="Times New Roman"/>
          <w:lang w:val="en-US"/>
        </w:rPr>
        <w:t xml:space="preserve"> </w:t>
      </w:r>
      <w:r w:rsidR="00BF7009" w:rsidRPr="00175A78">
        <w:rPr>
          <w:rFonts w:cs="Times New Roman"/>
          <w:lang w:val="en-US"/>
        </w:rPr>
        <w:t>2004)</w:t>
      </w:r>
      <w:r w:rsidR="00777785" w:rsidRPr="00175A78">
        <w:rPr>
          <w:rFonts w:cs="Times New Roman"/>
          <w:szCs w:val="24"/>
          <w:lang w:val="en-US"/>
        </w:rPr>
        <w:fldChar w:fldCharType="end"/>
      </w:r>
    </w:p>
    <w:p w:rsidR="00777785" w:rsidRPr="00175A78" w:rsidRDefault="00777785" w:rsidP="00DE4319">
      <w:pPr>
        <w:autoSpaceDE w:val="0"/>
        <w:autoSpaceDN w:val="0"/>
        <w:adjustRightInd w:val="0"/>
        <w:spacing w:after="0"/>
        <w:ind w:firstLine="708"/>
        <w:rPr>
          <w:rFonts w:cs="Times New Roman"/>
          <w:szCs w:val="24"/>
          <w:lang w:val="en-US"/>
        </w:rPr>
      </w:pP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explaining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benefits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access</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mention</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factors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example,</w:t>
      </w:r>
      <w:r w:rsidR="00BC4C9F" w:rsidRPr="00175A78">
        <w:rPr>
          <w:rFonts w:cs="Times New Roman"/>
          <w:szCs w:val="24"/>
          <w:lang w:val="en-US"/>
        </w:rPr>
        <w:t xml:space="preserve"> </w:t>
      </w:r>
      <w:r w:rsidRPr="00175A78">
        <w:rPr>
          <w:rFonts w:cs="Times New Roman"/>
          <w:szCs w:val="24"/>
          <w:lang w:val="en-US"/>
        </w:rPr>
        <w:t>simplified</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exploration.</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get</w:t>
      </w:r>
      <w:r w:rsidR="00BC4C9F" w:rsidRPr="00175A78">
        <w:rPr>
          <w:rFonts w:cs="Times New Roman"/>
          <w:szCs w:val="24"/>
          <w:lang w:val="en-US"/>
        </w:rPr>
        <w:t xml:space="preserve"> </w:t>
      </w:r>
      <w:r w:rsidRPr="00175A78">
        <w:rPr>
          <w:rFonts w:cs="Times New Roman"/>
          <w:szCs w:val="24"/>
          <w:lang w:val="en-US"/>
        </w:rPr>
        <w:t>access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already</w:t>
      </w:r>
      <w:r w:rsidR="00BC4C9F" w:rsidRPr="00175A78">
        <w:rPr>
          <w:rFonts w:cs="Times New Roman"/>
          <w:szCs w:val="24"/>
          <w:lang w:val="en-US"/>
        </w:rPr>
        <w:t xml:space="preserve"> </w:t>
      </w:r>
      <w:r w:rsidRPr="00175A78">
        <w:rPr>
          <w:rFonts w:cs="Times New Roman"/>
          <w:szCs w:val="24"/>
          <w:lang w:val="en-US"/>
        </w:rPr>
        <w:t>existing</w:t>
      </w:r>
      <w:r w:rsidR="00BC4C9F" w:rsidRPr="00175A78">
        <w:rPr>
          <w:rFonts w:cs="Times New Roman"/>
          <w:szCs w:val="24"/>
          <w:lang w:val="en-US"/>
        </w:rPr>
        <w:t xml:space="preserve"> </w:t>
      </w:r>
      <w:r w:rsidRPr="00175A78">
        <w:rPr>
          <w:rFonts w:cs="Times New Roman"/>
          <w:szCs w:val="24"/>
          <w:lang w:val="en-US"/>
        </w:rPr>
        <w:t>developments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alternatively,</w:t>
      </w:r>
      <w:r w:rsidR="00BC4C9F" w:rsidRPr="00175A78">
        <w:rPr>
          <w:rFonts w:cs="Times New Roman"/>
          <w:szCs w:val="24"/>
          <w:lang w:val="en-US"/>
        </w:rPr>
        <w:t xml:space="preserve"> </w:t>
      </w:r>
      <w:r w:rsidRPr="00175A78">
        <w:rPr>
          <w:rFonts w:cs="Times New Roman"/>
          <w:szCs w:val="24"/>
          <w:lang w:val="en-US"/>
        </w:rPr>
        <w:t>share</w:t>
      </w:r>
      <w:r w:rsidR="00BC4C9F" w:rsidRPr="00175A78">
        <w:rPr>
          <w:rFonts w:cs="Times New Roman"/>
          <w:szCs w:val="24"/>
          <w:lang w:val="en-US"/>
        </w:rPr>
        <w:t xml:space="preserve"> </w:t>
      </w:r>
      <w:r w:rsidRPr="00175A78">
        <w:rPr>
          <w:rFonts w:cs="Times New Roman"/>
          <w:szCs w:val="24"/>
          <w:lang w:val="en-US"/>
        </w:rPr>
        <w:t>R&amp;D</w:t>
      </w:r>
      <w:r w:rsidR="00BC4C9F" w:rsidRPr="00175A78">
        <w:rPr>
          <w:rFonts w:cs="Times New Roman"/>
          <w:szCs w:val="24"/>
          <w:lang w:val="en-US"/>
        </w:rPr>
        <w:t xml:space="preserve"> </w:t>
      </w:r>
      <w:r w:rsidRPr="00175A78">
        <w:rPr>
          <w:rFonts w:cs="Times New Roman"/>
          <w:szCs w:val="24"/>
          <w:lang w:val="en-US"/>
        </w:rPr>
        <w:t>costs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decreases</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creation</w:t>
      </w:r>
      <w:r w:rsidR="00BC4C9F" w:rsidRPr="00175A78">
        <w:rPr>
          <w:rFonts w:cs="Times New Roman"/>
          <w:szCs w:val="24"/>
          <w:lang w:val="en-US"/>
        </w:rPr>
        <w:t xml:space="preserve"> </w:t>
      </w:r>
      <w:r w:rsidRPr="00175A78">
        <w:rPr>
          <w:rFonts w:cs="Times New Roman"/>
          <w:szCs w:val="24"/>
          <w:lang w:val="en-US"/>
        </w:rPr>
        <w:t>expenses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each</w:t>
      </w:r>
      <w:r w:rsidR="00BC4C9F" w:rsidRPr="00175A78">
        <w:rPr>
          <w:rFonts w:cs="Times New Roman"/>
          <w:szCs w:val="24"/>
          <w:lang w:val="en-US"/>
        </w:rPr>
        <w:t xml:space="preserve"> </w:t>
      </w:r>
      <w:r w:rsidRPr="00175A78">
        <w:rPr>
          <w:rFonts w:cs="Times New Roman"/>
          <w:szCs w:val="24"/>
          <w:lang w:val="en-US"/>
        </w:rPr>
        <w:t>partner.</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empirically</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various</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leads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diversity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networks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increases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probability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achieving</w:t>
      </w:r>
      <w:r w:rsidR="00BC4C9F" w:rsidRPr="00175A78">
        <w:rPr>
          <w:rFonts w:cs="Times New Roman"/>
          <w:szCs w:val="24"/>
          <w:lang w:val="en-US"/>
        </w:rPr>
        <w:t xml:space="preserve"> </w:t>
      </w:r>
      <w:r w:rsidRPr="00175A78">
        <w:rPr>
          <w:rFonts w:cs="Times New Roman"/>
          <w:szCs w:val="24"/>
          <w:lang w:val="en-US"/>
        </w:rPr>
        <w:t>innovation</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variety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shared.</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{"citationID":"NiPAUlKj","properties":{"formattedCitation":"(Tsai, 2009)","plainCitation":"(Tsai, 2009)"},"citationItems":[{"id":714,"uris":["http://zotero.org/groups/146191/items/FVC6PF9Q"],"uri":["http://zotero.org/groups/146191/items/FVC6PF9Q"],"itemData":{"id":714,"type":"article-journal","title":"Collaborative networks and product innovation performance: Toward a contingency perspective","container-title":"Research Policy","page":"765-778","volume":"38","issue":"5","source":"CrossRef","DOI":"10.1016/j.respol.2008.12.012","ISSN":"00487333","shortTitle":"Collaborative networks and product innovation performance","language":"en","author":[{"family":"Tsai","given":"Kuen-Hung"}],"issued":{"date-parts":[["2009",6]]},"accessed":{"date-parts":[["2014",3,26]]}}}],"schema":"https://github.com/citation-style-language/schema/raw/master/csl-citation.json"}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(Tsai,</w:t>
      </w:r>
      <w:r w:rsidR="00BC4C9F" w:rsidRPr="00175A78">
        <w:rPr>
          <w:rFonts w:cs="Times New Roman"/>
          <w:lang w:val="en-US"/>
        </w:rPr>
        <w:t xml:space="preserve"> </w:t>
      </w:r>
      <w:r w:rsidR="00BF7009" w:rsidRPr="00175A78">
        <w:rPr>
          <w:rFonts w:cs="Times New Roman"/>
          <w:lang w:val="en-US"/>
        </w:rPr>
        <w:t>2009)</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Secondly,</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agreements</w:t>
      </w:r>
      <w:r w:rsidR="00BC4C9F" w:rsidRPr="00175A78">
        <w:rPr>
          <w:rFonts w:cs="Times New Roman"/>
          <w:szCs w:val="24"/>
          <w:lang w:val="en-US"/>
        </w:rPr>
        <w:t xml:space="preserve"> </w:t>
      </w:r>
      <w:r w:rsidRPr="00175A78">
        <w:rPr>
          <w:rFonts w:cs="Times New Roman"/>
          <w:szCs w:val="24"/>
          <w:lang w:val="en-US"/>
        </w:rPr>
        <w:t>lead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effective</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application.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effectiveness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exploitation</w:t>
      </w:r>
      <w:r w:rsidR="00BC4C9F" w:rsidRPr="00175A78">
        <w:rPr>
          <w:rFonts w:cs="Times New Roman"/>
          <w:szCs w:val="24"/>
          <w:lang w:val="en-US"/>
        </w:rPr>
        <w:t xml:space="preserve"> </w:t>
      </w:r>
      <w:r w:rsidRPr="00175A78">
        <w:rPr>
          <w:rFonts w:cs="Times New Roman"/>
          <w:szCs w:val="24"/>
          <w:lang w:val="en-US"/>
        </w:rPr>
        <w:t>increases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acting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improves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ability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integrate</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types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when</w:t>
      </w:r>
      <w:r w:rsidR="00BC4C9F" w:rsidRPr="00175A78">
        <w:rPr>
          <w:rFonts w:cs="Times New Roman"/>
          <w:szCs w:val="24"/>
          <w:lang w:val="en-US"/>
        </w:rPr>
        <w:t xml:space="preserve"> </w:t>
      </w:r>
      <w:r w:rsidRPr="00175A78">
        <w:rPr>
          <w:rFonts w:cs="Times New Roman"/>
          <w:szCs w:val="24"/>
          <w:lang w:val="en-US"/>
        </w:rPr>
        <w:t>separate</w:t>
      </w:r>
      <w:r w:rsidR="00BC4C9F" w:rsidRPr="00175A78">
        <w:rPr>
          <w:rFonts w:cs="Times New Roman"/>
          <w:szCs w:val="24"/>
          <w:lang w:val="en-US"/>
        </w:rPr>
        <w:t xml:space="preserve"> </w:t>
      </w:r>
      <w:r w:rsidRPr="00175A78">
        <w:rPr>
          <w:rFonts w:cs="Times New Roman"/>
          <w:szCs w:val="24"/>
          <w:lang w:val="en-US"/>
        </w:rPr>
        <w:t>ﬁrms</w:t>
      </w:r>
      <w:r w:rsidR="00BC4C9F" w:rsidRPr="00175A78">
        <w:rPr>
          <w:rFonts w:cs="Times New Roman"/>
          <w:szCs w:val="24"/>
          <w:lang w:val="en-US"/>
        </w:rPr>
        <w:t xml:space="preserve"> </w:t>
      </w:r>
      <w:r w:rsidRPr="00175A78">
        <w:rPr>
          <w:rFonts w:cs="Times New Roman"/>
          <w:szCs w:val="24"/>
          <w:lang w:val="en-US"/>
        </w:rPr>
        <w:t>specializing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areas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linked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well-established</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contract.</w:t>
      </w:r>
      <w:r w:rsidR="00BC4C9F" w:rsidRPr="00175A78">
        <w:rPr>
          <w:rFonts w:cs="Times New Roman"/>
          <w:szCs w:val="24"/>
          <w:lang w:val="en-US"/>
        </w:rPr>
        <w:t xml:space="preserve"> </w:t>
      </w:r>
      <w:r w:rsidRPr="00175A78">
        <w:rPr>
          <w:rFonts w:cs="Times New Roman"/>
          <w:szCs w:val="24"/>
          <w:lang w:val="en-US"/>
        </w:rPr>
        <w:t>Moreover,</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improves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ability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utilize</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full</w:t>
      </w:r>
      <w:r w:rsidR="00BC4C9F" w:rsidRPr="00175A78">
        <w:rPr>
          <w:rFonts w:cs="Times New Roman"/>
          <w:szCs w:val="24"/>
          <w:lang w:val="en-US"/>
        </w:rPr>
        <w:t xml:space="preserve"> </w:t>
      </w:r>
      <w:r w:rsidRPr="00175A78">
        <w:rPr>
          <w:rFonts w:cs="Times New Roman"/>
          <w:szCs w:val="24"/>
          <w:lang w:val="en-US"/>
        </w:rPr>
        <w:t>capacity</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important</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productive</w:t>
      </w:r>
      <w:r w:rsidR="00BC4C9F" w:rsidRPr="00175A78">
        <w:rPr>
          <w:rFonts w:cs="Times New Roman"/>
          <w:szCs w:val="24"/>
          <w:lang w:val="en-US"/>
        </w:rPr>
        <w:t xml:space="preserve"> </w:t>
      </w:r>
      <w:r w:rsidRPr="00175A78">
        <w:rPr>
          <w:rFonts w:cs="Times New Roman"/>
          <w:szCs w:val="24"/>
          <w:lang w:val="en-US"/>
        </w:rPr>
        <w:t>knowledge</w:t>
      </w:r>
      <w:r w:rsidR="00BC4C9F" w:rsidRPr="00175A78">
        <w:rPr>
          <w:rFonts w:cs="Times New Roman"/>
          <w:szCs w:val="24"/>
          <w:lang w:val="en-US"/>
        </w:rPr>
        <w:t xml:space="preserve"> </w:t>
      </w:r>
      <w:r w:rsidRPr="00175A78">
        <w:rPr>
          <w:rFonts w:cs="Times New Roman"/>
          <w:szCs w:val="24"/>
          <w:lang w:val="en-US"/>
        </w:rPr>
        <w:t>application.</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{"citationID":"eXAWsV7G","properties":{"formattedCitation":"(Grant and Baden-Fuller, 2004)","plainCitation":"(Grant and Baden-Fuller, 2004)"},"citationItems":[{"id":1156,"uris":["http://zotero.org/groups/146191/items/TDQE6SHI"],"uri":["http://zotero.org/groups/146191/items/TDQE6SHI"],"itemData":{"id":1156,"type":"article-journal","title":"A knowledge accessing theory of strategic alliances","container-title":"Journal of management studies","page":"61–84","volume":"41","issue":"1","source":"Google Scholar","author":[{"family":"Grant","given":"Robert M."},{"family":"Baden-Fuller","given":"Charles"}],"issued":{"date-parts":[["2004"]]},"accessed":{"date-parts":[["2014",4,3]]}}}],"schema":"https://github.com/citation-style-language/schema/raw/master/csl-citation.json"}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(Grant</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Baden-Fuller,</w:t>
      </w:r>
      <w:r w:rsidR="00BC4C9F" w:rsidRPr="00175A78">
        <w:rPr>
          <w:rFonts w:cs="Times New Roman"/>
          <w:lang w:val="en-US"/>
        </w:rPr>
        <w:t xml:space="preserve"> </w:t>
      </w:r>
      <w:r w:rsidR="00BF7009" w:rsidRPr="00175A78">
        <w:rPr>
          <w:rFonts w:cs="Times New Roman"/>
          <w:lang w:val="en-US"/>
        </w:rPr>
        <w:t>2004)</w:t>
      </w:r>
      <w:r w:rsidRPr="00175A78">
        <w:rPr>
          <w:rFonts w:cs="Times New Roman"/>
          <w:szCs w:val="24"/>
          <w:lang w:val="en-US"/>
        </w:rPr>
        <w:fldChar w:fldCharType="end"/>
      </w:r>
    </w:p>
    <w:p w:rsidR="00D05753" w:rsidRPr="00175A78" w:rsidRDefault="00DE4319" w:rsidP="00DE4319">
      <w:pPr>
        <w:tabs>
          <w:tab w:val="left" w:pos="709"/>
        </w:tabs>
        <w:rPr>
          <w:rFonts w:cs="Times New Roman"/>
          <w:szCs w:val="24"/>
          <w:lang w:val="en-US"/>
        </w:rPr>
      </w:pPr>
      <w:r w:rsidRPr="00175A78">
        <w:rPr>
          <w:rFonts w:cs="Times New Roman"/>
          <w:szCs w:val="24"/>
          <w:lang w:val="en-US"/>
        </w:rPr>
        <w:tab/>
      </w:r>
      <w:r w:rsidR="004A1EDF" w:rsidRPr="00175A78">
        <w:rPr>
          <w:rFonts w:cs="Times New Roman"/>
          <w:szCs w:val="24"/>
          <w:lang w:val="en-US"/>
        </w:rPr>
        <w:t>Despite</w:t>
      </w:r>
      <w:r w:rsidR="00BC4C9F" w:rsidRPr="00175A78">
        <w:rPr>
          <w:rFonts w:cs="Times New Roman"/>
          <w:szCs w:val="24"/>
          <w:lang w:val="en-US"/>
        </w:rPr>
        <w:t xml:space="preserve"> </w:t>
      </w:r>
      <w:r w:rsidR="004A1EDF" w:rsidRPr="00175A78">
        <w:rPr>
          <w:rFonts w:cs="Times New Roman"/>
          <w:szCs w:val="24"/>
          <w:lang w:val="en-US"/>
        </w:rPr>
        <w:t>all</w:t>
      </w:r>
      <w:r w:rsidR="00BC4C9F" w:rsidRPr="00175A78">
        <w:rPr>
          <w:rFonts w:cs="Times New Roman"/>
          <w:szCs w:val="24"/>
          <w:lang w:val="en-US"/>
        </w:rPr>
        <w:t xml:space="preserve"> </w:t>
      </w:r>
      <w:r w:rsidR="004A1EDF" w:rsidRPr="00175A78">
        <w:rPr>
          <w:rFonts w:cs="Times New Roman"/>
          <w:szCs w:val="24"/>
          <w:lang w:val="en-US"/>
        </w:rPr>
        <w:t>the</w:t>
      </w:r>
      <w:r w:rsidR="00BC4C9F" w:rsidRPr="00175A78">
        <w:rPr>
          <w:rFonts w:cs="Times New Roman"/>
          <w:szCs w:val="24"/>
          <w:lang w:val="en-US"/>
        </w:rPr>
        <w:t xml:space="preserve"> </w:t>
      </w:r>
      <w:r w:rsidR="004A1EDF" w:rsidRPr="00175A78">
        <w:rPr>
          <w:rFonts w:cs="Times New Roman"/>
          <w:szCs w:val="24"/>
          <w:lang w:val="en-US"/>
        </w:rPr>
        <w:t>positive</w:t>
      </w:r>
      <w:r w:rsidR="00BC4C9F" w:rsidRPr="00175A78">
        <w:rPr>
          <w:rFonts w:cs="Times New Roman"/>
          <w:szCs w:val="24"/>
          <w:lang w:val="en-US"/>
        </w:rPr>
        <w:t xml:space="preserve"> </w:t>
      </w:r>
      <w:r w:rsidR="004A1EDF" w:rsidRPr="00175A78">
        <w:rPr>
          <w:rFonts w:cs="Times New Roman"/>
          <w:szCs w:val="24"/>
          <w:lang w:val="en-US"/>
        </w:rPr>
        <w:t>factors</w:t>
      </w:r>
      <w:r w:rsidR="00BC4C9F" w:rsidRPr="00175A78">
        <w:rPr>
          <w:rFonts w:cs="Times New Roman"/>
          <w:szCs w:val="24"/>
          <w:lang w:val="en-US"/>
        </w:rPr>
        <w:t xml:space="preserve"> </w:t>
      </w:r>
      <w:r w:rsidR="004A1EDF" w:rsidRPr="00175A78">
        <w:rPr>
          <w:rFonts w:cs="Times New Roman"/>
          <w:szCs w:val="24"/>
          <w:lang w:val="en-US"/>
        </w:rPr>
        <w:t>of</w:t>
      </w:r>
      <w:r w:rsidR="00BC4C9F" w:rsidRPr="00175A78">
        <w:rPr>
          <w:rFonts w:cs="Times New Roman"/>
          <w:szCs w:val="24"/>
          <w:lang w:val="en-US"/>
        </w:rPr>
        <w:t xml:space="preserve"> </w:t>
      </w:r>
      <w:r w:rsidR="004A1EDF" w:rsidRPr="00175A78">
        <w:rPr>
          <w:rFonts w:cs="Times New Roman"/>
          <w:szCs w:val="24"/>
          <w:lang w:val="en-US"/>
        </w:rPr>
        <w:t>cooperation</w:t>
      </w:r>
      <w:r w:rsidR="00BC4C9F" w:rsidRPr="00175A78">
        <w:rPr>
          <w:rFonts w:cs="Times New Roman"/>
          <w:szCs w:val="24"/>
          <w:lang w:val="en-US"/>
        </w:rPr>
        <w:t xml:space="preserve"> </w:t>
      </w:r>
      <w:r w:rsidR="0008526B" w:rsidRPr="00175A78">
        <w:rPr>
          <w:rFonts w:cs="Times New Roman"/>
          <w:szCs w:val="24"/>
          <w:lang w:val="en-US"/>
        </w:rPr>
        <w:t>that</w:t>
      </w:r>
      <w:r w:rsidR="00BC4C9F" w:rsidRPr="00175A78">
        <w:rPr>
          <w:rFonts w:cs="Times New Roman"/>
          <w:szCs w:val="24"/>
          <w:lang w:val="en-US"/>
        </w:rPr>
        <w:t xml:space="preserve"> </w:t>
      </w:r>
      <w:r w:rsidR="0008526B" w:rsidRPr="00175A78">
        <w:rPr>
          <w:rFonts w:cs="Times New Roman"/>
          <w:szCs w:val="24"/>
          <w:lang w:val="en-US"/>
        </w:rPr>
        <w:t>we</w:t>
      </w:r>
      <w:r w:rsidR="00BC4C9F" w:rsidRPr="00175A78">
        <w:rPr>
          <w:rFonts w:cs="Times New Roman"/>
          <w:szCs w:val="24"/>
          <w:lang w:val="en-US"/>
        </w:rPr>
        <w:t xml:space="preserve"> </w:t>
      </w:r>
      <w:r w:rsidR="0008526B" w:rsidRPr="00175A78">
        <w:rPr>
          <w:rFonts w:cs="Times New Roman"/>
          <w:szCs w:val="24"/>
          <w:lang w:val="en-US"/>
        </w:rPr>
        <w:t>mentioned</w:t>
      </w:r>
      <w:r w:rsidR="00BC4C9F" w:rsidRPr="00175A78">
        <w:rPr>
          <w:rFonts w:cs="Times New Roman"/>
          <w:szCs w:val="24"/>
          <w:lang w:val="en-US"/>
        </w:rPr>
        <w:t xml:space="preserve"> </w:t>
      </w:r>
      <w:r w:rsidR="0008526B" w:rsidRPr="00175A78">
        <w:rPr>
          <w:rFonts w:cs="Times New Roman"/>
          <w:szCs w:val="24"/>
          <w:lang w:val="en-US"/>
        </w:rPr>
        <w:t>above</w:t>
      </w:r>
      <w:r w:rsidR="00EA1690" w:rsidRPr="00175A78">
        <w:rPr>
          <w:rFonts w:cs="Times New Roman"/>
          <w:szCs w:val="24"/>
          <w:lang w:val="en-US"/>
        </w:rPr>
        <w:t>,</w:t>
      </w:r>
      <w:r w:rsidR="00BC4C9F" w:rsidRPr="00175A78">
        <w:rPr>
          <w:rFonts w:cs="Times New Roman"/>
          <w:szCs w:val="24"/>
          <w:lang w:val="en-US"/>
        </w:rPr>
        <w:t xml:space="preserve"> </w:t>
      </w:r>
      <w:r w:rsidR="00EA1690" w:rsidRPr="00175A78">
        <w:rPr>
          <w:rFonts w:cs="Times New Roman"/>
          <w:szCs w:val="24"/>
          <w:lang w:val="en-US"/>
        </w:rPr>
        <w:t>there</w:t>
      </w:r>
      <w:r w:rsidR="00BC4C9F" w:rsidRPr="00175A78">
        <w:rPr>
          <w:rFonts w:cs="Times New Roman"/>
          <w:szCs w:val="24"/>
          <w:lang w:val="en-US"/>
        </w:rPr>
        <w:t xml:space="preserve"> </w:t>
      </w:r>
      <w:r w:rsidR="00EA1690" w:rsidRPr="00175A78">
        <w:rPr>
          <w:rFonts w:cs="Times New Roman"/>
          <w:szCs w:val="24"/>
          <w:lang w:val="en-US"/>
        </w:rPr>
        <w:t>is</w:t>
      </w:r>
      <w:r w:rsidR="00BC4C9F" w:rsidRPr="00175A78">
        <w:rPr>
          <w:rFonts w:cs="Times New Roman"/>
          <w:szCs w:val="24"/>
          <w:lang w:val="en-US"/>
        </w:rPr>
        <w:t xml:space="preserve"> </w:t>
      </w:r>
      <w:r w:rsidR="00EA1690" w:rsidRPr="00175A78">
        <w:rPr>
          <w:rFonts w:cs="Times New Roman"/>
          <w:szCs w:val="24"/>
          <w:lang w:val="en-US"/>
        </w:rPr>
        <w:t>evidence</w:t>
      </w:r>
      <w:r w:rsidR="00BC4C9F" w:rsidRPr="00175A78">
        <w:rPr>
          <w:rFonts w:cs="Times New Roman"/>
          <w:szCs w:val="24"/>
          <w:lang w:val="en-US"/>
        </w:rPr>
        <w:t xml:space="preserve"> </w:t>
      </w:r>
      <w:r w:rsidR="00EA1690" w:rsidRPr="00175A78">
        <w:rPr>
          <w:rFonts w:cs="Times New Roman"/>
          <w:szCs w:val="24"/>
          <w:lang w:val="en-US"/>
        </w:rPr>
        <w:t>that</w:t>
      </w:r>
      <w:r w:rsidR="00BC4C9F" w:rsidRPr="00175A78">
        <w:rPr>
          <w:rFonts w:cs="Times New Roman"/>
          <w:szCs w:val="24"/>
          <w:lang w:val="en-US"/>
        </w:rPr>
        <w:t xml:space="preserve"> </w:t>
      </w:r>
      <w:r w:rsidR="00EA1690" w:rsidRPr="00175A78">
        <w:rPr>
          <w:rFonts w:cs="Times New Roman"/>
          <w:szCs w:val="24"/>
          <w:lang w:val="en-US"/>
        </w:rPr>
        <w:t>inter-firm</w:t>
      </w:r>
      <w:r w:rsidR="00BC4C9F" w:rsidRPr="00175A78">
        <w:rPr>
          <w:rFonts w:cs="Times New Roman"/>
          <w:szCs w:val="24"/>
          <w:lang w:val="en-US"/>
        </w:rPr>
        <w:t xml:space="preserve"> </w:t>
      </w:r>
      <w:r w:rsidR="00EA1690" w:rsidRPr="00175A78">
        <w:rPr>
          <w:rFonts w:cs="Times New Roman"/>
          <w:szCs w:val="24"/>
          <w:lang w:val="en-US"/>
        </w:rPr>
        <w:t>cooperation</w:t>
      </w:r>
      <w:r w:rsidR="00BC4C9F" w:rsidRPr="00175A78">
        <w:rPr>
          <w:rFonts w:cs="Times New Roman"/>
          <w:szCs w:val="24"/>
          <w:lang w:val="en-US"/>
        </w:rPr>
        <w:t xml:space="preserve"> </w:t>
      </w:r>
      <w:r w:rsidR="00EA1690" w:rsidRPr="00175A78">
        <w:rPr>
          <w:rFonts w:cs="Times New Roman"/>
          <w:szCs w:val="24"/>
          <w:lang w:val="en-US"/>
        </w:rPr>
        <w:t>may</w:t>
      </w:r>
      <w:r w:rsidR="00BC4C9F" w:rsidRPr="00175A78">
        <w:rPr>
          <w:rFonts w:cs="Times New Roman"/>
          <w:szCs w:val="24"/>
          <w:lang w:val="en-US"/>
        </w:rPr>
        <w:t xml:space="preserve"> </w:t>
      </w:r>
      <w:r w:rsidR="00EA1690" w:rsidRPr="00175A78">
        <w:rPr>
          <w:rFonts w:cs="Times New Roman"/>
          <w:szCs w:val="24"/>
          <w:lang w:val="en-US"/>
        </w:rPr>
        <w:t>have</w:t>
      </w:r>
      <w:r w:rsidR="00BC4C9F" w:rsidRPr="00175A78">
        <w:rPr>
          <w:rFonts w:cs="Times New Roman"/>
          <w:szCs w:val="24"/>
          <w:lang w:val="en-US"/>
        </w:rPr>
        <w:t xml:space="preserve"> </w:t>
      </w:r>
      <w:r w:rsidR="00EA1690" w:rsidRPr="00175A78">
        <w:rPr>
          <w:rFonts w:cs="Times New Roman"/>
          <w:szCs w:val="24"/>
          <w:lang w:val="en-US"/>
        </w:rPr>
        <w:t>negative</w:t>
      </w:r>
      <w:r w:rsidR="00BC4C9F" w:rsidRPr="00175A78">
        <w:rPr>
          <w:rFonts w:cs="Times New Roman"/>
          <w:szCs w:val="24"/>
          <w:lang w:val="en-US"/>
        </w:rPr>
        <w:t xml:space="preserve"> </w:t>
      </w:r>
      <w:r w:rsidR="008C5506">
        <w:rPr>
          <w:rFonts w:cs="Times New Roman"/>
          <w:szCs w:val="24"/>
          <w:lang w:val="en-US"/>
        </w:rPr>
        <w:t>impact</w:t>
      </w:r>
      <w:r w:rsidR="00EA1690" w:rsidRPr="00175A78">
        <w:rPr>
          <w:rFonts w:cs="Times New Roman"/>
          <w:szCs w:val="24"/>
          <w:lang w:val="en-US"/>
        </w:rPr>
        <w:t>.</w:t>
      </w:r>
      <w:r w:rsidR="00BC4C9F" w:rsidRPr="00175A78">
        <w:rPr>
          <w:rFonts w:cs="Times New Roman"/>
          <w:szCs w:val="24"/>
          <w:lang w:val="en-US"/>
        </w:rPr>
        <w:t xml:space="preserve"> </w:t>
      </w:r>
      <w:r w:rsidR="00EA1690" w:rsidRPr="00175A78">
        <w:rPr>
          <w:rFonts w:cs="Times New Roman"/>
          <w:szCs w:val="24"/>
          <w:lang w:val="en-US"/>
        </w:rPr>
        <w:t>For</w:t>
      </w:r>
      <w:r w:rsidR="00BC4C9F" w:rsidRPr="00175A78">
        <w:rPr>
          <w:rFonts w:cs="Times New Roman"/>
          <w:szCs w:val="24"/>
          <w:lang w:val="en-US"/>
        </w:rPr>
        <w:t xml:space="preserve"> </w:t>
      </w:r>
      <w:r w:rsidR="00EA1690" w:rsidRPr="00175A78">
        <w:rPr>
          <w:rFonts w:cs="Times New Roman"/>
          <w:szCs w:val="24"/>
          <w:lang w:val="en-US"/>
        </w:rPr>
        <w:t>example,</w:t>
      </w:r>
      <w:r w:rsidR="00BC4C9F" w:rsidRPr="00175A78">
        <w:rPr>
          <w:rFonts w:cs="Times New Roman"/>
          <w:szCs w:val="24"/>
          <w:lang w:val="en-US"/>
        </w:rPr>
        <w:t xml:space="preserve"> </w:t>
      </w:r>
      <w:r w:rsidR="00EA1690" w:rsidRPr="00175A78">
        <w:rPr>
          <w:rFonts w:cs="Times New Roman"/>
          <w:szCs w:val="24"/>
          <w:lang w:val="en-US"/>
        </w:rPr>
        <w:t>authors</w:t>
      </w:r>
      <w:r w:rsidR="00BC4C9F" w:rsidRPr="00175A78">
        <w:rPr>
          <w:rFonts w:cs="Times New Roman"/>
          <w:szCs w:val="24"/>
          <w:lang w:val="en-US"/>
        </w:rPr>
        <w:t xml:space="preserve"> </w:t>
      </w:r>
      <w:r w:rsidR="00EA1690" w:rsidRPr="00175A78">
        <w:rPr>
          <w:rFonts w:cs="Times New Roman"/>
          <w:szCs w:val="24"/>
          <w:lang w:val="en-US"/>
        </w:rPr>
        <w:t>who</w:t>
      </w:r>
      <w:r w:rsidR="00BC4C9F" w:rsidRPr="00175A78">
        <w:rPr>
          <w:rFonts w:cs="Times New Roman"/>
          <w:szCs w:val="24"/>
          <w:lang w:val="en-US"/>
        </w:rPr>
        <w:t xml:space="preserve"> </w:t>
      </w:r>
      <w:r w:rsidR="00EA1690" w:rsidRPr="00175A78">
        <w:rPr>
          <w:rFonts w:cs="Times New Roman"/>
          <w:szCs w:val="24"/>
          <w:lang w:val="en-US"/>
        </w:rPr>
        <w:t>try</w:t>
      </w:r>
      <w:r w:rsidR="00BC4C9F" w:rsidRPr="00175A78">
        <w:rPr>
          <w:rFonts w:cs="Times New Roman"/>
          <w:szCs w:val="24"/>
          <w:lang w:val="en-US"/>
        </w:rPr>
        <w:t xml:space="preserve"> </w:t>
      </w:r>
      <w:r w:rsidR="00EA1690" w:rsidRPr="00175A78">
        <w:rPr>
          <w:rFonts w:cs="Times New Roman"/>
          <w:szCs w:val="24"/>
          <w:lang w:val="en-US"/>
        </w:rPr>
        <w:t>to</w:t>
      </w:r>
      <w:r w:rsidR="00BC4C9F" w:rsidRPr="00175A78">
        <w:rPr>
          <w:rFonts w:cs="Times New Roman"/>
          <w:szCs w:val="24"/>
          <w:lang w:val="en-US"/>
        </w:rPr>
        <w:t xml:space="preserve"> </w:t>
      </w:r>
      <w:r w:rsidR="00EA1690" w:rsidRPr="00175A78">
        <w:rPr>
          <w:rFonts w:cs="Times New Roman"/>
          <w:szCs w:val="24"/>
          <w:lang w:val="en-US"/>
        </w:rPr>
        <w:t>discredit</w:t>
      </w:r>
      <w:r w:rsidR="00BC4C9F" w:rsidRPr="00175A78">
        <w:rPr>
          <w:rFonts w:cs="Times New Roman"/>
          <w:szCs w:val="24"/>
          <w:lang w:val="en-US"/>
        </w:rPr>
        <w:t xml:space="preserve"> </w:t>
      </w:r>
      <w:r w:rsidR="00EA1690" w:rsidRPr="00175A78">
        <w:rPr>
          <w:rFonts w:cs="Times New Roman"/>
          <w:szCs w:val="24"/>
          <w:lang w:val="en-US"/>
        </w:rPr>
        <w:t>inter-organizational</w:t>
      </w:r>
      <w:r w:rsidR="00BC4C9F" w:rsidRPr="00175A78">
        <w:rPr>
          <w:rFonts w:cs="Times New Roman"/>
          <w:szCs w:val="24"/>
          <w:lang w:val="en-US"/>
        </w:rPr>
        <w:t xml:space="preserve"> </w:t>
      </w:r>
      <w:r w:rsidR="00EA1690" w:rsidRPr="00175A78">
        <w:rPr>
          <w:rFonts w:cs="Times New Roman"/>
          <w:szCs w:val="24"/>
          <w:lang w:val="en-US"/>
        </w:rPr>
        <w:t>collaboration</w:t>
      </w:r>
      <w:r w:rsidR="00BC4C9F" w:rsidRPr="00175A78">
        <w:rPr>
          <w:rFonts w:cs="Times New Roman"/>
          <w:szCs w:val="24"/>
          <w:lang w:val="en-US"/>
        </w:rPr>
        <w:t xml:space="preserve"> </w:t>
      </w:r>
      <w:r w:rsidR="00EA1690" w:rsidRPr="00175A78">
        <w:rPr>
          <w:rFonts w:cs="Times New Roman"/>
          <w:szCs w:val="24"/>
          <w:lang w:val="en-US"/>
        </w:rPr>
        <w:t>say</w:t>
      </w:r>
      <w:r w:rsidR="00BC4C9F" w:rsidRPr="00175A78">
        <w:rPr>
          <w:rFonts w:cs="Times New Roman"/>
          <w:szCs w:val="24"/>
          <w:lang w:val="en-US"/>
        </w:rPr>
        <w:t xml:space="preserve"> </w:t>
      </w:r>
      <w:r w:rsidR="00EA1690" w:rsidRPr="00175A78">
        <w:rPr>
          <w:rFonts w:cs="Times New Roman"/>
          <w:szCs w:val="24"/>
          <w:lang w:val="en-US"/>
        </w:rPr>
        <w:t>that</w:t>
      </w:r>
      <w:r w:rsidR="00BC4C9F" w:rsidRPr="00175A78">
        <w:rPr>
          <w:rFonts w:cs="Times New Roman"/>
          <w:szCs w:val="24"/>
          <w:lang w:val="en-US"/>
        </w:rPr>
        <w:t xml:space="preserve"> </w:t>
      </w:r>
      <w:r w:rsidR="00EA1690" w:rsidRPr="00175A78">
        <w:rPr>
          <w:rFonts w:cs="Times New Roman"/>
          <w:szCs w:val="24"/>
          <w:lang w:val="en-US"/>
        </w:rPr>
        <w:t>it</w:t>
      </w:r>
      <w:r w:rsidR="00BC4C9F" w:rsidRPr="00175A78">
        <w:rPr>
          <w:rFonts w:cs="Times New Roman"/>
          <w:szCs w:val="24"/>
          <w:lang w:val="en-US"/>
        </w:rPr>
        <w:t xml:space="preserve"> </w:t>
      </w:r>
      <w:r w:rsidR="00EA1690" w:rsidRPr="00175A78">
        <w:rPr>
          <w:rFonts w:cs="Times New Roman"/>
          <w:szCs w:val="24"/>
          <w:lang w:val="en-US"/>
        </w:rPr>
        <w:t>damages</w:t>
      </w:r>
      <w:r w:rsidR="00BC4C9F" w:rsidRPr="00175A78">
        <w:rPr>
          <w:rFonts w:cs="Times New Roman"/>
          <w:szCs w:val="24"/>
          <w:lang w:val="en-US"/>
        </w:rPr>
        <w:t xml:space="preserve"> </w:t>
      </w:r>
      <w:r w:rsidR="00EA1690" w:rsidRPr="00175A78">
        <w:rPr>
          <w:rFonts w:cs="Times New Roman"/>
          <w:szCs w:val="24"/>
          <w:lang w:val="en-US"/>
        </w:rPr>
        <w:t>industry</w:t>
      </w:r>
      <w:r w:rsidR="00BC4C9F" w:rsidRPr="00175A78">
        <w:rPr>
          <w:rFonts w:cs="Times New Roman"/>
          <w:szCs w:val="24"/>
          <w:lang w:val="en-US"/>
        </w:rPr>
        <w:t xml:space="preserve"> </w:t>
      </w:r>
      <w:r w:rsidR="00EA1690" w:rsidRPr="00175A78">
        <w:rPr>
          <w:rFonts w:cs="Times New Roman"/>
          <w:szCs w:val="24"/>
          <w:lang w:val="en-US"/>
        </w:rPr>
        <w:t>as</w:t>
      </w:r>
      <w:r w:rsidR="00BC4C9F" w:rsidRPr="00175A78">
        <w:rPr>
          <w:rFonts w:cs="Times New Roman"/>
          <w:szCs w:val="24"/>
          <w:lang w:val="en-US"/>
        </w:rPr>
        <w:t xml:space="preserve"> </w:t>
      </w:r>
      <w:r w:rsidR="00EA1690" w:rsidRPr="00175A78">
        <w:rPr>
          <w:rFonts w:cs="Times New Roman"/>
          <w:szCs w:val="24"/>
          <w:lang w:val="en-US"/>
        </w:rPr>
        <w:t>well</w:t>
      </w:r>
      <w:r w:rsidR="00BC4C9F" w:rsidRPr="00175A78">
        <w:rPr>
          <w:rFonts w:cs="Times New Roman"/>
          <w:szCs w:val="24"/>
          <w:lang w:val="en-US"/>
        </w:rPr>
        <w:t xml:space="preserve"> </w:t>
      </w:r>
      <w:r w:rsidR="00EA1690" w:rsidRPr="00175A78">
        <w:rPr>
          <w:rFonts w:cs="Times New Roman"/>
          <w:szCs w:val="24"/>
          <w:lang w:val="en-US"/>
        </w:rPr>
        <w:t>as</w:t>
      </w:r>
      <w:r w:rsidR="00BC4C9F" w:rsidRPr="00175A78">
        <w:rPr>
          <w:rFonts w:cs="Times New Roman"/>
          <w:szCs w:val="24"/>
          <w:lang w:val="en-US"/>
        </w:rPr>
        <w:t xml:space="preserve"> </w:t>
      </w:r>
      <w:r w:rsidR="00EA1690" w:rsidRPr="00175A78">
        <w:rPr>
          <w:rFonts w:cs="Times New Roman"/>
          <w:szCs w:val="24"/>
          <w:lang w:val="en-US"/>
        </w:rPr>
        <w:t>particular</w:t>
      </w:r>
      <w:r w:rsidR="00BC4C9F" w:rsidRPr="00175A78">
        <w:rPr>
          <w:rFonts w:cs="Times New Roman"/>
          <w:szCs w:val="24"/>
          <w:lang w:val="en-US"/>
        </w:rPr>
        <w:t xml:space="preserve"> </w:t>
      </w:r>
      <w:r w:rsidR="00EA1690" w:rsidRPr="00175A78">
        <w:rPr>
          <w:rFonts w:cs="Times New Roman"/>
          <w:szCs w:val="24"/>
          <w:lang w:val="en-US"/>
        </w:rPr>
        <w:t>companies’</w:t>
      </w:r>
      <w:r w:rsidR="00BC4C9F" w:rsidRPr="00175A78">
        <w:rPr>
          <w:rFonts w:cs="Times New Roman"/>
          <w:szCs w:val="24"/>
          <w:lang w:val="en-US"/>
        </w:rPr>
        <w:t xml:space="preserve"> </w:t>
      </w:r>
      <w:r w:rsidR="00EA1690" w:rsidRPr="00175A78">
        <w:rPr>
          <w:rFonts w:cs="Times New Roman"/>
          <w:szCs w:val="24"/>
          <w:lang w:val="en-US"/>
        </w:rPr>
        <w:t>development</w:t>
      </w:r>
      <w:r w:rsidR="00BC4C9F" w:rsidRPr="00175A78">
        <w:rPr>
          <w:rFonts w:cs="Times New Roman"/>
          <w:szCs w:val="24"/>
          <w:lang w:val="en-US"/>
        </w:rPr>
        <w:t xml:space="preserve"> </w:t>
      </w:r>
      <w:r w:rsidR="00EA1690" w:rsidRPr="00175A78">
        <w:rPr>
          <w:rFonts w:cs="Times New Roman"/>
          <w:szCs w:val="24"/>
          <w:lang w:val="en-US"/>
        </w:rPr>
        <w:t>and</w:t>
      </w:r>
      <w:r w:rsidR="00BC4C9F" w:rsidRPr="00175A78">
        <w:rPr>
          <w:rFonts w:cs="Times New Roman"/>
          <w:szCs w:val="24"/>
          <w:lang w:val="en-US"/>
        </w:rPr>
        <w:t xml:space="preserve"> </w:t>
      </w:r>
      <w:r w:rsidR="00EA1690" w:rsidRPr="00175A78">
        <w:rPr>
          <w:rFonts w:cs="Times New Roman"/>
          <w:szCs w:val="24"/>
          <w:lang w:val="en-US"/>
        </w:rPr>
        <w:t>prevent</w:t>
      </w:r>
      <w:r w:rsidR="00BC4C9F" w:rsidRPr="00175A78">
        <w:rPr>
          <w:rFonts w:cs="Times New Roman"/>
          <w:szCs w:val="24"/>
          <w:lang w:val="en-US"/>
        </w:rPr>
        <w:t xml:space="preserve"> </w:t>
      </w:r>
      <w:r w:rsidR="00EA1690" w:rsidRPr="00175A78">
        <w:rPr>
          <w:rFonts w:cs="Times New Roman"/>
          <w:szCs w:val="24"/>
          <w:lang w:val="en-US"/>
        </w:rPr>
        <w:t>competition</w:t>
      </w:r>
      <w:r w:rsidR="00BC4C9F" w:rsidRPr="00175A78">
        <w:rPr>
          <w:rFonts w:cs="Times New Roman"/>
          <w:szCs w:val="24"/>
          <w:lang w:val="en-US"/>
        </w:rPr>
        <w:t xml:space="preserve"> </w:t>
      </w:r>
      <w:r w:rsidR="00EA1690" w:rsidRPr="00175A78">
        <w:rPr>
          <w:rFonts w:cs="Times New Roman"/>
          <w:szCs w:val="24"/>
          <w:lang w:val="en-US"/>
        </w:rPr>
        <w:t>through</w:t>
      </w:r>
      <w:r w:rsidR="00BC4C9F" w:rsidRPr="00175A78">
        <w:rPr>
          <w:rFonts w:cs="Times New Roman"/>
          <w:szCs w:val="24"/>
          <w:lang w:val="en-US"/>
        </w:rPr>
        <w:t xml:space="preserve"> </w:t>
      </w:r>
      <w:r w:rsidR="00EA1690" w:rsidRPr="00175A78">
        <w:rPr>
          <w:rFonts w:cs="Times New Roman"/>
          <w:szCs w:val="24"/>
          <w:lang w:val="en-US"/>
        </w:rPr>
        <w:t>collusion</w:t>
      </w:r>
      <w:r w:rsidR="00BC4C9F" w:rsidRPr="00175A78">
        <w:rPr>
          <w:rFonts w:cs="Times New Roman"/>
          <w:szCs w:val="24"/>
          <w:lang w:val="en-US"/>
        </w:rPr>
        <w:t xml:space="preserve"> </w:t>
      </w:r>
      <w:r w:rsidR="00EA1690" w:rsidRPr="00175A78">
        <w:rPr>
          <w:rFonts w:cs="Times New Roman"/>
          <w:szCs w:val="24"/>
          <w:lang w:val="en-US"/>
        </w:rPr>
        <w:t>and</w:t>
      </w:r>
      <w:r w:rsidR="00BC4C9F" w:rsidRPr="00175A78">
        <w:rPr>
          <w:rFonts w:cs="Times New Roman"/>
          <w:szCs w:val="24"/>
          <w:lang w:val="en-US"/>
        </w:rPr>
        <w:t xml:space="preserve"> </w:t>
      </w:r>
      <w:r w:rsidR="00EA1690" w:rsidRPr="00175A78">
        <w:rPr>
          <w:rFonts w:cs="Times New Roman"/>
          <w:szCs w:val="24"/>
          <w:lang w:val="en-US"/>
        </w:rPr>
        <w:t>monopolistic</w:t>
      </w:r>
      <w:r w:rsidR="00BC4C9F" w:rsidRPr="00175A78">
        <w:rPr>
          <w:rFonts w:cs="Times New Roman"/>
          <w:szCs w:val="24"/>
          <w:lang w:val="en-US"/>
        </w:rPr>
        <w:t xml:space="preserve"> </w:t>
      </w:r>
      <w:r w:rsidR="00EA1690" w:rsidRPr="00175A78">
        <w:rPr>
          <w:rFonts w:cs="Times New Roman"/>
          <w:szCs w:val="24"/>
          <w:lang w:val="en-US"/>
        </w:rPr>
        <w:t>cartels.</w:t>
      </w:r>
      <w:r w:rsidR="00BC4C9F" w:rsidRPr="00175A78">
        <w:rPr>
          <w:rFonts w:cs="Times New Roman"/>
          <w:szCs w:val="24"/>
          <w:lang w:val="en-US"/>
        </w:rPr>
        <w:t xml:space="preserve"> </w:t>
      </w:r>
      <w:r w:rsidR="00EA1690" w:rsidRPr="00175A78">
        <w:rPr>
          <w:rFonts w:cs="Times New Roman"/>
          <w:szCs w:val="24"/>
          <w:lang w:val="en-US"/>
        </w:rPr>
        <w:fldChar w:fldCharType="begin"/>
      </w:r>
      <w:r w:rsidR="00E06193" w:rsidRPr="00175A78">
        <w:rPr>
          <w:rFonts w:cs="Times New Roman"/>
          <w:szCs w:val="24"/>
          <w:lang w:val="en-US"/>
        </w:rPr>
        <w:instrText xml:space="preserve"> ADDIN ZOTERO_ITEM CSL_CITATION {"citationID":"FUKR0uKE","properties":{"formattedCitation":"(Dahan et al., 2006)","plainCitation":"(Dahan et al., 2006)"},"citationItems":[{"id":1172,"uris":["http://zotero.org/groups/146191/items/TWWBGEWX"],"uri":["http://zotero.org/groups/146191/items/TWWBGEWX"],"itemData":{"id":1172,"type":"article-journal","title":"The role of multinational corporations in transnational institution building: A policy network perspective","container-title":"Human Relations","page":"1571-1600","volume":"59","issue":"11","source":"CrossRef","DOI":"10.1177/0018726706072854","ISSN":"0018-7267","shortTitle":"The role of multinational corporations in transnational institution building","language":"en","author":[{"family":"Dahan","given":"N."},{"family":"Doh","given":"J."},{"family":"Guay","given":"T."}],"issued":{"date-parts":[["2006",11,1]]},"accessed":{"date-parts":[["2014",4,10]]}}}],"schema":"https://github.com/citation-style-language/schema/raw/master/csl-citation.json"} </w:instrText>
      </w:r>
      <w:r w:rsidR="00EA1690" w:rsidRPr="00175A78">
        <w:rPr>
          <w:rFonts w:cs="Times New Roman"/>
          <w:szCs w:val="24"/>
          <w:lang w:val="en-US"/>
        </w:rPr>
        <w:fldChar w:fldCharType="separate"/>
      </w:r>
      <w:r w:rsidR="00BF7009" w:rsidRPr="00175A78">
        <w:rPr>
          <w:rFonts w:cs="Times New Roman"/>
          <w:lang w:val="en-US"/>
        </w:rPr>
        <w:t>(Dahan</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2006)</w:t>
      </w:r>
      <w:r w:rsidR="00EA1690" w:rsidRPr="00175A78">
        <w:rPr>
          <w:rFonts w:cs="Times New Roman"/>
          <w:szCs w:val="24"/>
          <w:lang w:val="en-US"/>
        </w:rPr>
        <w:fldChar w:fldCharType="end"/>
      </w:r>
      <w:r w:rsidR="00BC4C9F" w:rsidRPr="00175A78">
        <w:rPr>
          <w:rFonts w:cs="Times New Roman"/>
          <w:szCs w:val="24"/>
          <w:lang w:val="en-US"/>
        </w:rPr>
        <w:t xml:space="preserve"> </w:t>
      </w:r>
      <w:r w:rsidR="00EA1690" w:rsidRPr="00175A78">
        <w:rPr>
          <w:rFonts w:cs="Times New Roman"/>
          <w:szCs w:val="24"/>
          <w:lang w:val="en-US"/>
        </w:rPr>
        <w:t>Moreover,</w:t>
      </w:r>
      <w:r w:rsidR="00BC4C9F" w:rsidRPr="00175A78">
        <w:rPr>
          <w:rFonts w:cs="Times New Roman"/>
          <w:szCs w:val="24"/>
          <w:lang w:val="en-US"/>
        </w:rPr>
        <w:t xml:space="preserve"> </w:t>
      </w:r>
      <w:r w:rsidR="00EA1690" w:rsidRPr="00175A78">
        <w:rPr>
          <w:rFonts w:cs="Times New Roman"/>
          <w:szCs w:val="24"/>
          <w:lang w:val="en-US"/>
        </w:rPr>
        <w:t>it</w:t>
      </w:r>
      <w:r w:rsidR="00BC4C9F" w:rsidRPr="00175A78">
        <w:rPr>
          <w:rFonts w:cs="Times New Roman"/>
          <w:szCs w:val="24"/>
          <w:lang w:val="en-US"/>
        </w:rPr>
        <w:t xml:space="preserve"> </w:t>
      </w:r>
      <w:r w:rsidR="00EA1690" w:rsidRPr="00175A78">
        <w:rPr>
          <w:rFonts w:cs="Times New Roman"/>
          <w:szCs w:val="24"/>
          <w:lang w:val="en-US"/>
        </w:rPr>
        <w:t>was</w:t>
      </w:r>
      <w:r w:rsidR="00BC4C9F" w:rsidRPr="00175A78">
        <w:rPr>
          <w:rFonts w:cs="Times New Roman"/>
          <w:szCs w:val="24"/>
          <w:lang w:val="en-US"/>
        </w:rPr>
        <w:t xml:space="preserve"> </w:t>
      </w:r>
      <w:r w:rsidR="00EA1690" w:rsidRPr="00175A78">
        <w:rPr>
          <w:rFonts w:cs="Times New Roman"/>
          <w:szCs w:val="24"/>
          <w:lang w:val="en-US"/>
        </w:rPr>
        <w:t>shown</w:t>
      </w:r>
      <w:r w:rsidR="00BC4C9F" w:rsidRPr="00175A78">
        <w:rPr>
          <w:rFonts w:cs="Times New Roman"/>
          <w:szCs w:val="24"/>
          <w:lang w:val="en-US"/>
        </w:rPr>
        <w:t xml:space="preserve"> </w:t>
      </w:r>
      <w:r w:rsidR="00EA1690" w:rsidRPr="00175A78">
        <w:rPr>
          <w:rFonts w:cs="Times New Roman"/>
          <w:szCs w:val="24"/>
          <w:lang w:val="en-US"/>
        </w:rPr>
        <w:t>that</w:t>
      </w:r>
      <w:r w:rsidR="00BC4C9F" w:rsidRPr="00175A78">
        <w:rPr>
          <w:rFonts w:cs="Times New Roman"/>
          <w:szCs w:val="24"/>
          <w:lang w:val="en-US"/>
        </w:rPr>
        <w:t xml:space="preserve"> </w:t>
      </w:r>
      <w:r w:rsidR="00EA1690" w:rsidRPr="00175A78">
        <w:rPr>
          <w:rFonts w:cs="Times New Roman"/>
          <w:szCs w:val="24"/>
          <w:lang w:val="en-US"/>
        </w:rPr>
        <w:t>positive</w:t>
      </w:r>
      <w:r w:rsidR="00BC4C9F" w:rsidRPr="00175A78">
        <w:rPr>
          <w:rFonts w:cs="Times New Roman"/>
          <w:szCs w:val="24"/>
          <w:lang w:val="en-US"/>
        </w:rPr>
        <w:t xml:space="preserve"> </w:t>
      </w:r>
      <w:r w:rsidR="00EA1690" w:rsidRPr="00175A78">
        <w:rPr>
          <w:rFonts w:cs="Times New Roman"/>
          <w:szCs w:val="24"/>
          <w:lang w:val="en-US"/>
        </w:rPr>
        <w:t>expectations</w:t>
      </w:r>
      <w:r w:rsidR="00BC4C9F" w:rsidRPr="00175A78">
        <w:rPr>
          <w:rFonts w:cs="Times New Roman"/>
          <w:szCs w:val="24"/>
          <w:lang w:val="en-US"/>
        </w:rPr>
        <w:t xml:space="preserve"> </w:t>
      </w:r>
      <w:r w:rsidR="00CD1EE8" w:rsidRPr="00175A78">
        <w:rPr>
          <w:rFonts w:cs="Times New Roman"/>
          <w:szCs w:val="24"/>
          <w:lang w:val="en-US"/>
        </w:rPr>
        <w:t>from</w:t>
      </w:r>
      <w:r w:rsidR="00BC4C9F" w:rsidRPr="00175A78">
        <w:rPr>
          <w:rFonts w:cs="Times New Roman"/>
          <w:szCs w:val="24"/>
          <w:lang w:val="en-US"/>
        </w:rPr>
        <w:t xml:space="preserve"> </w:t>
      </w:r>
      <w:r w:rsidR="00CD1EE8" w:rsidRPr="00175A78">
        <w:rPr>
          <w:rFonts w:cs="Times New Roman"/>
          <w:szCs w:val="24"/>
          <w:lang w:val="en-US"/>
        </w:rPr>
        <w:t>cooperation</w:t>
      </w:r>
      <w:r w:rsidR="00BC4C9F" w:rsidRPr="00175A78">
        <w:rPr>
          <w:rFonts w:cs="Times New Roman"/>
          <w:szCs w:val="24"/>
          <w:lang w:val="en-US"/>
        </w:rPr>
        <w:t xml:space="preserve"> </w:t>
      </w:r>
      <w:r w:rsidR="00CD1EE8" w:rsidRPr="00175A78">
        <w:rPr>
          <w:rFonts w:cs="Times New Roman"/>
          <w:szCs w:val="24"/>
          <w:lang w:val="en-US"/>
        </w:rPr>
        <w:t>practices</w:t>
      </w:r>
      <w:r w:rsidR="00BC4C9F" w:rsidRPr="00175A78">
        <w:rPr>
          <w:rFonts w:cs="Times New Roman"/>
          <w:szCs w:val="24"/>
          <w:lang w:val="en-US"/>
        </w:rPr>
        <w:t xml:space="preserve"> </w:t>
      </w:r>
      <w:r w:rsidR="00EA1690" w:rsidRPr="00175A78">
        <w:rPr>
          <w:rFonts w:cs="Times New Roman"/>
          <w:szCs w:val="24"/>
          <w:lang w:val="en-US"/>
        </w:rPr>
        <w:t>are</w:t>
      </w:r>
      <w:r w:rsidR="00BC4C9F" w:rsidRPr="00175A78">
        <w:rPr>
          <w:rFonts w:cs="Times New Roman"/>
          <w:szCs w:val="24"/>
          <w:lang w:val="en-US"/>
        </w:rPr>
        <w:t xml:space="preserve"> </w:t>
      </w:r>
      <w:r w:rsidR="00EA1690" w:rsidRPr="00175A78">
        <w:rPr>
          <w:rFonts w:cs="Times New Roman"/>
          <w:szCs w:val="24"/>
          <w:lang w:val="en-US"/>
        </w:rPr>
        <w:t>highly</w:t>
      </w:r>
      <w:r w:rsidR="00BC4C9F" w:rsidRPr="00175A78">
        <w:rPr>
          <w:rFonts w:cs="Times New Roman"/>
          <w:szCs w:val="24"/>
          <w:lang w:val="en-US"/>
        </w:rPr>
        <w:t xml:space="preserve"> </w:t>
      </w:r>
      <w:r w:rsidR="00EA1690" w:rsidRPr="00175A78">
        <w:rPr>
          <w:rFonts w:cs="Times New Roman"/>
          <w:szCs w:val="24"/>
          <w:lang w:val="en-US"/>
        </w:rPr>
        <w:t>sensitive</w:t>
      </w:r>
      <w:r w:rsidR="00BC4C9F" w:rsidRPr="00175A78">
        <w:rPr>
          <w:rFonts w:cs="Times New Roman"/>
          <w:szCs w:val="24"/>
          <w:lang w:val="en-US"/>
        </w:rPr>
        <w:t xml:space="preserve"> </w:t>
      </w:r>
      <w:r w:rsidR="00EA1690" w:rsidRPr="00175A78">
        <w:rPr>
          <w:rFonts w:cs="Times New Roman"/>
          <w:szCs w:val="24"/>
          <w:lang w:val="en-US"/>
        </w:rPr>
        <w:t>to</w:t>
      </w:r>
      <w:r w:rsidR="00BC4C9F" w:rsidRPr="00175A78">
        <w:rPr>
          <w:rFonts w:cs="Times New Roman"/>
          <w:szCs w:val="24"/>
          <w:lang w:val="en-US"/>
        </w:rPr>
        <w:t xml:space="preserve"> </w:t>
      </w:r>
      <w:r w:rsidR="00EA1690" w:rsidRPr="00175A78">
        <w:rPr>
          <w:rFonts w:cs="Times New Roman"/>
          <w:szCs w:val="24"/>
          <w:lang w:val="en-US"/>
        </w:rPr>
        <w:t>particular</w:t>
      </w:r>
      <w:r w:rsidR="00BC4C9F" w:rsidRPr="00175A78">
        <w:rPr>
          <w:rFonts w:cs="Times New Roman"/>
          <w:szCs w:val="24"/>
          <w:lang w:val="en-US"/>
        </w:rPr>
        <w:t xml:space="preserve"> </w:t>
      </w:r>
      <w:r w:rsidR="00EA1690" w:rsidRPr="00175A78">
        <w:rPr>
          <w:rFonts w:cs="Times New Roman"/>
          <w:szCs w:val="24"/>
          <w:lang w:val="en-US"/>
        </w:rPr>
        <w:t>conditions</w:t>
      </w:r>
      <w:r w:rsidR="00CD1EE8" w:rsidRPr="00175A78">
        <w:rPr>
          <w:rFonts w:cs="Times New Roman"/>
          <w:szCs w:val="24"/>
          <w:lang w:val="en-US"/>
        </w:rPr>
        <w:t>.</w:t>
      </w:r>
      <w:r w:rsidR="00BC4C9F" w:rsidRPr="00175A78">
        <w:rPr>
          <w:rFonts w:cs="Times New Roman"/>
          <w:szCs w:val="24"/>
          <w:lang w:val="en-US"/>
        </w:rPr>
        <w:t xml:space="preserve"> </w:t>
      </w:r>
      <w:r w:rsidR="00CD1EE8" w:rsidRPr="00175A78">
        <w:rPr>
          <w:rFonts w:cs="Times New Roman"/>
          <w:szCs w:val="24"/>
          <w:lang w:val="en-US"/>
        </w:rPr>
        <w:t>F</w:t>
      </w:r>
      <w:r w:rsidR="00EA1690" w:rsidRPr="00175A78">
        <w:rPr>
          <w:rFonts w:cs="Times New Roman"/>
          <w:szCs w:val="24"/>
          <w:lang w:val="en-US"/>
        </w:rPr>
        <w:t>or</w:t>
      </w:r>
      <w:r w:rsidR="00BC4C9F" w:rsidRPr="00175A78">
        <w:rPr>
          <w:rFonts w:cs="Times New Roman"/>
          <w:szCs w:val="24"/>
          <w:lang w:val="en-US"/>
        </w:rPr>
        <w:t xml:space="preserve"> </w:t>
      </w:r>
      <w:r w:rsidR="00EA1690" w:rsidRPr="00175A78">
        <w:rPr>
          <w:rFonts w:cs="Times New Roman"/>
          <w:szCs w:val="24"/>
          <w:lang w:val="en-US"/>
        </w:rPr>
        <w:t>example,</w:t>
      </w:r>
      <w:r w:rsidR="00BC4C9F" w:rsidRPr="00175A78">
        <w:rPr>
          <w:rFonts w:cs="Times New Roman"/>
          <w:szCs w:val="24"/>
          <w:lang w:val="en-US"/>
        </w:rPr>
        <w:t xml:space="preserve"> </w:t>
      </w:r>
      <w:r w:rsidR="00EA1690" w:rsidRPr="00175A78">
        <w:rPr>
          <w:rFonts w:cs="Times New Roman"/>
          <w:szCs w:val="24"/>
          <w:lang w:val="en-US"/>
        </w:rPr>
        <w:fldChar w:fldCharType="begin"/>
      </w:r>
      <w:r w:rsidR="00E06193" w:rsidRPr="00175A78">
        <w:rPr>
          <w:rFonts w:cs="Times New Roman"/>
          <w:szCs w:val="24"/>
          <w:lang w:val="en-US"/>
        </w:rPr>
        <w:instrText xml:space="preserve"> ADDIN ZOTERO_ITEM CSL_CITATION {"citationID":"NlCNsBVC","properties":{"formattedCitation":"{\\rtf (Nieto and Santamar\\uc0\\u237{}a, 2007)}","plainCitation":"(Nieto and Santamaría, 2007)"},"citationItems":[{"id":1174,"uris":["http://zotero.org/groups/146191/items/FK97RRFB"],"uri":["http://zotero.org/groups/146191/items/FK97RRFB"],"itemData":{"id":1174,"type":"article-journal","title":"The importance of diverse collaborative networks for the novelty of product innovation","container-title":"Technovation","page":"367-377","volume":"27","issue":"6-7","source":"CrossRef","DOI":"10.1016/j.technovation.2006.10.001","ISSN":"01664972","language":"en","author":[{"family":"Nieto","given":"María Jesús"},{"family":"Santamaría","given":"Lluis"}],"issued":{"date-parts":[["2007",6]]},"accessed":{"date-parts":[["2014",4,10]]}}}],"schema":"https://github.com/citation-style-language/schema/raw/master/csl-citation.json"} </w:instrText>
      </w:r>
      <w:r w:rsidR="00EA1690" w:rsidRPr="00175A78">
        <w:rPr>
          <w:rFonts w:cs="Times New Roman"/>
          <w:szCs w:val="24"/>
          <w:lang w:val="en-US"/>
        </w:rPr>
        <w:fldChar w:fldCharType="separate"/>
      </w:r>
      <w:r w:rsidR="00BF7009" w:rsidRPr="00175A78">
        <w:rPr>
          <w:rFonts w:cs="Times New Roman"/>
          <w:szCs w:val="24"/>
          <w:lang w:val="en-US"/>
        </w:rPr>
        <w:t>Nieto</w:t>
      </w:r>
      <w:r w:rsidR="00BC4C9F" w:rsidRPr="00175A78">
        <w:rPr>
          <w:rFonts w:cs="Times New Roman"/>
          <w:szCs w:val="24"/>
          <w:lang w:val="en-US"/>
        </w:rPr>
        <w:t xml:space="preserve"> </w:t>
      </w:r>
      <w:r w:rsidR="00BF7009" w:rsidRPr="00175A78">
        <w:rPr>
          <w:rFonts w:cs="Times New Roman"/>
          <w:szCs w:val="24"/>
          <w:lang w:val="en-US"/>
        </w:rPr>
        <w:t>and</w:t>
      </w:r>
      <w:r w:rsidR="00BC4C9F" w:rsidRPr="00175A78">
        <w:rPr>
          <w:rFonts w:cs="Times New Roman"/>
          <w:szCs w:val="24"/>
          <w:lang w:val="en-US"/>
        </w:rPr>
        <w:t xml:space="preserve"> </w:t>
      </w:r>
      <w:r w:rsidR="00BF7009" w:rsidRPr="00175A78">
        <w:rPr>
          <w:rFonts w:cs="Times New Roman"/>
          <w:szCs w:val="24"/>
          <w:lang w:val="en-US"/>
        </w:rPr>
        <w:t>Santamaría</w:t>
      </w:r>
      <w:r w:rsidR="00BC4C9F" w:rsidRPr="00175A78">
        <w:rPr>
          <w:rFonts w:cs="Times New Roman"/>
          <w:szCs w:val="24"/>
          <w:lang w:val="en-US"/>
        </w:rPr>
        <w:t xml:space="preserve"> </w:t>
      </w:r>
      <w:r w:rsidR="00C76C01">
        <w:rPr>
          <w:rFonts w:cs="Times New Roman"/>
          <w:szCs w:val="24"/>
          <w:lang w:val="en-US"/>
        </w:rPr>
        <w:t>(</w:t>
      </w:r>
      <w:r w:rsidR="00BF7009" w:rsidRPr="00175A78">
        <w:rPr>
          <w:rFonts w:cs="Times New Roman"/>
          <w:szCs w:val="24"/>
          <w:lang w:val="en-US"/>
        </w:rPr>
        <w:t>2007)</w:t>
      </w:r>
      <w:r w:rsidR="00EA1690" w:rsidRPr="00175A78">
        <w:rPr>
          <w:rFonts w:cs="Times New Roman"/>
          <w:szCs w:val="24"/>
          <w:lang w:val="en-US"/>
        </w:rPr>
        <w:fldChar w:fldCharType="end"/>
      </w:r>
      <w:r w:rsidR="00BC4C9F" w:rsidRPr="00175A78">
        <w:rPr>
          <w:rFonts w:cs="Times New Roman"/>
          <w:szCs w:val="24"/>
          <w:lang w:val="en-US"/>
        </w:rPr>
        <w:t xml:space="preserve"> </w:t>
      </w:r>
      <w:r w:rsidR="00EA1690" w:rsidRPr="00175A78">
        <w:rPr>
          <w:rFonts w:cs="Times New Roman"/>
          <w:szCs w:val="24"/>
          <w:lang w:val="en-US"/>
        </w:rPr>
        <w:t>proved</w:t>
      </w:r>
      <w:r w:rsidR="00BC4C9F" w:rsidRPr="00175A78">
        <w:rPr>
          <w:rFonts w:cs="Times New Roman"/>
          <w:szCs w:val="24"/>
          <w:lang w:val="en-US"/>
        </w:rPr>
        <w:t xml:space="preserve"> </w:t>
      </w:r>
      <w:r w:rsidR="00EA1690" w:rsidRPr="00175A78">
        <w:rPr>
          <w:rFonts w:cs="Times New Roman"/>
          <w:szCs w:val="24"/>
          <w:lang w:val="en-US"/>
        </w:rPr>
        <w:t>that</w:t>
      </w:r>
      <w:r w:rsidR="00BC4C9F" w:rsidRPr="00175A78">
        <w:rPr>
          <w:rFonts w:cs="Times New Roman"/>
          <w:szCs w:val="24"/>
          <w:lang w:val="en-US"/>
        </w:rPr>
        <w:t xml:space="preserve"> </w:t>
      </w:r>
      <w:r w:rsidR="00EA1690" w:rsidRPr="00175A78">
        <w:rPr>
          <w:rFonts w:cs="Times New Roman"/>
          <w:szCs w:val="24"/>
          <w:lang w:val="en-US"/>
        </w:rPr>
        <w:t>partnership</w:t>
      </w:r>
      <w:r w:rsidR="00BC4C9F" w:rsidRPr="00175A78">
        <w:rPr>
          <w:rFonts w:cs="Times New Roman"/>
          <w:szCs w:val="24"/>
          <w:lang w:val="en-US"/>
        </w:rPr>
        <w:t xml:space="preserve"> </w:t>
      </w:r>
      <w:r w:rsidR="00EA1690" w:rsidRPr="00175A78">
        <w:rPr>
          <w:rFonts w:cs="Times New Roman"/>
          <w:szCs w:val="24"/>
          <w:lang w:val="en-US"/>
        </w:rPr>
        <w:t>may</w:t>
      </w:r>
      <w:r w:rsidR="00BC4C9F" w:rsidRPr="00175A78">
        <w:rPr>
          <w:rFonts w:cs="Times New Roman"/>
          <w:szCs w:val="24"/>
          <w:lang w:val="en-US"/>
        </w:rPr>
        <w:t xml:space="preserve"> </w:t>
      </w:r>
      <w:r w:rsidR="00EA1690" w:rsidRPr="00175A78">
        <w:rPr>
          <w:rFonts w:cs="Times New Roman"/>
          <w:szCs w:val="24"/>
          <w:lang w:val="en-US"/>
        </w:rPr>
        <w:t>damage</w:t>
      </w:r>
      <w:r w:rsidR="00BC4C9F" w:rsidRPr="00175A78">
        <w:rPr>
          <w:rFonts w:cs="Times New Roman"/>
          <w:szCs w:val="24"/>
          <w:lang w:val="en-US"/>
        </w:rPr>
        <w:t xml:space="preserve"> </w:t>
      </w:r>
      <w:r w:rsidR="00EA1690" w:rsidRPr="00175A78">
        <w:rPr>
          <w:rFonts w:cs="Times New Roman"/>
          <w:szCs w:val="24"/>
          <w:lang w:val="en-US"/>
        </w:rPr>
        <w:t>novelty</w:t>
      </w:r>
      <w:r w:rsidR="00BC4C9F" w:rsidRPr="00175A78">
        <w:rPr>
          <w:rFonts w:cs="Times New Roman"/>
          <w:szCs w:val="24"/>
          <w:lang w:val="en-US"/>
        </w:rPr>
        <w:t xml:space="preserve"> </w:t>
      </w:r>
      <w:r w:rsidR="00EA1690" w:rsidRPr="00175A78">
        <w:rPr>
          <w:rFonts w:cs="Times New Roman"/>
          <w:szCs w:val="24"/>
          <w:lang w:val="en-US"/>
        </w:rPr>
        <w:t>of</w:t>
      </w:r>
      <w:r w:rsidR="00BC4C9F" w:rsidRPr="00175A78">
        <w:rPr>
          <w:rFonts w:cs="Times New Roman"/>
          <w:szCs w:val="24"/>
          <w:lang w:val="en-US"/>
        </w:rPr>
        <w:t xml:space="preserve"> </w:t>
      </w:r>
      <w:r w:rsidR="00EA1690" w:rsidRPr="00175A78">
        <w:rPr>
          <w:rFonts w:cs="Times New Roman"/>
          <w:szCs w:val="24"/>
          <w:lang w:val="en-US"/>
        </w:rPr>
        <w:t>innovation</w:t>
      </w:r>
      <w:r w:rsidR="00BC4C9F" w:rsidRPr="00175A78">
        <w:rPr>
          <w:rFonts w:cs="Times New Roman"/>
          <w:szCs w:val="24"/>
          <w:lang w:val="en-US"/>
        </w:rPr>
        <w:t xml:space="preserve"> </w:t>
      </w:r>
      <w:r w:rsidR="00EA1690" w:rsidRPr="00175A78">
        <w:rPr>
          <w:rFonts w:cs="Times New Roman"/>
          <w:szCs w:val="24"/>
          <w:lang w:val="en-US"/>
        </w:rPr>
        <w:t>in</w:t>
      </w:r>
      <w:r w:rsidR="00BC4C9F" w:rsidRPr="00175A78">
        <w:rPr>
          <w:rFonts w:cs="Times New Roman"/>
          <w:szCs w:val="24"/>
          <w:lang w:val="en-US"/>
        </w:rPr>
        <w:t xml:space="preserve"> </w:t>
      </w:r>
      <w:r w:rsidR="00EA1690" w:rsidRPr="00175A78">
        <w:rPr>
          <w:rFonts w:cs="Times New Roman"/>
          <w:szCs w:val="24"/>
          <w:lang w:val="en-US"/>
        </w:rPr>
        <w:t>case</w:t>
      </w:r>
      <w:r w:rsidR="00BC4C9F" w:rsidRPr="00175A78">
        <w:rPr>
          <w:rFonts w:cs="Times New Roman"/>
          <w:szCs w:val="24"/>
          <w:lang w:val="en-US"/>
        </w:rPr>
        <w:t xml:space="preserve"> </w:t>
      </w:r>
      <w:r w:rsidR="00EA1690" w:rsidRPr="00175A78">
        <w:rPr>
          <w:rFonts w:cs="Times New Roman"/>
          <w:szCs w:val="24"/>
          <w:lang w:val="en-US"/>
        </w:rPr>
        <w:t>when</w:t>
      </w:r>
      <w:r w:rsidR="00BC4C9F" w:rsidRPr="00175A78">
        <w:rPr>
          <w:rFonts w:cs="Times New Roman"/>
          <w:szCs w:val="24"/>
          <w:lang w:val="en-US"/>
        </w:rPr>
        <w:t xml:space="preserve"> </w:t>
      </w:r>
      <w:r w:rsidR="00EA1690" w:rsidRPr="00175A78">
        <w:rPr>
          <w:rFonts w:cs="Times New Roman"/>
          <w:szCs w:val="24"/>
          <w:lang w:val="en-US"/>
        </w:rPr>
        <w:t>company</w:t>
      </w:r>
      <w:r w:rsidR="00BC4C9F" w:rsidRPr="00175A78">
        <w:rPr>
          <w:rFonts w:cs="Times New Roman"/>
          <w:szCs w:val="24"/>
          <w:lang w:val="en-US"/>
        </w:rPr>
        <w:t xml:space="preserve"> </w:t>
      </w:r>
      <w:r w:rsidR="00EA1690" w:rsidRPr="00175A78">
        <w:rPr>
          <w:rFonts w:cs="Times New Roman"/>
          <w:szCs w:val="24"/>
          <w:lang w:val="en-US"/>
        </w:rPr>
        <w:t>tries</w:t>
      </w:r>
      <w:r w:rsidR="00BC4C9F" w:rsidRPr="00175A78">
        <w:rPr>
          <w:rFonts w:cs="Times New Roman"/>
          <w:szCs w:val="24"/>
          <w:lang w:val="en-US"/>
        </w:rPr>
        <w:t xml:space="preserve"> </w:t>
      </w:r>
      <w:r w:rsidR="00EA1690" w:rsidRPr="00175A78">
        <w:rPr>
          <w:rFonts w:cs="Times New Roman"/>
          <w:szCs w:val="24"/>
          <w:lang w:val="en-US"/>
        </w:rPr>
        <w:t>to</w:t>
      </w:r>
      <w:r w:rsidR="00BC4C9F" w:rsidRPr="00175A78">
        <w:rPr>
          <w:rFonts w:cs="Times New Roman"/>
          <w:szCs w:val="24"/>
          <w:lang w:val="en-US"/>
        </w:rPr>
        <w:t xml:space="preserve"> </w:t>
      </w:r>
      <w:r w:rsidR="00EA1690" w:rsidRPr="00175A78">
        <w:rPr>
          <w:rFonts w:cs="Times New Roman"/>
          <w:szCs w:val="24"/>
          <w:lang w:val="en-US"/>
        </w:rPr>
        <w:t>cooperate</w:t>
      </w:r>
      <w:r w:rsidR="00BC4C9F" w:rsidRPr="00175A78">
        <w:rPr>
          <w:rFonts w:cs="Times New Roman"/>
          <w:szCs w:val="24"/>
          <w:lang w:val="en-US"/>
        </w:rPr>
        <w:t xml:space="preserve"> </w:t>
      </w:r>
      <w:r w:rsidR="00EA1690" w:rsidRPr="00175A78">
        <w:rPr>
          <w:rFonts w:cs="Times New Roman"/>
          <w:szCs w:val="24"/>
          <w:lang w:val="en-US"/>
        </w:rPr>
        <w:t>with</w:t>
      </w:r>
      <w:r w:rsidR="00BC4C9F" w:rsidRPr="00175A78">
        <w:rPr>
          <w:rFonts w:cs="Times New Roman"/>
          <w:szCs w:val="24"/>
          <w:lang w:val="en-US"/>
        </w:rPr>
        <w:t xml:space="preserve"> </w:t>
      </w:r>
      <w:r w:rsidR="00EA1690" w:rsidRPr="00175A78">
        <w:rPr>
          <w:rFonts w:cs="Times New Roman"/>
          <w:szCs w:val="24"/>
          <w:lang w:val="en-US"/>
        </w:rPr>
        <w:t>a</w:t>
      </w:r>
      <w:r w:rsidR="00BC4C9F" w:rsidRPr="00175A78">
        <w:rPr>
          <w:rFonts w:cs="Times New Roman"/>
          <w:szCs w:val="24"/>
          <w:lang w:val="en-US"/>
        </w:rPr>
        <w:t xml:space="preserve"> </w:t>
      </w:r>
      <w:r w:rsidR="00EA1690" w:rsidRPr="00175A78">
        <w:rPr>
          <w:rFonts w:cs="Times New Roman"/>
          <w:szCs w:val="24"/>
          <w:lang w:val="en-US"/>
        </w:rPr>
        <w:t>competitive</w:t>
      </w:r>
      <w:r w:rsidR="00BC4C9F" w:rsidRPr="00175A78">
        <w:rPr>
          <w:rFonts w:cs="Times New Roman"/>
          <w:szCs w:val="24"/>
          <w:lang w:val="en-US"/>
        </w:rPr>
        <w:t xml:space="preserve"> </w:t>
      </w:r>
      <w:r w:rsidR="00EA1690" w:rsidRPr="00175A78">
        <w:rPr>
          <w:rFonts w:cs="Times New Roman"/>
          <w:szCs w:val="24"/>
          <w:lang w:val="en-US"/>
        </w:rPr>
        <w:lastRenderedPageBreak/>
        <w:t>firm</w:t>
      </w:r>
      <w:r w:rsidR="001165B6" w:rsidRPr="00175A78">
        <w:rPr>
          <w:rFonts w:cs="Times New Roman"/>
          <w:szCs w:val="24"/>
          <w:lang w:val="en-US"/>
        </w:rPr>
        <w:t>,</w:t>
      </w:r>
      <w:r w:rsidR="00BC4C9F" w:rsidRPr="00175A78">
        <w:rPr>
          <w:rFonts w:cs="Times New Roman"/>
          <w:szCs w:val="24"/>
          <w:lang w:val="en-US"/>
        </w:rPr>
        <w:t xml:space="preserve"> </w:t>
      </w:r>
      <w:r w:rsidR="00CD1EE8" w:rsidRPr="00175A78">
        <w:rPr>
          <w:rFonts w:cs="Times New Roman"/>
          <w:szCs w:val="24"/>
          <w:lang w:val="en-US"/>
        </w:rPr>
        <w:t>while</w:t>
      </w:r>
      <w:r w:rsidR="00BC4C9F" w:rsidRPr="00175A78">
        <w:rPr>
          <w:rFonts w:cs="Times New Roman"/>
          <w:szCs w:val="24"/>
          <w:lang w:val="en-US"/>
        </w:rPr>
        <w:t xml:space="preserve"> </w:t>
      </w:r>
      <w:r w:rsidR="00CD1EE8" w:rsidRPr="00175A78">
        <w:rPr>
          <w:rFonts w:cs="Times New Roman"/>
          <w:szCs w:val="24"/>
          <w:lang w:val="en-US"/>
        </w:rPr>
        <w:t>this</w:t>
      </w:r>
      <w:r w:rsidR="00BC4C9F" w:rsidRPr="00175A78">
        <w:rPr>
          <w:rFonts w:cs="Times New Roman"/>
          <w:szCs w:val="24"/>
          <w:lang w:val="en-US"/>
        </w:rPr>
        <w:t xml:space="preserve"> </w:t>
      </w:r>
      <w:r w:rsidR="00CD1EE8" w:rsidRPr="00175A78">
        <w:rPr>
          <w:rFonts w:cs="Times New Roman"/>
          <w:szCs w:val="24"/>
          <w:lang w:val="en-US"/>
        </w:rPr>
        <w:t>influence</w:t>
      </w:r>
      <w:r w:rsidR="00BC4C9F" w:rsidRPr="00175A78">
        <w:rPr>
          <w:rFonts w:cs="Times New Roman"/>
          <w:szCs w:val="24"/>
          <w:lang w:val="en-US"/>
        </w:rPr>
        <w:t xml:space="preserve"> </w:t>
      </w:r>
      <w:r w:rsidR="00CD1EE8" w:rsidRPr="00175A78">
        <w:rPr>
          <w:rFonts w:cs="Times New Roman"/>
          <w:szCs w:val="24"/>
          <w:lang w:val="en-US"/>
        </w:rPr>
        <w:t>is</w:t>
      </w:r>
      <w:r w:rsidR="00BC4C9F" w:rsidRPr="00175A78">
        <w:rPr>
          <w:rFonts w:cs="Times New Roman"/>
          <w:szCs w:val="24"/>
          <w:lang w:val="en-US"/>
        </w:rPr>
        <w:t xml:space="preserve"> </w:t>
      </w:r>
      <w:r w:rsidR="00CD1EE8" w:rsidRPr="00175A78">
        <w:rPr>
          <w:rFonts w:cs="Times New Roman"/>
          <w:szCs w:val="24"/>
          <w:lang w:val="en-US"/>
        </w:rPr>
        <w:t>positive</w:t>
      </w:r>
      <w:r w:rsidR="00BC4C9F" w:rsidRPr="00175A78">
        <w:rPr>
          <w:rFonts w:cs="Times New Roman"/>
          <w:szCs w:val="24"/>
          <w:lang w:val="en-US"/>
        </w:rPr>
        <w:t xml:space="preserve"> </w:t>
      </w:r>
      <w:r w:rsidR="00CD1EE8" w:rsidRPr="00175A78">
        <w:rPr>
          <w:rFonts w:cs="Times New Roman"/>
          <w:szCs w:val="24"/>
          <w:lang w:val="en-US"/>
        </w:rPr>
        <w:t>for</w:t>
      </w:r>
      <w:r w:rsidR="00BC4C9F" w:rsidRPr="00175A78">
        <w:rPr>
          <w:rFonts w:cs="Times New Roman"/>
          <w:szCs w:val="24"/>
          <w:lang w:val="en-US"/>
        </w:rPr>
        <w:t xml:space="preserve"> </w:t>
      </w:r>
      <w:r w:rsidR="00CD1EE8" w:rsidRPr="00175A78">
        <w:rPr>
          <w:rFonts w:cs="Times New Roman"/>
          <w:szCs w:val="24"/>
          <w:lang w:val="en-US"/>
        </w:rPr>
        <w:t>vertical</w:t>
      </w:r>
      <w:r w:rsidR="00BC4C9F" w:rsidRPr="00175A78">
        <w:rPr>
          <w:rFonts w:cs="Times New Roman"/>
          <w:szCs w:val="24"/>
          <w:lang w:val="en-US"/>
        </w:rPr>
        <w:t xml:space="preserve"> </w:t>
      </w:r>
      <w:r w:rsidR="00CD1EE8" w:rsidRPr="00175A78">
        <w:rPr>
          <w:rFonts w:cs="Times New Roman"/>
          <w:szCs w:val="24"/>
          <w:lang w:val="en-US"/>
        </w:rPr>
        <w:t>cooperation</w:t>
      </w:r>
      <w:r w:rsidR="00EA1690" w:rsidRPr="00175A78">
        <w:rPr>
          <w:rFonts w:cs="Times New Roman"/>
          <w:szCs w:val="24"/>
          <w:lang w:val="en-US"/>
        </w:rPr>
        <w:t>.</w:t>
      </w:r>
      <w:r w:rsidR="00BC4C9F" w:rsidRPr="00175A78">
        <w:rPr>
          <w:rFonts w:cs="Times New Roman"/>
          <w:szCs w:val="24"/>
          <w:lang w:val="en-US"/>
        </w:rPr>
        <w:t xml:space="preserve"> </w:t>
      </w:r>
      <w:r w:rsidR="00CD1EE8" w:rsidRPr="00175A78">
        <w:rPr>
          <w:rFonts w:cs="Times New Roman"/>
          <w:szCs w:val="24"/>
          <w:lang w:val="en-US"/>
        </w:rPr>
        <w:t>Additionally,</w:t>
      </w:r>
      <w:r w:rsidR="00BC4C9F" w:rsidRPr="00175A78">
        <w:rPr>
          <w:rFonts w:cs="Times New Roman"/>
          <w:szCs w:val="24"/>
          <w:lang w:val="en-US"/>
        </w:rPr>
        <w:t xml:space="preserve"> </w:t>
      </w:r>
      <w:r w:rsidR="00CD1EE8"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{"citationID":"JQi1JTe1","properties":{"formattedCitation":"(Goerzen, 2007)","plainCitation":"(Goerzen, 2007)"},"citationItems":[{"id":1176,"uris":["http://zotero.org/groups/146191/items/DV2A3HBN"],"uri":["http://zotero.org/groups/146191/items/DV2A3HBN"],"itemData":{"id":1176,"type":"article-journal","title":"Alliance networks and firm performance: The impact of repeated partnerships","container-title":"Strategic Management Journal","page":"487-509","volume":"28","issue":"5","source":"CrossRef","DOI":"10.1002/smj.588","ISSN":"01432095, 10970266","shortTitle":"Alliance networks and firm performance","language":"en","author":[{"family":"Goerzen","given":"Anthony"}],"issued":{"date-parts":[["2007",5]]},"accessed":{"date-parts":[["2014",4,10]]}}}],"schema":"https://github.com/citation-style-language/schema/raw/master/csl-citation.json"} </w:instrText>
      </w:r>
      <w:r w:rsidR="00CD1EE8" w:rsidRPr="00175A78">
        <w:rPr>
          <w:rFonts w:cs="Times New Roman"/>
          <w:szCs w:val="24"/>
          <w:lang w:val="en-US"/>
        </w:rPr>
        <w:fldChar w:fldCharType="separate"/>
      </w:r>
      <w:r w:rsidR="00C76C01">
        <w:rPr>
          <w:rFonts w:cs="Times New Roman"/>
          <w:lang w:val="en-US"/>
        </w:rPr>
        <w:t>Goerzen (</w:t>
      </w:r>
      <w:r w:rsidR="00BF7009" w:rsidRPr="00175A78">
        <w:rPr>
          <w:rFonts w:cs="Times New Roman"/>
          <w:lang w:val="en-US"/>
        </w:rPr>
        <w:t>2007)</w:t>
      </w:r>
      <w:r w:rsidR="00CD1EE8" w:rsidRPr="00175A78">
        <w:rPr>
          <w:rFonts w:cs="Times New Roman"/>
          <w:szCs w:val="24"/>
          <w:lang w:val="en-US"/>
        </w:rPr>
        <w:fldChar w:fldCharType="end"/>
      </w:r>
      <w:r w:rsidR="00BC4C9F" w:rsidRPr="00175A78">
        <w:rPr>
          <w:rFonts w:cs="Times New Roman"/>
          <w:szCs w:val="24"/>
          <w:lang w:val="en-US"/>
        </w:rPr>
        <w:t xml:space="preserve"> </w:t>
      </w:r>
      <w:r w:rsidR="00CD1EE8" w:rsidRPr="00175A78">
        <w:rPr>
          <w:rFonts w:cs="Times New Roman"/>
          <w:szCs w:val="24"/>
          <w:lang w:val="en-US"/>
        </w:rPr>
        <w:t>who</w:t>
      </w:r>
      <w:r w:rsidR="00BC4C9F" w:rsidRPr="00175A78">
        <w:rPr>
          <w:rFonts w:cs="Times New Roman"/>
          <w:szCs w:val="24"/>
          <w:lang w:val="en-US"/>
        </w:rPr>
        <w:t xml:space="preserve"> </w:t>
      </w:r>
      <w:r w:rsidR="00CD1EE8" w:rsidRPr="00175A78">
        <w:rPr>
          <w:rFonts w:cs="Times New Roman"/>
          <w:szCs w:val="24"/>
          <w:lang w:val="en-US"/>
        </w:rPr>
        <w:t>studied</w:t>
      </w:r>
      <w:r w:rsidR="00BC4C9F" w:rsidRPr="00175A78">
        <w:rPr>
          <w:rFonts w:cs="Times New Roman"/>
          <w:szCs w:val="24"/>
          <w:lang w:val="en-US"/>
        </w:rPr>
        <w:t xml:space="preserve"> </w:t>
      </w:r>
      <w:r w:rsidR="00CD1EE8" w:rsidRPr="00175A78">
        <w:rPr>
          <w:rFonts w:cs="Times New Roman"/>
          <w:szCs w:val="24"/>
          <w:lang w:val="en-US"/>
        </w:rPr>
        <w:t>repeated</w:t>
      </w:r>
      <w:r w:rsidR="00BC4C9F" w:rsidRPr="00175A78">
        <w:rPr>
          <w:rFonts w:cs="Times New Roman"/>
          <w:szCs w:val="24"/>
          <w:lang w:val="en-US"/>
        </w:rPr>
        <w:t xml:space="preserve"> </w:t>
      </w:r>
      <w:r w:rsidR="00CD1EE8" w:rsidRPr="00175A78">
        <w:rPr>
          <w:rFonts w:cs="Times New Roman"/>
          <w:szCs w:val="24"/>
          <w:lang w:val="en-US"/>
        </w:rPr>
        <w:t>partnerships</w:t>
      </w:r>
      <w:r w:rsidR="00BC4C9F" w:rsidRPr="00175A78">
        <w:rPr>
          <w:rFonts w:cs="Times New Roman"/>
          <w:szCs w:val="24"/>
          <w:lang w:val="en-US"/>
        </w:rPr>
        <w:t xml:space="preserve"> </w:t>
      </w:r>
      <w:r w:rsidR="00CD1EE8" w:rsidRPr="00175A78">
        <w:rPr>
          <w:rFonts w:cs="Times New Roman"/>
          <w:szCs w:val="24"/>
          <w:lang w:val="en-US"/>
        </w:rPr>
        <w:t>showed</w:t>
      </w:r>
      <w:r w:rsidR="00BC4C9F" w:rsidRPr="00175A78">
        <w:rPr>
          <w:rFonts w:cs="Times New Roman"/>
          <w:szCs w:val="24"/>
          <w:lang w:val="en-US"/>
        </w:rPr>
        <w:t xml:space="preserve"> </w:t>
      </w:r>
      <w:r w:rsidR="00CD1EE8" w:rsidRPr="00175A78">
        <w:rPr>
          <w:rFonts w:cs="Times New Roman"/>
          <w:szCs w:val="24"/>
          <w:lang w:val="en-US"/>
        </w:rPr>
        <w:t>they</w:t>
      </w:r>
      <w:r w:rsidR="00BC4C9F" w:rsidRPr="00175A78">
        <w:rPr>
          <w:rFonts w:cs="Times New Roman"/>
          <w:szCs w:val="24"/>
          <w:lang w:val="en-US"/>
        </w:rPr>
        <w:t xml:space="preserve"> </w:t>
      </w:r>
      <w:r w:rsidR="00CD1EE8" w:rsidRPr="00175A78">
        <w:rPr>
          <w:rFonts w:cs="Times New Roman"/>
          <w:szCs w:val="24"/>
          <w:lang w:val="en-US"/>
        </w:rPr>
        <w:t>have</w:t>
      </w:r>
      <w:r w:rsidR="00BC4C9F" w:rsidRPr="00175A78">
        <w:rPr>
          <w:rFonts w:cs="Times New Roman"/>
          <w:szCs w:val="24"/>
          <w:lang w:val="en-US"/>
        </w:rPr>
        <w:t xml:space="preserve"> </w:t>
      </w:r>
      <w:r w:rsidR="00CD1EE8" w:rsidRPr="00175A78">
        <w:rPr>
          <w:rFonts w:cs="Times New Roman"/>
          <w:szCs w:val="24"/>
          <w:lang w:val="en-US"/>
        </w:rPr>
        <w:t>negative</w:t>
      </w:r>
      <w:r w:rsidR="00BC4C9F" w:rsidRPr="00175A78">
        <w:rPr>
          <w:rFonts w:cs="Times New Roman"/>
          <w:szCs w:val="24"/>
          <w:lang w:val="en-US"/>
        </w:rPr>
        <w:t xml:space="preserve"> </w:t>
      </w:r>
      <w:r w:rsidR="00CD1EE8" w:rsidRPr="00175A78">
        <w:rPr>
          <w:rFonts w:cs="Times New Roman"/>
          <w:szCs w:val="24"/>
          <w:lang w:val="en-US"/>
        </w:rPr>
        <w:t>effect</w:t>
      </w:r>
      <w:r w:rsidR="00BC4C9F" w:rsidRPr="00175A78">
        <w:rPr>
          <w:rFonts w:cs="Times New Roman"/>
          <w:szCs w:val="24"/>
          <w:lang w:val="en-US"/>
        </w:rPr>
        <w:t xml:space="preserve"> </w:t>
      </w:r>
      <w:r w:rsidR="00CD1EE8" w:rsidRPr="00175A78">
        <w:rPr>
          <w:rFonts w:cs="Times New Roman"/>
          <w:szCs w:val="24"/>
          <w:lang w:val="en-US"/>
        </w:rPr>
        <w:t>on</w:t>
      </w:r>
      <w:r w:rsidR="00BC4C9F" w:rsidRPr="00175A78">
        <w:rPr>
          <w:rFonts w:cs="Times New Roman"/>
          <w:szCs w:val="24"/>
          <w:lang w:val="en-US"/>
        </w:rPr>
        <w:t xml:space="preserve"> </w:t>
      </w:r>
      <w:r w:rsidR="00CD1EE8" w:rsidRPr="00175A78">
        <w:rPr>
          <w:rFonts w:cs="Times New Roman"/>
          <w:szCs w:val="24"/>
          <w:lang w:val="en-US"/>
        </w:rPr>
        <w:t>firm’s</w:t>
      </w:r>
      <w:r w:rsidR="00BC4C9F" w:rsidRPr="00175A78">
        <w:rPr>
          <w:rFonts w:cs="Times New Roman"/>
          <w:szCs w:val="24"/>
          <w:lang w:val="en-US"/>
        </w:rPr>
        <w:t xml:space="preserve"> </w:t>
      </w:r>
      <w:r w:rsidR="00CD1EE8" w:rsidRPr="00175A78">
        <w:rPr>
          <w:rFonts w:cs="Times New Roman"/>
          <w:szCs w:val="24"/>
          <w:lang w:val="en-US"/>
        </w:rPr>
        <w:t>performance</w:t>
      </w:r>
      <w:r w:rsidR="00BC4C9F" w:rsidRPr="00175A78">
        <w:rPr>
          <w:rFonts w:cs="Times New Roman"/>
          <w:szCs w:val="24"/>
          <w:lang w:val="en-US"/>
        </w:rPr>
        <w:t xml:space="preserve"> </w:t>
      </w:r>
      <w:r w:rsidR="00CD1EE8" w:rsidRPr="00175A78">
        <w:rPr>
          <w:rFonts w:cs="Times New Roman"/>
          <w:szCs w:val="24"/>
          <w:lang w:val="en-US"/>
        </w:rPr>
        <w:t>especially</w:t>
      </w:r>
      <w:r w:rsidR="00BC4C9F" w:rsidRPr="00175A78">
        <w:rPr>
          <w:rFonts w:cs="Times New Roman"/>
          <w:szCs w:val="24"/>
          <w:lang w:val="en-US"/>
        </w:rPr>
        <w:t xml:space="preserve"> </w:t>
      </w:r>
      <w:r w:rsidR="004A1EDF" w:rsidRPr="00175A78">
        <w:rPr>
          <w:rFonts w:cs="Times New Roman"/>
          <w:szCs w:val="24"/>
          <w:lang w:val="en-US"/>
        </w:rPr>
        <w:t>in</w:t>
      </w:r>
      <w:r w:rsidR="00BC4C9F" w:rsidRPr="00175A78">
        <w:rPr>
          <w:rFonts w:cs="Times New Roman"/>
          <w:szCs w:val="24"/>
          <w:lang w:val="en-US"/>
        </w:rPr>
        <w:t xml:space="preserve"> </w:t>
      </w:r>
      <w:r w:rsidR="004A1EDF" w:rsidRPr="00175A78">
        <w:rPr>
          <w:rFonts w:cs="Times New Roman"/>
          <w:szCs w:val="24"/>
          <w:lang w:val="en-US"/>
        </w:rPr>
        <w:t>environments</w:t>
      </w:r>
      <w:r w:rsidR="00BC4C9F" w:rsidRPr="00175A78">
        <w:rPr>
          <w:rFonts w:cs="Times New Roman"/>
          <w:szCs w:val="24"/>
          <w:lang w:val="en-US"/>
        </w:rPr>
        <w:t xml:space="preserve"> </w:t>
      </w:r>
      <w:r w:rsidR="004A1EDF" w:rsidRPr="00175A78">
        <w:rPr>
          <w:rFonts w:cs="Times New Roman"/>
          <w:szCs w:val="24"/>
          <w:lang w:val="en-US"/>
        </w:rPr>
        <w:t>with</w:t>
      </w:r>
      <w:r w:rsidR="00BC4C9F" w:rsidRPr="00175A78">
        <w:rPr>
          <w:rFonts w:cs="Times New Roman"/>
          <w:szCs w:val="24"/>
          <w:lang w:val="en-US"/>
        </w:rPr>
        <w:t xml:space="preserve"> </w:t>
      </w:r>
      <w:r w:rsidR="00CD1EE8" w:rsidRPr="00175A78">
        <w:rPr>
          <w:rFonts w:cs="Times New Roman"/>
          <w:szCs w:val="24"/>
          <w:lang w:val="en-US"/>
        </w:rPr>
        <w:t>great</w:t>
      </w:r>
      <w:r w:rsidR="00BC4C9F" w:rsidRPr="00175A78">
        <w:rPr>
          <w:rFonts w:cs="Times New Roman"/>
          <w:szCs w:val="24"/>
          <w:lang w:val="en-US"/>
        </w:rPr>
        <w:t xml:space="preserve"> </w:t>
      </w:r>
      <w:r w:rsidR="00CD1EE8" w:rsidRPr="00175A78">
        <w:rPr>
          <w:rFonts w:cs="Times New Roman"/>
          <w:szCs w:val="24"/>
          <w:lang w:val="en-US"/>
        </w:rPr>
        <w:t>technological</w:t>
      </w:r>
      <w:r w:rsidR="00BC4C9F" w:rsidRPr="00175A78">
        <w:rPr>
          <w:rFonts w:cs="Times New Roman"/>
          <w:szCs w:val="24"/>
          <w:lang w:val="en-US"/>
        </w:rPr>
        <w:t xml:space="preserve"> </w:t>
      </w:r>
      <w:r w:rsidR="00CD1EE8" w:rsidRPr="00175A78">
        <w:rPr>
          <w:rFonts w:cs="Times New Roman"/>
          <w:szCs w:val="24"/>
          <w:lang w:val="en-US"/>
        </w:rPr>
        <w:t>uncertainty.</w:t>
      </w:r>
      <w:r w:rsidR="00BC4C9F" w:rsidRPr="00175A78">
        <w:rPr>
          <w:rFonts w:cs="Times New Roman"/>
          <w:szCs w:val="24"/>
          <w:shd w:val="clear" w:color="auto" w:fill="F8F8F8"/>
          <w:lang w:val="en-US"/>
        </w:rPr>
        <w:t xml:space="preserve"> </w:t>
      </w:r>
      <w:r w:rsidR="00D05753" w:rsidRPr="00175A78">
        <w:rPr>
          <w:rFonts w:cs="Times New Roman"/>
          <w:szCs w:val="24"/>
          <w:lang w:val="en-US"/>
        </w:rPr>
        <w:t>This</w:t>
      </w:r>
      <w:r w:rsidR="00BC4C9F" w:rsidRPr="00175A78">
        <w:rPr>
          <w:rFonts w:cs="Times New Roman"/>
          <w:szCs w:val="24"/>
          <w:lang w:val="en-US"/>
        </w:rPr>
        <w:t xml:space="preserve"> </w:t>
      </w:r>
      <w:r w:rsidR="00D05753" w:rsidRPr="00175A78">
        <w:rPr>
          <w:rFonts w:cs="Times New Roman"/>
          <w:szCs w:val="24"/>
          <w:lang w:val="en-US"/>
        </w:rPr>
        <w:t>may</w:t>
      </w:r>
      <w:r w:rsidR="00BC4C9F" w:rsidRPr="00175A78">
        <w:rPr>
          <w:rFonts w:cs="Times New Roman"/>
          <w:szCs w:val="24"/>
          <w:lang w:val="en-US"/>
        </w:rPr>
        <w:t xml:space="preserve"> </w:t>
      </w:r>
      <w:r w:rsidR="00D05753" w:rsidRPr="00175A78">
        <w:rPr>
          <w:rFonts w:cs="Times New Roman"/>
          <w:szCs w:val="24"/>
          <w:lang w:val="en-US"/>
        </w:rPr>
        <w:t>mean</w:t>
      </w:r>
      <w:r w:rsidR="00BC4C9F" w:rsidRPr="00175A78">
        <w:rPr>
          <w:rFonts w:cs="Times New Roman"/>
          <w:szCs w:val="24"/>
          <w:lang w:val="en-US"/>
        </w:rPr>
        <w:t xml:space="preserve"> </w:t>
      </w:r>
      <w:r w:rsidR="00D05753" w:rsidRPr="00175A78">
        <w:rPr>
          <w:rFonts w:cs="Times New Roman"/>
          <w:szCs w:val="24"/>
          <w:lang w:val="en-US"/>
        </w:rPr>
        <w:t>that</w:t>
      </w:r>
      <w:r w:rsidR="00BC4C9F" w:rsidRPr="00175A78">
        <w:rPr>
          <w:rFonts w:cs="Times New Roman"/>
          <w:szCs w:val="24"/>
          <w:lang w:val="en-US"/>
        </w:rPr>
        <w:t xml:space="preserve"> </w:t>
      </w:r>
      <w:r w:rsidR="00D05753" w:rsidRPr="00175A78">
        <w:rPr>
          <w:rFonts w:cs="Times New Roman"/>
          <w:szCs w:val="24"/>
          <w:lang w:val="en-US"/>
        </w:rPr>
        <w:t>there</w:t>
      </w:r>
      <w:r w:rsidR="00BC4C9F" w:rsidRPr="00175A78">
        <w:rPr>
          <w:rFonts w:cs="Times New Roman"/>
          <w:szCs w:val="24"/>
          <w:lang w:val="en-US"/>
        </w:rPr>
        <w:t xml:space="preserve"> </w:t>
      </w:r>
      <w:r w:rsidR="00D05753" w:rsidRPr="00175A78">
        <w:rPr>
          <w:rFonts w:cs="Times New Roman"/>
          <w:szCs w:val="24"/>
          <w:lang w:val="en-US"/>
        </w:rPr>
        <w:t>is</w:t>
      </w:r>
      <w:r w:rsidR="00BC4C9F" w:rsidRPr="00175A78">
        <w:rPr>
          <w:rFonts w:cs="Times New Roman"/>
          <w:szCs w:val="24"/>
          <w:lang w:val="en-US"/>
        </w:rPr>
        <w:t xml:space="preserve"> </w:t>
      </w:r>
      <w:r w:rsidR="00D05753" w:rsidRPr="00175A78">
        <w:rPr>
          <w:rFonts w:cs="Times New Roman"/>
          <w:szCs w:val="24"/>
          <w:lang w:val="en-US"/>
        </w:rPr>
        <w:t>a</w:t>
      </w:r>
      <w:r w:rsidR="00BC4C9F" w:rsidRPr="00175A78">
        <w:rPr>
          <w:rFonts w:cs="Times New Roman"/>
          <w:szCs w:val="24"/>
          <w:lang w:val="en-US"/>
        </w:rPr>
        <w:t xml:space="preserve"> </w:t>
      </w:r>
      <w:r w:rsidR="00D05753" w:rsidRPr="00175A78">
        <w:rPr>
          <w:rFonts w:cs="Times New Roman"/>
          <w:szCs w:val="24"/>
          <w:lang w:val="en-US"/>
        </w:rPr>
        <w:t>possibility</w:t>
      </w:r>
      <w:r w:rsidR="00BC4C9F" w:rsidRPr="00175A78">
        <w:rPr>
          <w:rFonts w:cs="Times New Roman"/>
          <w:szCs w:val="24"/>
          <w:lang w:val="en-US"/>
        </w:rPr>
        <w:t xml:space="preserve"> </w:t>
      </w:r>
      <w:r w:rsidR="00D05753" w:rsidRPr="00175A78">
        <w:rPr>
          <w:rFonts w:cs="Times New Roman"/>
          <w:szCs w:val="24"/>
          <w:lang w:val="en-US"/>
        </w:rPr>
        <w:t>that</w:t>
      </w:r>
      <w:r w:rsidR="00BC4C9F" w:rsidRPr="00175A78">
        <w:rPr>
          <w:rFonts w:cs="Times New Roman"/>
          <w:szCs w:val="24"/>
          <w:lang w:val="en-US"/>
        </w:rPr>
        <w:t xml:space="preserve"> </w:t>
      </w:r>
      <w:r w:rsidR="00D05753" w:rsidRPr="00175A78">
        <w:rPr>
          <w:rFonts w:cs="Times New Roman"/>
          <w:szCs w:val="24"/>
          <w:lang w:val="en-US"/>
        </w:rPr>
        <w:t>for</w:t>
      </w:r>
      <w:r w:rsidR="00BC4C9F" w:rsidRPr="00175A78">
        <w:rPr>
          <w:rFonts w:cs="Times New Roman"/>
          <w:szCs w:val="24"/>
          <w:lang w:val="en-US"/>
        </w:rPr>
        <w:t xml:space="preserve"> </w:t>
      </w:r>
      <w:r w:rsidR="00D05753" w:rsidRPr="00175A78">
        <w:rPr>
          <w:rFonts w:cs="Times New Roman"/>
          <w:szCs w:val="24"/>
          <w:lang w:val="en-US"/>
        </w:rPr>
        <w:t>different</w:t>
      </w:r>
      <w:r w:rsidR="00BC4C9F" w:rsidRPr="00175A78">
        <w:rPr>
          <w:rFonts w:cs="Times New Roman"/>
          <w:szCs w:val="24"/>
          <w:lang w:val="en-US"/>
        </w:rPr>
        <w:t xml:space="preserve"> </w:t>
      </w:r>
      <w:r w:rsidR="00D05753" w:rsidRPr="00175A78">
        <w:rPr>
          <w:rFonts w:cs="Times New Roman"/>
          <w:szCs w:val="24"/>
          <w:lang w:val="en-US"/>
        </w:rPr>
        <w:t>economy</w:t>
      </w:r>
      <w:r w:rsidR="00BC4C9F" w:rsidRPr="00175A78">
        <w:rPr>
          <w:rFonts w:cs="Times New Roman"/>
          <w:szCs w:val="24"/>
          <w:lang w:val="en-US"/>
        </w:rPr>
        <w:t xml:space="preserve"> </w:t>
      </w:r>
      <w:r w:rsidR="00D05753" w:rsidRPr="00175A78">
        <w:rPr>
          <w:rFonts w:cs="Times New Roman"/>
          <w:szCs w:val="24"/>
          <w:lang w:val="en-US"/>
        </w:rPr>
        <w:t>conditions</w:t>
      </w:r>
      <w:r w:rsidR="00BC4C9F" w:rsidRPr="00175A78">
        <w:rPr>
          <w:rFonts w:cs="Times New Roman"/>
          <w:szCs w:val="24"/>
          <w:lang w:val="en-US"/>
        </w:rPr>
        <w:t xml:space="preserve"> </w:t>
      </w:r>
      <w:r w:rsidR="00D05753" w:rsidRPr="00175A78">
        <w:rPr>
          <w:rFonts w:cs="Times New Roman"/>
          <w:szCs w:val="24"/>
          <w:lang w:val="en-US"/>
        </w:rPr>
        <w:t>(such</w:t>
      </w:r>
      <w:r w:rsidR="00BC4C9F" w:rsidRPr="00175A78">
        <w:rPr>
          <w:rFonts w:cs="Times New Roman"/>
          <w:szCs w:val="24"/>
          <w:lang w:val="en-US"/>
        </w:rPr>
        <w:t xml:space="preserve"> </w:t>
      </w:r>
      <w:r w:rsidR="00D05753" w:rsidRPr="00175A78">
        <w:rPr>
          <w:rFonts w:cs="Times New Roman"/>
          <w:szCs w:val="24"/>
          <w:lang w:val="en-US"/>
        </w:rPr>
        <w:t>as</w:t>
      </w:r>
      <w:r w:rsidR="00BC4C9F" w:rsidRPr="00175A78">
        <w:rPr>
          <w:rFonts w:cs="Times New Roman"/>
          <w:szCs w:val="24"/>
          <w:lang w:val="en-US"/>
        </w:rPr>
        <w:t xml:space="preserve"> </w:t>
      </w:r>
      <w:r w:rsidR="00D05753" w:rsidRPr="00175A78">
        <w:rPr>
          <w:rFonts w:cs="Times New Roman"/>
          <w:szCs w:val="24"/>
          <w:lang w:val="en-US"/>
        </w:rPr>
        <w:t>crisis/non</w:t>
      </w:r>
      <w:r w:rsidR="00BC4C9F" w:rsidRPr="00175A78">
        <w:rPr>
          <w:rFonts w:cs="Times New Roman"/>
          <w:szCs w:val="24"/>
          <w:lang w:val="en-US"/>
        </w:rPr>
        <w:t xml:space="preserve"> </w:t>
      </w:r>
      <w:r w:rsidR="00D05753" w:rsidRPr="00175A78">
        <w:rPr>
          <w:rFonts w:cs="Times New Roman"/>
          <w:szCs w:val="24"/>
          <w:lang w:val="en-US"/>
        </w:rPr>
        <w:t>crisis)</w:t>
      </w:r>
      <w:r w:rsidR="00BC4C9F" w:rsidRPr="00175A78">
        <w:rPr>
          <w:rFonts w:cs="Times New Roman"/>
          <w:szCs w:val="24"/>
          <w:lang w:val="en-US"/>
        </w:rPr>
        <w:t xml:space="preserve"> </w:t>
      </w:r>
      <w:r w:rsidR="00D05753" w:rsidRPr="00175A78">
        <w:rPr>
          <w:rFonts w:cs="Times New Roman"/>
          <w:szCs w:val="24"/>
          <w:lang w:val="en-US"/>
        </w:rPr>
        <w:t>and/or</w:t>
      </w:r>
      <w:r w:rsidR="00BC4C9F" w:rsidRPr="00175A78">
        <w:rPr>
          <w:rFonts w:cs="Times New Roman"/>
          <w:szCs w:val="24"/>
          <w:lang w:val="en-US"/>
        </w:rPr>
        <w:t xml:space="preserve"> </w:t>
      </w:r>
      <w:r w:rsidR="00D05753" w:rsidRPr="00175A78">
        <w:rPr>
          <w:rFonts w:cs="Times New Roman"/>
          <w:szCs w:val="24"/>
          <w:lang w:val="en-US"/>
        </w:rPr>
        <w:t>for</w:t>
      </w:r>
      <w:r w:rsidR="00BC4C9F" w:rsidRPr="00175A78">
        <w:rPr>
          <w:rFonts w:cs="Times New Roman"/>
          <w:szCs w:val="24"/>
          <w:lang w:val="en-US"/>
        </w:rPr>
        <w:t xml:space="preserve"> </w:t>
      </w:r>
      <w:r w:rsidR="00D05753" w:rsidRPr="00175A78">
        <w:rPr>
          <w:rFonts w:cs="Times New Roman"/>
          <w:szCs w:val="24"/>
          <w:lang w:val="en-US"/>
        </w:rPr>
        <w:t>countries</w:t>
      </w:r>
      <w:r w:rsidR="00BC4C9F" w:rsidRPr="00175A78">
        <w:rPr>
          <w:rFonts w:cs="Times New Roman"/>
          <w:szCs w:val="24"/>
          <w:lang w:val="en-US"/>
        </w:rPr>
        <w:t xml:space="preserve"> </w:t>
      </w:r>
      <w:r w:rsidR="00D05753" w:rsidRPr="00175A78">
        <w:rPr>
          <w:rFonts w:cs="Times New Roman"/>
          <w:szCs w:val="24"/>
          <w:lang w:val="en-US"/>
        </w:rPr>
        <w:t>with</w:t>
      </w:r>
      <w:r w:rsidR="00BC4C9F" w:rsidRPr="00175A78">
        <w:rPr>
          <w:rFonts w:cs="Times New Roman"/>
          <w:szCs w:val="24"/>
          <w:lang w:val="en-US"/>
        </w:rPr>
        <w:t xml:space="preserve"> </w:t>
      </w:r>
      <w:r w:rsidR="00D05753" w:rsidRPr="00175A78">
        <w:rPr>
          <w:rFonts w:cs="Times New Roman"/>
          <w:szCs w:val="24"/>
          <w:lang w:val="en-US"/>
        </w:rPr>
        <w:t>various</w:t>
      </w:r>
      <w:r w:rsidR="00BC4C9F" w:rsidRPr="00175A78">
        <w:rPr>
          <w:rFonts w:cs="Times New Roman"/>
          <w:szCs w:val="24"/>
          <w:lang w:val="en-US"/>
        </w:rPr>
        <w:t xml:space="preserve"> </w:t>
      </w:r>
      <w:r w:rsidR="00D05753" w:rsidRPr="00175A78">
        <w:rPr>
          <w:rFonts w:cs="Times New Roman"/>
          <w:szCs w:val="24"/>
          <w:lang w:val="en-US"/>
        </w:rPr>
        <w:t>features</w:t>
      </w:r>
      <w:r w:rsidR="00BC4C9F" w:rsidRPr="00175A78">
        <w:rPr>
          <w:rFonts w:cs="Times New Roman"/>
          <w:szCs w:val="24"/>
          <w:lang w:val="en-US"/>
        </w:rPr>
        <w:t xml:space="preserve"> </w:t>
      </w:r>
      <w:r w:rsidR="00D05753" w:rsidRPr="00175A78">
        <w:rPr>
          <w:rFonts w:cs="Times New Roman"/>
          <w:szCs w:val="24"/>
          <w:lang w:val="en-US"/>
        </w:rPr>
        <w:t>(developed/developing)</w:t>
      </w:r>
      <w:r w:rsidR="00BC4C9F" w:rsidRPr="00175A78">
        <w:rPr>
          <w:rFonts w:cs="Times New Roman"/>
          <w:szCs w:val="24"/>
          <w:lang w:val="en-US"/>
        </w:rPr>
        <w:t xml:space="preserve"> </w:t>
      </w:r>
      <w:r w:rsidR="00D05753" w:rsidRPr="00175A78">
        <w:rPr>
          <w:rFonts w:cs="Times New Roman"/>
          <w:szCs w:val="24"/>
          <w:lang w:val="en-US"/>
        </w:rPr>
        <w:t>the</w:t>
      </w:r>
      <w:r w:rsidR="00BC4C9F" w:rsidRPr="00175A78">
        <w:rPr>
          <w:rFonts w:cs="Times New Roman"/>
          <w:szCs w:val="24"/>
          <w:lang w:val="en-US"/>
        </w:rPr>
        <w:t xml:space="preserve"> </w:t>
      </w:r>
      <w:r w:rsidR="00D05753" w:rsidRPr="00175A78">
        <w:rPr>
          <w:rFonts w:cs="Times New Roman"/>
          <w:szCs w:val="24"/>
          <w:lang w:val="en-US"/>
        </w:rPr>
        <w:t>influence</w:t>
      </w:r>
      <w:r w:rsidR="00BC4C9F" w:rsidRPr="00175A78">
        <w:rPr>
          <w:rFonts w:cs="Times New Roman"/>
          <w:szCs w:val="24"/>
          <w:lang w:val="en-US"/>
        </w:rPr>
        <w:t xml:space="preserve"> </w:t>
      </w:r>
      <w:r w:rsidR="00D05753" w:rsidRPr="00175A78">
        <w:rPr>
          <w:rFonts w:cs="Times New Roman"/>
          <w:szCs w:val="24"/>
          <w:lang w:val="en-US"/>
        </w:rPr>
        <w:t>of</w:t>
      </w:r>
      <w:r w:rsidR="00BC4C9F" w:rsidRPr="00175A78">
        <w:rPr>
          <w:rFonts w:cs="Times New Roman"/>
          <w:szCs w:val="24"/>
          <w:lang w:val="en-US"/>
        </w:rPr>
        <w:t xml:space="preserve"> </w:t>
      </w:r>
      <w:r w:rsidR="00D05753" w:rsidRPr="00175A78">
        <w:rPr>
          <w:rFonts w:cs="Times New Roman"/>
          <w:szCs w:val="24"/>
          <w:lang w:val="en-US"/>
        </w:rPr>
        <w:t>inter-firm</w:t>
      </w:r>
      <w:r w:rsidR="00BC4C9F" w:rsidRPr="00175A78">
        <w:rPr>
          <w:rFonts w:cs="Times New Roman"/>
          <w:szCs w:val="24"/>
          <w:lang w:val="en-US"/>
        </w:rPr>
        <w:t xml:space="preserve"> </w:t>
      </w:r>
      <w:r w:rsidR="00D05753" w:rsidRPr="00175A78">
        <w:rPr>
          <w:rFonts w:cs="Times New Roman"/>
          <w:szCs w:val="24"/>
          <w:lang w:val="en-US"/>
        </w:rPr>
        <w:t>cooperation</w:t>
      </w:r>
      <w:r w:rsidR="00BC4C9F" w:rsidRPr="00175A78">
        <w:rPr>
          <w:rFonts w:cs="Times New Roman"/>
          <w:szCs w:val="24"/>
          <w:lang w:val="en-US"/>
        </w:rPr>
        <w:t xml:space="preserve"> </w:t>
      </w:r>
      <w:r w:rsidR="00D05753" w:rsidRPr="00175A78">
        <w:rPr>
          <w:rFonts w:cs="Times New Roman"/>
          <w:szCs w:val="24"/>
          <w:lang w:val="en-US"/>
        </w:rPr>
        <w:t>on</w:t>
      </w:r>
      <w:r w:rsidR="00BC4C9F" w:rsidRPr="00175A78">
        <w:rPr>
          <w:rFonts w:cs="Times New Roman"/>
          <w:szCs w:val="24"/>
          <w:lang w:val="en-US"/>
        </w:rPr>
        <w:t xml:space="preserve"> </w:t>
      </w:r>
      <w:r w:rsidR="00D05753" w:rsidRPr="00175A78">
        <w:rPr>
          <w:rFonts w:cs="Times New Roman"/>
          <w:szCs w:val="24"/>
          <w:lang w:val="en-US"/>
        </w:rPr>
        <w:t>companies</w:t>
      </w:r>
      <w:r w:rsidR="00BC4C9F" w:rsidRPr="00175A78">
        <w:rPr>
          <w:rFonts w:cs="Times New Roman"/>
          <w:szCs w:val="24"/>
          <w:lang w:val="en-US"/>
        </w:rPr>
        <w:t xml:space="preserve"> </w:t>
      </w:r>
      <w:r w:rsidR="00D05753" w:rsidRPr="00175A78">
        <w:rPr>
          <w:rFonts w:cs="Times New Roman"/>
          <w:szCs w:val="24"/>
          <w:lang w:val="en-US"/>
        </w:rPr>
        <w:t>may</w:t>
      </w:r>
      <w:r w:rsidR="00BC4C9F" w:rsidRPr="00175A78">
        <w:rPr>
          <w:rFonts w:cs="Times New Roman"/>
          <w:szCs w:val="24"/>
          <w:lang w:val="en-US"/>
        </w:rPr>
        <w:t xml:space="preserve"> </w:t>
      </w:r>
      <w:r w:rsidR="00D05753" w:rsidRPr="00175A78">
        <w:rPr>
          <w:rFonts w:cs="Times New Roman"/>
          <w:szCs w:val="24"/>
          <w:lang w:val="en-US"/>
        </w:rPr>
        <w:t>differ.</w:t>
      </w:r>
    </w:p>
    <w:p w:rsidR="00CB342E" w:rsidRPr="00175A78" w:rsidRDefault="00B47130" w:rsidP="00B47130">
      <w:pPr>
        <w:pStyle w:val="2"/>
        <w:spacing w:line="480" w:lineRule="auto"/>
        <w:ind w:firstLine="709"/>
        <w:rPr>
          <w:rFonts w:cs="Times New Roman"/>
          <w:lang w:val="en-US"/>
        </w:rPr>
      </w:pPr>
      <w:bookmarkStart w:id="6" w:name="_Toc388537721"/>
      <w:r w:rsidRPr="00175A78">
        <w:rPr>
          <w:rFonts w:cs="Times New Roman"/>
          <w:lang w:val="en-US"/>
        </w:rPr>
        <w:t xml:space="preserve">1.3 </w:t>
      </w:r>
      <w:r w:rsidR="001F5881" w:rsidRPr="00175A78">
        <w:rPr>
          <w:rFonts w:cs="Times New Roman"/>
          <w:lang w:val="en-US"/>
        </w:rPr>
        <w:t>I</w:t>
      </w:r>
      <w:r w:rsidR="00CB342E" w:rsidRPr="00175A78">
        <w:rPr>
          <w:rFonts w:cs="Times New Roman"/>
          <w:lang w:val="en-US"/>
        </w:rPr>
        <w:t>nter-firm</w:t>
      </w:r>
      <w:r w:rsidR="00BC4C9F" w:rsidRPr="00175A78">
        <w:rPr>
          <w:rFonts w:cs="Times New Roman"/>
          <w:lang w:val="en-US"/>
        </w:rPr>
        <w:t xml:space="preserve"> </w:t>
      </w:r>
      <w:r w:rsidR="00F2197C" w:rsidRPr="00175A78">
        <w:rPr>
          <w:rFonts w:cs="Times New Roman"/>
          <w:lang w:val="en-US"/>
        </w:rPr>
        <w:t>C</w:t>
      </w:r>
      <w:r w:rsidR="00CB342E" w:rsidRPr="00175A78">
        <w:rPr>
          <w:rFonts w:cs="Times New Roman"/>
          <w:lang w:val="en-US"/>
        </w:rPr>
        <w:t>ooperation</w:t>
      </w:r>
      <w:r w:rsidR="00BC4C9F" w:rsidRPr="00175A78">
        <w:rPr>
          <w:rFonts w:cs="Times New Roman"/>
          <w:lang w:val="en-US"/>
        </w:rPr>
        <w:t xml:space="preserve"> </w:t>
      </w:r>
      <w:r w:rsidR="00ED3E57" w:rsidRPr="00175A78">
        <w:rPr>
          <w:rFonts w:cs="Times New Roman"/>
          <w:lang w:val="en-US"/>
        </w:rPr>
        <w:t>and</w:t>
      </w:r>
      <w:r w:rsidR="00BC4C9F" w:rsidRPr="00175A78">
        <w:rPr>
          <w:rFonts w:cs="Times New Roman"/>
          <w:lang w:val="en-US"/>
        </w:rPr>
        <w:t xml:space="preserve"> </w:t>
      </w:r>
      <w:r w:rsidR="00F2197C" w:rsidRPr="00175A78">
        <w:rPr>
          <w:rFonts w:cs="Times New Roman"/>
          <w:lang w:val="en-US"/>
        </w:rPr>
        <w:t>Financial</w:t>
      </w:r>
      <w:r w:rsidR="00BC4C9F" w:rsidRPr="00175A78">
        <w:rPr>
          <w:rFonts w:cs="Times New Roman"/>
          <w:lang w:val="en-US"/>
        </w:rPr>
        <w:t xml:space="preserve"> </w:t>
      </w:r>
      <w:r w:rsidR="00F2197C" w:rsidRPr="00175A78">
        <w:rPr>
          <w:rFonts w:cs="Times New Roman"/>
          <w:lang w:val="en-US"/>
        </w:rPr>
        <w:t>P</w:t>
      </w:r>
      <w:r w:rsidR="00CB342E" w:rsidRPr="00175A78">
        <w:rPr>
          <w:rFonts w:cs="Times New Roman"/>
          <w:lang w:val="en-US"/>
        </w:rPr>
        <w:t>erformance</w:t>
      </w:r>
      <w:bookmarkEnd w:id="6"/>
      <w:r w:rsidR="00BC4C9F" w:rsidRPr="00175A78">
        <w:rPr>
          <w:rFonts w:cs="Times New Roman"/>
          <w:lang w:val="en-US"/>
        </w:rPr>
        <w:t xml:space="preserve"> </w:t>
      </w:r>
    </w:p>
    <w:p w:rsidR="00C17AD3" w:rsidRPr="00175A78" w:rsidRDefault="00DE4319" w:rsidP="00DE4319">
      <w:pPr>
        <w:tabs>
          <w:tab w:val="left" w:pos="709"/>
        </w:tabs>
        <w:spacing w:after="0"/>
        <w:rPr>
          <w:rFonts w:cs="Times New Roman"/>
          <w:szCs w:val="24"/>
          <w:lang w:val="en-US"/>
        </w:rPr>
      </w:pPr>
      <w:r w:rsidRPr="00175A78">
        <w:rPr>
          <w:rFonts w:cs="Times New Roman"/>
          <w:szCs w:val="24"/>
          <w:lang w:val="en-US"/>
        </w:rPr>
        <w:tab/>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review</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cooperation</w:t>
      </w:r>
      <w:r w:rsidR="00BC4C9F" w:rsidRPr="00175A78">
        <w:rPr>
          <w:rFonts w:cs="Times New Roman"/>
          <w:szCs w:val="24"/>
          <w:lang w:val="en-US"/>
        </w:rPr>
        <w:t xml:space="preserve"> </w:t>
      </w:r>
      <w:r w:rsidR="00CD1EE8" w:rsidRPr="00175A78">
        <w:rPr>
          <w:rFonts w:cs="Times New Roman"/>
          <w:szCs w:val="24"/>
          <w:lang w:val="en-US"/>
        </w:rPr>
        <w:t>motives</w:t>
      </w:r>
      <w:r w:rsidR="00BC4C9F" w:rsidRPr="00175A78">
        <w:rPr>
          <w:rFonts w:cs="Times New Roman"/>
          <w:szCs w:val="24"/>
          <w:lang w:val="en-US"/>
        </w:rPr>
        <w:t xml:space="preserve"> </w:t>
      </w:r>
      <w:r w:rsidR="00EB363B" w:rsidRPr="00175A78">
        <w:rPr>
          <w:rFonts w:cs="Times New Roman"/>
          <w:szCs w:val="24"/>
          <w:lang w:val="en-US"/>
        </w:rPr>
        <w:t>presented</w:t>
      </w:r>
      <w:r w:rsidR="00BC4C9F" w:rsidRPr="00175A78">
        <w:rPr>
          <w:rFonts w:cs="Times New Roman"/>
          <w:szCs w:val="24"/>
          <w:lang w:val="en-US"/>
        </w:rPr>
        <w:t xml:space="preserve"> </w:t>
      </w:r>
      <w:r w:rsidR="00EB363B" w:rsidRPr="00175A78">
        <w:rPr>
          <w:rFonts w:cs="Times New Roman"/>
          <w:szCs w:val="24"/>
          <w:lang w:val="en-US"/>
        </w:rPr>
        <w:t>above</w:t>
      </w:r>
      <w:r w:rsidR="00BC4C9F" w:rsidRPr="00175A78">
        <w:rPr>
          <w:rFonts w:cs="Times New Roman"/>
          <w:szCs w:val="24"/>
          <w:lang w:val="en-US"/>
        </w:rPr>
        <w:t xml:space="preserve"> </w:t>
      </w:r>
      <w:r w:rsidR="00CD1EE8" w:rsidRPr="00175A78">
        <w:rPr>
          <w:rFonts w:cs="Times New Roman"/>
          <w:szCs w:val="24"/>
          <w:lang w:val="en-US"/>
        </w:rPr>
        <w:t>makes</w:t>
      </w:r>
      <w:r w:rsidR="00BC4C9F" w:rsidRPr="00175A78">
        <w:rPr>
          <w:rFonts w:cs="Times New Roman"/>
          <w:szCs w:val="24"/>
          <w:lang w:val="en-US"/>
        </w:rPr>
        <w:t xml:space="preserve"> </w:t>
      </w:r>
      <w:r w:rsidR="00EB363B" w:rsidRPr="00175A78">
        <w:rPr>
          <w:rFonts w:cs="Times New Roman"/>
          <w:szCs w:val="24"/>
          <w:lang w:val="en-US"/>
        </w:rPr>
        <w:t>believe</w:t>
      </w:r>
      <w:r w:rsidR="00BC4C9F" w:rsidRPr="00175A78">
        <w:rPr>
          <w:rFonts w:cs="Times New Roman"/>
          <w:szCs w:val="24"/>
          <w:lang w:val="en-US"/>
        </w:rPr>
        <w:t xml:space="preserve"> </w:t>
      </w:r>
      <w:r w:rsidR="00EB363B" w:rsidRPr="00175A78">
        <w:rPr>
          <w:rFonts w:cs="Times New Roman"/>
          <w:szCs w:val="24"/>
          <w:lang w:val="en-US"/>
        </w:rPr>
        <w:t>that</w:t>
      </w:r>
      <w:r w:rsidR="00BC4C9F" w:rsidRPr="00175A78">
        <w:rPr>
          <w:rFonts w:cs="Times New Roman"/>
          <w:szCs w:val="24"/>
          <w:lang w:val="en-US"/>
        </w:rPr>
        <w:t xml:space="preserve"> </w:t>
      </w:r>
      <w:r w:rsidR="00EB363B" w:rsidRPr="00175A78">
        <w:rPr>
          <w:rFonts w:cs="Times New Roman"/>
          <w:szCs w:val="24"/>
          <w:lang w:val="en-US"/>
        </w:rPr>
        <w:t>when</w:t>
      </w:r>
      <w:r w:rsidR="00BC4C9F" w:rsidRPr="00175A78">
        <w:rPr>
          <w:rFonts w:cs="Times New Roman"/>
          <w:szCs w:val="24"/>
          <w:lang w:val="en-US"/>
        </w:rPr>
        <w:t xml:space="preserve"> </w:t>
      </w:r>
      <w:r w:rsidR="00EB363B" w:rsidRPr="00175A78">
        <w:rPr>
          <w:rFonts w:cs="Times New Roman"/>
          <w:szCs w:val="24"/>
          <w:lang w:val="en-US"/>
        </w:rPr>
        <w:t>firm</w:t>
      </w:r>
      <w:r w:rsidR="00BC4C9F" w:rsidRPr="00175A78">
        <w:rPr>
          <w:rFonts w:cs="Times New Roman"/>
          <w:szCs w:val="24"/>
          <w:lang w:val="en-US"/>
        </w:rPr>
        <w:t xml:space="preserve"> </w:t>
      </w:r>
      <w:r w:rsidR="00EB363B" w:rsidRPr="00175A78">
        <w:rPr>
          <w:rFonts w:cs="Times New Roman"/>
          <w:szCs w:val="24"/>
          <w:lang w:val="en-US"/>
        </w:rPr>
        <w:t>arranges</w:t>
      </w:r>
      <w:r w:rsidR="00BC4C9F" w:rsidRPr="00175A78">
        <w:rPr>
          <w:rFonts w:cs="Times New Roman"/>
          <w:szCs w:val="24"/>
          <w:lang w:val="en-US"/>
        </w:rPr>
        <w:t xml:space="preserve"> </w:t>
      </w:r>
      <w:r w:rsidR="00EB363B" w:rsidRPr="00175A78">
        <w:rPr>
          <w:rFonts w:cs="Times New Roman"/>
          <w:szCs w:val="24"/>
          <w:lang w:val="en-US"/>
        </w:rPr>
        <w:t>a</w:t>
      </w:r>
      <w:r w:rsidR="00BC4C9F" w:rsidRPr="00175A78">
        <w:rPr>
          <w:rFonts w:cs="Times New Roman"/>
          <w:szCs w:val="24"/>
          <w:lang w:val="en-US"/>
        </w:rPr>
        <w:t xml:space="preserve"> </w:t>
      </w:r>
      <w:r w:rsidR="00EB363B" w:rsidRPr="00175A78">
        <w:rPr>
          <w:rFonts w:cs="Times New Roman"/>
          <w:szCs w:val="24"/>
          <w:lang w:val="en-US"/>
        </w:rPr>
        <w:t>cooperation</w:t>
      </w:r>
      <w:r w:rsidR="00BC4C9F" w:rsidRPr="00175A78">
        <w:rPr>
          <w:rFonts w:cs="Times New Roman"/>
          <w:szCs w:val="24"/>
          <w:lang w:val="en-US"/>
        </w:rPr>
        <w:t xml:space="preserve"> </w:t>
      </w:r>
      <w:r w:rsidR="00EB363B" w:rsidRPr="00175A78">
        <w:rPr>
          <w:rFonts w:cs="Times New Roman"/>
          <w:szCs w:val="24"/>
          <w:lang w:val="en-US"/>
        </w:rPr>
        <w:t>agreement,</w:t>
      </w:r>
      <w:r w:rsidR="00BC4C9F" w:rsidRPr="00175A78">
        <w:rPr>
          <w:rFonts w:cs="Times New Roman"/>
          <w:szCs w:val="24"/>
          <w:lang w:val="en-US"/>
        </w:rPr>
        <w:t xml:space="preserve"> </w:t>
      </w:r>
      <w:r w:rsidR="00EB363B" w:rsidRPr="00175A78">
        <w:rPr>
          <w:rFonts w:cs="Times New Roman"/>
          <w:szCs w:val="24"/>
          <w:lang w:val="en-US"/>
        </w:rPr>
        <w:t>it</w:t>
      </w:r>
      <w:r w:rsidR="00BC4C9F" w:rsidRPr="00175A78">
        <w:rPr>
          <w:rFonts w:cs="Times New Roman"/>
          <w:szCs w:val="24"/>
          <w:lang w:val="en-US"/>
        </w:rPr>
        <w:t xml:space="preserve"> </w:t>
      </w:r>
      <w:r w:rsidR="00EB363B" w:rsidRPr="00175A78">
        <w:rPr>
          <w:rFonts w:cs="Times New Roman"/>
          <w:szCs w:val="24"/>
          <w:lang w:val="en-US"/>
        </w:rPr>
        <w:t>is</w:t>
      </w:r>
      <w:r w:rsidR="00BC4C9F" w:rsidRPr="00175A78">
        <w:rPr>
          <w:rFonts w:cs="Times New Roman"/>
          <w:szCs w:val="24"/>
          <w:lang w:val="en-US"/>
        </w:rPr>
        <w:t xml:space="preserve"> </w:t>
      </w:r>
      <w:r w:rsidR="00EB363B" w:rsidRPr="00175A78">
        <w:rPr>
          <w:rFonts w:cs="Times New Roman"/>
          <w:szCs w:val="24"/>
          <w:lang w:val="en-US"/>
        </w:rPr>
        <w:t>governed</w:t>
      </w:r>
      <w:r w:rsidR="00BC4C9F" w:rsidRPr="00175A78">
        <w:rPr>
          <w:rFonts w:cs="Times New Roman"/>
          <w:szCs w:val="24"/>
          <w:lang w:val="en-US"/>
        </w:rPr>
        <w:t xml:space="preserve"> </w:t>
      </w:r>
      <w:r w:rsidR="00EB363B" w:rsidRPr="00175A78">
        <w:rPr>
          <w:rFonts w:cs="Times New Roman"/>
          <w:szCs w:val="24"/>
          <w:lang w:val="en-US"/>
        </w:rPr>
        <w:t>only</w:t>
      </w:r>
      <w:r w:rsidR="00BC4C9F" w:rsidRPr="00175A78">
        <w:rPr>
          <w:rFonts w:cs="Times New Roman"/>
          <w:szCs w:val="24"/>
          <w:lang w:val="en-US"/>
        </w:rPr>
        <w:t xml:space="preserve"> </w:t>
      </w:r>
      <w:r w:rsidR="00EB363B" w:rsidRPr="00175A78">
        <w:rPr>
          <w:rFonts w:cs="Times New Roman"/>
          <w:szCs w:val="24"/>
          <w:lang w:val="en-US"/>
        </w:rPr>
        <w:t>by</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fact</w:t>
      </w:r>
      <w:r w:rsidR="00BC4C9F" w:rsidRPr="00175A78">
        <w:rPr>
          <w:rFonts w:cs="Times New Roman"/>
          <w:szCs w:val="24"/>
          <w:lang w:val="en-US"/>
        </w:rPr>
        <w:t xml:space="preserve"> </w:t>
      </w:r>
      <w:r w:rsidR="00EB363B" w:rsidRPr="00175A78">
        <w:rPr>
          <w:rFonts w:cs="Times New Roman"/>
          <w:szCs w:val="24"/>
          <w:lang w:val="en-US"/>
        </w:rPr>
        <w:t>that</w:t>
      </w:r>
      <w:r w:rsidR="00BC4C9F" w:rsidRPr="00175A78">
        <w:rPr>
          <w:rFonts w:cs="Times New Roman"/>
          <w:szCs w:val="24"/>
          <w:lang w:val="en-US"/>
        </w:rPr>
        <w:t xml:space="preserve"> </w:t>
      </w:r>
      <w:r w:rsidR="00EB363B" w:rsidRPr="00175A78">
        <w:rPr>
          <w:rFonts w:cs="Times New Roman"/>
          <w:szCs w:val="24"/>
          <w:lang w:val="en-US"/>
        </w:rPr>
        <w:t>it</w:t>
      </w:r>
      <w:r w:rsidR="00BC4C9F" w:rsidRPr="00175A78">
        <w:rPr>
          <w:rFonts w:cs="Times New Roman"/>
          <w:szCs w:val="24"/>
          <w:lang w:val="en-US"/>
        </w:rPr>
        <w:t xml:space="preserve"> </w:t>
      </w:r>
      <w:r w:rsidR="00EB363B" w:rsidRPr="00175A78">
        <w:rPr>
          <w:rFonts w:cs="Times New Roman"/>
          <w:szCs w:val="24"/>
          <w:lang w:val="en-US"/>
        </w:rPr>
        <w:t>will</w:t>
      </w:r>
      <w:r w:rsidR="00BC4C9F" w:rsidRPr="00175A78">
        <w:rPr>
          <w:rFonts w:cs="Times New Roman"/>
          <w:szCs w:val="24"/>
          <w:lang w:val="en-US"/>
        </w:rPr>
        <w:t xml:space="preserve"> </w:t>
      </w:r>
      <w:r w:rsidR="00EB363B" w:rsidRPr="00175A78">
        <w:rPr>
          <w:rFonts w:cs="Times New Roman"/>
          <w:szCs w:val="24"/>
          <w:lang w:val="en-US"/>
        </w:rPr>
        <w:t>be</w:t>
      </w:r>
      <w:r w:rsidR="00BC4C9F" w:rsidRPr="00175A78">
        <w:rPr>
          <w:rFonts w:cs="Times New Roman"/>
          <w:szCs w:val="24"/>
          <w:lang w:val="en-US"/>
        </w:rPr>
        <w:t xml:space="preserve"> </w:t>
      </w:r>
      <w:r w:rsidR="00EB363B" w:rsidRPr="00175A78">
        <w:rPr>
          <w:rFonts w:cs="Times New Roman"/>
          <w:szCs w:val="24"/>
          <w:lang w:val="en-US"/>
        </w:rPr>
        <w:t>able</w:t>
      </w:r>
      <w:r w:rsidR="00BC4C9F" w:rsidRPr="00175A78">
        <w:rPr>
          <w:rFonts w:cs="Times New Roman"/>
          <w:szCs w:val="24"/>
          <w:lang w:val="en-US"/>
        </w:rPr>
        <w:t xml:space="preserve"> </w:t>
      </w:r>
      <w:r w:rsidR="00EB363B" w:rsidRPr="00175A78">
        <w:rPr>
          <w:rFonts w:cs="Times New Roman"/>
          <w:szCs w:val="24"/>
          <w:lang w:val="en-US"/>
        </w:rPr>
        <w:t>to</w:t>
      </w:r>
      <w:r w:rsidR="00BC4C9F" w:rsidRPr="00175A78">
        <w:rPr>
          <w:rFonts w:cs="Times New Roman"/>
          <w:szCs w:val="24"/>
          <w:lang w:val="en-US"/>
        </w:rPr>
        <w:t xml:space="preserve"> </w:t>
      </w:r>
      <w:r w:rsidR="00EB363B" w:rsidRPr="00175A78">
        <w:rPr>
          <w:rFonts w:cs="Times New Roman"/>
          <w:szCs w:val="24"/>
          <w:lang w:val="en-US"/>
        </w:rPr>
        <w:t>improve</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activities</w:t>
      </w:r>
      <w:r w:rsidR="00BC4C9F" w:rsidRPr="00175A78">
        <w:rPr>
          <w:rFonts w:cs="Times New Roman"/>
          <w:szCs w:val="24"/>
          <w:lang w:val="en-US"/>
        </w:rPr>
        <w:t xml:space="preserve"> </w:t>
      </w:r>
      <w:r w:rsidR="00EB363B" w:rsidRPr="00175A78">
        <w:rPr>
          <w:rFonts w:cs="Times New Roman"/>
          <w:szCs w:val="24"/>
          <w:lang w:val="en-US"/>
        </w:rPr>
        <w:t>associated</w:t>
      </w:r>
      <w:r w:rsidR="00BC4C9F" w:rsidRPr="00175A78">
        <w:rPr>
          <w:rFonts w:cs="Times New Roman"/>
          <w:szCs w:val="24"/>
          <w:lang w:val="en-US"/>
        </w:rPr>
        <w:t xml:space="preserve"> </w:t>
      </w:r>
      <w:r w:rsidR="00EB363B" w:rsidRPr="00175A78">
        <w:rPr>
          <w:rFonts w:cs="Times New Roman"/>
          <w:szCs w:val="24"/>
          <w:lang w:val="en-US"/>
        </w:rPr>
        <w:t>with</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particular</w:t>
      </w:r>
      <w:r w:rsidR="00BC4C9F" w:rsidRPr="00175A78">
        <w:rPr>
          <w:rFonts w:cs="Times New Roman"/>
          <w:szCs w:val="24"/>
          <w:lang w:val="en-US"/>
        </w:rPr>
        <w:t xml:space="preserve"> </w:t>
      </w:r>
      <w:r w:rsidR="00EB363B" w:rsidRPr="00175A78">
        <w:rPr>
          <w:rFonts w:cs="Times New Roman"/>
          <w:szCs w:val="24"/>
          <w:lang w:val="en-US"/>
        </w:rPr>
        <w:t>dimension</w:t>
      </w:r>
      <w:r w:rsidR="001F5881" w:rsidRPr="00175A78">
        <w:rPr>
          <w:rFonts w:cs="Times New Roman"/>
          <w:szCs w:val="24"/>
          <w:lang w:val="en-US"/>
        </w:rPr>
        <w:t>,</w:t>
      </w:r>
      <w:r w:rsidR="00BC4C9F" w:rsidRPr="00175A78">
        <w:rPr>
          <w:rFonts w:cs="Times New Roman"/>
          <w:szCs w:val="24"/>
          <w:lang w:val="en-US"/>
        </w:rPr>
        <w:t xml:space="preserve"> </w:t>
      </w:r>
      <w:r w:rsidR="001F5881" w:rsidRPr="00175A78">
        <w:rPr>
          <w:rFonts w:cs="Times New Roman"/>
          <w:szCs w:val="24"/>
          <w:lang w:val="en-US"/>
        </w:rPr>
        <w:t>for</w:t>
      </w:r>
      <w:r w:rsidR="00BC4C9F" w:rsidRPr="00175A78">
        <w:rPr>
          <w:rFonts w:cs="Times New Roman"/>
          <w:szCs w:val="24"/>
          <w:lang w:val="en-US"/>
        </w:rPr>
        <w:t xml:space="preserve"> </w:t>
      </w:r>
      <w:r w:rsidR="001F5881" w:rsidRPr="00175A78">
        <w:rPr>
          <w:rFonts w:cs="Times New Roman"/>
          <w:szCs w:val="24"/>
          <w:lang w:val="en-US"/>
        </w:rPr>
        <w:t>instance,</w:t>
      </w:r>
      <w:r w:rsidR="00BC4C9F" w:rsidRPr="00175A78">
        <w:rPr>
          <w:rFonts w:cs="Times New Roman"/>
          <w:szCs w:val="24"/>
          <w:lang w:val="en-US"/>
        </w:rPr>
        <w:t xml:space="preserve"> </w:t>
      </w:r>
      <w:r w:rsidR="001F5881" w:rsidRPr="00175A78">
        <w:rPr>
          <w:rFonts w:cs="Times New Roman"/>
          <w:szCs w:val="24"/>
          <w:lang w:val="en-US"/>
        </w:rPr>
        <w:t>to</w:t>
      </w:r>
      <w:r w:rsidR="00BC4C9F" w:rsidRPr="00175A78">
        <w:rPr>
          <w:rFonts w:cs="Times New Roman"/>
          <w:szCs w:val="24"/>
          <w:lang w:val="en-US"/>
        </w:rPr>
        <w:t xml:space="preserve"> </w:t>
      </w:r>
      <w:r w:rsidR="001F5881" w:rsidRPr="00175A78">
        <w:rPr>
          <w:rFonts w:cs="Times New Roman"/>
          <w:szCs w:val="24"/>
          <w:lang w:val="en-US"/>
        </w:rPr>
        <w:t>get</w:t>
      </w:r>
      <w:r w:rsidR="00BC4C9F" w:rsidRPr="00175A78">
        <w:rPr>
          <w:rFonts w:cs="Times New Roman"/>
          <w:szCs w:val="24"/>
          <w:lang w:val="en-US"/>
        </w:rPr>
        <w:t xml:space="preserve"> </w:t>
      </w:r>
      <w:r w:rsidR="001F5881" w:rsidRPr="00175A78">
        <w:rPr>
          <w:rFonts w:cs="Times New Roman"/>
          <w:szCs w:val="24"/>
          <w:lang w:val="en-US"/>
        </w:rPr>
        <w:t>more</w:t>
      </w:r>
      <w:r w:rsidR="00BC4C9F" w:rsidRPr="00175A78">
        <w:rPr>
          <w:rFonts w:cs="Times New Roman"/>
          <w:szCs w:val="24"/>
          <w:lang w:val="en-US"/>
        </w:rPr>
        <w:t xml:space="preserve"> </w:t>
      </w:r>
      <w:r w:rsidR="001F5881" w:rsidRPr="00175A78">
        <w:rPr>
          <w:rFonts w:cs="Times New Roman"/>
          <w:szCs w:val="24"/>
          <w:lang w:val="en-US"/>
        </w:rPr>
        <w:t>resources</w:t>
      </w:r>
      <w:r w:rsidR="00BC4C9F" w:rsidRPr="00175A78">
        <w:rPr>
          <w:rFonts w:cs="Times New Roman"/>
          <w:szCs w:val="24"/>
          <w:lang w:val="en-US"/>
        </w:rPr>
        <w:t xml:space="preserve"> </w:t>
      </w:r>
      <w:r w:rsidR="001F5881" w:rsidRPr="00175A78">
        <w:rPr>
          <w:rFonts w:cs="Times New Roman"/>
          <w:szCs w:val="24"/>
          <w:lang w:val="en-US"/>
        </w:rPr>
        <w:t>or</w:t>
      </w:r>
      <w:r w:rsidR="00BC4C9F" w:rsidRPr="00175A78">
        <w:rPr>
          <w:rFonts w:cs="Times New Roman"/>
          <w:szCs w:val="24"/>
          <w:lang w:val="en-US"/>
        </w:rPr>
        <w:t xml:space="preserve"> </w:t>
      </w:r>
      <w:r w:rsidR="001F5881" w:rsidRPr="00175A78">
        <w:rPr>
          <w:rFonts w:cs="Times New Roman"/>
          <w:szCs w:val="24"/>
          <w:lang w:val="en-US"/>
        </w:rPr>
        <w:t>to</w:t>
      </w:r>
      <w:r w:rsidR="00BC4C9F" w:rsidRPr="00175A78">
        <w:rPr>
          <w:rFonts w:cs="Times New Roman"/>
          <w:szCs w:val="24"/>
          <w:lang w:val="en-US"/>
        </w:rPr>
        <w:t xml:space="preserve"> </w:t>
      </w:r>
      <w:r w:rsidR="001F5881" w:rsidRPr="00175A78">
        <w:rPr>
          <w:rFonts w:cs="Times New Roman"/>
          <w:szCs w:val="24"/>
          <w:lang w:val="en-US"/>
        </w:rPr>
        <w:t>decrease</w:t>
      </w:r>
      <w:r w:rsidR="00BC4C9F" w:rsidRPr="00175A78">
        <w:rPr>
          <w:rFonts w:cs="Times New Roman"/>
          <w:szCs w:val="24"/>
          <w:lang w:val="en-US"/>
        </w:rPr>
        <w:t xml:space="preserve"> </w:t>
      </w:r>
      <w:r w:rsidR="001F5881" w:rsidRPr="00175A78">
        <w:rPr>
          <w:rFonts w:cs="Times New Roman"/>
          <w:szCs w:val="24"/>
          <w:lang w:val="en-US"/>
        </w:rPr>
        <w:t>transaction</w:t>
      </w:r>
      <w:r w:rsidR="00BC4C9F" w:rsidRPr="00175A78">
        <w:rPr>
          <w:rFonts w:cs="Times New Roman"/>
          <w:szCs w:val="24"/>
          <w:lang w:val="en-US"/>
        </w:rPr>
        <w:t xml:space="preserve"> </w:t>
      </w:r>
      <w:r w:rsidR="001F5881" w:rsidRPr="00175A78">
        <w:rPr>
          <w:rFonts w:cs="Times New Roman"/>
          <w:szCs w:val="24"/>
          <w:lang w:val="en-US"/>
        </w:rPr>
        <w:t>costs</w:t>
      </w:r>
      <w:r w:rsidR="00EB363B" w:rsidRPr="00175A78">
        <w:rPr>
          <w:rFonts w:cs="Times New Roman"/>
          <w:szCs w:val="24"/>
          <w:lang w:val="en-US"/>
        </w:rPr>
        <w:t>.</w:t>
      </w:r>
      <w:r w:rsidR="00BC4C9F" w:rsidRPr="00175A78">
        <w:rPr>
          <w:rFonts w:cs="Times New Roman"/>
          <w:szCs w:val="24"/>
          <w:lang w:val="en-US"/>
        </w:rPr>
        <w:t xml:space="preserve"> </w:t>
      </w:r>
      <w:r w:rsidR="001F5881" w:rsidRPr="00175A78">
        <w:rPr>
          <w:rFonts w:cs="Times New Roman"/>
          <w:szCs w:val="24"/>
          <w:lang w:val="en-US"/>
        </w:rPr>
        <w:t>However,</w:t>
      </w:r>
      <w:r w:rsidR="00BC4C9F" w:rsidRPr="00175A78">
        <w:rPr>
          <w:rFonts w:cs="Times New Roman"/>
          <w:szCs w:val="24"/>
          <w:lang w:val="en-US"/>
        </w:rPr>
        <w:t xml:space="preserve"> </w:t>
      </w:r>
      <w:r w:rsidR="001F5881" w:rsidRPr="00175A78">
        <w:rPr>
          <w:rFonts w:cs="Times New Roman"/>
          <w:szCs w:val="24"/>
          <w:lang w:val="en-US"/>
        </w:rPr>
        <w:t>t</w:t>
      </w:r>
      <w:r w:rsidR="00EB363B" w:rsidRPr="00175A78">
        <w:rPr>
          <w:rFonts w:cs="Times New Roman"/>
          <w:szCs w:val="24"/>
          <w:lang w:val="en-US"/>
        </w:rPr>
        <w:t>he</w:t>
      </w:r>
      <w:r w:rsidR="00BC4C9F" w:rsidRPr="00175A78">
        <w:rPr>
          <w:rFonts w:cs="Times New Roman"/>
          <w:szCs w:val="24"/>
          <w:lang w:val="en-US"/>
        </w:rPr>
        <w:t xml:space="preserve"> </w:t>
      </w:r>
      <w:r w:rsidR="00EB363B" w:rsidRPr="00175A78">
        <w:rPr>
          <w:rFonts w:cs="Times New Roman"/>
          <w:szCs w:val="24"/>
          <w:lang w:val="en-US"/>
        </w:rPr>
        <w:t>financial</w:t>
      </w:r>
      <w:r w:rsidR="00BC4C9F" w:rsidRPr="00175A78">
        <w:rPr>
          <w:rFonts w:cs="Times New Roman"/>
          <w:szCs w:val="24"/>
          <w:lang w:val="en-US"/>
        </w:rPr>
        <w:t xml:space="preserve"> </w:t>
      </w:r>
      <w:r w:rsidR="00EB363B" w:rsidRPr="00175A78">
        <w:rPr>
          <w:rFonts w:cs="Times New Roman"/>
          <w:szCs w:val="24"/>
          <w:lang w:val="en-US"/>
        </w:rPr>
        <w:t>projection</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each</w:t>
      </w:r>
      <w:r w:rsidR="00BC4C9F" w:rsidRPr="00175A78">
        <w:rPr>
          <w:rFonts w:cs="Times New Roman"/>
          <w:szCs w:val="24"/>
          <w:lang w:val="en-US"/>
        </w:rPr>
        <w:t xml:space="preserve"> </w:t>
      </w:r>
      <w:r w:rsidR="00EB363B" w:rsidRPr="00175A78">
        <w:rPr>
          <w:rFonts w:cs="Times New Roman"/>
          <w:szCs w:val="24"/>
          <w:lang w:val="en-US"/>
        </w:rPr>
        <w:t>strategic</w:t>
      </w:r>
      <w:r w:rsidR="00BC4C9F" w:rsidRPr="00175A78">
        <w:rPr>
          <w:rFonts w:cs="Times New Roman"/>
          <w:szCs w:val="24"/>
          <w:lang w:val="en-US"/>
        </w:rPr>
        <w:t xml:space="preserve"> </w:t>
      </w:r>
      <w:r w:rsidR="00EB363B" w:rsidRPr="00175A78">
        <w:rPr>
          <w:rFonts w:cs="Times New Roman"/>
          <w:szCs w:val="24"/>
          <w:lang w:val="en-US"/>
        </w:rPr>
        <w:t>decision</w:t>
      </w:r>
      <w:r w:rsidR="00BC4C9F" w:rsidRPr="00175A78">
        <w:rPr>
          <w:rFonts w:cs="Times New Roman"/>
          <w:szCs w:val="24"/>
          <w:lang w:val="en-US"/>
        </w:rPr>
        <w:t xml:space="preserve"> </w:t>
      </w:r>
      <w:r w:rsidR="00EB363B" w:rsidRPr="00175A78">
        <w:rPr>
          <w:rFonts w:cs="Times New Roman"/>
          <w:szCs w:val="24"/>
          <w:lang w:val="en-US"/>
        </w:rPr>
        <w:t>is</w:t>
      </w:r>
      <w:r w:rsidR="00BC4C9F" w:rsidRPr="00175A78">
        <w:rPr>
          <w:rFonts w:cs="Times New Roman"/>
          <w:szCs w:val="24"/>
          <w:lang w:val="en-US"/>
        </w:rPr>
        <w:t xml:space="preserve"> </w:t>
      </w:r>
      <w:r w:rsidR="00EB363B" w:rsidRPr="00175A78">
        <w:rPr>
          <w:rFonts w:cs="Times New Roman"/>
          <w:szCs w:val="24"/>
          <w:lang w:val="en-US"/>
        </w:rPr>
        <w:t>one</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most</w:t>
      </w:r>
      <w:r w:rsidR="00BC4C9F" w:rsidRPr="00175A78">
        <w:rPr>
          <w:rFonts w:cs="Times New Roman"/>
          <w:szCs w:val="24"/>
          <w:lang w:val="en-US"/>
        </w:rPr>
        <w:t xml:space="preserve"> </w:t>
      </w:r>
      <w:r w:rsidR="00EB363B" w:rsidRPr="00175A78">
        <w:rPr>
          <w:rFonts w:cs="Times New Roman"/>
          <w:szCs w:val="24"/>
          <w:lang w:val="en-US"/>
        </w:rPr>
        <w:t>important</w:t>
      </w:r>
      <w:r w:rsidR="00BC4C9F" w:rsidRPr="00175A78">
        <w:rPr>
          <w:rFonts w:cs="Times New Roman"/>
          <w:szCs w:val="24"/>
          <w:lang w:val="en-US"/>
        </w:rPr>
        <w:t xml:space="preserve"> </w:t>
      </w:r>
      <w:r w:rsidR="00EB363B" w:rsidRPr="00175A78">
        <w:rPr>
          <w:rFonts w:cs="Times New Roman"/>
          <w:szCs w:val="24"/>
          <w:lang w:val="en-US"/>
        </w:rPr>
        <w:t>for</w:t>
      </w:r>
      <w:r w:rsidR="00BC4C9F" w:rsidRPr="00175A78">
        <w:rPr>
          <w:rFonts w:cs="Times New Roman"/>
          <w:szCs w:val="24"/>
          <w:lang w:val="en-US"/>
        </w:rPr>
        <w:t xml:space="preserve"> </w:t>
      </w:r>
      <w:r w:rsidR="00EB363B" w:rsidRPr="00175A78">
        <w:rPr>
          <w:rFonts w:cs="Times New Roman"/>
          <w:szCs w:val="24"/>
          <w:lang w:val="en-US"/>
        </w:rPr>
        <w:t>a</w:t>
      </w:r>
      <w:r w:rsidR="00BC4C9F" w:rsidRPr="00175A78">
        <w:rPr>
          <w:rFonts w:cs="Times New Roman"/>
          <w:szCs w:val="24"/>
          <w:lang w:val="en-US"/>
        </w:rPr>
        <w:t xml:space="preserve"> </w:t>
      </w:r>
      <w:r w:rsidR="00EB363B" w:rsidRPr="00175A78">
        <w:rPr>
          <w:rFonts w:cs="Times New Roman"/>
          <w:szCs w:val="24"/>
          <w:lang w:val="en-US"/>
        </w:rPr>
        <w:t>firm,</w:t>
      </w:r>
      <w:r w:rsidR="00BC4C9F" w:rsidRPr="00175A78">
        <w:rPr>
          <w:rFonts w:cs="Times New Roman"/>
          <w:szCs w:val="24"/>
          <w:lang w:val="en-US"/>
        </w:rPr>
        <w:t xml:space="preserve"> </w:t>
      </w:r>
      <w:r w:rsidR="00EB363B" w:rsidRPr="00175A78">
        <w:rPr>
          <w:rFonts w:cs="Times New Roman"/>
          <w:szCs w:val="24"/>
          <w:lang w:val="en-US"/>
        </w:rPr>
        <w:t>since</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main</w:t>
      </w:r>
      <w:r w:rsidR="00BC4C9F" w:rsidRPr="00175A78">
        <w:rPr>
          <w:rFonts w:cs="Times New Roman"/>
          <w:szCs w:val="24"/>
          <w:lang w:val="en-US"/>
        </w:rPr>
        <w:t xml:space="preserve"> </w:t>
      </w:r>
      <w:r w:rsidR="00EB363B" w:rsidRPr="00175A78">
        <w:rPr>
          <w:rFonts w:cs="Times New Roman"/>
          <w:szCs w:val="24"/>
          <w:lang w:val="en-US"/>
        </w:rPr>
        <w:t>purpose</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enterprise</w:t>
      </w:r>
      <w:r w:rsidR="00BC4C9F" w:rsidRPr="00175A78">
        <w:rPr>
          <w:rFonts w:cs="Times New Roman"/>
          <w:szCs w:val="24"/>
          <w:lang w:val="en-US"/>
        </w:rPr>
        <w:t xml:space="preserve"> </w:t>
      </w:r>
      <w:r w:rsidR="00EB363B" w:rsidRPr="00175A78">
        <w:rPr>
          <w:rFonts w:cs="Times New Roman"/>
          <w:szCs w:val="24"/>
          <w:lang w:val="en-US"/>
        </w:rPr>
        <w:t>is</w:t>
      </w:r>
      <w:r w:rsidR="00BC4C9F" w:rsidRPr="00175A78">
        <w:rPr>
          <w:rFonts w:cs="Times New Roman"/>
          <w:szCs w:val="24"/>
          <w:lang w:val="en-US"/>
        </w:rPr>
        <w:t xml:space="preserve"> </w:t>
      </w:r>
      <w:r w:rsidR="00EB363B" w:rsidRPr="00175A78">
        <w:rPr>
          <w:rFonts w:cs="Times New Roman"/>
          <w:szCs w:val="24"/>
          <w:lang w:val="en-US"/>
        </w:rPr>
        <w:t>obtaining</w:t>
      </w:r>
      <w:r w:rsidR="00BC4C9F" w:rsidRPr="00175A78">
        <w:rPr>
          <w:rFonts w:cs="Times New Roman"/>
          <w:szCs w:val="24"/>
          <w:lang w:val="en-US"/>
        </w:rPr>
        <w:t xml:space="preserve"> </w:t>
      </w:r>
      <w:r w:rsidR="00EB363B" w:rsidRPr="00175A78">
        <w:rPr>
          <w:rFonts w:cs="Times New Roman"/>
          <w:szCs w:val="24"/>
          <w:lang w:val="en-US"/>
        </w:rPr>
        <w:t>returns</w:t>
      </w:r>
      <w:r w:rsidR="00BC4C9F" w:rsidRPr="00175A78">
        <w:rPr>
          <w:rFonts w:cs="Times New Roman"/>
          <w:szCs w:val="24"/>
          <w:lang w:val="en-US"/>
        </w:rPr>
        <w:t xml:space="preserve"> </w:t>
      </w:r>
      <w:r w:rsidR="00EB363B" w:rsidRPr="00175A78">
        <w:rPr>
          <w:rFonts w:cs="Times New Roman"/>
          <w:szCs w:val="24"/>
          <w:lang w:val="en-US"/>
        </w:rPr>
        <w:t>on</w:t>
      </w:r>
      <w:r w:rsidR="00BC4C9F" w:rsidRPr="00175A78">
        <w:rPr>
          <w:rFonts w:cs="Times New Roman"/>
          <w:szCs w:val="24"/>
          <w:lang w:val="en-US"/>
        </w:rPr>
        <w:t xml:space="preserve"> </w:t>
      </w:r>
      <w:r w:rsidR="00EB363B" w:rsidRPr="00175A78">
        <w:rPr>
          <w:rFonts w:cs="Times New Roman"/>
          <w:szCs w:val="24"/>
          <w:lang w:val="en-US"/>
        </w:rPr>
        <w:t>investments,</w:t>
      </w:r>
      <w:r w:rsidR="00BC4C9F" w:rsidRPr="00175A78">
        <w:rPr>
          <w:rFonts w:cs="Times New Roman"/>
          <w:szCs w:val="24"/>
          <w:lang w:val="en-US"/>
        </w:rPr>
        <w:t xml:space="preserve"> </w:t>
      </w:r>
      <w:r w:rsidR="00EB363B" w:rsidRPr="00175A78">
        <w:rPr>
          <w:rFonts w:cs="Times New Roman"/>
          <w:szCs w:val="24"/>
          <w:lang w:val="en-US"/>
        </w:rPr>
        <w:t>achieving</w:t>
      </w:r>
      <w:r w:rsidR="00BC4C9F" w:rsidRPr="00175A78">
        <w:rPr>
          <w:rFonts w:cs="Times New Roman"/>
          <w:szCs w:val="24"/>
          <w:lang w:val="en-US"/>
        </w:rPr>
        <w:t xml:space="preserve"> </w:t>
      </w:r>
      <w:r w:rsidR="00EB363B" w:rsidRPr="00175A78">
        <w:rPr>
          <w:rFonts w:cs="Times New Roman"/>
          <w:szCs w:val="24"/>
          <w:lang w:val="en-US"/>
        </w:rPr>
        <w:t>profit</w:t>
      </w:r>
      <w:r w:rsidR="00BC4C9F" w:rsidRPr="00175A78">
        <w:rPr>
          <w:rFonts w:cs="Times New Roman"/>
          <w:szCs w:val="24"/>
          <w:lang w:val="en-US"/>
        </w:rPr>
        <w:t xml:space="preserve"> </w:t>
      </w:r>
      <w:r w:rsidR="00EB363B" w:rsidRPr="00175A78">
        <w:rPr>
          <w:rFonts w:cs="Times New Roman"/>
          <w:szCs w:val="24"/>
          <w:lang w:val="en-US"/>
        </w:rPr>
        <w:t>targets</w:t>
      </w:r>
      <w:r w:rsidR="00BC4C9F" w:rsidRPr="00175A78">
        <w:rPr>
          <w:rFonts w:cs="Times New Roman"/>
          <w:szCs w:val="24"/>
          <w:lang w:val="en-US"/>
        </w:rPr>
        <w:t xml:space="preserve"> </w:t>
      </w:r>
      <w:r w:rsidR="00EB363B" w:rsidRPr="00175A78">
        <w:rPr>
          <w:rFonts w:cs="Times New Roman"/>
          <w:szCs w:val="24"/>
          <w:lang w:val="en-US"/>
        </w:rPr>
        <w:t>and</w:t>
      </w:r>
      <w:r w:rsidR="00BC4C9F" w:rsidRPr="00175A78">
        <w:rPr>
          <w:rFonts w:cs="Times New Roman"/>
          <w:szCs w:val="24"/>
          <w:lang w:val="en-US"/>
        </w:rPr>
        <w:t xml:space="preserve"> </w:t>
      </w:r>
      <w:r w:rsidR="00EB363B" w:rsidRPr="00175A78">
        <w:rPr>
          <w:rFonts w:cs="Times New Roman"/>
          <w:szCs w:val="24"/>
          <w:lang w:val="en-US"/>
        </w:rPr>
        <w:t>increasing</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value</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enterprise.</w:t>
      </w:r>
      <w:r w:rsidR="00BC4C9F" w:rsidRPr="00175A78">
        <w:rPr>
          <w:rFonts w:cs="Times New Roman"/>
          <w:szCs w:val="24"/>
          <w:lang w:val="en-US"/>
        </w:rPr>
        <w:t xml:space="preserve"> </w:t>
      </w:r>
      <w:r w:rsidR="0044064B"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{"citationID":"3fkHEqER","properties":{"formattedCitation":"(Richard et al., 2009)","plainCitation":"(Richard et al., 2009)"},"citationItems":[{"id":1170,"uris":["http://zotero.org/groups/146191/items/CE2WVGU4"],"uri":["http://zotero.org/groups/146191/items/CE2WVGU4"],"itemData":{"id":1170,"type":"article-journal","title":"Measuring Organizational Performance: Towards Methodological Best Practice","container-title":"Journal of Management","page":"718-804","volume":"35","issue":"3","source":"CrossRef","DOI":"10.1177/0149206308330560","ISSN":"0149-2063","shortTitle":"Measuring Organizational Performance","language":"en","author":[{"family":"Richard","given":"P. J."},{"family":"Devinney","given":"T. M."},{"family":"Yip","given":"G. S."},{"family":"Johnson","given":"G."}],"issued":{"date-parts":[["2009",6,1]]},"accessed":{"date-parts":[["2014",4,7]]}}}],"schema":"https://github.com/citation-style-language/schema/raw/master/csl-citation.json"} </w:instrText>
      </w:r>
      <w:r w:rsidR="0044064B" w:rsidRPr="00175A78">
        <w:rPr>
          <w:rFonts w:cs="Times New Roman"/>
          <w:szCs w:val="24"/>
          <w:lang w:val="en-US"/>
        </w:rPr>
        <w:fldChar w:fldCharType="separate"/>
      </w:r>
      <w:r w:rsidR="00BF7009" w:rsidRPr="00175A78">
        <w:rPr>
          <w:rFonts w:cs="Times New Roman"/>
          <w:lang w:val="en-US"/>
        </w:rPr>
        <w:t>(Richard</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2009)</w:t>
      </w:r>
      <w:r w:rsidR="0044064B" w:rsidRPr="00175A78">
        <w:rPr>
          <w:rFonts w:cs="Times New Roman"/>
          <w:szCs w:val="24"/>
          <w:lang w:val="en-US"/>
        </w:rPr>
        <w:fldChar w:fldCharType="end"/>
      </w:r>
      <w:r w:rsidR="00BC4C9F" w:rsidRPr="00175A78">
        <w:rPr>
          <w:rFonts w:cs="Times New Roman"/>
          <w:szCs w:val="24"/>
          <w:lang w:val="en-US"/>
        </w:rPr>
        <w:t xml:space="preserve"> </w:t>
      </w:r>
      <w:r w:rsidR="00EB363B" w:rsidRPr="00175A78">
        <w:rPr>
          <w:rFonts w:cs="Times New Roman"/>
          <w:szCs w:val="24"/>
          <w:lang w:val="en-US"/>
        </w:rPr>
        <w:t>These</w:t>
      </w:r>
      <w:r w:rsidR="00BC4C9F" w:rsidRPr="00175A78">
        <w:rPr>
          <w:rFonts w:cs="Times New Roman"/>
          <w:szCs w:val="24"/>
          <w:lang w:val="en-US"/>
        </w:rPr>
        <w:t xml:space="preserve"> </w:t>
      </w:r>
      <w:r w:rsidR="00EB363B" w:rsidRPr="00175A78">
        <w:rPr>
          <w:rFonts w:cs="Times New Roman"/>
          <w:szCs w:val="24"/>
          <w:lang w:val="en-US"/>
        </w:rPr>
        <w:t>objectives</w:t>
      </w:r>
      <w:r w:rsidR="00BC4C9F" w:rsidRPr="00175A78">
        <w:rPr>
          <w:rFonts w:cs="Times New Roman"/>
          <w:szCs w:val="24"/>
          <w:lang w:val="en-US"/>
        </w:rPr>
        <w:t xml:space="preserve"> </w:t>
      </w:r>
      <w:r w:rsidR="00EB363B" w:rsidRPr="00175A78">
        <w:rPr>
          <w:rFonts w:cs="Times New Roman"/>
          <w:szCs w:val="24"/>
          <w:lang w:val="en-US"/>
        </w:rPr>
        <w:t>and</w:t>
      </w:r>
      <w:r w:rsidR="00BC4C9F" w:rsidRPr="00175A78">
        <w:rPr>
          <w:rFonts w:cs="Times New Roman"/>
          <w:szCs w:val="24"/>
          <w:lang w:val="en-US"/>
        </w:rPr>
        <w:t xml:space="preserve"> </w:t>
      </w:r>
      <w:r w:rsidR="00EB363B" w:rsidRPr="00175A78">
        <w:rPr>
          <w:rFonts w:cs="Times New Roman"/>
          <w:szCs w:val="24"/>
          <w:lang w:val="en-US"/>
        </w:rPr>
        <w:t>indicators</w:t>
      </w:r>
      <w:r w:rsidR="00BC4C9F" w:rsidRPr="00175A78">
        <w:rPr>
          <w:rFonts w:cs="Times New Roman"/>
          <w:szCs w:val="24"/>
          <w:lang w:val="en-US"/>
        </w:rPr>
        <w:t xml:space="preserve"> </w:t>
      </w:r>
      <w:r w:rsidR="00EB363B" w:rsidRPr="00175A78">
        <w:rPr>
          <w:rFonts w:cs="Times New Roman"/>
          <w:szCs w:val="24"/>
          <w:lang w:val="en-US"/>
        </w:rPr>
        <w:t>are</w:t>
      </w:r>
      <w:r w:rsidR="00BC4C9F" w:rsidRPr="00175A78">
        <w:rPr>
          <w:rFonts w:cs="Times New Roman"/>
          <w:szCs w:val="24"/>
          <w:lang w:val="en-US"/>
        </w:rPr>
        <w:t xml:space="preserve"> </w:t>
      </w:r>
      <w:r w:rsidR="00EB363B" w:rsidRPr="00175A78">
        <w:rPr>
          <w:rFonts w:cs="Times New Roman"/>
          <w:szCs w:val="24"/>
          <w:lang w:val="en-US"/>
        </w:rPr>
        <w:t>resultant,</w:t>
      </w:r>
      <w:r w:rsidR="00BC4C9F" w:rsidRPr="00175A78">
        <w:rPr>
          <w:rFonts w:cs="Times New Roman"/>
          <w:szCs w:val="24"/>
          <w:lang w:val="en-US"/>
        </w:rPr>
        <w:t xml:space="preserve"> </w:t>
      </w:r>
      <w:r w:rsidR="00EB363B" w:rsidRPr="00175A78">
        <w:rPr>
          <w:rFonts w:cs="Times New Roman"/>
          <w:szCs w:val="24"/>
          <w:lang w:val="en-US"/>
        </w:rPr>
        <w:t>i.e.</w:t>
      </w:r>
      <w:r w:rsidR="00BC4C9F" w:rsidRPr="00175A78">
        <w:rPr>
          <w:rFonts w:cs="Times New Roman"/>
          <w:szCs w:val="24"/>
          <w:lang w:val="en-US"/>
        </w:rPr>
        <w:t xml:space="preserve"> </w:t>
      </w:r>
      <w:r w:rsidR="00EB363B" w:rsidRPr="00175A78">
        <w:rPr>
          <w:rFonts w:cs="Times New Roman"/>
          <w:szCs w:val="24"/>
          <w:lang w:val="en-US"/>
        </w:rPr>
        <w:t>reflecting</w:t>
      </w:r>
      <w:r w:rsidR="00BC4C9F" w:rsidRPr="00175A78">
        <w:rPr>
          <w:rFonts w:cs="Times New Roman"/>
          <w:szCs w:val="24"/>
          <w:lang w:val="en-US"/>
        </w:rPr>
        <w:t xml:space="preserve"> </w:t>
      </w:r>
      <w:r w:rsidR="00EB363B" w:rsidRPr="00175A78">
        <w:rPr>
          <w:rFonts w:cs="Times New Roman"/>
          <w:szCs w:val="24"/>
          <w:lang w:val="en-US"/>
        </w:rPr>
        <w:t>how</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company</w:t>
      </w:r>
      <w:r w:rsidR="00BC4C9F" w:rsidRPr="00175A78">
        <w:rPr>
          <w:rFonts w:cs="Times New Roman"/>
          <w:szCs w:val="24"/>
          <w:lang w:val="en-US"/>
        </w:rPr>
        <w:t xml:space="preserve"> </w:t>
      </w:r>
      <w:r w:rsidR="00EB363B" w:rsidRPr="00175A78">
        <w:rPr>
          <w:rFonts w:cs="Times New Roman"/>
          <w:szCs w:val="24"/>
          <w:lang w:val="en-US"/>
        </w:rPr>
        <w:t>has</w:t>
      </w:r>
      <w:r w:rsidR="00BC4C9F" w:rsidRPr="00175A78">
        <w:rPr>
          <w:rFonts w:cs="Times New Roman"/>
          <w:szCs w:val="24"/>
          <w:lang w:val="en-US"/>
        </w:rPr>
        <w:t xml:space="preserve"> </w:t>
      </w:r>
      <w:r w:rsidR="00EB363B" w:rsidRPr="00175A78">
        <w:rPr>
          <w:rFonts w:cs="Times New Roman"/>
          <w:szCs w:val="24"/>
          <w:lang w:val="en-US"/>
        </w:rPr>
        <w:t>performed</w:t>
      </w:r>
      <w:r w:rsidR="00BC4C9F" w:rsidRPr="00175A78">
        <w:rPr>
          <w:rFonts w:cs="Times New Roman"/>
          <w:szCs w:val="24"/>
          <w:lang w:val="en-US"/>
        </w:rPr>
        <w:t xml:space="preserve"> </w:t>
      </w:r>
      <w:r w:rsidR="00EB363B" w:rsidRPr="00175A78">
        <w:rPr>
          <w:rFonts w:cs="Times New Roman"/>
          <w:szCs w:val="24"/>
          <w:lang w:val="en-US"/>
        </w:rPr>
        <w:t>in</w:t>
      </w:r>
      <w:r w:rsidR="00BC4C9F" w:rsidRPr="00175A78">
        <w:rPr>
          <w:rFonts w:cs="Times New Roman"/>
          <w:szCs w:val="24"/>
          <w:lang w:val="en-US"/>
        </w:rPr>
        <w:t xml:space="preserve"> </w:t>
      </w:r>
      <w:r w:rsidR="00EB363B" w:rsidRPr="00175A78">
        <w:rPr>
          <w:rFonts w:cs="Times New Roman"/>
          <w:szCs w:val="24"/>
          <w:lang w:val="en-US"/>
        </w:rPr>
        <w:t>other</w:t>
      </w:r>
      <w:r w:rsidR="00BC4C9F" w:rsidRPr="00175A78">
        <w:rPr>
          <w:rFonts w:cs="Times New Roman"/>
          <w:szCs w:val="24"/>
          <w:lang w:val="en-US"/>
        </w:rPr>
        <w:t xml:space="preserve"> </w:t>
      </w:r>
      <w:r w:rsidR="00EB363B" w:rsidRPr="00175A78">
        <w:rPr>
          <w:rFonts w:cs="Times New Roman"/>
          <w:szCs w:val="24"/>
          <w:lang w:val="en-US"/>
        </w:rPr>
        <w:t>non-financial</w:t>
      </w:r>
      <w:r w:rsidR="00BC4C9F" w:rsidRPr="00175A78">
        <w:rPr>
          <w:rFonts w:cs="Times New Roman"/>
          <w:szCs w:val="24"/>
          <w:lang w:val="en-US"/>
        </w:rPr>
        <w:t xml:space="preserve"> </w:t>
      </w:r>
      <w:r w:rsidR="00EB363B" w:rsidRPr="00175A78">
        <w:rPr>
          <w:rFonts w:cs="Times New Roman"/>
          <w:szCs w:val="24"/>
          <w:lang w:val="en-US"/>
        </w:rPr>
        <w:t>aspects,</w:t>
      </w:r>
      <w:r w:rsidR="00BC4C9F" w:rsidRPr="00175A78">
        <w:rPr>
          <w:rFonts w:cs="Times New Roman"/>
          <w:szCs w:val="24"/>
          <w:lang w:val="en-US"/>
        </w:rPr>
        <w:t xml:space="preserve"> </w:t>
      </w:r>
      <w:r w:rsidR="00EB363B" w:rsidRPr="00175A78">
        <w:rPr>
          <w:rFonts w:cs="Times New Roman"/>
          <w:szCs w:val="24"/>
          <w:lang w:val="en-US"/>
        </w:rPr>
        <w:t>as</w:t>
      </w:r>
      <w:r w:rsidR="00BC4C9F" w:rsidRPr="00175A78">
        <w:rPr>
          <w:rFonts w:cs="Times New Roman"/>
          <w:szCs w:val="24"/>
          <w:lang w:val="en-US"/>
        </w:rPr>
        <w:t xml:space="preserve"> </w:t>
      </w:r>
      <w:r w:rsidR="00EB363B" w:rsidRPr="00175A78">
        <w:rPr>
          <w:rFonts w:cs="Times New Roman"/>
          <w:szCs w:val="24"/>
          <w:lang w:val="en-US"/>
        </w:rPr>
        <w:t>showed</w:t>
      </w:r>
      <w:r w:rsidR="00BC4C9F" w:rsidRPr="00175A78">
        <w:rPr>
          <w:rFonts w:cs="Times New Roman"/>
          <w:szCs w:val="24"/>
          <w:lang w:val="en-US"/>
        </w:rPr>
        <w:t xml:space="preserve"> </w:t>
      </w:r>
      <w:r w:rsidR="00EB363B" w:rsidRPr="00175A78">
        <w:rPr>
          <w:rFonts w:cs="Times New Roman"/>
          <w:szCs w:val="24"/>
          <w:lang w:val="en-US"/>
        </w:rPr>
        <w:t>in</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financial</w:t>
      </w:r>
      <w:r w:rsidR="00BC4C9F" w:rsidRPr="00175A78">
        <w:rPr>
          <w:rFonts w:cs="Times New Roman"/>
          <w:szCs w:val="24"/>
          <w:lang w:val="en-US"/>
        </w:rPr>
        <w:t xml:space="preserve"> </w:t>
      </w:r>
      <w:r w:rsidR="00EB363B" w:rsidRPr="00175A78">
        <w:rPr>
          <w:rFonts w:cs="Times New Roman"/>
          <w:szCs w:val="24"/>
          <w:lang w:val="en-US"/>
        </w:rPr>
        <w:t>result.</w:t>
      </w:r>
      <w:r w:rsidR="00BC4C9F" w:rsidRPr="00175A78">
        <w:rPr>
          <w:rFonts w:cs="Times New Roman"/>
          <w:szCs w:val="24"/>
          <w:lang w:val="en-US"/>
        </w:rPr>
        <w:t xml:space="preserve"> </w:t>
      </w:r>
      <w:r w:rsidR="00EB363B" w:rsidRPr="00175A78">
        <w:rPr>
          <w:rFonts w:cs="Times New Roman"/>
          <w:szCs w:val="24"/>
          <w:lang w:val="en-US"/>
        </w:rPr>
        <w:t>As</w:t>
      </w:r>
      <w:r w:rsidR="00BC4C9F" w:rsidRPr="00175A78">
        <w:rPr>
          <w:rFonts w:cs="Times New Roman"/>
          <w:szCs w:val="24"/>
          <w:lang w:val="en-US"/>
        </w:rPr>
        <w:t xml:space="preserve"> </w:t>
      </w:r>
      <w:r w:rsidR="00EB363B" w:rsidRPr="00175A78">
        <w:rPr>
          <w:rFonts w:cs="Times New Roman"/>
          <w:szCs w:val="24"/>
          <w:lang w:val="en-US"/>
        </w:rPr>
        <w:t>a</w:t>
      </w:r>
      <w:r w:rsidR="00BC4C9F" w:rsidRPr="00175A78">
        <w:rPr>
          <w:rFonts w:cs="Times New Roman"/>
          <w:szCs w:val="24"/>
          <w:lang w:val="en-US"/>
        </w:rPr>
        <w:t xml:space="preserve"> </w:t>
      </w:r>
      <w:r w:rsidR="00EB363B" w:rsidRPr="00175A78">
        <w:rPr>
          <w:rFonts w:cs="Times New Roman"/>
          <w:szCs w:val="24"/>
          <w:lang w:val="en-US"/>
        </w:rPr>
        <w:t>result,</w:t>
      </w:r>
      <w:r w:rsidR="00BC4C9F" w:rsidRPr="00175A78">
        <w:rPr>
          <w:rFonts w:cs="Times New Roman"/>
          <w:szCs w:val="24"/>
          <w:lang w:val="en-US"/>
        </w:rPr>
        <w:t xml:space="preserve"> </w:t>
      </w:r>
      <w:r w:rsidR="00EB363B" w:rsidRPr="00175A78">
        <w:rPr>
          <w:rFonts w:cs="Times New Roman"/>
          <w:szCs w:val="24"/>
          <w:lang w:val="en-US"/>
        </w:rPr>
        <w:t>all</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goals</w:t>
      </w:r>
      <w:r w:rsidR="00BC4C9F" w:rsidRPr="00175A78">
        <w:rPr>
          <w:rFonts w:cs="Times New Roman"/>
          <w:szCs w:val="24"/>
          <w:lang w:val="en-US"/>
        </w:rPr>
        <w:t xml:space="preserve"> </w:t>
      </w:r>
      <w:r w:rsidR="00EB363B" w:rsidRPr="00175A78">
        <w:rPr>
          <w:rFonts w:cs="Times New Roman"/>
          <w:szCs w:val="24"/>
          <w:lang w:val="en-US"/>
        </w:rPr>
        <w:t>and</w:t>
      </w:r>
      <w:r w:rsidR="00BC4C9F" w:rsidRPr="00175A78">
        <w:rPr>
          <w:rFonts w:cs="Times New Roman"/>
          <w:szCs w:val="24"/>
          <w:lang w:val="en-US"/>
        </w:rPr>
        <w:t xml:space="preserve"> </w:t>
      </w:r>
      <w:r w:rsidR="00EB363B" w:rsidRPr="00175A78">
        <w:rPr>
          <w:rFonts w:cs="Times New Roman"/>
          <w:szCs w:val="24"/>
          <w:lang w:val="en-US"/>
        </w:rPr>
        <w:t>targets</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other</w:t>
      </w:r>
      <w:r w:rsidR="00BC4C9F" w:rsidRPr="00175A78">
        <w:rPr>
          <w:rFonts w:cs="Times New Roman"/>
          <w:szCs w:val="24"/>
          <w:lang w:val="en-US"/>
        </w:rPr>
        <w:t xml:space="preserve"> </w:t>
      </w:r>
      <w:r w:rsidR="00EB363B" w:rsidRPr="00175A78">
        <w:rPr>
          <w:rFonts w:cs="Times New Roman"/>
          <w:szCs w:val="24"/>
          <w:lang w:val="en-US"/>
        </w:rPr>
        <w:t>components</w:t>
      </w:r>
      <w:r w:rsidR="00BC4C9F" w:rsidRPr="00175A78">
        <w:rPr>
          <w:rFonts w:cs="Times New Roman"/>
          <w:szCs w:val="24"/>
          <w:lang w:val="en-US"/>
        </w:rPr>
        <w:t xml:space="preserve"> </w:t>
      </w:r>
      <w:r w:rsidR="00EB363B" w:rsidRPr="00175A78">
        <w:rPr>
          <w:rFonts w:cs="Times New Roman"/>
          <w:szCs w:val="24"/>
          <w:lang w:val="en-US"/>
        </w:rPr>
        <w:t>should</w:t>
      </w:r>
      <w:r w:rsidR="00BC4C9F" w:rsidRPr="00175A78">
        <w:rPr>
          <w:rFonts w:cs="Times New Roman"/>
          <w:szCs w:val="24"/>
          <w:lang w:val="en-US"/>
        </w:rPr>
        <w:t xml:space="preserve"> </w:t>
      </w:r>
      <w:r w:rsidR="00EB363B" w:rsidRPr="00175A78">
        <w:rPr>
          <w:rFonts w:cs="Times New Roman"/>
          <w:szCs w:val="24"/>
          <w:lang w:val="en-US"/>
        </w:rPr>
        <w:t>be</w:t>
      </w:r>
      <w:r w:rsidR="00BC4C9F" w:rsidRPr="00175A78">
        <w:rPr>
          <w:rFonts w:cs="Times New Roman"/>
          <w:szCs w:val="24"/>
          <w:lang w:val="en-US"/>
        </w:rPr>
        <w:t xml:space="preserve"> </w:t>
      </w:r>
      <w:r w:rsidR="00EB363B" w:rsidRPr="00175A78">
        <w:rPr>
          <w:rFonts w:cs="Times New Roman"/>
          <w:szCs w:val="24"/>
          <w:lang w:val="en-US"/>
        </w:rPr>
        <w:t>linked</w:t>
      </w:r>
      <w:r w:rsidR="00BC4C9F" w:rsidRPr="00175A78">
        <w:rPr>
          <w:rFonts w:cs="Times New Roman"/>
          <w:szCs w:val="24"/>
          <w:lang w:val="en-US"/>
        </w:rPr>
        <w:t xml:space="preserve"> </w:t>
      </w:r>
      <w:r w:rsidR="00EB363B" w:rsidRPr="00175A78">
        <w:rPr>
          <w:rFonts w:cs="Times New Roman"/>
          <w:szCs w:val="24"/>
          <w:lang w:val="en-US"/>
        </w:rPr>
        <w:t>to</w:t>
      </w:r>
      <w:r w:rsidR="00BC4C9F" w:rsidRPr="00175A78">
        <w:rPr>
          <w:rFonts w:cs="Times New Roman"/>
          <w:szCs w:val="24"/>
          <w:lang w:val="en-US"/>
        </w:rPr>
        <w:t xml:space="preserve"> </w:t>
      </w:r>
      <w:r w:rsidR="00EB363B" w:rsidRPr="00175A78">
        <w:rPr>
          <w:rFonts w:cs="Times New Roman"/>
          <w:szCs w:val="24"/>
          <w:lang w:val="en-US"/>
        </w:rPr>
        <w:t>one</w:t>
      </w:r>
      <w:r w:rsidR="00BC4C9F" w:rsidRPr="00175A78">
        <w:rPr>
          <w:rFonts w:cs="Times New Roman"/>
          <w:szCs w:val="24"/>
          <w:lang w:val="en-US"/>
        </w:rPr>
        <w:t xml:space="preserve"> </w:t>
      </w:r>
      <w:r w:rsidR="00EB363B" w:rsidRPr="00175A78">
        <w:rPr>
          <w:rFonts w:cs="Times New Roman"/>
          <w:szCs w:val="24"/>
          <w:lang w:val="en-US"/>
        </w:rPr>
        <w:t>or</w:t>
      </w:r>
      <w:r w:rsidR="00BC4C9F" w:rsidRPr="00175A78">
        <w:rPr>
          <w:rFonts w:cs="Times New Roman"/>
          <w:szCs w:val="24"/>
          <w:lang w:val="en-US"/>
        </w:rPr>
        <w:t xml:space="preserve"> </w:t>
      </w:r>
      <w:r w:rsidR="00EB363B" w:rsidRPr="00175A78">
        <w:rPr>
          <w:rFonts w:cs="Times New Roman"/>
          <w:szCs w:val="24"/>
          <w:lang w:val="en-US"/>
        </w:rPr>
        <w:t>more</w:t>
      </w:r>
      <w:r w:rsidR="00BC4C9F" w:rsidRPr="00175A78">
        <w:rPr>
          <w:rFonts w:cs="Times New Roman"/>
          <w:szCs w:val="24"/>
          <w:lang w:val="en-US"/>
        </w:rPr>
        <w:t xml:space="preserve"> </w:t>
      </w:r>
      <w:r w:rsidR="00EB363B" w:rsidRPr="00175A78">
        <w:rPr>
          <w:rFonts w:cs="Times New Roman"/>
          <w:szCs w:val="24"/>
          <w:lang w:val="en-US"/>
        </w:rPr>
        <w:t>objectives</w:t>
      </w:r>
      <w:r w:rsidR="00BC4C9F" w:rsidRPr="00175A78">
        <w:rPr>
          <w:rFonts w:cs="Times New Roman"/>
          <w:szCs w:val="24"/>
          <w:lang w:val="en-US"/>
        </w:rPr>
        <w:t xml:space="preserve"> </w:t>
      </w:r>
      <w:r w:rsidR="00EB363B" w:rsidRPr="00175A78">
        <w:rPr>
          <w:rFonts w:cs="Times New Roman"/>
          <w:szCs w:val="24"/>
          <w:lang w:val="en-US"/>
        </w:rPr>
        <w:t>of</w:t>
      </w:r>
      <w:r w:rsidR="00BC4C9F" w:rsidRPr="00175A78">
        <w:rPr>
          <w:rFonts w:cs="Times New Roman"/>
          <w:szCs w:val="24"/>
          <w:lang w:val="en-US"/>
        </w:rPr>
        <w:t xml:space="preserve"> </w:t>
      </w:r>
      <w:r w:rsidR="00EB363B" w:rsidRPr="00175A78">
        <w:rPr>
          <w:rFonts w:cs="Times New Roman"/>
          <w:szCs w:val="24"/>
          <w:lang w:val="en-US"/>
        </w:rPr>
        <w:t>the</w:t>
      </w:r>
      <w:r w:rsidR="00BC4C9F" w:rsidRPr="00175A78">
        <w:rPr>
          <w:rFonts w:cs="Times New Roman"/>
          <w:szCs w:val="24"/>
          <w:lang w:val="en-US"/>
        </w:rPr>
        <w:t xml:space="preserve"> </w:t>
      </w:r>
      <w:r w:rsidR="00EB363B" w:rsidRPr="00175A78">
        <w:rPr>
          <w:rFonts w:cs="Times New Roman"/>
          <w:szCs w:val="24"/>
          <w:lang w:val="en-US"/>
        </w:rPr>
        <w:t>financial</w:t>
      </w:r>
      <w:r w:rsidR="00BC4C9F" w:rsidRPr="00175A78">
        <w:rPr>
          <w:rFonts w:cs="Times New Roman"/>
          <w:szCs w:val="24"/>
          <w:lang w:val="en-US"/>
        </w:rPr>
        <w:t xml:space="preserve"> </w:t>
      </w:r>
      <w:r w:rsidR="00EB363B" w:rsidRPr="00175A78">
        <w:rPr>
          <w:rFonts w:cs="Times New Roman"/>
          <w:szCs w:val="24"/>
          <w:lang w:val="en-US"/>
        </w:rPr>
        <w:t>component.</w:t>
      </w:r>
      <w:r w:rsidR="00BC4C9F" w:rsidRPr="00175A78">
        <w:rPr>
          <w:rFonts w:cs="Times New Roman"/>
          <w:szCs w:val="24"/>
          <w:lang w:val="en-US"/>
        </w:rPr>
        <w:t xml:space="preserve"> </w:t>
      </w:r>
      <w:r w:rsidR="00C17AD3" w:rsidRPr="00175A78">
        <w:rPr>
          <w:rFonts w:cs="Times New Roman"/>
          <w:szCs w:val="24"/>
          <w:lang w:val="en-US"/>
        </w:rPr>
        <w:t>That</w:t>
      </w:r>
      <w:r w:rsidR="00BC4C9F" w:rsidRPr="00175A78">
        <w:rPr>
          <w:rFonts w:cs="Times New Roman"/>
          <w:szCs w:val="24"/>
          <w:lang w:val="en-US"/>
        </w:rPr>
        <w:t xml:space="preserve"> </w:t>
      </w:r>
      <w:r w:rsidR="00C17AD3" w:rsidRPr="00175A78">
        <w:rPr>
          <w:rFonts w:cs="Times New Roman"/>
          <w:szCs w:val="24"/>
          <w:lang w:val="en-US"/>
        </w:rPr>
        <w:t>is</w:t>
      </w:r>
      <w:r w:rsidR="00BC4C9F" w:rsidRPr="00175A78">
        <w:rPr>
          <w:rFonts w:cs="Times New Roman"/>
          <w:szCs w:val="24"/>
          <w:lang w:val="en-US"/>
        </w:rPr>
        <w:t xml:space="preserve"> </w:t>
      </w:r>
      <w:r w:rsidR="00C17AD3" w:rsidRPr="00175A78">
        <w:rPr>
          <w:rFonts w:cs="Times New Roman"/>
          <w:szCs w:val="24"/>
          <w:lang w:val="en-US"/>
        </w:rPr>
        <w:t>why</w:t>
      </w:r>
      <w:r w:rsidR="00BC4C9F" w:rsidRPr="00175A78">
        <w:rPr>
          <w:rFonts w:cs="Times New Roman"/>
          <w:szCs w:val="24"/>
          <w:lang w:val="en-US"/>
        </w:rPr>
        <w:t xml:space="preserve"> </w:t>
      </w:r>
      <w:r w:rsidR="00C17AD3" w:rsidRPr="00175A78">
        <w:rPr>
          <w:rFonts w:cs="Times New Roman"/>
          <w:szCs w:val="24"/>
          <w:lang w:val="en-US"/>
        </w:rPr>
        <w:t>firm</w:t>
      </w:r>
      <w:r w:rsidR="00BC4C9F" w:rsidRPr="00175A78">
        <w:rPr>
          <w:rFonts w:cs="Times New Roman"/>
          <w:szCs w:val="24"/>
          <w:lang w:val="en-US"/>
        </w:rPr>
        <w:t xml:space="preserve"> </w:t>
      </w:r>
      <w:r w:rsidR="00C17AD3" w:rsidRPr="00175A78">
        <w:rPr>
          <w:rFonts w:cs="Times New Roman"/>
          <w:szCs w:val="24"/>
          <w:lang w:val="en-US"/>
        </w:rPr>
        <w:t>considering</w:t>
      </w:r>
      <w:r w:rsidR="00BC4C9F" w:rsidRPr="00175A78">
        <w:rPr>
          <w:rFonts w:cs="Times New Roman"/>
          <w:szCs w:val="24"/>
          <w:lang w:val="en-US"/>
        </w:rPr>
        <w:t xml:space="preserve"> </w:t>
      </w:r>
      <w:r w:rsidR="00C17AD3" w:rsidRPr="00175A78">
        <w:rPr>
          <w:rFonts w:cs="Times New Roman"/>
          <w:szCs w:val="24"/>
          <w:lang w:val="en-US"/>
        </w:rPr>
        <w:t>the</w:t>
      </w:r>
      <w:r w:rsidR="00BC4C9F" w:rsidRPr="00175A78">
        <w:rPr>
          <w:rFonts w:cs="Times New Roman"/>
          <w:szCs w:val="24"/>
          <w:lang w:val="en-US"/>
        </w:rPr>
        <w:t xml:space="preserve"> </w:t>
      </w:r>
      <w:r w:rsidR="00C17AD3" w:rsidRPr="00175A78">
        <w:rPr>
          <w:rFonts w:cs="Times New Roman"/>
          <w:szCs w:val="24"/>
          <w:lang w:val="en-US"/>
        </w:rPr>
        <w:t>partnership</w:t>
      </w:r>
      <w:r w:rsidR="00BC4C9F" w:rsidRPr="00175A78">
        <w:rPr>
          <w:rFonts w:cs="Times New Roman"/>
          <w:szCs w:val="24"/>
          <w:lang w:val="en-US"/>
        </w:rPr>
        <w:t xml:space="preserve"> </w:t>
      </w:r>
      <w:r w:rsidR="00C17AD3" w:rsidRPr="00175A78">
        <w:rPr>
          <w:rFonts w:cs="Times New Roman"/>
          <w:szCs w:val="24"/>
          <w:lang w:val="en-US"/>
        </w:rPr>
        <w:t>agreement</w:t>
      </w:r>
      <w:r w:rsidR="00BC4C9F" w:rsidRPr="00175A78">
        <w:rPr>
          <w:rFonts w:cs="Times New Roman"/>
          <w:szCs w:val="24"/>
          <w:lang w:val="en-US"/>
        </w:rPr>
        <w:t xml:space="preserve"> </w:t>
      </w:r>
      <w:r w:rsidR="007F33E4">
        <w:rPr>
          <w:rFonts w:cs="Times New Roman"/>
          <w:szCs w:val="24"/>
          <w:lang w:val="en-US"/>
        </w:rPr>
        <w:t xml:space="preserve">is often </w:t>
      </w:r>
      <w:r w:rsidR="00916F12" w:rsidRPr="00175A78">
        <w:rPr>
          <w:rFonts w:cs="Times New Roman"/>
          <w:szCs w:val="24"/>
          <w:lang w:val="en-US"/>
        </w:rPr>
        <w:t>concern</w:t>
      </w:r>
      <w:r w:rsidR="007F33E4">
        <w:rPr>
          <w:rFonts w:cs="Times New Roman"/>
          <w:szCs w:val="24"/>
          <w:lang w:val="en-US"/>
        </w:rPr>
        <w:t>ed</w:t>
      </w:r>
      <w:r w:rsidR="00BC4C9F" w:rsidRPr="00175A78">
        <w:rPr>
          <w:rFonts w:cs="Times New Roman"/>
          <w:szCs w:val="24"/>
          <w:lang w:val="en-US"/>
        </w:rPr>
        <w:t xml:space="preserve"> </w:t>
      </w:r>
      <w:r w:rsidR="00C17AD3" w:rsidRPr="00175A78">
        <w:rPr>
          <w:rFonts w:cs="Times New Roman"/>
          <w:szCs w:val="24"/>
          <w:lang w:val="en-US"/>
        </w:rPr>
        <w:t>about</w:t>
      </w:r>
      <w:r w:rsidR="00BC4C9F" w:rsidRPr="00175A78">
        <w:rPr>
          <w:rFonts w:cs="Times New Roman"/>
          <w:szCs w:val="24"/>
          <w:lang w:val="en-US"/>
        </w:rPr>
        <w:t xml:space="preserve"> </w:t>
      </w:r>
      <w:r w:rsidR="00C17AD3" w:rsidRPr="00175A78">
        <w:rPr>
          <w:rFonts w:cs="Times New Roman"/>
          <w:szCs w:val="24"/>
          <w:lang w:val="en-US"/>
        </w:rPr>
        <w:t>how</w:t>
      </w:r>
      <w:r w:rsidR="00BC4C9F" w:rsidRPr="00175A78">
        <w:rPr>
          <w:rFonts w:cs="Times New Roman"/>
          <w:szCs w:val="24"/>
          <w:lang w:val="en-US"/>
        </w:rPr>
        <w:t xml:space="preserve"> </w:t>
      </w:r>
      <w:r w:rsidR="00C17AD3" w:rsidRPr="00175A78">
        <w:rPr>
          <w:rFonts w:cs="Times New Roman"/>
          <w:szCs w:val="24"/>
          <w:lang w:val="en-US"/>
        </w:rPr>
        <w:t>this</w:t>
      </w:r>
      <w:r w:rsidR="00BC4C9F" w:rsidRPr="00175A78">
        <w:rPr>
          <w:rFonts w:cs="Times New Roman"/>
          <w:szCs w:val="24"/>
          <w:lang w:val="en-US"/>
        </w:rPr>
        <w:t xml:space="preserve"> </w:t>
      </w:r>
      <w:r w:rsidR="00C17AD3" w:rsidRPr="00175A78">
        <w:rPr>
          <w:rFonts w:cs="Times New Roman"/>
          <w:szCs w:val="24"/>
          <w:lang w:val="en-US"/>
        </w:rPr>
        <w:t>collaboration</w:t>
      </w:r>
      <w:r w:rsidR="00BC4C9F" w:rsidRPr="00175A78">
        <w:rPr>
          <w:rFonts w:cs="Times New Roman"/>
          <w:szCs w:val="24"/>
          <w:lang w:val="en-US"/>
        </w:rPr>
        <w:t xml:space="preserve"> </w:t>
      </w:r>
      <w:r w:rsidR="00C17AD3" w:rsidRPr="00175A78">
        <w:rPr>
          <w:rFonts w:cs="Times New Roman"/>
          <w:szCs w:val="24"/>
          <w:lang w:val="en-US"/>
        </w:rPr>
        <w:t>will</w:t>
      </w:r>
      <w:r w:rsidR="00BC4C9F" w:rsidRPr="00175A78">
        <w:rPr>
          <w:rFonts w:cs="Times New Roman"/>
          <w:szCs w:val="24"/>
          <w:lang w:val="en-US"/>
        </w:rPr>
        <w:t xml:space="preserve"> </w:t>
      </w:r>
      <w:r w:rsidR="00C17AD3" w:rsidRPr="00175A78">
        <w:rPr>
          <w:rFonts w:cs="Times New Roman"/>
          <w:szCs w:val="24"/>
          <w:lang w:val="en-US"/>
        </w:rPr>
        <w:t>affect</w:t>
      </w:r>
      <w:r w:rsidR="00BC4C9F" w:rsidRPr="00175A78">
        <w:rPr>
          <w:rFonts w:cs="Times New Roman"/>
          <w:szCs w:val="24"/>
          <w:lang w:val="en-US"/>
        </w:rPr>
        <w:t xml:space="preserve"> </w:t>
      </w:r>
      <w:r w:rsidR="00C17AD3" w:rsidRPr="00175A78">
        <w:rPr>
          <w:rFonts w:cs="Times New Roman"/>
          <w:szCs w:val="24"/>
          <w:lang w:val="en-US"/>
        </w:rPr>
        <w:t>its</w:t>
      </w:r>
      <w:r w:rsidR="00BC4C9F" w:rsidRPr="00175A78">
        <w:rPr>
          <w:rFonts w:cs="Times New Roman"/>
          <w:szCs w:val="24"/>
          <w:lang w:val="en-US"/>
        </w:rPr>
        <w:t xml:space="preserve"> </w:t>
      </w:r>
      <w:r w:rsidR="00C17AD3" w:rsidRPr="00175A78">
        <w:rPr>
          <w:rFonts w:cs="Times New Roman"/>
          <w:szCs w:val="24"/>
          <w:lang w:val="en-US"/>
        </w:rPr>
        <w:t>finances</w:t>
      </w:r>
      <w:r w:rsidR="00BC4C9F" w:rsidRPr="00175A78">
        <w:rPr>
          <w:rFonts w:cs="Times New Roman"/>
          <w:szCs w:val="24"/>
          <w:lang w:val="en-US"/>
        </w:rPr>
        <w:t xml:space="preserve"> </w:t>
      </w:r>
      <w:r w:rsidR="00C17AD3" w:rsidRPr="00175A78">
        <w:rPr>
          <w:rFonts w:cs="Times New Roman"/>
          <w:szCs w:val="24"/>
          <w:lang w:val="en-US"/>
        </w:rPr>
        <w:t>and</w:t>
      </w:r>
      <w:r w:rsidR="00BC4C9F" w:rsidRPr="00175A78">
        <w:rPr>
          <w:rFonts w:cs="Times New Roman"/>
          <w:szCs w:val="24"/>
          <w:lang w:val="en-US"/>
        </w:rPr>
        <w:t xml:space="preserve"> </w:t>
      </w:r>
      <w:r w:rsidR="00C17AD3" w:rsidRPr="00175A78">
        <w:rPr>
          <w:rFonts w:cs="Times New Roman"/>
          <w:szCs w:val="24"/>
          <w:lang w:val="en-US"/>
        </w:rPr>
        <w:t>performance</w:t>
      </w:r>
      <w:r w:rsidR="00BC4C9F" w:rsidRPr="00175A78">
        <w:rPr>
          <w:rFonts w:cs="Times New Roman"/>
          <w:szCs w:val="24"/>
          <w:lang w:val="en-US"/>
        </w:rPr>
        <w:t xml:space="preserve"> </w:t>
      </w:r>
      <w:r w:rsidR="00C17AD3" w:rsidRPr="00175A78">
        <w:rPr>
          <w:rFonts w:cs="Times New Roman"/>
          <w:szCs w:val="24"/>
          <w:lang w:val="en-US"/>
        </w:rPr>
        <w:t>in</w:t>
      </w:r>
      <w:r w:rsidR="00BC4C9F" w:rsidRPr="00175A78">
        <w:rPr>
          <w:rFonts w:cs="Times New Roman"/>
          <w:szCs w:val="24"/>
          <w:lang w:val="en-US"/>
        </w:rPr>
        <w:t xml:space="preserve"> </w:t>
      </w:r>
      <w:r w:rsidR="00C17AD3" w:rsidRPr="00175A78">
        <w:rPr>
          <w:rFonts w:cs="Times New Roman"/>
          <w:szCs w:val="24"/>
          <w:lang w:val="en-US"/>
        </w:rPr>
        <w:t>the</w:t>
      </w:r>
      <w:r w:rsidR="00BC4C9F" w:rsidRPr="00175A78">
        <w:rPr>
          <w:rFonts w:cs="Times New Roman"/>
          <w:szCs w:val="24"/>
          <w:lang w:val="en-US"/>
        </w:rPr>
        <w:t xml:space="preserve"> </w:t>
      </w:r>
      <w:r w:rsidR="00C17AD3" w:rsidRPr="00175A78">
        <w:rPr>
          <w:rFonts w:cs="Times New Roman"/>
          <w:szCs w:val="24"/>
          <w:lang w:val="en-US"/>
        </w:rPr>
        <w:t>first</w:t>
      </w:r>
      <w:r w:rsidR="00BC4C9F" w:rsidRPr="00175A78">
        <w:rPr>
          <w:rFonts w:cs="Times New Roman"/>
          <w:szCs w:val="24"/>
          <w:lang w:val="en-US"/>
        </w:rPr>
        <w:t xml:space="preserve"> </w:t>
      </w:r>
      <w:r w:rsidR="00C17AD3" w:rsidRPr="00175A78">
        <w:rPr>
          <w:rFonts w:cs="Times New Roman"/>
          <w:szCs w:val="24"/>
          <w:lang w:val="en-US"/>
        </w:rPr>
        <w:t>place.</w:t>
      </w:r>
      <w:r w:rsidR="00BC4C9F" w:rsidRPr="00175A78">
        <w:rPr>
          <w:rFonts w:cs="Times New Roman"/>
          <w:szCs w:val="24"/>
          <w:lang w:val="en-US"/>
        </w:rPr>
        <w:t xml:space="preserve"> </w:t>
      </w:r>
      <w:r w:rsidR="00C17AD3"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{"citationID":"fja29G4O","properties":{"formattedCitation":"(Lahiri and Narayanan, 2013)","plainCitation":"(Lahiri and Narayanan, 2013)"},"citationItems":[{"id":1165,"uris":["http://zotero.org/groups/146191/items/BC5AMN4K"],"uri":["http://zotero.org/groups/146191/items/BC5AMN4K"],"itemData":{"id":1165,"type":"article-journal","title":"Vertical integration, innovation, and alliance portfolio size: Implications for firm performance: Vertical Integration, Innovation and Alliance Portfolio Size","container-title":"Strategic Management Journal","page":"1042-1064","volume":"34","issue":"9","source":"CrossRef","DOI":"10.1002/smj.2045","ISSN":"01432095","shortTitle":"Vertical integration, innovation, and alliance portfolio size","language":"en","author":[{"family":"Lahiri","given":"Nandini"},{"family":"Narayanan","given":"Sriram"}],"issued":{"date-parts":[["2013",9]]},"accessed":{"date-parts":[["2014",4,4]]}}}],"schema":"https://github.com/citation-style-language/schema/raw/master/csl-citation.json"} </w:instrText>
      </w:r>
      <w:r w:rsidR="00C17AD3" w:rsidRPr="00175A78">
        <w:rPr>
          <w:rFonts w:cs="Times New Roman"/>
          <w:szCs w:val="24"/>
          <w:lang w:val="en-US"/>
        </w:rPr>
        <w:fldChar w:fldCharType="separate"/>
      </w:r>
      <w:r w:rsidR="00BF7009" w:rsidRPr="00175A78">
        <w:rPr>
          <w:rFonts w:cs="Times New Roman"/>
          <w:lang w:val="en-US"/>
        </w:rPr>
        <w:t>(Lahiri</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Narayanan,</w:t>
      </w:r>
      <w:r w:rsidR="00BC4C9F" w:rsidRPr="00175A78">
        <w:rPr>
          <w:rFonts w:cs="Times New Roman"/>
          <w:lang w:val="en-US"/>
        </w:rPr>
        <w:t xml:space="preserve"> </w:t>
      </w:r>
      <w:r w:rsidR="00BF7009" w:rsidRPr="00175A78">
        <w:rPr>
          <w:rFonts w:cs="Times New Roman"/>
          <w:lang w:val="en-US"/>
        </w:rPr>
        <w:t>2013)</w:t>
      </w:r>
      <w:r w:rsidR="00C17AD3" w:rsidRPr="00175A78">
        <w:rPr>
          <w:rFonts w:cs="Times New Roman"/>
          <w:szCs w:val="24"/>
          <w:lang w:val="en-US"/>
        </w:rPr>
        <w:fldChar w:fldCharType="end"/>
      </w:r>
    </w:p>
    <w:p w:rsidR="0044064B" w:rsidRPr="00175A78" w:rsidRDefault="00DE4319" w:rsidP="00DE4319">
      <w:pPr>
        <w:tabs>
          <w:tab w:val="left" w:pos="709"/>
        </w:tabs>
        <w:spacing w:after="0"/>
        <w:rPr>
          <w:rFonts w:cs="Times New Roman"/>
          <w:szCs w:val="24"/>
          <w:lang w:val="en-US"/>
        </w:rPr>
      </w:pPr>
      <w:r w:rsidRPr="00175A78">
        <w:rPr>
          <w:rFonts w:cs="Times New Roman"/>
          <w:szCs w:val="24"/>
          <w:lang w:val="en-US"/>
        </w:rPr>
        <w:tab/>
      </w:r>
      <w:r w:rsidR="00916F12" w:rsidRPr="00175A78">
        <w:rPr>
          <w:rFonts w:cs="Times New Roman"/>
          <w:szCs w:val="24"/>
          <w:lang w:val="en-US"/>
        </w:rPr>
        <w:t>At</w:t>
      </w:r>
      <w:r w:rsidR="00BC4C9F" w:rsidRPr="00175A78">
        <w:rPr>
          <w:rFonts w:cs="Times New Roman"/>
          <w:szCs w:val="24"/>
          <w:lang w:val="en-US"/>
        </w:rPr>
        <w:t xml:space="preserve"> </w:t>
      </w:r>
      <w:r w:rsidR="00916F12" w:rsidRPr="00175A78">
        <w:rPr>
          <w:rFonts w:cs="Times New Roman"/>
          <w:szCs w:val="24"/>
          <w:lang w:val="en-US"/>
        </w:rPr>
        <w:t>the</w:t>
      </w:r>
      <w:r w:rsidR="00BC4C9F" w:rsidRPr="00175A78">
        <w:rPr>
          <w:rFonts w:cs="Times New Roman"/>
          <w:szCs w:val="24"/>
          <w:lang w:val="en-US"/>
        </w:rPr>
        <w:t xml:space="preserve"> </w:t>
      </w:r>
      <w:r w:rsidR="00916F12" w:rsidRPr="00175A78">
        <w:rPr>
          <w:rFonts w:cs="Times New Roman"/>
          <w:szCs w:val="24"/>
          <w:lang w:val="en-US"/>
        </w:rPr>
        <w:t>same</w:t>
      </w:r>
      <w:r w:rsidR="00BC4C9F" w:rsidRPr="00175A78">
        <w:rPr>
          <w:rFonts w:cs="Times New Roman"/>
          <w:szCs w:val="24"/>
          <w:lang w:val="en-US"/>
        </w:rPr>
        <w:t xml:space="preserve"> </w:t>
      </w:r>
      <w:r w:rsidR="00916F12" w:rsidRPr="00175A78">
        <w:rPr>
          <w:rFonts w:cs="Times New Roman"/>
          <w:szCs w:val="24"/>
          <w:lang w:val="en-US"/>
        </w:rPr>
        <w:t>time</w:t>
      </w:r>
      <w:r w:rsidR="001165B6" w:rsidRPr="00175A78">
        <w:rPr>
          <w:rFonts w:cs="Times New Roman"/>
          <w:szCs w:val="24"/>
          <w:lang w:val="en-US"/>
        </w:rPr>
        <w:t>,</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idea</w:t>
      </w:r>
      <w:r w:rsidR="00BC4C9F" w:rsidRPr="00175A78">
        <w:rPr>
          <w:rFonts w:cs="Times New Roman"/>
          <w:szCs w:val="24"/>
          <w:lang w:val="en-US"/>
        </w:rPr>
        <w:t xml:space="preserve"> </w:t>
      </w:r>
      <w:r w:rsidR="008E2732" w:rsidRPr="00175A78">
        <w:rPr>
          <w:rFonts w:cs="Times New Roman"/>
          <w:szCs w:val="24"/>
          <w:lang w:val="en-US"/>
        </w:rPr>
        <w:t>that</w:t>
      </w:r>
      <w:r w:rsidR="00BC4C9F" w:rsidRPr="00175A78">
        <w:rPr>
          <w:rFonts w:cs="Times New Roman"/>
          <w:szCs w:val="24"/>
          <w:lang w:val="en-US"/>
        </w:rPr>
        <w:t xml:space="preserve"> </w:t>
      </w:r>
      <w:r w:rsidR="008E2732" w:rsidRPr="00175A78">
        <w:rPr>
          <w:rFonts w:cs="Times New Roman"/>
          <w:szCs w:val="24"/>
          <w:lang w:val="en-US"/>
        </w:rPr>
        <w:t>company’s</w:t>
      </w:r>
      <w:r w:rsidR="00BC4C9F" w:rsidRPr="00175A78">
        <w:rPr>
          <w:rFonts w:cs="Times New Roman"/>
          <w:szCs w:val="24"/>
          <w:lang w:val="en-US"/>
        </w:rPr>
        <w:t xml:space="preserve"> </w:t>
      </w:r>
      <w:r w:rsidR="008E2732" w:rsidRPr="00175A78">
        <w:rPr>
          <w:rFonts w:cs="Times New Roman"/>
          <w:szCs w:val="24"/>
          <w:lang w:val="en-US"/>
        </w:rPr>
        <w:t>performance</w:t>
      </w:r>
      <w:r w:rsidR="00BC4C9F" w:rsidRPr="00175A78">
        <w:rPr>
          <w:rFonts w:cs="Times New Roman"/>
          <w:szCs w:val="24"/>
          <w:lang w:val="en-US"/>
        </w:rPr>
        <w:t xml:space="preserve"> </w:t>
      </w:r>
      <w:r w:rsidR="008E2732" w:rsidRPr="00175A78">
        <w:rPr>
          <w:rFonts w:cs="Times New Roman"/>
          <w:szCs w:val="24"/>
          <w:lang w:val="en-US"/>
        </w:rPr>
        <w:t>may</w:t>
      </w:r>
      <w:r w:rsidR="00BC4C9F" w:rsidRPr="00175A78">
        <w:rPr>
          <w:rFonts w:cs="Times New Roman"/>
          <w:szCs w:val="24"/>
          <w:lang w:val="en-US"/>
        </w:rPr>
        <w:t xml:space="preserve"> </w:t>
      </w:r>
      <w:r w:rsidR="008E2732" w:rsidRPr="00175A78">
        <w:rPr>
          <w:rFonts w:cs="Times New Roman"/>
          <w:szCs w:val="24"/>
          <w:lang w:val="en-US"/>
        </w:rPr>
        <w:t>not</w:t>
      </w:r>
      <w:r w:rsidR="00BC4C9F" w:rsidRPr="00175A78">
        <w:rPr>
          <w:rFonts w:cs="Times New Roman"/>
          <w:szCs w:val="24"/>
          <w:lang w:val="en-US"/>
        </w:rPr>
        <w:t xml:space="preserve"> </w:t>
      </w:r>
      <w:r w:rsidR="008E2732" w:rsidRPr="00175A78">
        <w:rPr>
          <w:rFonts w:cs="Times New Roman"/>
          <w:szCs w:val="24"/>
          <w:lang w:val="en-US"/>
        </w:rPr>
        <w:t>only</w:t>
      </w:r>
      <w:r w:rsidR="00BC4C9F" w:rsidRPr="00175A78">
        <w:rPr>
          <w:rFonts w:cs="Times New Roman"/>
          <w:szCs w:val="24"/>
          <w:lang w:val="en-US"/>
        </w:rPr>
        <w:t xml:space="preserve"> </w:t>
      </w:r>
      <w:r w:rsidR="008E2732" w:rsidRPr="00175A78">
        <w:rPr>
          <w:rFonts w:cs="Times New Roman"/>
          <w:szCs w:val="24"/>
          <w:lang w:val="en-US"/>
        </w:rPr>
        <w:t>depend</w:t>
      </w:r>
      <w:r w:rsidR="00BC4C9F" w:rsidRPr="00175A78">
        <w:rPr>
          <w:rFonts w:cs="Times New Roman"/>
          <w:szCs w:val="24"/>
          <w:lang w:val="en-US"/>
        </w:rPr>
        <w:t xml:space="preserve"> </w:t>
      </w:r>
      <w:r w:rsidR="008E2732" w:rsidRPr="00175A78">
        <w:rPr>
          <w:rFonts w:cs="Times New Roman"/>
          <w:szCs w:val="24"/>
          <w:lang w:val="en-US"/>
        </w:rPr>
        <w:t>on</w:t>
      </w:r>
      <w:r w:rsidR="00BC4C9F" w:rsidRPr="00175A78">
        <w:rPr>
          <w:rFonts w:cs="Times New Roman"/>
          <w:szCs w:val="24"/>
          <w:lang w:val="en-US"/>
        </w:rPr>
        <w:t xml:space="preserve"> </w:t>
      </w:r>
      <w:r w:rsidR="008E2732" w:rsidRPr="00175A78">
        <w:rPr>
          <w:rFonts w:cs="Times New Roman"/>
          <w:szCs w:val="24"/>
          <w:lang w:val="en-US"/>
        </w:rPr>
        <w:t>tangible</w:t>
      </w:r>
      <w:r w:rsidR="00BC4C9F" w:rsidRPr="00175A78">
        <w:rPr>
          <w:rFonts w:cs="Times New Roman"/>
          <w:szCs w:val="24"/>
          <w:lang w:val="en-US"/>
        </w:rPr>
        <w:t xml:space="preserve"> </w:t>
      </w:r>
      <w:r w:rsidR="008E2732" w:rsidRPr="00175A78">
        <w:rPr>
          <w:rFonts w:cs="Times New Roman"/>
          <w:szCs w:val="24"/>
          <w:lang w:val="en-US"/>
        </w:rPr>
        <w:t>resources</w:t>
      </w:r>
      <w:r w:rsidR="00BC4C9F" w:rsidRPr="00175A78">
        <w:rPr>
          <w:rFonts w:cs="Times New Roman"/>
          <w:szCs w:val="24"/>
          <w:lang w:val="en-US"/>
        </w:rPr>
        <w:t xml:space="preserve"> </w:t>
      </w:r>
      <w:r w:rsidR="008E2732" w:rsidRPr="00175A78">
        <w:rPr>
          <w:rFonts w:cs="Times New Roman"/>
          <w:szCs w:val="24"/>
          <w:lang w:val="en-US"/>
        </w:rPr>
        <w:t>such</w:t>
      </w:r>
      <w:r w:rsidR="00BC4C9F" w:rsidRPr="00175A78">
        <w:rPr>
          <w:rFonts w:cs="Times New Roman"/>
          <w:szCs w:val="24"/>
          <w:lang w:val="en-US"/>
        </w:rPr>
        <w:t xml:space="preserve"> </w:t>
      </w:r>
      <w:r w:rsidR="008E2732" w:rsidRPr="00175A78">
        <w:rPr>
          <w:rFonts w:cs="Times New Roman"/>
          <w:szCs w:val="24"/>
          <w:lang w:val="en-US"/>
        </w:rPr>
        <w:t>as</w:t>
      </w:r>
      <w:r w:rsidR="00BC4C9F" w:rsidRPr="00175A78">
        <w:rPr>
          <w:rFonts w:cs="Times New Roman"/>
          <w:szCs w:val="24"/>
          <w:lang w:val="en-US"/>
        </w:rPr>
        <w:t xml:space="preserve"> </w:t>
      </w:r>
      <w:r w:rsidR="008E2732" w:rsidRPr="00175A78">
        <w:rPr>
          <w:rFonts w:cs="Times New Roman"/>
          <w:szCs w:val="24"/>
          <w:lang w:val="en-US"/>
        </w:rPr>
        <w:t>machinery</w:t>
      </w:r>
      <w:r w:rsidR="00BC4C9F" w:rsidRPr="00175A78">
        <w:rPr>
          <w:rFonts w:cs="Times New Roman"/>
          <w:szCs w:val="24"/>
          <w:lang w:val="en-US"/>
        </w:rPr>
        <w:t xml:space="preserve"> </w:t>
      </w:r>
      <w:r w:rsidR="008E2732" w:rsidRPr="00175A78">
        <w:rPr>
          <w:rFonts w:cs="Times New Roman"/>
          <w:szCs w:val="24"/>
          <w:lang w:val="en-US"/>
        </w:rPr>
        <w:t>or</w:t>
      </w:r>
      <w:r w:rsidR="00BC4C9F" w:rsidRPr="00175A78">
        <w:rPr>
          <w:rFonts w:cs="Times New Roman"/>
          <w:szCs w:val="24"/>
          <w:lang w:val="en-US"/>
        </w:rPr>
        <w:t xml:space="preserve"> </w:t>
      </w:r>
      <w:r w:rsidR="008E2732" w:rsidRPr="00175A78">
        <w:rPr>
          <w:rFonts w:cs="Times New Roman"/>
          <w:szCs w:val="24"/>
          <w:lang w:val="en-US"/>
        </w:rPr>
        <w:t>inventory,</w:t>
      </w:r>
      <w:r w:rsidR="00BC4C9F" w:rsidRPr="00175A78">
        <w:rPr>
          <w:rFonts w:cs="Times New Roman"/>
          <w:szCs w:val="24"/>
          <w:lang w:val="en-US"/>
        </w:rPr>
        <w:t xml:space="preserve"> </w:t>
      </w:r>
      <w:r w:rsidR="008E2732" w:rsidRPr="00175A78">
        <w:rPr>
          <w:rFonts w:cs="Times New Roman"/>
          <w:szCs w:val="24"/>
          <w:lang w:val="en-US"/>
        </w:rPr>
        <w:t>but</w:t>
      </w:r>
      <w:r w:rsidR="00BC4C9F" w:rsidRPr="00175A78">
        <w:rPr>
          <w:rFonts w:cs="Times New Roman"/>
          <w:szCs w:val="24"/>
          <w:lang w:val="en-US"/>
        </w:rPr>
        <w:t xml:space="preserve"> </w:t>
      </w:r>
      <w:r w:rsidR="008E2732" w:rsidRPr="00175A78">
        <w:rPr>
          <w:rFonts w:cs="Times New Roman"/>
          <w:szCs w:val="24"/>
          <w:lang w:val="en-US"/>
        </w:rPr>
        <w:t>also</w:t>
      </w:r>
      <w:r w:rsidR="00BC4C9F" w:rsidRPr="00175A78">
        <w:rPr>
          <w:rFonts w:cs="Times New Roman"/>
          <w:szCs w:val="24"/>
          <w:lang w:val="en-US"/>
        </w:rPr>
        <w:t xml:space="preserve"> </w:t>
      </w:r>
      <w:r w:rsidR="008E2732" w:rsidRPr="00175A78">
        <w:rPr>
          <w:rFonts w:cs="Times New Roman"/>
          <w:szCs w:val="24"/>
          <w:lang w:val="en-US"/>
        </w:rPr>
        <w:t>on</w:t>
      </w:r>
      <w:r w:rsidR="00BC4C9F" w:rsidRPr="00175A78">
        <w:rPr>
          <w:rFonts w:cs="Times New Roman"/>
          <w:szCs w:val="24"/>
          <w:lang w:val="en-US"/>
        </w:rPr>
        <w:t xml:space="preserve"> </w:t>
      </w:r>
      <w:r w:rsidR="008E2732" w:rsidRPr="00175A78">
        <w:rPr>
          <w:rFonts w:cs="Times New Roman"/>
          <w:szCs w:val="24"/>
          <w:lang w:val="en-US"/>
        </w:rPr>
        <w:t>intangible</w:t>
      </w:r>
      <w:r w:rsidR="00BC4C9F" w:rsidRPr="00175A78">
        <w:rPr>
          <w:rFonts w:cs="Times New Roman"/>
          <w:szCs w:val="24"/>
          <w:lang w:val="en-US"/>
        </w:rPr>
        <w:t xml:space="preserve"> </w:t>
      </w:r>
      <w:r w:rsidR="008E2732" w:rsidRPr="00175A78">
        <w:rPr>
          <w:rFonts w:cs="Times New Roman"/>
          <w:szCs w:val="24"/>
          <w:lang w:val="en-US"/>
        </w:rPr>
        <w:t>assets</w:t>
      </w:r>
      <w:r w:rsidR="002E318E" w:rsidRPr="00175A78">
        <w:rPr>
          <w:rFonts w:cs="Times New Roman"/>
          <w:szCs w:val="24"/>
          <w:lang w:val="en-US"/>
        </w:rPr>
        <w:t>,</w:t>
      </w:r>
      <w:r w:rsidR="00BC4C9F" w:rsidRPr="00175A78">
        <w:rPr>
          <w:rFonts w:cs="Times New Roman"/>
          <w:szCs w:val="24"/>
          <w:lang w:val="en-US"/>
        </w:rPr>
        <w:t xml:space="preserve"> </w:t>
      </w:r>
      <w:r w:rsidR="002E318E" w:rsidRPr="00175A78">
        <w:rPr>
          <w:rFonts w:cs="Times New Roman"/>
          <w:szCs w:val="24"/>
          <w:lang w:val="en-US"/>
        </w:rPr>
        <w:t>which</w:t>
      </w:r>
      <w:r w:rsidR="00BC4C9F" w:rsidRPr="00175A78">
        <w:rPr>
          <w:rFonts w:cs="Times New Roman"/>
          <w:szCs w:val="24"/>
          <w:lang w:val="en-US"/>
        </w:rPr>
        <w:t xml:space="preserve"> </w:t>
      </w:r>
      <w:r w:rsidR="002E318E" w:rsidRPr="00175A78">
        <w:rPr>
          <w:rFonts w:cs="Times New Roman"/>
          <w:szCs w:val="24"/>
          <w:lang w:val="en-US"/>
        </w:rPr>
        <w:t>are</w:t>
      </w:r>
      <w:r w:rsidR="00BC4C9F" w:rsidRPr="00175A78">
        <w:rPr>
          <w:rFonts w:cs="Times New Roman"/>
          <w:szCs w:val="24"/>
          <w:lang w:val="en-US"/>
        </w:rPr>
        <w:t xml:space="preserve"> </w:t>
      </w:r>
      <w:r w:rsidR="002E318E" w:rsidRPr="00175A78">
        <w:rPr>
          <w:rFonts w:cs="Times New Roman"/>
          <w:szCs w:val="24"/>
          <w:lang w:val="en-US"/>
        </w:rPr>
        <w:t>usually</w:t>
      </w:r>
      <w:r w:rsidR="00BC4C9F" w:rsidRPr="00175A78">
        <w:rPr>
          <w:rFonts w:cs="Times New Roman"/>
          <w:szCs w:val="24"/>
          <w:lang w:val="en-US"/>
        </w:rPr>
        <w:t xml:space="preserve"> </w:t>
      </w:r>
      <w:r w:rsidR="002E318E" w:rsidRPr="00175A78">
        <w:rPr>
          <w:rFonts w:cs="Times New Roman"/>
          <w:szCs w:val="24"/>
          <w:lang w:val="en-US"/>
        </w:rPr>
        <w:t>not</w:t>
      </w:r>
      <w:r w:rsidR="00BC4C9F" w:rsidRPr="00175A78">
        <w:rPr>
          <w:rFonts w:cs="Times New Roman"/>
          <w:szCs w:val="24"/>
          <w:lang w:val="en-US"/>
        </w:rPr>
        <w:t xml:space="preserve"> </w:t>
      </w:r>
      <w:r w:rsidR="002E318E" w:rsidRPr="00175A78">
        <w:rPr>
          <w:rFonts w:cs="Times New Roman"/>
          <w:szCs w:val="24"/>
          <w:lang w:val="en-US"/>
        </w:rPr>
        <w:t>included</w:t>
      </w:r>
      <w:r w:rsidR="00BC4C9F" w:rsidRPr="00175A78">
        <w:rPr>
          <w:rFonts w:cs="Times New Roman"/>
          <w:szCs w:val="24"/>
          <w:lang w:val="en-US"/>
        </w:rPr>
        <w:t xml:space="preserve"> </w:t>
      </w:r>
      <w:r w:rsidR="002E318E" w:rsidRPr="00175A78">
        <w:rPr>
          <w:rFonts w:cs="Times New Roman"/>
          <w:szCs w:val="24"/>
          <w:lang w:val="en-US"/>
        </w:rPr>
        <w:t>in</w:t>
      </w:r>
      <w:r w:rsidR="00BC4C9F" w:rsidRPr="00175A78">
        <w:rPr>
          <w:rFonts w:cs="Times New Roman"/>
          <w:szCs w:val="24"/>
          <w:lang w:val="en-US"/>
        </w:rPr>
        <w:t xml:space="preserve"> </w:t>
      </w:r>
      <w:r w:rsidR="002E318E" w:rsidRPr="00175A78">
        <w:rPr>
          <w:rFonts w:cs="Times New Roman"/>
          <w:szCs w:val="24"/>
          <w:lang w:val="en-US"/>
        </w:rPr>
        <w:t>financial</w:t>
      </w:r>
      <w:r w:rsidR="00BC4C9F" w:rsidRPr="00175A78">
        <w:rPr>
          <w:rFonts w:cs="Times New Roman"/>
          <w:szCs w:val="24"/>
          <w:lang w:val="en-US"/>
        </w:rPr>
        <w:t xml:space="preserve"> </w:t>
      </w:r>
      <w:r w:rsidR="002E318E" w:rsidRPr="00175A78">
        <w:rPr>
          <w:rFonts w:cs="Times New Roman"/>
          <w:szCs w:val="24"/>
          <w:lang w:val="en-US"/>
        </w:rPr>
        <w:t>statements</w:t>
      </w:r>
      <w:r w:rsidR="00BC4C9F" w:rsidRPr="00175A78">
        <w:rPr>
          <w:rFonts w:cs="Times New Roman"/>
          <w:szCs w:val="24"/>
          <w:lang w:val="en-US"/>
        </w:rPr>
        <w:t xml:space="preserve"> </w:t>
      </w:r>
      <w:r w:rsidR="001165B6" w:rsidRPr="00175A78">
        <w:rPr>
          <w:rFonts w:cs="Times New Roman"/>
          <w:szCs w:val="24"/>
          <w:lang w:val="en-US"/>
        </w:rPr>
        <w:t>has</w:t>
      </w:r>
      <w:r w:rsidR="00BC4C9F" w:rsidRPr="00175A78">
        <w:rPr>
          <w:rFonts w:cs="Times New Roman"/>
          <w:szCs w:val="24"/>
          <w:lang w:val="en-US"/>
        </w:rPr>
        <w:t xml:space="preserve"> </w:t>
      </w:r>
      <w:r w:rsidR="001165B6" w:rsidRPr="00175A78">
        <w:rPr>
          <w:rFonts w:cs="Times New Roman"/>
          <w:szCs w:val="24"/>
          <w:lang w:val="en-US"/>
        </w:rPr>
        <w:t>recently</w:t>
      </w:r>
      <w:r w:rsidR="00BC4C9F" w:rsidRPr="00175A78">
        <w:rPr>
          <w:rFonts w:cs="Times New Roman"/>
          <w:szCs w:val="24"/>
          <w:lang w:val="en-US"/>
        </w:rPr>
        <w:t xml:space="preserve"> </w:t>
      </w:r>
      <w:r w:rsidR="001165B6" w:rsidRPr="00175A78">
        <w:rPr>
          <w:rFonts w:cs="Times New Roman"/>
          <w:szCs w:val="24"/>
          <w:lang w:val="en-US"/>
        </w:rPr>
        <w:t>received</w:t>
      </w:r>
      <w:r w:rsidR="00BC4C9F" w:rsidRPr="00175A78">
        <w:rPr>
          <w:rFonts w:cs="Times New Roman"/>
          <w:szCs w:val="24"/>
          <w:lang w:val="en-US"/>
        </w:rPr>
        <w:t xml:space="preserve"> </w:t>
      </w:r>
      <w:r w:rsidR="001165B6" w:rsidRPr="00175A78">
        <w:rPr>
          <w:rFonts w:cs="Times New Roman"/>
          <w:szCs w:val="24"/>
          <w:lang w:val="en-US"/>
        </w:rPr>
        <w:t>much</w:t>
      </w:r>
      <w:r w:rsidR="00BC4C9F" w:rsidRPr="00175A78">
        <w:rPr>
          <w:rFonts w:cs="Times New Roman"/>
          <w:szCs w:val="24"/>
          <w:lang w:val="en-US"/>
        </w:rPr>
        <w:t xml:space="preserve"> </w:t>
      </w:r>
      <w:r w:rsidR="001165B6" w:rsidRPr="00175A78">
        <w:rPr>
          <w:rFonts w:cs="Times New Roman"/>
          <w:szCs w:val="24"/>
          <w:lang w:val="en-US"/>
        </w:rPr>
        <w:t>attention</w:t>
      </w:r>
      <w:r w:rsidR="008E2732" w:rsidRPr="00175A78">
        <w:rPr>
          <w:rFonts w:cs="Times New Roman"/>
          <w:szCs w:val="24"/>
          <w:lang w:val="en-US"/>
        </w:rPr>
        <w:t>.</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number</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research</w:t>
      </w:r>
      <w:r w:rsidR="00BC4C9F" w:rsidRPr="00175A78">
        <w:rPr>
          <w:rFonts w:cs="Times New Roman"/>
          <w:szCs w:val="24"/>
          <w:lang w:val="en-US"/>
        </w:rPr>
        <w:t xml:space="preserve"> </w:t>
      </w:r>
      <w:r w:rsidR="008E2732" w:rsidRPr="00175A78">
        <w:rPr>
          <w:rFonts w:cs="Times New Roman"/>
          <w:szCs w:val="24"/>
          <w:lang w:val="en-US"/>
        </w:rPr>
        <w:t>papers</w:t>
      </w:r>
      <w:r w:rsidR="00BC4C9F" w:rsidRPr="00175A78">
        <w:rPr>
          <w:rFonts w:cs="Times New Roman"/>
          <w:szCs w:val="24"/>
          <w:lang w:val="en-US"/>
        </w:rPr>
        <w:t xml:space="preserve"> </w:t>
      </w:r>
      <w:r w:rsidR="008E2732" w:rsidRPr="00175A78">
        <w:rPr>
          <w:rFonts w:cs="Times New Roman"/>
          <w:szCs w:val="24"/>
          <w:lang w:val="en-US"/>
        </w:rPr>
        <w:t>indicate</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significant</w:t>
      </w:r>
      <w:r w:rsidR="00BC4C9F" w:rsidRPr="00175A78">
        <w:rPr>
          <w:rFonts w:cs="Times New Roman"/>
          <w:szCs w:val="24"/>
          <w:lang w:val="en-US"/>
        </w:rPr>
        <w:t xml:space="preserve"> </w:t>
      </w:r>
      <w:r w:rsidR="008E2732" w:rsidRPr="00175A78">
        <w:rPr>
          <w:rFonts w:cs="Times New Roman"/>
          <w:szCs w:val="24"/>
          <w:lang w:val="en-US"/>
        </w:rPr>
        <w:t>proof</w:t>
      </w:r>
      <w:r w:rsidR="00BC4C9F" w:rsidRPr="00175A78">
        <w:rPr>
          <w:rFonts w:cs="Times New Roman"/>
          <w:szCs w:val="24"/>
          <w:lang w:val="en-US"/>
        </w:rPr>
        <w:t xml:space="preserve"> </w:t>
      </w:r>
      <w:r w:rsidR="008E2732" w:rsidRPr="00175A78">
        <w:rPr>
          <w:rFonts w:cs="Times New Roman"/>
          <w:szCs w:val="24"/>
          <w:lang w:val="en-US"/>
        </w:rPr>
        <w:t>that</w:t>
      </w:r>
      <w:r w:rsidR="00BC4C9F" w:rsidRPr="00175A78">
        <w:rPr>
          <w:rFonts w:cs="Times New Roman"/>
          <w:szCs w:val="24"/>
          <w:lang w:val="en-US"/>
        </w:rPr>
        <w:t xml:space="preserve"> </w:t>
      </w:r>
      <w:r w:rsidR="008E2732" w:rsidRPr="00175A78">
        <w:rPr>
          <w:rFonts w:cs="Times New Roman"/>
          <w:szCs w:val="24"/>
          <w:lang w:val="en-US"/>
        </w:rPr>
        <w:t>intellectual</w:t>
      </w:r>
      <w:r w:rsidR="00BC4C9F" w:rsidRPr="00175A78">
        <w:rPr>
          <w:rFonts w:cs="Times New Roman"/>
          <w:szCs w:val="24"/>
          <w:lang w:val="en-US"/>
        </w:rPr>
        <w:t xml:space="preserve"> </w:t>
      </w:r>
      <w:r w:rsidR="008E2732" w:rsidRPr="00175A78">
        <w:rPr>
          <w:rFonts w:cs="Times New Roman"/>
          <w:szCs w:val="24"/>
          <w:lang w:val="en-US"/>
        </w:rPr>
        <w:t>capital,</w:t>
      </w:r>
      <w:r w:rsidR="00BC4C9F" w:rsidRPr="00175A78">
        <w:rPr>
          <w:rFonts w:cs="Times New Roman"/>
          <w:szCs w:val="24"/>
          <w:lang w:val="en-US"/>
        </w:rPr>
        <w:t xml:space="preserve"> </w:t>
      </w:r>
      <w:r w:rsidR="008E2732" w:rsidRPr="00175A78">
        <w:rPr>
          <w:rFonts w:cs="Times New Roman"/>
          <w:szCs w:val="24"/>
          <w:lang w:val="en-US"/>
        </w:rPr>
        <w:t>which</w:t>
      </w:r>
      <w:r w:rsidR="00BC4C9F" w:rsidRPr="00175A78">
        <w:rPr>
          <w:rFonts w:cs="Times New Roman"/>
          <w:szCs w:val="24"/>
          <w:lang w:val="en-US"/>
        </w:rPr>
        <w:t xml:space="preserve"> </w:t>
      </w:r>
      <w:r w:rsidR="008E2732" w:rsidRPr="00175A78">
        <w:rPr>
          <w:rFonts w:cs="Times New Roman"/>
          <w:szCs w:val="24"/>
          <w:lang w:val="en-US"/>
        </w:rPr>
        <w:t>is</w:t>
      </w:r>
      <w:r w:rsidR="00BC4C9F" w:rsidRPr="00175A78">
        <w:rPr>
          <w:rFonts w:cs="Times New Roman"/>
          <w:szCs w:val="24"/>
          <w:lang w:val="en-US"/>
        </w:rPr>
        <w:t xml:space="preserve"> </w:t>
      </w:r>
      <w:r w:rsidR="008E2732" w:rsidRPr="00175A78">
        <w:rPr>
          <w:rFonts w:cs="Times New Roman"/>
          <w:szCs w:val="24"/>
          <w:lang w:val="en-US"/>
        </w:rPr>
        <w:t>intangible,</w:t>
      </w:r>
      <w:r w:rsidR="00BC4C9F" w:rsidRPr="00175A78">
        <w:rPr>
          <w:rFonts w:cs="Times New Roman"/>
          <w:szCs w:val="24"/>
          <w:lang w:val="en-US"/>
        </w:rPr>
        <w:t xml:space="preserve"> </w:t>
      </w:r>
      <w:r w:rsidR="008E2732" w:rsidRPr="00175A78">
        <w:rPr>
          <w:rFonts w:cs="Times New Roman"/>
          <w:szCs w:val="24"/>
          <w:lang w:val="en-US"/>
        </w:rPr>
        <w:t>influences</w:t>
      </w:r>
      <w:r w:rsidR="00BC4C9F" w:rsidRPr="00175A78">
        <w:rPr>
          <w:rFonts w:cs="Times New Roman"/>
          <w:szCs w:val="24"/>
          <w:lang w:val="en-US"/>
        </w:rPr>
        <w:t xml:space="preserve"> </w:t>
      </w:r>
      <w:r w:rsidR="002E318E" w:rsidRPr="00175A78">
        <w:rPr>
          <w:rFonts w:cs="Times New Roman"/>
          <w:szCs w:val="24"/>
          <w:lang w:val="en-US"/>
        </w:rPr>
        <w:t>profitability</w:t>
      </w:r>
      <w:r w:rsidR="008E2732" w:rsidRPr="00175A78">
        <w:rPr>
          <w:rFonts w:cs="Times New Roman"/>
          <w:szCs w:val="24"/>
          <w:lang w:val="en-US"/>
        </w:rPr>
        <w:t>.</w:t>
      </w:r>
      <w:r w:rsidR="00BC4C9F" w:rsidRPr="00175A78">
        <w:rPr>
          <w:rFonts w:cs="Times New Roman"/>
          <w:szCs w:val="24"/>
          <w:lang w:val="en-US"/>
        </w:rPr>
        <w:t xml:space="preserve"> </w:t>
      </w:r>
      <w:r w:rsidR="008E2732" w:rsidRPr="00175A78">
        <w:rPr>
          <w:rFonts w:cs="Times New Roman"/>
          <w:szCs w:val="24"/>
          <w:lang w:val="en-US"/>
        </w:rPr>
        <w:t>For</w:t>
      </w:r>
      <w:r w:rsidR="00BC4C9F" w:rsidRPr="00175A78">
        <w:rPr>
          <w:rFonts w:cs="Times New Roman"/>
          <w:szCs w:val="24"/>
          <w:lang w:val="en-US"/>
        </w:rPr>
        <w:t xml:space="preserve"> </w:t>
      </w:r>
      <w:r w:rsidR="008E2732" w:rsidRPr="00175A78">
        <w:rPr>
          <w:rFonts w:cs="Times New Roman"/>
          <w:szCs w:val="24"/>
          <w:lang w:val="en-US"/>
        </w:rPr>
        <w:t>instance,</w:t>
      </w:r>
      <w:r w:rsidR="00BC4C9F" w:rsidRPr="00175A78">
        <w:rPr>
          <w:rFonts w:cs="Times New Roman"/>
          <w:szCs w:val="24"/>
          <w:lang w:val="en-US"/>
        </w:rPr>
        <w:t xml:space="preserve"> </w:t>
      </w:r>
      <w:r w:rsidR="008E2732"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{"citationID":"7VXYKG4F","properties":{"formattedCitation":"(Chen et al., 2005)","plainCitation":"(Chen et al., 2005)"},"citationItems":[{"id":691,"uris":["http://zotero.org/users/1288820/items/8AGX2PZZ"],"uri":["http://zotero.org/users/1288820/items/8AGX2PZZ"],"itemData":{"id":691,"type":"report","title":"An Empirical Investigation of the Relationship between Intellectual Capital and Firms’ Market Value and Financial Performance","publisher":"Social Science Research Network","publisher-place":"Rochester, NY","genre":"SSRN Scholarly Paper","source":"papers.ssrn.com","event-place":"Rochester, NY","abstract":"The objective of this paper is to investigate the relationship between the value creation efficiency and firms’ market valuation as well as financial performance, using data drawn from Taiwanese listed companies.  Our results support the proposition that intellectual capital has a positive impact on corporate market value and financial performance, and may be a leading indicator for future financial performance.  In addition, we also found investors may place different value on the three components of value creation efficiency (physical capital, human capital and structural capital).  Finally, our results suggest that R&amp;D expenditure may capture information on structural capital and has a positive effect on firm value and profitability.","URL":"http://papers.ssrn.com/abstract=1553893","number":"ID 1553893","author":[{"family":"Chen","given":"Ming-Chin"},{"family":"Cheng","given":"Shu-Ju"},{"family":"Hwang","given":"Yuhchang"}],"issued":{"date-parts":[["2005",2,16]]},"accessed":{"date-parts":[["2014",1,22]],"season":"08:42:01"}}}],"schema":"https://github.com/citation-style-language/schema/raw/master/csl-citation.json"} </w:instrText>
      </w:r>
      <w:r w:rsidR="008E2732" w:rsidRPr="00175A78">
        <w:rPr>
          <w:rFonts w:cs="Times New Roman"/>
          <w:szCs w:val="24"/>
          <w:lang w:val="en-US"/>
        </w:rPr>
        <w:fldChar w:fldCharType="separate"/>
      </w:r>
      <w:r w:rsidR="00BF7009" w:rsidRPr="00175A78">
        <w:rPr>
          <w:rFonts w:cs="Times New Roman"/>
          <w:lang w:val="en-US"/>
        </w:rPr>
        <w:t>(Chen</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2005)</w:t>
      </w:r>
      <w:r w:rsidR="008E2732" w:rsidRPr="00175A78">
        <w:rPr>
          <w:rFonts w:cs="Times New Roman"/>
          <w:szCs w:val="24"/>
          <w:lang w:val="en-US"/>
        </w:rPr>
        <w:fldChar w:fldCharType="end"/>
      </w:r>
      <w:r w:rsidR="00BC4C9F" w:rsidRPr="00175A78">
        <w:rPr>
          <w:rFonts w:cs="Times New Roman"/>
          <w:szCs w:val="24"/>
          <w:lang w:val="en-US"/>
        </w:rPr>
        <w:t xml:space="preserve"> </w:t>
      </w:r>
      <w:r w:rsidR="008E2732" w:rsidRPr="00175A78">
        <w:rPr>
          <w:rFonts w:cs="Times New Roman"/>
          <w:szCs w:val="24"/>
          <w:lang w:val="en-US"/>
        </w:rPr>
        <w:t>empirically</w:t>
      </w:r>
      <w:r w:rsidR="00BC4C9F" w:rsidRPr="00175A78">
        <w:rPr>
          <w:rFonts w:cs="Times New Roman"/>
          <w:szCs w:val="24"/>
          <w:lang w:val="en-US"/>
        </w:rPr>
        <w:t xml:space="preserve"> </w:t>
      </w:r>
      <w:r w:rsidR="008E2732" w:rsidRPr="00175A78">
        <w:rPr>
          <w:rFonts w:cs="Times New Roman"/>
          <w:szCs w:val="24"/>
          <w:lang w:val="en-US"/>
        </w:rPr>
        <w:t>proved</w:t>
      </w:r>
      <w:r w:rsidR="00BC4C9F" w:rsidRPr="00175A78">
        <w:rPr>
          <w:rFonts w:cs="Times New Roman"/>
          <w:szCs w:val="24"/>
          <w:lang w:val="en-US"/>
        </w:rPr>
        <w:t xml:space="preserve"> </w:t>
      </w:r>
      <w:r w:rsidR="008E2732" w:rsidRPr="00175A78">
        <w:rPr>
          <w:rFonts w:cs="Times New Roman"/>
          <w:szCs w:val="24"/>
          <w:lang w:val="en-US"/>
        </w:rPr>
        <w:t>that</w:t>
      </w:r>
      <w:r w:rsidR="00BC4C9F" w:rsidRPr="00175A78">
        <w:rPr>
          <w:rFonts w:cs="Times New Roman"/>
          <w:szCs w:val="24"/>
          <w:lang w:val="en-US"/>
        </w:rPr>
        <w:t xml:space="preserve"> </w:t>
      </w:r>
      <w:r w:rsidR="008E2732" w:rsidRPr="00175A78">
        <w:rPr>
          <w:rFonts w:cs="Times New Roman"/>
          <w:szCs w:val="24"/>
          <w:lang w:val="en-US"/>
        </w:rPr>
        <w:t>intangibles</w:t>
      </w:r>
      <w:r w:rsidR="00BC4C9F" w:rsidRPr="00175A78">
        <w:rPr>
          <w:rFonts w:cs="Times New Roman"/>
          <w:szCs w:val="24"/>
          <w:lang w:val="en-US"/>
        </w:rPr>
        <w:t xml:space="preserve"> </w:t>
      </w:r>
      <w:r w:rsidR="001165B6" w:rsidRPr="00175A78">
        <w:rPr>
          <w:rFonts w:cs="Times New Roman"/>
          <w:szCs w:val="24"/>
          <w:lang w:val="en-US"/>
        </w:rPr>
        <w:t>like</w:t>
      </w:r>
      <w:r w:rsidR="00BC4C9F" w:rsidRPr="00175A78">
        <w:rPr>
          <w:rFonts w:cs="Times New Roman"/>
          <w:szCs w:val="24"/>
          <w:lang w:val="en-US"/>
        </w:rPr>
        <w:t xml:space="preserve"> </w:t>
      </w:r>
      <w:r w:rsidR="001165B6" w:rsidRPr="00175A78">
        <w:rPr>
          <w:rFonts w:cs="Times New Roman"/>
          <w:szCs w:val="24"/>
          <w:lang w:val="en-US"/>
        </w:rPr>
        <w:t>education</w:t>
      </w:r>
      <w:r w:rsidR="00BC4C9F" w:rsidRPr="00175A78">
        <w:rPr>
          <w:rFonts w:cs="Times New Roman"/>
          <w:szCs w:val="24"/>
          <w:lang w:val="en-US"/>
        </w:rPr>
        <w:t xml:space="preserve"> </w:t>
      </w:r>
      <w:r w:rsidR="001165B6" w:rsidRPr="00175A78">
        <w:rPr>
          <w:rFonts w:cs="Times New Roman"/>
          <w:szCs w:val="24"/>
          <w:lang w:val="en-US"/>
        </w:rPr>
        <w:t>on</w:t>
      </w:r>
      <w:r w:rsidR="00BC4C9F" w:rsidRPr="00175A78">
        <w:rPr>
          <w:rFonts w:cs="Times New Roman"/>
          <w:szCs w:val="24"/>
          <w:lang w:val="en-US"/>
        </w:rPr>
        <w:t xml:space="preserve"> </w:t>
      </w:r>
      <w:r w:rsidR="001165B6" w:rsidRPr="00175A78">
        <w:rPr>
          <w:rFonts w:cs="Times New Roman"/>
          <w:szCs w:val="24"/>
          <w:lang w:val="en-US"/>
        </w:rPr>
        <w:t>personnel</w:t>
      </w:r>
      <w:r w:rsidR="00BC4C9F" w:rsidRPr="00175A78">
        <w:rPr>
          <w:rFonts w:cs="Times New Roman"/>
          <w:szCs w:val="24"/>
          <w:lang w:val="en-US"/>
        </w:rPr>
        <w:t xml:space="preserve"> </w:t>
      </w:r>
      <w:r w:rsidR="00353855" w:rsidRPr="00175A78">
        <w:rPr>
          <w:rFonts w:cs="Times New Roman"/>
          <w:szCs w:val="24"/>
          <w:lang w:val="en-US"/>
        </w:rPr>
        <w:t>(human</w:t>
      </w:r>
      <w:r w:rsidR="00BC4C9F" w:rsidRPr="00175A78">
        <w:rPr>
          <w:rFonts w:cs="Times New Roman"/>
          <w:szCs w:val="24"/>
          <w:lang w:val="en-US"/>
        </w:rPr>
        <w:t xml:space="preserve"> </w:t>
      </w:r>
      <w:r w:rsidR="00353855" w:rsidRPr="00175A78">
        <w:rPr>
          <w:rFonts w:cs="Times New Roman"/>
          <w:szCs w:val="24"/>
          <w:lang w:val="en-US"/>
        </w:rPr>
        <w:t>capital)</w:t>
      </w:r>
      <w:r w:rsidR="001165B6" w:rsidRPr="00175A78">
        <w:rPr>
          <w:rFonts w:cs="Times New Roman"/>
          <w:szCs w:val="24"/>
          <w:lang w:val="en-US"/>
        </w:rPr>
        <w:t>,</w:t>
      </w:r>
      <w:r w:rsidR="00BC4C9F" w:rsidRPr="00175A78">
        <w:rPr>
          <w:rFonts w:cs="Times New Roman"/>
          <w:szCs w:val="24"/>
          <w:lang w:val="en-US"/>
        </w:rPr>
        <w:t xml:space="preserve"> </w:t>
      </w:r>
      <w:r w:rsidR="001165B6" w:rsidRPr="00175A78">
        <w:rPr>
          <w:rFonts w:cs="Times New Roman"/>
          <w:szCs w:val="24"/>
          <w:lang w:val="en-US"/>
        </w:rPr>
        <w:t>brand</w:t>
      </w:r>
      <w:r w:rsidR="00BC4C9F" w:rsidRPr="00175A78">
        <w:rPr>
          <w:rFonts w:cs="Times New Roman"/>
          <w:szCs w:val="24"/>
          <w:lang w:val="en-US"/>
        </w:rPr>
        <w:t xml:space="preserve"> </w:t>
      </w:r>
      <w:r w:rsidR="001165B6" w:rsidRPr="00175A78">
        <w:rPr>
          <w:rFonts w:cs="Times New Roman"/>
          <w:szCs w:val="24"/>
          <w:lang w:val="en-US"/>
        </w:rPr>
        <w:t>power</w:t>
      </w:r>
      <w:r w:rsidR="00BC4C9F" w:rsidRPr="00175A78">
        <w:rPr>
          <w:rFonts w:cs="Times New Roman"/>
          <w:szCs w:val="24"/>
          <w:lang w:val="en-US"/>
        </w:rPr>
        <w:t xml:space="preserve"> </w:t>
      </w:r>
      <w:r w:rsidR="00353855" w:rsidRPr="00175A78">
        <w:rPr>
          <w:rFonts w:cs="Times New Roman"/>
          <w:szCs w:val="24"/>
          <w:lang w:val="en-US"/>
        </w:rPr>
        <w:t>(relational</w:t>
      </w:r>
      <w:r w:rsidR="00BC4C9F" w:rsidRPr="00175A78">
        <w:rPr>
          <w:rFonts w:cs="Times New Roman"/>
          <w:szCs w:val="24"/>
          <w:lang w:val="en-US"/>
        </w:rPr>
        <w:t xml:space="preserve"> </w:t>
      </w:r>
      <w:r w:rsidR="00353855" w:rsidRPr="00175A78">
        <w:rPr>
          <w:rFonts w:cs="Times New Roman"/>
          <w:szCs w:val="24"/>
          <w:lang w:val="en-US"/>
        </w:rPr>
        <w:t>capital)</w:t>
      </w:r>
      <w:r w:rsidR="001165B6" w:rsidRPr="00175A78">
        <w:rPr>
          <w:rFonts w:cs="Times New Roman"/>
          <w:szCs w:val="24"/>
          <w:lang w:val="en-US"/>
        </w:rPr>
        <w:t>,</w:t>
      </w:r>
      <w:r w:rsidR="00BC4C9F" w:rsidRPr="00175A78">
        <w:rPr>
          <w:rFonts w:cs="Times New Roman"/>
          <w:szCs w:val="24"/>
          <w:lang w:val="en-US"/>
        </w:rPr>
        <w:t xml:space="preserve"> </w:t>
      </w:r>
      <w:r w:rsidR="001165B6" w:rsidRPr="00175A78">
        <w:rPr>
          <w:rFonts w:cs="Times New Roman"/>
          <w:szCs w:val="24"/>
          <w:lang w:val="en-US"/>
        </w:rPr>
        <w:t>innovative</w:t>
      </w:r>
      <w:r w:rsidR="00BC4C9F" w:rsidRPr="00175A78">
        <w:rPr>
          <w:rFonts w:cs="Times New Roman"/>
          <w:szCs w:val="24"/>
          <w:lang w:val="en-US"/>
        </w:rPr>
        <w:t xml:space="preserve"> </w:t>
      </w:r>
      <w:r w:rsidR="001165B6" w:rsidRPr="00175A78">
        <w:rPr>
          <w:rFonts w:cs="Times New Roman"/>
          <w:szCs w:val="24"/>
          <w:lang w:val="en-US"/>
        </w:rPr>
        <w:t>activities</w:t>
      </w:r>
      <w:r w:rsidR="00BC4C9F" w:rsidRPr="00175A78">
        <w:rPr>
          <w:rFonts w:cs="Times New Roman"/>
          <w:szCs w:val="24"/>
          <w:lang w:val="en-US"/>
        </w:rPr>
        <w:t xml:space="preserve"> </w:t>
      </w:r>
      <w:r w:rsidR="00353855" w:rsidRPr="00175A78">
        <w:rPr>
          <w:rFonts w:cs="Times New Roman"/>
          <w:szCs w:val="24"/>
          <w:lang w:val="en-US"/>
        </w:rPr>
        <w:t>(structural</w:t>
      </w:r>
      <w:r w:rsidR="00BC4C9F" w:rsidRPr="00175A78">
        <w:rPr>
          <w:rFonts w:cs="Times New Roman"/>
          <w:szCs w:val="24"/>
          <w:lang w:val="en-US"/>
        </w:rPr>
        <w:t xml:space="preserve"> </w:t>
      </w:r>
      <w:r w:rsidR="00353855" w:rsidRPr="00175A78">
        <w:rPr>
          <w:rFonts w:cs="Times New Roman"/>
          <w:szCs w:val="24"/>
          <w:lang w:val="en-US"/>
        </w:rPr>
        <w:t>capital)</w:t>
      </w:r>
      <w:r w:rsidR="001165B6" w:rsidRPr="00175A78">
        <w:rPr>
          <w:rFonts w:cs="Times New Roman"/>
          <w:szCs w:val="24"/>
          <w:lang w:val="en-US"/>
        </w:rPr>
        <w:t>,</w:t>
      </w:r>
      <w:r w:rsidR="00BC4C9F" w:rsidRPr="00175A78">
        <w:rPr>
          <w:rFonts w:cs="Times New Roman"/>
          <w:szCs w:val="24"/>
          <w:lang w:val="en-US"/>
        </w:rPr>
        <w:t xml:space="preserve"> </w:t>
      </w:r>
      <w:r w:rsidR="001165B6" w:rsidRPr="00175A78">
        <w:rPr>
          <w:rFonts w:cs="Times New Roman"/>
          <w:szCs w:val="24"/>
          <w:lang w:val="en-US"/>
        </w:rPr>
        <w:t>etc.</w:t>
      </w:r>
      <w:r w:rsidR="00BC4C9F" w:rsidRPr="00175A78">
        <w:rPr>
          <w:rFonts w:cs="Times New Roman"/>
          <w:szCs w:val="24"/>
          <w:lang w:val="en-US"/>
        </w:rPr>
        <w:t xml:space="preserve"> </w:t>
      </w:r>
      <w:r w:rsidR="008E2732" w:rsidRPr="00175A78">
        <w:rPr>
          <w:rFonts w:cs="Times New Roman"/>
          <w:szCs w:val="24"/>
          <w:lang w:val="en-US"/>
        </w:rPr>
        <w:t>create</w:t>
      </w:r>
      <w:r w:rsidR="00BC4C9F" w:rsidRPr="00175A78">
        <w:rPr>
          <w:rFonts w:cs="Times New Roman"/>
          <w:szCs w:val="24"/>
          <w:lang w:val="en-US"/>
        </w:rPr>
        <w:t xml:space="preserve"> </w:t>
      </w:r>
      <w:r w:rsidR="008E2732" w:rsidRPr="00175A78">
        <w:rPr>
          <w:rFonts w:cs="Times New Roman"/>
          <w:szCs w:val="24"/>
          <w:lang w:val="en-US"/>
        </w:rPr>
        <w:t>financial</w:t>
      </w:r>
      <w:r w:rsidR="00BC4C9F" w:rsidRPr="00175A78">
        <w:rPr>
          <w:rFonts w:cs="Times New Roman"/>
          <w:szCs w:val="24"/>
          <w:lang w:val="en-US"/>
        </w:rPr>
        <w:t xml:space="preserve"> </w:t>
      </w:r>
      <w:r w:rsidR="008E2732" w:rsidRPr="00175A78">
        <w:rPr>
          <w:rFonts w:cs="Times New Roman"/>
          <w:szCs w:val="24"/>
          <w:lang w:val="en-US"/>
        </w:rPr>
        <w:t>efficiency,</w:t>
      </w:r>
      <w:r w:rsidR="00BC4C9F" w:rsidRPr="00175A78">
        <w:rPr>
          <w:rFonts w:cs="Times New Roman"/>
          <w:szCs w:val="24"/>
          <w:lang w:val="en-US"/>
        </w:rPr>
        <w:t xml:space="preserve"> </w:t>
      </w:r>
      <w:r w:rsidR="008E2732" w:rsidRPr="00175A78">
        <w:rPr>
          <w:rFonts w:cs="Times New Roman"/>
          <w:szCs w:val="24"/>
          <w:lang w:val="en-US"/>
        </w:rPr>
        <w:t>increase</w:t>
      </w:r>
      <w:r w:rsidR="00BC4C9F" w:rsidRPr="00175A78">
        <w:rPr>
          <w:rFonts w:cs="Times New Roman"/>
          <w:szCs w:val="24"/>
          <w:lang w:val="en-US"/>
        </w:rPr>
        <w:t xml:space="preserve"> </w:t>
      </w:r>
      <w:r w:rsidR="008E2732" w:rsidRPr="00175A78">
        <w:rPr>
          <w:rFonts w:cs="Times New Roman"/>
          <w:szCs w:val="24"/>
          <w:lang w:val="en-US"/>
        </w:rPr>
        <w:t>productivity</w:t>
      </w:r>
      <w:r w:rsidR="00BC4C9F" w:rsidRPr="00175A78">
        <w:rPr>
          <w:rFonts w:cs="Times New Roman"/>
          <w:szCs w:val="24"/>
          <w:lang w:val="en-US"/>
        </w:rPr>
        <w:t xml:space="preserve"> </w:t>
      </w:r>
      <w:r w:rsidR="008E2732" w:rsidRPr="00175A78">
        <w:rPr>
          <w:rFonts w:cs="Times New Roman"/>
          <w:szCs w:val="24"/>
          <w:lang w:val="en-US"/>
        </w:rPr>
        <w:t>and</w:t>
      </w:r>
      <w:r w:rsidR="00BC4C9F" w:rsidRPr="00175A78">
        <w:rPr>
          <w:rFonts w:cs="Times New Roman"/>
          <w:szCs w:val="24"/>
          <w:lang w:val="en-US"/>
        </w:rPr>
        <w:t xml:space="preserve"> </w:t>
      </w:r>
      <w:r w:rsidR="001165B6" w:rsidRPr="00175A78">
        <w:rPr>
          <w:rFonts w:cs="Times New Roman"/>
          <w:szCs w:val="24"/>
          <w:lang w:val="en-US"/>
        </w:rPr>
        <w:t>drive</w:t>
      </w:r>
      <w:r w:rsidR="00BC4C9F" w:rsidRPr="00175A78">
        <w:rPr>
          <w:rFonts w:cs="Times New Roman"/>
          <w:szCs w:val="24"/>
          <w:lang w:val="en-US"/>
        </w:rPr>
        <w:t xml:space="preserve"> </w:t>
      </w:r>
      <w:r w:rsidR="001165B6" w:rsidRPr="00175A78">
        <w:rPr>
          <w:rFonts w:cs="Times New Roman"/>
          <w:szCs w:val="24"/>
          <w:lang w:val="en-US"/>
        </w:rPr>
        <w:t>financial</w:t>
      </w:r>
      <w:r w:rsidR="00BC4C9F" w:rsidRPr="00175A78">
        <w:rPr>
          <w:rFonts w:cs="Times New Roman"/>
          <w:szCs w:val="24"/>
          <w:lang w:val="en-US"/>
        </w:rPr>
        <w:t xml:space="preserve"> </w:t>
      </w:r>
      <w:r w:rsidR="001165B6" w:rsidRPr="00175A78">
        <w:rPr>
          <w:rFonts w:cs="Times New Roman"/>
          <w:szCs w:val="24"/>
          <w:lang w:val="en-US"/>
        </w:rPr>
        <w:t>performance</w:t>
      </w:r>
      <w:r w:rsidR="00BC4C9F" w:rsidRPr="00175A78">
        <w:rPr>
          <w:rFonts w:cs="Times New Roman"/>
          <w:szCs w:val="24"/>
          <w:lang w:val="en-US"/>
        </w:rPr>
        <w:t xml:space="preserve"> </w:t>
      </w:r>
      <w:r w:rsidR="001165B6" w:rsidRPr="00175A78">
        <w:rPr>
          <w:rFonts w:cs="Times New Roman"/>
          <w:szCs w:val="24"/>
          <w:lang w:val="en-US"/>
        </w:rPr>
        <w:t>and</w:t>
      </w:r>
      <w:r w:rsidR="00BC4C9F" w:rsidRPr="00175A78">
        <w:rPr>
          <w:rFonts w:cs="Times New Roman"/>
          <w:szCs w:val="24"/>
          <w:lang w:val="en-US"/>
        </w:rPr>
        <w:t xml:space="preserve"> </w:t>
      </w:r>
      <w:r w:rsidR="001165B6" w:rsidRPr="00175A78">
        <w:rPr>
          <w:rFonts w:cs="Times New Roman"/>
          <w:szCs w:val="24"/>
          <w:lang w:val="en-US"/>
        </w:rPr>
        <w:t>company’s</w:t>
      </w:r>
      <w:r w:rsidR="00BC4C9F" w:rsidRPr="00175A78">
        <w:rPr>
          <w:rFonts w:cs="Times New Roman"/>
          <w:szCs w:val="24"/>
          <w:lang w:val="en-US"/>
        </w:rPr>
        <w:t xml:space="preserve"> </w:t>
      </w:r>
      <w:r w:rsidR="001165B6" w:rsidRPr="00175A78">
        <w:rPr>
          <w:rFonts w:cs="Times New Roman"/>
          <w:szCs w:val="24"/>
          <w:lang w:val="en-US"/>
        </w:rPr>
        <w:t>value</w:t>
      </w:r>
      <w:r w:rsidR="008E2732" w:rsidRPr="00175A78">
        <w:rPr>
          <w:rFonts w:cs="Times New Roman"/>
          <w:szCs w:val="24"/>
          <w:lang w:val="en-US"/>
        </w:rPr>
        <w:t>.</w:t>
      </w:r>
      <w:r w:rsidR="00BC4C9F" w:rsidRPr="00175A78">
        <w:rPr>
          <w:rFonts w:cs="Times New Roman"/>
          <w:szCs w:val="24"/>
          <w:lang w:val="en-US"/>
        </w:rPr>
        <w:t xml:space="preserve"> </w:t>
      </w:r>
    </w:p>
    <w:p w:rsidR="00353855" w:rsidRPr="00175A78" w:rsidRDefault="008E2732" w:rsidP="00DE4319">
      <w:pPr>
        <w:tabs>
          <w:tab w:val="left" w:pos="8076"/>
        </w:tabs>
        <w:spacing w:after="0"/>
        <w:ind w:firstLine="709"/>
        <w:rPr>
          <w:rFonts w:cs="Times New Roman"/>
          <w:szCs w:val="24"/>
          <w:lang w:val="en-US"/>
        </w:rPr>
      </w:pP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kind</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canno</w:t>
      </w:r>
      <w:r w:rsidR="001165B6" w:rsidRPr="00175A78">
        <w:rPr>
          <w:rFonts w:cs="Times New Roman"/>
          <w:szCs w:val="24"/>
          <w:lang w:val="en-US"/>
        </w:rPr>
        <w:t>t</w:t>
      </w:r>
      <w:r w:rsidR="00BC4C9F" w:rsidRPr="00175A78">
        <w:rPr>
          <w:rFonts w:cs="Times New Roman"/>
          <w:szCs w:val="24"/>
          <w:lang w:val="en-US"/>
        </w:rPr>
        <w:t xml:space="preserve"> </w:t>
      </w:r>
      <w:r w:rsidR="001165B6" w:rsidRPr="00175A78">
        <w:rPr>
          <w:rFonts w:cs="Times New Roman"/>
          <w:szCs w:val="24"/>
          <w:lang w:val="en-US"/>
        </w:rPr>
        <w:t>correctly</w:t>
      </w:r>
      <w:r w:rsidR="00BC4C9F" w:rsidRPr="00175A78">
        <w:rPr>
          <w:rFonts w:cs="Times New Roman"/>
          <w:szCs w:val="24"/>
          <w:lang w:val="en-US"/>
        </w:rPr>
        <w:t xml:space="preserve"> </w:t>
      </w:r>
      <w:r w:rsidR="001165B6" w:rsidRPr="00175A78">
        <w:rPr>
          <w:rFonts w:cs="Times New Roman"/>
          <w:szCs w:val="24"/>
          <w:lang w:val="en-US"/>
        </w:rPr>
        <w:t>display</w:t>
      </w:r>
      <w:r w:rsidR="00BC4C9F" w:rsidRPr="00175A78">
        <w:rPr>
          <w:rFonts w:cs="Times New Roman"/>
          <w:szCs w:val="24"/>
          <w:lang w:val="en-US"/>
        </w:rPr>
        <w:t xml:space="preserve"> </w:t>
      </w:r>
      <w:r w:rsidR="001165B6" w:rsidRPr="00175A78">
        <w:rPr>
          <w:rFonts w:cs="Times New Roman"/>
          <w:szCs w:val="24"/>
          <w:lang w:val="en-US"/>
        </w:rPr>
        <w:t>most</w:t>
      </w:r>
      <w:r w:rsidR="00BC4C9F" w:rsidRPr="00175A78">
        <w:rPr>
          <w:rFonts w:cs="Times New Roman"/>
          <w:szCs w:val="24"/>
          <w:lang w:val="en-US"/>
        </w:rPr>
        <w:t xml:space="preserve"> </w:t>
      </w:r>
      <w:r w:rsidR="001165B6" w:rsidRPr="00175A78">
        <w:rPr>
          <w:rFonts w:cs="Times New Roman"/>
          <w:szCs w:val="24"/>
          <w:lang w:val="en-US"/>
        </w:rPr>
        <w:t>of</w:t>
      </w:r>
      <w:r w:rsidR="00BC4C9F" w:rsidRPr="00175A78">
        <w:rPr>
          <w:rFonts w:cs="Times New Roman"/>
          <w:szCs w:val="24"/>
          <w:lang w:val="en-US"/>
        </w:rPr>
        <w:t xml:space="preserve"> </w:t>
      </w:r>
      <w:r w:rsidR="001165B6" w:rsidRPr="00175A78">
        <w:rPr>
          <w:rFonts w:cs="Times New Roman"/>
          <w:szCs w:val="24"/>
          <w:lang w:val="en-US"/>
        </w:rPr>
        <w:t>the</w:t>
      </w:r>
      <w:r w:rsidR="00BC4C9F" w:rsidRPr="00175A78">
        <w:rPr>
          <w:rFonts w:cs="Times New Roman"/>
          <w:szCs w:val="24"/>
          <w:lang w:val="en-US"/>
        </w:rPr>
        <w:t xml:space="preserve"> </w:t>
      </w:r>
      <w:r w:rsidR="001165B6" w:rsidRPr="00175A78">
        <w:rPr>
          <w:rFonts w:cs="Times New Roman"/>
          <w:szCs w:val="24"/>
          <w:lang w:val="en-US"/>
        </w:rPr>
        <w:t>established</w:t>
      </w:r>
      <w:r w:rsidR="00BC4C9F" w:rsidRPr="00175A78">
        <w:rPr>
          <w:rFonts w:cs="Times New Roman"/>
          <w:szCs w:val="24"/>
          <w:lang w:val="en-US"/>
        </w:rPr>
        <w:t xml:space="preserve"> </w:t>
      </w:r>
      <w:r w:rsidRPr="00175A78">
        <w:rPr>
          <w:rFonts w:cs="Times New Roman"/>
          <w:szCs w:val="24"/>
          <w:lang w:val="en-US"/>
        </w:rPr>
        <w:t>networks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balance</w:t>
      </w:r>
      <w:r w:rsidR="00BC4C9F" w:rsidRPr="00175A78">
        <w:rPr>
          <w:rFonts w:cs="Times New Roman"/>
          <w:szCs w:val="24"/>
          <w:lang w:val="en-US"/>
        </w:rPr>
        <w:t xml:space="preserve"> </w:t>
      </w:r>
      <w:r w:rsidRPr="00175A78">
        <w:rPr>
          <w:rFonts w:cs="Times New Roman"/>
          <w:szCs w:val="24"/>
          <w:lang w:val="en-US"/>
        </w:rPr>
        <w:t>sheet</w:t>
      </w:r>
      <w:r w:rsidR="00BC4C9F" w:rsidRPr="00175A78">
        <w:rPr>
          <w:rFonts w:cs="Times New Roman"/>
          <w:szCs w:val="24"/>
          <w:lang w:val="en-US"/>
        </w:rPr>
        <w:t xml:space="preserve"> </w:t>
      </w:r>
      <w:r w:rsidRPr="00175A78">
        <w:rPr>
          <w:rFonts w:cs="Times New Roman"/>
          <w:szCs w:val="24"/>
          <w:lang w:val="en-US"/>
        </w:rPr>
        <w:t>due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evaluating</w:t>
      </w:r>
      <w:r w:rsidR="00BC4C9F" w:rsidRPr="00175A78">
        <w:rPr>
          <w:rFonts w:cs="Times New Roman"/>
          <w:szCs w:val="24"/>
          <w:lang w:val="en-US"/>
        </w:rPr>
        <w:t xml:space="preserve"> </w:t>
      </w:r>
      <w:r w:rsidRPr="00175A78">
        <w:rPr>
          <w:rFonts w:cs="Times New Roman"/>
          <w:szCs w:val="24"/>
          <w:lang w:val="en-US"/>
        </w:rPr>
        <w:t>difficulties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asset.</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{"citationID":"1hvujvhcc9","properties":{"unsorted":true,"formattedCitation":"(Hitt et al., 2002; Carmeli and Schaubroeck, 2005; Welbourne and Pardo-del-Val, 2009)","plainCitation":"(Hitt et al., 2002; Carmeli and Schaubroeck, 2005; Welbourne and Pardo-del-Val, 2009)"},"citationItems":[{"id":992,"uris":["http://zotero.org/groups/146191/items/7QVHE49Z"],"uri":["http://zotero.org/groups/146191/items/7QVHE49Z"],"itemData":{"id":992,"type":"article-journal","title":"The Importance of Social Capital to the Management of Multinational Enterprises: Relational Networks Among Asian and Western Firms","container-title":"Asia Pacific Journal of Management","page":"353-372","volume":"19","issue":"2-3","source":"link.springer.com","abstract":"Social capital is an important concept for multinational firms. Firms operating in global markets rarely have adequate resources to compete effectively in global markets; they access the needed resources through formal and informal relationships with other firms. The cultures in Asian countries have emphasized relationships much more strongly than Western firms. Thus, relational capital, based on guanxi (China), kankei (Japan) and inmak (Korea), provides the framework for business dealings in many Asian countries. As a result, the social capital of many Asian firms gives them a potential competitive advantage in global markets. Western firms must develop social capital and learn to manage relational networks to gain and sustain a competitive advantage in global markets. Western firms can learn how to develop and manage social capital from Asian firms. Alternatively, social capital has some disadvantages. Firms are limited by their networks and thus experience opportunity costs and path dependence. Additionally, while Asian firms often have strong network ties in their domestic markets, they have to develop many more ties globally to operate effectively in global markets. As a result, the development and management of social capital has become of critical importance for competitive advantage in global markets.","DOI":"10.1023/A:1016247920461","ISSN":"0217-4561, 1572-9958","shortTitle":"The Importance of Social Capital to the Management of Multinational Enterprises","journalAbbreviation":"Asia Pacific Journal of Management","language":"en","author":[{"family":"Hitt","given":"Michael A."},{"family":"Lee","given":"Ho-uk"},{"family":"Yucel","given":"Emre"}],"issued":{"date-parts":[["2002",8,1]]},"accessed":{"date-parts":[["2014",1,22]],"season":"08:37:56"}},"label":"page"},{"id":925,"uris":["http://zotero.org/groups/146191/items/PPAH3M34"],"uri":["http://zotero.org/groups/146191/items/PPAH3M34"],"itemData":{"id":925,"type":"article-journal","title":"How leveraging human resource capital with its competitive distinctiveness enhances the performance of commercial and public organizations","container-title":"Human Resource Management","page":"391–412","volume":"44","issue":"4","source":"Wiley Online Library","abstract":"Although scholars agree that complex relationships between organizations' actual human resources (i.e., human capital stock) and means of leveraging these resources may influence performance, little empirical work has tested such propositions directly. We collected two primary data sets from privateand public-sector organizations in Israel. The multiplicative interaction between perceived human resources capital and distinctive value derived from that HR capital was significantly related to various measures of perceived and objective organizational performance. Having higher levels of human resources capital was strongly associated with performance only when top managers perceived that these resources provided distinctive value in terms of being highly valuable, inimitable, rare, and nonsubstitutable. We discuss the implications of these findings for research on strategic human resource management and the resource-based view of competitive advantage, as well as for practical efforts to develop firm-specific human resource capital that is inherently distinctive. © 2005 Wiley Periodicals, Inc.","language":"en","author":[{"family":"Carmeli","given":"Abraham"},{"family":"Schaubroeck","given":"John"}],"issued":{"date-parts":[["2005"]]},"accessed":{"date-parts":[["2014",1,22]],"season":"08:44:30"}},"label":"page"},{"id":965,"uris":["http://zotero.org/groups/146191/items/VUDF4MIP"],"uri":["http://zotero.org/groups/146191/items/VUDF4MIP"],"itemData":{"id":965,"type":"article-journal","title":"Relational Capital: Strategic Advantage for Small and Medium-Size Enterprises (SMEs) Through Negotiation and Collaboration","container-title":"Group Decision and Negotiation","page":"483-497","volume":"18","issue":"5","source":"link.springer.com","abstract":"Collaborative entrepreneurship research suggests that organizations will soon pursue more collaborative relationships throughout a worldwide network of firms, driving a strategy of continuous innovation, specially small- and medium-size firms (SMEs). Tapping into a body of literature that focuses on the importance of human capital in driving long-term success, we merge ideas of collaborative research with a growing body of work on human capital or human resource management in SMEs. Our paper states that it is not the human, per se, that is the real asset but the relationships those humans have that are the most inimitable and important capital. We will discuss how companies use relational capital as the basis for collaborative entrepreneurship. Consistent with our hypotheses, our exploratory study suggests that smaller firms place more value on relational capital than do larger firms. We also have some indication that the key capital that differentiates low vs. high performance, regardless of firm size, is the relational capital aspect. To sum up, relational capital is a fundamental asset for firms, but especially for SMEs, and high performing companies are those that are able to negotiate with others and develop collaborative agreements, thus placing a high value in relational capital.","DOI":"10.1007/s10726-008-9138-6","ISSN":"0926-2644, 1572-9907","shortTitle":"Relational Capital","journalAbbreviation":"Group Decis Negot","language":"en","author":[{"family":"Welbourne","given":"Theresa M."},{"family":"Pardo-del-Val","given":"Manuela"}],"issued":{"date-parts":[["2009",9,1]]},"accessed":{"date-parts":[["2014",1,22]],"season":"08:45:16"}},"label":"page"}],"schema":"https://github.com/citation-style-language/schema/raw/master/csl-citation.json"}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(Hitt</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2002;</w:t>
      </w:r>
      <w:r w:rsidR="00BC4C9F" w:rsidRPr="00175A78">
        <w:rPr>
          <w:rFonts w:cs="Times New Roman"/>
          <w:lang w:val="en-US"/>
        </w:rPr>
        <w:t xml:space="preserve"> </w:t>
      </w:r>
      <w:r w:rsidR="00BF7009" w:rsidRPr="00175A78">
        <w:rPr>
          <w:rFonts w:cs="Times New Roman"/>
          <w:lang w:val="en-US"/>
        </w:rPr>
        <w:t>Carmeli</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Schaubroeck,</w:t>
      </w:r>
      <w:r w:rsidR="00BC4C9F" w:rsidRPr="00175A78">
        <w:rPr>
          <w:rFonts w:cs="Times New Roman"/>
          <w:lang w:val="en-US"/>
        </w:rPr>
        <w:t xml:space="preserve"> </w:t>
      </w:r>
      <w:r w:rsidR="00BF7009" w:rsidRPr="00175A78">
        <w:rPr>
          <w:rFonts w:cs="Times New Roman"/>
          <w:lang w:val="en-US"/>
        </w:rPr>
        <w:t>2005;</w:t>
      </w:r>
      <w:r w:rsidR="00BC4C9F" w:rsidRPr="00175A78">
        <w:rPr>
          <w:rFonts w:cs="Times New Roman"/>
          <w:lang w:val="en-US"/>
        </w:rPr>
        <w:t xml:space="preserve"> </w:t>
      </w:r>
      <w:r w:rsidR="00BF7009" w:rsidRPr="00175A78">
        <w:rPr>
          <w:rFonts w:cs="Times New Roman"/>
          <w:lang w:val="en-US"/>
        </w:rPr>
        <w:t>Welbourne</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Pardo-del-Val,</w:t>
      </w:r>
      <w:r w:rsidR="00BC4C9F" w:rsidRPr="00175A78">
        <w:rPr>
          <w:rFonts w:cs="Times New Roman"/>
          <w:lang w:val="en-US"/>
        </w:rPr>
        <w:t xml:space="preserve"> </w:t>
      </w:r>
      <w:r w:rsidR="00BF7009" w:rsidRPr="00175A78">
        <w:rPr>
          <w:rFonts w:cs="Times New Roman"/>
          <w:lang w:val="en-US"/>
        </w:rPr>
        <w:t>2009)</w:t>
      </w:r>
      <w:r w:rsidRPr="00175A78">
        <w:rPr>
          <w:rFonts w:cs="Times New Roman"/>
          <w:szCs w:val="24"/>
          <w:lang w:val="en-US"/>
        </w:rPr>
        <w:fldChar w:fldCharType="end"/>
      </w:r>
      <w:r w:rsidR="00BC4C9F" w:rsidRPr="00175A78">
        <w:rPr>
          <w:rFonts w:cs="Times New Roman"/>
          <w:szCs w:val="24"/>
          <w:lang w:val="en-US"/>
        </w:rPr>
        <w:t xml:space="preserve"> </w:t>
      </w:r>
      <w:r w:rsidR="00353855" w:rsidRPr="00175A78">
        <w:rPr>
          <w:rFonts w:cs="Times New Roman"/>
          <w:szCs w:val="24"/>
          <w:lang w:val="en-US"/>
        </w:rPr>
        <w:t>According</w:t>
      </w:r>
      <w:r w:rsidR="00BC4C9F" w:rsidRPr="00175A78">
        <w:rPr>
          <w:rFonts w:cs="Times New Roman"/>
          <w:szCs w:val="24"/>
          <w:lang w:val="en-US"/>
        </w:rPr>
        <w:t xml:space="preserve"> </w:t>
      </w:r>
      <w:r w:rsidR="00353855" w:rsidRPr="00175A78">
        <w:rPr>
          <w:rFonts w:cs="Times New Roman"/>
          <w:szCs w:val="24"/>
          <w:lang w:val="en-US"/>
        </w:rPr>
        <w:t>to</w:t>
      </w:r>
      <w:r w:rsidR="00BC4C9F" w:rsidRPr="00175A78">
        <w:rPr>
          <w:rFonts w:cs="Times New Roman"/>
          <w:szCs w:val="24"/>
          <w:lang w:val="en-US"/>
        </w:rPr>
        <w:t xml:space="preserve"> </w:t>
      </w:r>
      <w:r w:rsidR="00353855" w:rsidRPr="00175A78">
        <w:rPr>
          <w:rFonts w:cs="Times New Roman"/>
          <w:szCs w:val="24"/>
          <w:lang w:val="en-US"/>
        </w:rPr>
        <w:t>some</w:t>
      </w:r>
      <w:r w:rsidR="00BC4C9F" w:rsidRPr="00175A78">
        <w:rPr>
          <w:rFonts w:cs="Times New Roman"/>
          <w:szCs w:val="24"/>
          <w:lang w:val="en-US"/>
        </w:rPr>
        <w:t xml:space="preserve"> </w:t>
      </w:r>
      <w:r w:rsidR="00353855" w:rsidRPr="00175A78">
        <w:rPr>
          <w:rFonts w:cs="Times New Roman"/>
          <w:szCs w:val="24"/>
          <w:lang w:val="en-US"/>
        </w:rPr>
        <w:t>authors,</w:t>
      </w:r>
      <w:r w:rsidR="00BC4C9F" w:rsidRPr="00175A78">
        <w:rPr>
          <w:rFonts w:cs="Times New Roman"/>
          <w:szCs w:val="24"/>
          <w:lang w:val="en-US"/>
        </w:rPr>
        <w:t xml:space="preserve"> </w:t>
      </w:r>
      <w:r w:rsidR="00353855" w:rsidRPr="00175A78">
        <w:rPr>
          <w:rFonts w:cs="Times New Roman"/>
          <w:szCs w:val="24"/>
          <w:lang w:val="en-US"/>
        </w:rPr>
        <w:t>inter-firm</w:t>
      </w:r>
      <w:r w:rsidR="00BC4C9F" w:rsidRPr="00175A78">
        <w:rPr>
          <w:rFonts w:cs="Times New Roman"/>
          <w:szCs w:val="24"/>
          <w:lang w:val="en-US"/>
        </w:rPr>
        <w:t xml:space="preserve"> </w:t>
      </w:r>
      <w:r w:rsidR="00353855" w:rsidRPr="00175A78">
        <w:rPr>
          <w:rFonts w:cs="Times New Roman"/>
          <w:szCs w:val="24"/>
          <w:lang w:val="en-US"/>
        </w:rPr>
        <w:t>cooperation</w:t>
      </w:r>
      <w:r w:rsidR="00BC4C9F" w:rsidRPr="00175A78">
        <w:rPr>
          <w:rFonts w:cs="Times New Roman"/>
          <w:szCs w:val="24"/>
          <w:lang w:val="en-US"/>
        </w:rPr>
        <w:t xml:space="preserve"> </w:t>
      </w:r>
      <w:r w:rsidR="00353855" w:rsidRPr="00175A78">
        <w:rPr>
          <w:rFonts w:cs="Times New Roman"/>
          <w:szCs w:val="24"/>
          <w:lang w:val="en-US"/>
        </w:rPr>
        <w:t>may</w:t>
      </w:r>
      <w:r w:rsidR="00BC4C9F" w:rsidRPr="00175A78">
        <w:rPr>
          <w:rFonts w:cs="Times New Roman"/>
          <w:szCs w:val="24"/>
          <w:lang w:val="en-US"/>
        </w:rPr>
        <w:t xml:space="preserve"> </w:t>
      </w:r>
      <w:r w:rsidR="00353855" w:rsidRPr="00175A78">
        <w:rPr>
          <w:rFonts w:cs="Times New Roman"/>
          <w:szCs w:val="24"/>
          <w:lang w:val="en-US"/>
        </w:rPr>
        <w:t>be</w:t>
      </w:r>
      <w:r w:rsidR="00BC4C9F" w:rsidRPr="00175A78">
        <w:rPr>
          <w:rFonts w:cs="Times New Roman"/>
          <w:szCs w:val="24"/>
          <w:lang w:val="en-US"/>
        </w:rPr>
        <w:t xml:space="preserve"> </w:t>
      </w:r>
      <w:r w:rsidR="00353855" w:rsidRPr="00175A78">
        <w:rPr>
          <w:rFonts w:cs="Times New Roman"/>
          <w:szCs w:val="24"/>
          <w:lang w:val="en-US"/>
        </w:rPr>
        <w:t>referred</w:t>
      </w:r>
      <w:r w:rsidR="00BC4C9F" w:rsidRPr="00175A78">
        <w:rPr>
          <w:rFonts w:cs="Times New Roman"/>
          <w:szCs w:val="24"/>
          <w:lang w:val="en-US"/>
        </w:rPr>
        <w:t xml:space="preserve"> </w:t>
      </w:r>
      <w:r w:rsidR="00353855" w:rsidRPr="00175A78">
        <w:rPr>
          <w:rFonts w:cs="Times New Roman"/>
          <w:szCs w:val="24"/>
          <w:lang w:val="en-US"/>
        </w:rPr>
        <w:t>to</w:t>
      </w:r>
      <w:r w:rsidR="00BC4C9F" w:rsidRPr="00175A78">
        <w:rPr>
          <w:rFonts w:cs="Times New Roman"/>
          <w:szCs w:val="24"/>
          <w:lang w:val="en-US"/>
        </w:rPr>
        <w:t xml:space="preserve"> </w:t>
      </w:r>
      <w:r w:rsidR="00353855" w:rsidRPr="00175A78">
        <w:rPr>
          <w:rFonts w:cs="Times New Roman"/>
          <w:szCs w:val="24"/>
          <w:lang w:val="en-US"/>
        </w:rPr>
        <w:t>as</w:t>
      </w:r>
      <w:r w:rsidR="00BC4C9F" w:rsidRPr="00175A78">
        <w:rPr>
          <w:rFonts w:cs="Times New Roman"/>
          <w:szCs w:val="24"/>
          <w:lang w:val="en-US"/>
        </w:rPr>
        <w:t xml:space="preserve"> </w:t>
      </w:r>
      <w:r w:rsidR="00353855" w:rsidRPr="00175A78">
        <w:rPr>
          <w:rFonts w:cs="Times New Roman"/>
          <w:szCs w:val="24"/>
          <w:lang w:val="en-US"/>
        </w:rPr>
        <w:t>a</w:t>
      </w:r>
      <w:r w:rsidR="00BC4C9F" w:rsidRPr="00175A78">
        <w:rPr>
          <w:rFonts w:cs="Times New Roman"/>
          <w:szCs w:val="24"/>
          <w:lang w:val="en-US"/>
        </w:rPr>
        <w:t xml:space="preserve"> </w:t>
      </w:r>
      <w:r w:rsidR="00353855" w:rsidRPr="00175A78">
        <w:rPr>
          <w:rFonts w:cs="Times New Roman"/>
          <w:szCs w:val="24"/>
          <w:lang w:val="en-US"/>
        </w:rPr>
        <w:t>part</w:t>
      </w:r>
      <w:r w:rsidR="00BC4C9F" w:rsidRPr="00175A78">
        <w:rPr>
          <w:rFonts w:cs="Times New Roman"/>
          <w:szCs w:val="24"/>
          <w:lang w:val="en-US"/>
        </w:rPr>
        <w:t xml:space="preserve"> </w:t>
      </w:r>
      <w:r w:rsidR="00353855" w:rsidRPr="00175A78">
        <w:rPr>
          <w:rFonts w:cs="Times New Roman"/>
          <w:szCs w:val="24"/>
          <w:lang w:val="en-US"/>
        </w:rPr>
        <w:t>of</w:t>
      </w:r>
      <w:r w:rsidR="00BC4C9F" w:rsidRPr="00175A78">
        <w:rPr>
          <w:rFonts w:cs="Times New Roman"/>
          <w:szCs w:val="24"/>
          <w:lang w:val="en-US"/>
        </w:rPr>
        <w:t xml:space="preserve"> </w:t>
      </w:r>
      <w:r w:rsidR="00353855" w:rsidRPr="00175A78">
        <w:rPr>
          <w:rFonts w:cs="Times New Roman"/>
          <w:szCs w:val="24"/>
          <w:lang w:val="en-US"/>
        </w:rPr>
        <w:t>relational</w:t>
      </w:r>
      <w:r w:rsidR="00BC4C9F" w:rsidRPr="00175A78">
        <w:rPr>
          <w:rFonts w:cs="Times New Roman"/>
          <w:szCs w:val="24"/>
          <w:lang w:val="en-US"/>
        </w:rPr>
        <w:t xml:space="preserve"> </w:t>
      </w:r>
      <w:r w:rsidR="00353855" w:rsidRPr="00175A78">
        <w:rPr>
          <w:rFonts w:cs="Times New Roman"/>
          <w:szCs w:val="24"/>
          <w:lang w:val="en-US"/>
        </w:rPr>
        <w:t>or</w:t>
      </w:r>
      <w:r w:rsidR="00BC4C9F" w:rsidRPr="00175A78">
        <w:rPr>
          <w:rFonts w:cs="Times New Roman"/>
          <w:szCs w:val="24"/>
          <w:lang w:val="en-US"/>
        </w:rPr>
        <w:t xml:space="preserve"> </w:t>
      </w:r>
      <w:r w:rsidR="00353855" w:rsidRPr="00175A78">
        <w:rPr>
          <w:rFonts w:cs="Times New Roman"/>
          <w:szCs w:val="24"/>
          <w:lang w:val="en-US"/>
        </w:rPr>
        <w:t>network</w:t>
      </w:r>
      <w:r w:rsidR="00BC4C9F" w:rsidRPr="00175A78">
        <w:rPr>
          <w:rFonts w:cs="Times New Roman"/>
          <w:szCs w:val="24"/>
          <w:lang w:val="en-US"/>
        </w:rPr>
        <w:t xml:space="preserve"> </w:t>
      </w:r>
      <w:r w:rsidR="00353855" w:rsidRPr="00175A78">
        <w:rPr>
          <w:rFonts w:cs="Times New Roman"/>
          <w:szCs w:val="24"/>
          <w:lang w:val="en-US"/>
        </w:rPr>
        <w:t>capital,</w:t>
      </w:r>
      <w:r w:rsidR="00BC4C9F" w:rsidRPr="00175A78">
        <w:rPr>
          <w:rFonts w:cs="Times New Roman"/>
          <w:szCs w:val="24"/>
          <w:lang w:val="en-US"/>
        </w:rPr>
        <w:t xml:space="preserve"> </w:t>
      </w:r>
      <w:r w:rsidR="00353855" w:rsidRPr="00175A78">
        <w:rPr>
          <w:rFonts w:cs="Times New Roman"/>
          <w:szCs w:val="24"/>
          <w:lang w:val="en-US"/>
        </w:rPr>
        <w:t>which</w:t>
      </w:r>
      <w:r w:rsidR="00BC4C9F" w:rsidRPr="00175A78">
        <w:rPr>
          <w:rFonts w:cs="Times New Roman"/>
          <w:szCs w:val="24"/>
          <w:lang w:val="en-US"/>
        </w:rPr>
        <w:t xml:space="preserve"> </w:t>
      </w:r>
      <w:r w:rsidR="00353855" w:rsidRPr="00175A78">
        <w:rPr>
          <w:rFonts w:cs="Times New Roman"/>
          <w:szCs w:val="24"/>
          <w:lang w:val="en-US"/>
        </w:rPr>
        <w:t>is</w:t>
      </w:r>
      <w:r w:rsidR="00BC4C9F" w:rsidRPr="00175A78">
        <w:rPr>
          <w:rFonts w:cs="Times New Roman"/>
          <w:szCs w:val="24"/>
          <w:lang w:val="en-US"/>
        </w:rPr>
        <w:t xml:space="preserve"> </w:t>
      </w:r>
      <w:r w:rsidR="00353855" w:rsidRPr="00175A78">
        <w:rPr>
          <w:rFonts w:cs="Times New Roman"/>
          <w:szCs w:val="24"/>
          <w:lang w:val="en-US"/>
        </w:rPr>
        <w:t>a</w:t>
      </w:r>
      <w:r w:rsidR="00BC4C9F" w:rsidRPr="00175A78">
        <w:rPr>
          <w:rFonts w:cs="Times New Roman"/>
          <w:szCs w:val="24"/>
          <w:lang w:val="en-US"/>
        </w:rPr>
        <w:t xml:space="preserve"> </w:t>
      </w:r>
      <w:r w:rsidR="00353855" w:rsidRPr="00175A78">
        <w:rPr>
          <w:rFonts w:cs="Times New Roman"/>
          <w:szCs w:val="24"/>
          <w:lang w:val="en-US"/>
        </w:rPr>
        <w:t>set</w:t>
      </w:r>
      <w:r w:rsidR="00BC4C9F" w:rsidRPr="00175A78">
        <w:rPr>
          <w:rFonts w:cs="Times New Roman"/>
          <w:szCs w:val="24"/>
          <w:lang w:val="en-US"/>
        </w:rPr>
        <w:t xml:space="preserve"> </w:t>
      </w:r>
      <w:r w:rsidR="00353855" w:rsidRPr="00175A78">
        <w:rPr>
          <w:rFonts w:cs="Times New Roman"/>
          <w:szCs w:val="24"/>
          <w:lang w:val="en-US"/>
        </w:rPr>
        <w:t>of</w:t>
      </w:r>
      <w:r w:rsidR="00BC4C9F" w:rsidRPr="00175A78">
        <w:rPr>
          <w:rFonts w:cs="Times New Roman"/>
          <w:szCs w:val="24"/>
          <w:lang w:val="en-US"/>
        </w:rPr>
        <w:t xml:space="preserve"> </w:t>
      </w:r>
      <w:r w:rsidR="00353855" w:rsidRPr="00175A78">
        <w:rPr>
          <w:rFonts w:cs="Times New Roman"/>
          <w:szCs w:val="24"/>
          <w:lang w:val="en-US"/>
        </w:rPr>
        <w:t>key</w:t>
      </w:r>
      <w:r w:rsidR="00BC4C9F" w:rsidRPr="00175A78">
        <w:rPr>
          <w:rFonts w:cs="Times New Roman"/>
          <w:szCs w:val="24"/>
          <w:lang w:val="en-US"/>
        </w:rPr>
        <w:t xml:space="preserve"> </w:t>
      </w:r>
      <w:r w:rsidR="00353855" w:rsidRPr="00175A78">
        <w:rPr>
          <w:rFonts w:cs="Times New Roman"/>
          <w:szCs w:val="24"/>
          <w:lang w:val="en-US"/>
        </w:rPr>
        <w:t>characteristics</w:t>
      </w:r>
      <w:r w:rsidR="00BC4C9F" w:rsidRPr="00175A78">
        <w:rPr>
          <w:rFonts w:cs="Times New Roman"/>
          <w:szCs w:val="24"/>
          <w:lang w:val="en-US"/>
        </w:rPr>
        <w:t xml:space="preserve"> </w:t>
      </w:r>
      <w:r w:rsidR="00353855" w:rsidRPr="00175A78">
        <w:rPr>
          <w:rFonts w:cs="Times New Roman"/>
          <w:szCs w:val="24"/>
          <w:lang w:val="en-US"/>
        </w:rPr>
        <w:t>and</w:t>
      </w:r>
      <w:r w:rsidR="00BC4C9F" w:rsidRPr="00175A78">
        <w:rPr>
          <w:rFonts w:cs="Times New Roman"/>
          <w:szCs w:val="24"/>
          <w:lang w:val="en-US"/>
        </w:rPr>
        <w:t xml:space="preserve"> </w:t>
      </w:r>
      <w:r w:rsidR="00353855" w:rsidRPr="00175A78">
        <w:rPr>
          <w:rFonts w:cs="Times New Roman"/>
          <w:szCs w:val="24"/>
          <w:lang w:val="en-US"/>
        </w:rPr>
        <w:t>synergies</w:t>
      </w:r>
      <w:r w:rsidR="00BC4C9F" w:rsidRPr="00175A78">
        <w:rPr>
          <w:rFonts w:cs="Times New Roman"/>
          <w:szCs w:val="24"/>
          <w:lang w:val="en-US"/>
        </w:rPr>
        <w:t xml:space="preserve"> </w:t>
      </w:r>
      <w:r w:rsidR="00353855" w:rsidRPr="00175A78">
        <w:rPr>
          <w:rFonts w:cs="Times New Roman"/>
          <w:szCs w:val="24"/>
          <w:lang w:val="en-US"/>
        </w:rPr>
        <w:t>that</w:t>
      </w:r>
      <w:r w:rsidR="00BC4C9F" w:rsidRPr="00175A78">
        <w:rPr>
          <w:rFonts w:cs="Times New Roman"/>
          <w:szCs w:val="24"/>
          <w:lang w:val="en-US"/>
        </w:rPr>
        <w:t xml:space="preserve"> </w:t>
      </w:r>
      <w:r w:rsidR="00353855" w:rsidRPr="00175A78">
        <w:rPr>
          <w:rFonts w:cs="Times New Roman"/>
          <w:szCs w:val="24"/>
          <w:lang w:val="en-US"/>
        </w:rPr>
        <w:t>company</w:t>
      </w:r>
      <w:r w:rsidR="00BC4C9F" w:rsidRPr="00175A78">
        <w:rPr>
          <w:rFonts w:cs="Times New Roman"/>
          <w:szCs w:val="24"/>
          <w:lang w:val="en-US"/>
        </w:rPr>
        <w:t xml:space="preserve"> </w:t>
      </w:r>
      <w:r w:rsidR="00353855" w:rsidRPr="00175A78">
        <w:rPr>
          <w:rFonts w:cs="Times New Roman"/>
          <w:szCs w:val="24"/>
          <w:lang w:val="en-US"/>
        </w:rPr>
        <w:t>acquire</w:t>
      </w:r>
      <w:r w:rsidR="00BC4C9F" w:rsidRPr="00175A78">
        <w:rPr>
          <w:rFonts w:cs="Times New Roman"/>
          <w:szCs w:val="24"/>
          <w:lang w:val="en-US"/>
        </w:rPr>
        <w:t xml:space="preserve"> </w:t>
      </w:r>
      <w:r w:rsidR="00353855" w:rsidRPr="00175A78">
        <w:rPr>
          <w:rFonts w:cs="Times New Roman"/>
          <w:szCs w:val="24"/>
          <w:lang w:val="en-US"/>
        </w:rPr>
        <w:t>from</w:t>
      </w:r>
      <w:r w:rsidR="00BC4C9F" w:rsidRPr="00175A78">
        <w:rPr>
          <w:rFonts w:cs="Times New Roman"/>
          <w:szCs w:val="24"/>
          <w:lang w:val="en-US"/>
        </w:rPr>
        <w:t xml:space="preserve"> </w:t>
      </w:r>
      <w:r w:rsidR="00353855" w:rsidRPr="00175A78">
        <w:rPr>
          <w:rFonts w:cs="Times New Roman"/>
          <w:szCs w:val="24"/>
          <w:lang w:val="en-US"/>
        </w:rPr>
        <w:t>resource</w:t>
      </w:r>
      <w:r w:rsidR="00BC4C9F" w:rsidRPr="00175A78">
        <w:rPr>
          <w:rFonts w:cs="Times New Roman"/>
          <w:szCs w:val="24"/>
          <w:lang w:val="en-US"/>
        </w:rPr>
        <w:t xml:space="preserve"> </w:t>
      </w:r>
      <w:r w:rsidR="00353855" w:rsidRPr="00175A78">
        <w:rPr>
          <w:rFonts w:cs="Times New Roman"/>
          <w:szCs w:val="24"/>
          <w:lang w:val="en-US"/>
        </w:rPr>
        <w:t>capabilities</w:t>
      </w:r>
      <w:r w:rsidR="00BC4C9F" w:rsidRPr="00175A78">
        <w:rPr>
          <w:rFonts w:cs="Times New Roman"/>
          <w:szCs w:val="24"/>
          <w:lang w:val="en-US"/>
        </w:rPr>
        <w:t xml:space="preserve"> </w:t>
      </w:r>
      <w:r w:rsidR="00353855" w:rsidRPr="00175A78">
        <w:rPr>
          <w:rFonts w:cs="Times New Roman"/>
          <w:szCs w:val="24"/>
          <w:lang w:val="en-US"/>
        </w:rPr>
        <w:t>of</w:t>
      </w:r>
      <w:r w:rsidR="00BC4C9F" w:rsidRPr="00175A78">
        <w:rPr>
          <w:rFonts w:cs="Times New Roman"/>
          <w:szCs w:val="24"/>
          <w:lang w:val="en-US"/>
        </w:rPr>
        <w:t xml:space="preserve"> </w:t>
      </w:r>
      <w:r w:rsidR="00353855" w:rsidRPr="00175A78">
        <w:rPr>
          <w:rFonts w:cs="Times New Roman"/>
          <w:szCs w:val="24"/>
          <w:lang w:val="en-US"/>
        </w:rPr>
        <w:t>corporate</w:t>
      </w:r>
      <w:r w:rsidR="00BC4C9F" w:rsidRPr="00175A78">
        <w:rPr>
          <w:rFonts w:cs="Times New Roman"/>
          <w:szCs w:val="24"/>
          <w:lang w:val="en-US"/>
        </w:rPr>
        <w:t xml:space="preserve"> </w:t>
      </w:r>
      <w:r w:rsidR="00353855" w:rsidRPr="00175A78">
        <w:rPr>
          <w:rFonts w:cs="Times New Roman"/>
          <w:szCs w:val="24"/>
          <w:lang w:val="en-US"/>
        </w:rPr>
        <w:t>collaborations,</w:t>
      </w:r>
      <w:r w:rsidR="00BC4C9F" w:rsidRPr="00175A78">
        <w:rPr>
          <w:rFonts w:cs="Times New Roman"/>
          <w:szCs w:val="24"/>
          <w:lang w:val="en-US"/>
        </w:rPr>
        <w:t xml:space="preserve"> </w:t>
      </w:r>
      <w:r w:rsidR="00353855" w:rsidRPr="00175A78">
        <w:rPr>
          <w:rFonts w:cs="Times New Roman"/>
          <w:szCs w:val="24"/>
          <w:lang w:val="en-US"/>
        </w:rPr>
        <w:t>including</w:t>
      </w:r>
      <w:r w:rsidR="00BC4C9F" w:rsidRPr="00175A78">
        <w:rPr>
          <w:rFonts w:cs="Times New Roman"/>
          <w:szCs w:val="24"/>
          <w:lang w:val="en-US"/>
        </w:rPr>
        <w:t xml:space="preserve"> </w:t>
      </w:r>
      <w:r w:rsidR="00353855" w:rsidRPr="00175A78">
        <w:rPr>
          <w:rFonts w:cs="Times New Roman"/>
          <w:szCs w:val="24"/>
          <w:lang w:val="en-US"/>
        </w:rPr>
        <w:t>business-to-business</w:t>
      </w:r>
      <w:r w:rsidR="00BC4C9F" w:rsidRPr="00175A78">
        <w:rPr>
          <w:rFonts w:cs="Times New Roman"/>
          <w:szCs w:val="24"/>
          <w:lang w:val="en-US"/>
        </w:rPr>
        <w:t xml:space="preserve"> </w:t>
      </w:r>
      <w:r w:rsidR="00353855" w:rsidRPr="00175A78">
        <w:rPr>
          <w:rFonts w:cs="Times New Roman"/>
          <w:szCs w:val="24"/>
          <w:lang w:val="en-US"/>
        </w:rPr>
        <w:t>relationships,</w:t>
      </w:r>
      <w:r w:rsidR="00BC4C9F" w:rsidRPr="00175A78">
        <w:rPr>
          <w:rFonts w:cs="Times New Roman"/>
          <w:szCs w:val="24"/>
          <w:lang w:val="en-US"/>
        </w:rPr>
        <w:t xml:space="preserve"> </w:t>
      </w:r>
      <w:r w:rsidR="00353855" w:rsidRPr="00175A78">
        <w:rPr>
          <w:rFonts w:cs="Times New Roman"/>
          <w:szCs w:val="24"/>
          <w:lang w:val="en-US"/>
        </w:rPr>
        <w:t>internal</w:t>
      </w:r>
      <w:r w:rsidR="00BC4C9F" w:rsidRPr="00175A78">
        <w:rPr>
          <w:rFonts w:cs="Times New Roman"/>
          <w:szCs w:val="24"/>
          <w:lang w:val="en-US"/>
        </w:rPr>
        <w:t xml:space="preserve"> </w:t>
      </w:r>
      <w:r w:rsidR="00353855" w:rsidRPr="00175A78">
        <w:rPr>
          <w:rFonts w:cs="Times New Roman"/>
          <w:szCs w:val="24"/>
          <w:lang w:val="en-US"/>
        </w:rPr>
        <w:t>networks</w:t>
      </w:r>
      <w:r w:rsidR="00BC4C9F" w:rsidRPr="00175A78">
        <w:rPr>
          <w:rFonts w:cs="Times New Roman"/>
          <w:szCs w:val="24"/>
          <w:lang w:val="en-US"/>
        </w:rPr>
        <w:t xml:space="preserve"> </w:t>
      </w:r>
      <w:r w:rsidR="00353855" w:rsidRPr="00175A78">
        <w:rPr>
          <w:rFonts w:cs="Times New Roman"/>
          <w:szCs w:val="24"/>
          <w:lang w:val="en-US"/>
        </w:rPr>
        <w:t>and</w:t>
      </w:r>
      <w:r w:rsidR="00BC4C9F" w:rsidRPr="00175A78">
        <w:rPr>
          <w:rFonts w:cs="Times New Roman"/>
          <w:szCs w:val="24"/>
          <w:lang w:val="en-US"/>
        </w:rPr>
        <w:t xml:space="preserve"> </w:t>
      </w:r>
      <w:r w:rsidR="00353855" w:rsidRPr="00175A78">
        <w:rPr>
          <w:rFonts w:cs="Times New Roman"/>
          <w:szCs w:val="24"/>
          <w:lang w:val="en-US"/>
        </w:rPr>
        <w:t>strategic</w:t>
      </w:r>
      <w:r w:rsidR="00BC4C9F" w:rsidRPr="00175A78">
        <w:rPr>
          <w:rFonts w:cs="Times New Roman"/>
          <w:szCs w:val="24"/>
          <w:lang w:val="en-US"/>
        </w:rPr>
        <w:t xml:space="preserve"> </w:t>
      </w:r>
      <w:r w:rsidR="00353855" w:rsidRPr="00175A78">
        <w:rPr>
          <w:rFonts w:cs="Times New Roman"/>
          <w:szCs w:val="24"/>
          <w:lang w:val="en-US"/>
        </w:rPr>
        <w:t>cooperation.</w:t>
      </w:r>
      <w:r w:rsidR="00BC4C9F" w:rsidRPr="00175A78">
        <w:rPr>
          <w:rFonts w:cs="Times New Roman"/>
          <w:szCs w:val="24"/>
          <w:lang w:val="en-US"/>
        </w:rPr>
        <w:t xml:space="preserve"> </w:t>
      </w:r>
      <w:r w:rsidR="00353855"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{"citationID":"MtRaYuwT","properties":{"unsorted":true,"formattedCitation":"(Hitt et al., 2002; Carmeli and Schaubroeck, 2005; Welbourne and Pardo-del-Val, 2009)","plainCitation":"(Hitt et al., 2002; Carmeli and Schaubroeck, 2005; Welbourne and Pardo-del-Val, 2009)"},"citationItems":[{"id":992,"uris":["http://zotero.org/groups/146191/items/7QVHE49Z"],"uri":["http://zotero.org/groups/146191/items/7QVHE49Z"],"itemData":{"id":992,"type":"article-journal","title":"The Importance of Social Capital to the Management of Multinational Enterprises: Relational Networks Among Asian and Western Firms","container-title":"Asia Pacific Journal of Management","page":"353-372","volume":"19","issue":"2-3","source":"link.springer.com","abstract":"Social capital is an important concept for multinational firms. Firms operating in global markets rarely have adequate resources to compete effectively in global markets; they access the needed resources through formal and informal relationships with other firms. The cultures in Asian countries have emphasized relationships much more strongly than Western firms. Thus, relational capital, based on guanxi (China), kankei (Japan) and inmak (Korea), provides the framework for business dealings in many Asian countries. As a result, the social capital of many Asian firms gives them a potential competitive advantage in global markets. Western firms must develop social capital and learn to manage relational networks to gain and sustain a competitive advantage in global markets. Western firms can learn how to develop and manage social capital from Asian firms. Alternatively, social capital has some disadvantages. Firms are limited by their networks and thus experience opportunity costs and path dependence. Additionally, while Asian firms often have strong network ties in their domestic markets, they have to develop many more ties globally to operate effectively in global markets. As a result, the development and management of social capital has become of critical importance for competitive advantage in global markets.","DOI":"10.1023/A:1016247920461","ISSN":"0217-4561, 1572-9958","shortTitle":"The Importance of Social Capital to the Management of Multinational Enterprises","journalAbbreviation":"Asia Pacific Journal of Management","language":"en","author":[{"family":"Hitt","given":"Michael A."},{"family":"Lee","given":"Ho-uk"},{"family":"Yucel","given":"Emre"}],"issued":{"date-parts":[["2002",8,1]]},"accessed":{"date-parts":[["2014",1,22]],"season":"08:37:56"}},"label":"page"},{"id":925,"uris":["http://zotero.org/groups/146191/items/PPAH3M34"],"uri":["http://zotero.org/groups/146191/items/PPAH3M34"],"itemData":{"id":925,"type":"article-journal","title":"How leveraging human resource capital with its competitive distinctiveness enhances the performance of commercial and public organizations","container-title":"Human Resource Management","page":"391–412","volume":"44","issue":"4","source":"Wiley Online Library","abstract":"Although scholars agree that complex relationships between organizations' actual human resources (i.e., human capital stock) and means of leveraging these resources may influence performance, little empirical work has tested such propositions directly. We collected two primary data sets from privateand public-sector organizations in Israel. The multiplicative interaction between perceived human resources capital and distinctive value derived from that HR capital was significantly related to various measures of perceived and objective organizational performance. Having higher levels of human resources capital was strongly associated with performance only when top managers perceived that these resources provided distinctive value in terms of being highly valuable, inimitable, rare, and nonsubstitutable. We discuss the implications of these findings for research on strategic human resource management and the resource-based view of competitive advantage, as well as for practical efforts to develop firm-specific human resource capital that is inherently distinctive. © 2005 Wiley Periodicals, Inc.","language":"en","author":[{"family":"Carmeli","given":"Abraham"},{"family":"Schaubroeck","given":"John"}],"issued":{"date-parts":[["2005"]]},"accessed":{"date-parts":[["2014",1,22]],"season":"08:44:30"}},"label":"page"},{"id":965,"uris":["http://zotero.org/groups/146191/items/VUDF4MIP"],"uri":["http://zotero.org/groups/146191/items/VUDF4MIP"],"itemData":{"id":965,"type":"article-journal","title":"Relational Capital: Strategic Advantage for Small and Medium-Size Enterprises (SMEs) Through Negotiation and Collaboration","container-title":"Group Decision and Negotiation","page":"483-497","volume":"18","issue":"5","source":"link.springer.com","abstract":"Collaborative entrepreneurship research suggests that organizations will soon pursue more collaborative relationships throughout a worldwide network of firms, driving a strategy of continuous innovation, specially small- and medium-size firms (SMEs). Tapping into a body of literature that focuses on the importance of human capital in driving long-term success, we merge ideas of collaborative research with a growing body of work on human capital or human resource management in SMEs. Our paper states that it is not the human, per se, that is the real asset but the relationships those humans have that are the most inimitable and important capital. We will discuss how companies use relational capital as the basis for collaborative entrepreneurship. Consistent with our hypotheses, our exploratory study suggests that smaller firms place more value on relational capital than do larger firms. We also have some indication that the key capital that differentiates low vs. high performance, regardless of firm size, is the relational capital aspect. To sum up, relational capital is a fundamental asset for firms, but especially for SMEs, and high performing companies are those that are able to negotiate with others and develop collaborative agreements, thus placing a high value in relational capital.","DOI":"10.1007/s10726-008-9138-6","ISSN":"0926-2644, 1572-9907","shortTitle":"Relational Capital","journalAbbreviation":"Group Decis Negot","language":"en","author":[{"family":"Welbourne","given":"Theresa M."},{"family":"Pardo-del-Val","given":"Manuela"}],"issued":{"date-parts":[["2009",9,1]]},"accessed":{"date-parts":[["2014",1,22]],"season":"08:45:16"}},"label":"page"}],"schema":"https://github.com/citation-style-language/schema/raw/master/csl-citation.json"} </w:instrText>
      </w:r>
      <w:r w:rsidR="00353855" w:rsidRPr="00175A78">
        <w:rPr>
          <w:rFonts w:cs="Times New Roman"/>
          <w:szCs w:val="24"/>
          <w:lang w:val="en-US"/>
        </w:rPr>
        <w:fldChar w:fldCharType="separate"/>
      </w:r>
      <w:r w:rsidR="00BF7009" w:rsidRPr="00175A78">
        <w:rPr>
          <w:rFonts w:cs="Times New Roman"/>
          <w:lang w:val="en-US"/>
        </w:rPr>
        <w:t>(Hitt</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2002;</w:t>
      </w:r>
      <w:r w:rsidR="00BC4C9F" w:rsidRPr="00175A78">
        <w:rPr>
          <w:rFonts w:cs="Times New Roman"/>
          <w:lang w:val="en-US"/>
        </w:rPr>
        <w:t xml:space="preserve"> </w:t>
      </w:r>
      <w:r w:rsidR="00BF7009" w:rsidRPr="00175A78">
        <w:rPr>
          <w:rFonts w:cs="Times New Roman"/>
          <w:lang w:val="en-US"/>
        </w:rPr>
        <w:t>Carmeli</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Schaubroeck,</w:t>
      </w:r>
      <w:r w:rsidR="00BC4C9F" w:rsidRPr="00175A78">
        <w:rPr>
          <w:rFonts w:cs="Times New Roman"/>
          <w:lang w:val="en-US"/>
        </w:rPr>
        <w:t xml:space="preserve"> </w:t>
      </w:r>
      <w:r w:rsidR="00BF7009" w:rsidRPr="00175A78">
        <w:rPr>
          <w:rFonts w:cs="Times New Roman"/>
          <w:lang w:val="en-US"/>
        </w:rPr>
        <w:t>2005;</w:t>
      </w:r>
      <w:r w:rsidR="00BC4C9F" w:rsidRPr="00175A78">
        <w:rPr>
          <w:rFonts w:cs="Times New Roman"/>
          <w:lang w:val="en-US"/>
        </w:rPr>
        <w:t xml:space="preserve"> </w:t>
      </w:r>
      <w:r w:rsidR="00BF7009" w:rsidRPr="00175A78">
        <w:rPr>
          <w:rFonts w:cs="Times New Roman"/>
          <w:lang w:val="en-US"/>
        </w:rPr>
        <w:t>Welbourne</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Pardo-del-Val,</w:t>
      </w:r>
      <w:r w:rsidR="00BC4C9F" w:rsidRPr="00175A78">
        <w:rPr>
          <w:rFonts w:cs="Times New Roman"/>
          <w:lang w:val="en-US"/>
        </w:rPr>
        <w:t xml:space="preserve"> </w:t>
      </w:r>
      <w:r w:rsidR="00BF7009" w:rsidRPr="00175A78">
        <w:rPr>
          <w:rFonts w:cs="Times New Roman"/>
          <w:lang w:val="en-US"/>
        </w:rPr>
        <w:t>2009)</w:t>
      </w:r>
      <w:r w:rsidR="00353855" w:rsidRPr="00175A78">
        <w:rPr>
          <w:rFonts w:cs="Times New Roman"/>
          <w:szCs w:val="24"/>
          <w:lang w:val="en-US"/>
        </w:rPr>
        <w:fldChar w:fldCharType="end"/>
      </w:r>
      <w:r w:rsidR="00BC4C9F" w:rsidRPr="00175A78">
        <w:rPr>
          <w:rFonts w:cs="Times New Roman"/>
          <w:szCs w:val="24"/>
          <w:lang w:val="en-US"/>
        </w:rPr>
        <w:t xml:space="preserve"> </w:t>
      </w:r>
    </w:p>
    <w:p w:rsidR="001F5881" w:rsidRPr="00175A78" w:rsidRDefault="00DE4319" w:rsidP="00DE4319">
      <w:pPr>
        <w:tabs>
          <w:tab w:val="left" w:pos="709"/>
        </w:tabs>
        <w:spacing w:after="0"/>
        <w:rPr>
          <w:rFonts w:cs="Times New Roman"/>
          <w:szCs w:val="24"/>
          <w:lang w:val="en-US"/>
        </w:rPr>
      </w:pPr>
      <w:r w:rsidRPr="00175A78">
        <w:rPr>
          <w:rFonts w:cs="Times New Roman"/>
          <w:szCs w:val="24"/>
          <w:lang w:val="en-US"/>
        </w:rPr>
        <w:tab/>
      </w:r>
      <w:r w:rsidR="008E2732" w:rsidRPr="00175A78">
        <w:rPr>
          <w:rFonts w:cs="Times New Roman"/>
          <w:szCs w:val="24"/>
          <w:lang w:val="en-US"/>
        </w:rPr>
        <w:t>As</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result,</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idea</w:t>
      </w:r>
      <w:r w:rsidR="00BC4C9F" w:rsidRPr="00175A78">
        <w:rPr>
          <w:rFonts w:cs="Times New Roman"/>
          <w:szCs w:val="24"/>
          <w:lang w:val="en-US"/>
        </w:rPr>
        <w:t xml:space="preserve"> </w:t>
      </w:r>
      <w:r w:rsidR="008E2732" w:rsidRPr="00175A78">
        <w:rPr>
          <w:rFonts w:cs="Times New Roman"/>
          <w:szCs w:val="24"/>
          <w:lang w:val="en-US"/>
        </w:rPr>
        <w:t>that</w:t>
      </w:r>
      <w:r w:rsidR="00BC4C9F" w:rsidRPr="00175A78">
        <w:rPr>
          <w:rFonts w:cs="Times New Roman"/>
          <w:szCs w:val="24"/>
          <w:lang w:val="en-US"/>
        </w:rPr>
        <w:t xml:space="preserve"> </w:t>
      </w:r>
      <w:r w:rsidR="008E2732" w:rsidRPr="00175A78">
        <w:rPr>
          <w:rFonts w:cs="Times New Roman"/>
          <w:szCs w:val="24"/>
          <w:lang w:val="en-US"/>
        </w:rPr>
        <w:t>cooperation</w:t>
      </w:r>
      <w:r w:rsidR="00BC4C9F" w:rsidRPr="00175A78">
        <w:rPr>
          <w:rFonts w:cs="Times New Roman"/>
          <w:szCs w:val="24"/>
          <w:lang w:val="en-US"/>
        </w:rPr>
        <w:t xml:space="preserve"> </w:t>
      </w:r>
      <w:r w:rsidR="001165B6" w:rsidRPr="00175A78">
        <w:rPr>
          <w:rFonts w:cs="Times New Roman"/>
          <w:szCs w:val="24"/>
          <w:lang w:val="en-US"/>
        </w:rPr>
        <w:t>activities</w:t>
      </w:r>
      <w:r w:rsidR="00BC4C9F" w:rsidRPr="00175A78">
        <w:rPr>
          <w:rFonts w:cs="Times New Roman"/>
          <w:szCs w:val="24"/>
          <w:lang w:val="en-US"/>
        </w:rPr>
        <w:t xml:space="preserve"> </w:t>
      </w:r>
      <w:r w:rsidR="008E2732" w:rsidRPr="00175A78">
        <w:rPr>
          <w:rFonts w:cs="Times New Roman"/>
          <w:szCs w:val="24"/>
          <w:lang w:val="en-US"/>
        </w:rPr>
        <w:t>may</w:t>
      </w:r>
      <w:r w:rsidR="00BC4C9F" w:rsidRPr="00175A78">
        <w:rPr>
          <w:rFonts w:cs="Times New Roman"/>
          <w:szCs w:val="24"/>
          <w:lang w:val="en-US"/>
        </w:rPr>
        <w:t xml:space="preserve"> </w:t>
      </w:r>
      <w:r w:rsidR="008E2732" w:rsidRPr="00175A78">
        <w:rPr>
          <w:rFonts w:cs="Times New Roman"/>
          <w:szCs w:val="24"/>
          <w:lang w:val="en-US"/>
        </w:rPr>
        <w:t>potentially</w:t>
      </w:r>
      <w:r w:rsidR="00BC4C9F" w:rsidRPr="00175A78">
        <w:rPr>
          <w:rFonts w:cs="Times New Roman"/>
          <w:szCs w:val="24"/>
          <w:lang w:val="en-US"/>
        </w:rPr>
        <w:t xml:space="preserve"> </w:t>
      </w:r>
      <w:r w:rsidR="00C17AD3" w:rsidRPr="00175A78">
        <w:rPr>
          <w:rFonts w:cs="Times New Roman"/>
          <w:szCs w:val="24"/>
          <w:lang w:val="en-US"/>
        </w:rPr>
        <w:t>influence</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financial</w:t>
      </w:r>
      <w:r w:rsidR="00BC4C9F" w:rsidRPr="00175A78">
        <w:rPr>
          <w:rFonts w:cs="Times New Roman"/>
          <w:szCs w:val="24"/>
          <w:lang w:val="en-US"/>
        </w:rPr>
        <w:t xml:space="preserve"> </w:t>
      </w:r>
      <w:r w:rsidR="008E2732" w:rsidRPr="00175A78">
        <w:rPr>
          <w:rFonts w:cs="Times New Roman"/>
          <w:szCs w:val="24"/>
          <w:lang w:val="en-US"/>
        </w:rPr>
        <w:t>result</w:t>
      </w:r>
      <w:r w:rsidR="00BC4C9F" w:rsidRPr="00175A78">
        <w:rPr>
          <w:rFonts w:cs="Times New Roman"/>
          <w:szCs w:val="24"/>
          <w:lang w:val="en-US"/>
        </w:rPr>
        <w:t xml:space="preserve"> </w:t>
      </w:r>
      <w:r w:rsidR="008E2732" w:rsidRPr="00175A78">
        <w:rPr>
          <w:rFonts w:cs="Times New Roman"/>
          <w:szCs w:val="24"/>
          <w:lang w:val="en-US"/>
        </w:rPr>
        <w:t>or</w:t>
      </w:r>
      <w:r w:rsidR="00BC4C9F" w:rsidRPr="00175A78">
        <w:rPr>
          <w:rFonts w:cs="Times New Roman"/>
          <w:szCs w:val="24"/>
          <w:lang w:val="en-US"/>
        </w:rPr>
        <w:t xml:space="preserve"> </w:t>
      </w:r>
      <w:r w:rsidR="008E2732" w:rsidRPr="00175A78">
        <w:rPr>
          <w:rFonts w:cs="Times New Roman"/>
          <w:szCs w:val="24"/>
          <w:lang w:val="en-US"/>
        </w:rPr>
        <w:t>firm’s</w:t>
      </w:r>
      <w:r w:rsidR="00BC4C9F" w:rsidRPr="00175A78">
        <w:rPr>
          <w:rFonts w:cs="Times New Roman"/>
          <w:szCs w:val="24"/>
          <w:lang w:val="en-US"/>
        </w:rPr>
        <w:t xml:space="preserve"> </w:t>
      </w:r>
      <w:r w:rsidR="008E2732" w:rsidRPr="00175A78">
        <w:rPr>
          <w:rFonts w:cs="Times New Roman"/>
          <w:szCs w:val="24"/>
          <w:lang w:val="en-US"/>
        </w:rPr>
        <w:t>value</w:t>
      </w:r>
      <w:r w:rsidR="00BC4C9F" w:rsidRPr="00175A78">
        <w:rPr>
          <w:rFonts w:cs="Times New Roman"/>
          <w:szCs w:val="24"/>
          <w:lang w:val="en-US"/>
        </w:rPr>
        <w:t xml:space="preserve"> </w:t>
      </w:r>
      <w:r w:rsidR="008E2732" w:rsidRPr="00175A78">
        <w:rPr>
          <w:rFonts w:cs="Times New Roman"/>
          <w:szCs w:val="24"/>
          <w:lang w:val="en-US"/>
        </w:rPr>
        <w:t>was</w:t>
      </w:r>
      <w:r w:rsidR="00BC4C9F" w:rsidRPr="00175A78">
        <w:rPr>
          <w:rFonts w:cs="Times New Roman"/>
          <w:szCs w:val="24"/>
          <w:lang w:val="en-US"/>
        </w:rPr>
        <w:t xml:space="preserve"> </w:t>
      </w:r>
      <w:r w:rsidR="008E2732" w:rsidRPr="00175A78">
        <w:rPr>
          <w:rFonts w:cs="Times New Roman"/>
          <w:szCs w:val="24"/>
          <w:lang w:val="en-US"/>
        </w:rPr>
        <w:t>developed.</w:t>
      </w:r>
      <w:r w:rsidR="00BC4C9F" w:rsidRPr="00175A78">
        <w:rPr>
          <w:rFonts w:cs="Times New Roman"/>
          <w:szCs w:val="24"/>
          <w:lang w:val="en-US"/>
        </w:rPr>
        <w:t xml:space="preserve"> </w:t>
      </w:r>
      <w:r w:rsidR="008E2732" w:rsidRPr="00175A78">
        <w:rPr>
          <w:rFonts w:cs="Times New Roman"/>
          <w:szCs w:val="24"/>
          <w:lang w:val="en-US"/>
        </w:rPr>
        <w:t>One</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first</w:t>
      </w:r>
      <w:r w:rsidR="00BC4C9F" w:rsidRPr="00175A78">
        <w:rPr>
          <w:rFonts w:cs="Times New Roman"/>
          <w:szCs w:val="24"/>
          <w:lang w:val="en-US"/>
        </w:rPr>
        <w:t xml:space="preserve"> </w:t>
      </w:r>
      <w:r w:rsidR="008E2732" w:rsidRPr="00175A78">
        <w:rPr>
          <w:rFonts w:cs="Times New Roman"/>
          <w:szCs w:val="24"/>
          <w:lang w:val="en-US"/>
        </w:rPr>
        <w:t>researchers,</w:t>
      </w:r>
      <w:r w:rsidR="00BC4C9F" w:rsidRPr="00175A78">
        <w:rPr>
          <w:rFonts w:cs="Times New Roman"/>
          <w:szCs w:val="24"/>
          <w:lang w:val="en-US"/>
        </w:rPr>
        <w:t xml:space="preserve"> </w:t>
      </w:r>
      <w:r w:rsidR="008E2732" w:rsidRPr="00175A78">
        <w:rPr>
          <w:rFonts w:cs="Times New Roman"/>
          <w:szCs w:val="24"/>
          <w:lang w:val="en-US"/>
        </w:rPr>
        <w:t>who</w:t>
      </w:r>
      <w:r w:rsidR="00BC4C9F" w:rsidRPr="00175A78">
        <w:rPr>
          <w:rFonts w:cs="Times New Roman"/>
          <w:szCs w:val="24"/>
          <w:lang w:val="en-US"/>
        </w:rPr>
        <w:t xml:space="preserve"> </w:t>
      </w:r>
      <w:r w:rsidR="008E2732" w:rsidRPr="00175A78">
        <w:rPr>
          <w:rFonts w:cs="Times New Roman"/>
          <w:szCs w:val="24"/>
          <w:lang w:val="en-US"/>
        </w:rPr>
        <w:t>assumed</w:t>
      </w:r>
      <w:r w:rsidR="00BC4C9F" w:rsidRPr="00175A78">
        <w:rPr>
          <w:rFonts w:cs="Times New Roman"/>
          <w:szCs w:val="24"/>
          <w:lang w:val="en-US"/>
        </w:rPr>
        <w:t xml:space="preserve"> </w:t>
      </w:r>
      <w:r w:rsidR="008E2732" w:rsidRPr="00175A78">
        <w:rPr>
          <w:rFonts w:cs="Times New Roman"/>
          <w:szCs w:val="24"/>
          <w:lang w:val="en-US"/>
        </w:rPr>
        <w:t>this</w:t>
      </w:r>
      <w:r w:rsidR="00BC4C9F" w:rsidRPr="00175A78">
        <w:rPr>
          <w:rFonts w:cs="Times New Roman"/>
          <w:szCs w:val="24"/>
          <w:lang w:val="en-US"/>
        </w:rPr>
        <w:t xml:space="preserve"> </w:t>
      </w:r>
      <w:r w:rsidR="008E2732" w:rsidRPr="00175A78">
        <w:rPr>
          <w:rFonts w:cs="Times New Roman"/>
          <w:szCs w:val="24"/>
          <w:lang w:val="en-US"/>
        </w:rPr>
        <w:t>fact,</w:t>
      </w:r>
      <w:r w:rsidR="00BC4C9F" w:rsidRPr="00175A78">
        <w:rPr>
          <w:rFonts w:cs="Times New Roman"/>
          <w:szCs w:val="24"/>
          <w:lang w:val="en-US"/>
        </w:rPr>
        <w:t xml:space="preserve"> </w:t>
      </w:r>
      <w:r w:rsidR="008E2732" w:rsidRPr="00175A78">
        <w:rPr>
          <w:rFonts w:cs="Times New Roman"/>
          <w:szCs w:val="24"/>
          <w:lang w:val="en-US"/>
        </w:rPr>
        <w:t>was</w:t>
      </w:r>
      <w:r w:rsidR="00BC4C9F" w:rsidRPr="00175A78">
        <w:rPr>
          <w:rFonts w:cs="Times New Roman"/>
          <w:szCs w:val="24"/>
          <w:lang w:val="en-US"/>
        </w:rPr>
        <w:t xml:space="preserve"> </w:t>
      </w:r>
      <w:r w:rsidR="008E2732" w:rsidRPr="00175A78">
        <w:rPr>
          <w:rFonts w:cs="Times New Roman"/>
          <w:szCs w:val="24"/>
          <w:lang w:val="en-US"/>
        </w:rPr>
        <w:t>Michael</w:t>
      </w:r>
      <w:r w:rsidR="00BC4C9F" w:rsidRPr="00175A78">
        <w:rPr>
          <w:rFonts w:cs="Times New Roman"/>
          <w:szCs w:val="24"/>
          <w:lang w:val="en-US"/>
        </w:rPr>
        <w:t xml:space="preserve"> </w:t>
      </w:r>
      <w:r w:rsidR="008E2732" w:rsidRPr="00175A78">
        <w:rPr>
          <w:rFonts w:cs="Times New Roman"/>
          <w:szCs w:val="24"/>
          <w:lang w:val="en-US"/>
        </w:rPr>
        <w:lastRenderedPageBreak/>
        <w:t>Porter.</w:t>
      </w:r>
      <w:r w:rsidR="00BC4C9F" w:rsidRPr="00175A78">
        <w:rPr>
          <w:rFonts w:cs="Times New Roman"/>
          <w:szCs w:val="24"/>
          <w:lang w:val="en-US"/>
        </w:rPr>
        <w:t xml:space="preserve"> </w:t>
      </w:r>
      <w:r w:rsidR="008E2732" w:rsidRPr="00175A78">
        <w:rPr>
          <w:rFonts w:cs="Times New Roman"/>
          <w:szCs w:val="24"/>
          <w:lang w:val="en-US"/>
        </w:rPr>
        <w:t>He</w:t>
      </w:r>
      <w:r w:rsidR="00BC4C9F" w:rsidRPr="00175A78">
        <w:rPr>
          <w:rFonts w:cs="Times New Roman"/>
          <w:szCs w:val="24"/>
          <w:lang w:val="en-US"/>
        </w:rPr>
        <w:t xml:space="preserve"> </w:t>
      </w:r>
      <w:r w:rsidR="008E2732" w:rsidRPr="00175A78">
        <w:rPr>
          <w:rFonts w:cs="Times New Roman"/>
          <w:szCs w:val="24"/>
          <w:lang w:val="en-US"/>
        </w:rPr>
        <w:t>investigated</w:t>
      </w:r>
      <w:r w:rsidR="00BC4C9F" w:rsidRPr="00175A78">
        <w:rPr>
          <w:rFonts w:cs="Times New Roman"/>
          <w:szCs w:val="24"/>
          <w:lang w:val="en-US"/>
        </w:rPr>
        <w:t xml:space="preserve"> </w:t>
      </w:r>
      <w:r w:rsidR="008E2732" w:rsidRPr="00175A78">
        <w:rPr>
          <w:rFonts w:cs="Times New Roman"/>
          <w:szCs w:val="24"/>
          <w:lang w:val="en-US"/>
        </w:rPr>
        <w:t>“value</w:t>
      </w:r>
      <w:r w:rsidR="00BC4C9F" w:rsidRPr="00175A78">
        <w:rPr>
          <w:rFonts w:cs="Times New Roman"/>
          <w:szCs w:val="24"/>
          <w:lang w:val="en-US"/>
        </w:rPr>
        <w:t xml:space="preserve"> </w:t>
      </w:r>
      <w:r w:rsidR="008E2732" w:rsidRPr="00175A78">
        <w:rPr>
          <w:rFonts w:cs="Times New Roman"/>
          <w:szCs w:val="24"/>
          <w:lang w:val="en-US"/>
        </w:rPr>
        <w:t>chains”</w:t>
      </w:r>
      <w:r w:rsidR="00BC4C9F" w:rsidRPr="00175A78">
        <w:rPr>
          <w:rFonts w:cs="Times New Roman"/>
          <w:szCs w:val="24"/>
          <w:lang w:val="en-US"/>
        </w:rPr>
        <w:t xml:space="preserve"> </w:t>
      </w:r>
      <w:r w:rsidR="008E2732" w:rsidRPr="00175A78">
        <w:rPr>
          <w:rFonts w:cs="Times New Roman"/>
          <w:szCs w:val="24"/>
          <w:lang w:val="en-US"/>
        </w:rPr>
        <w:t>through</w:t>
      </w:r>
      <w:r w:rsidR="00BC4C9F" w:rsidRPr="00175A78">
        <w:rPr>
          <w:rFonts w:cs="Times New Roman"/>
          <w:szCs w:val="24"/>
          <w:lang w:val="en-US"/>
        </w:rPr>
        <w:t xml:space="preserve"> </w:t>
      </w:r>
      <w:r w:rsidR="008E2732" w:rsidRPr="00175A78">
        <w:rPr>
          <w:rFonts w:cs="Times New Roman"/>
          <w:szCs w:val="24"/>
          <w:lang w:val="en-US"/>
        </w:rPr>
        <w:t>which</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value</w:t>
      </w:r>
      <w:r w:rsidR="00BC4C9F" w:rsidRPr="00175A78">
        <w:rPr>
          <w:rFonts w:cs="Times New Roman"/>
          <w:szCs w:val="24"/>
          <w:lang w:val="en-US"/>
        </w:rPr>
        <w:t xml:space="preserve"> </w:t>
      </w:r>
      <w:r w:rsidR="008E2732" w:rsidRPr="00175A78">
        <w:rPr>
          <w:rFonts w:cs="Times New Roman"/>
          <w:szCs w:val="24"/>
          <w:lang w:val="en-US"/>
        </w:rPr>
        <w:t>is</w:t>
      </w:r>
      <w:r w:rsidR="00BC4C9F" w:rsidRPr="00175A78">
        <w:rPr>
          <w:rFonts w:cs="Times New Roman"/>
          <w:szCs w:val="24"/>
          <w:lang w:val="en-US"/>
        </w:rPr>
        <w:t xml:space="preserve"> </w:t>
      </w:r>
      <w:r w:rsidR="008E2732" w:rsidRPr="00175A78">
        <w:rPr>
          <w:rFonts w:cs="Times New Roman"/>
          <w:szCs w:val="24"/>
          <w:lang w:val="en-US"/>
        </w:rPr>
        <w:t>generated</w:t>
      </w:r>
      <w:r w:rsidR="00BC4C9F" w:rsidRPr="00175A78">
        <w:rPr>
          <w:rFonts w:cs="Times New Roman"/>
          <w:szCs w:val="24"/>
          <w:lang w:val="en-US"/>
        </w:rPr>
        <w:t xml:space="preserve"> </w:t>
      </w:r>
      <w:r w:rsidR="008E2732" w:rsidRPr="00175A78">
        <w:rPr>
          <w:rFonts w:cs="Times New Roman"/>
          <w:szCs w:val="24"/>
          <w:lang w:val="en-US"/>
        </w:rPr>
        <w:t>by</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vertical</w:t>
      </w:r>
      <w:r w:rsidR="00BC4C9F" w:rsidRPr="00175A78">
        <w:rPr>
          <w:rFonts w:cs="Times New Roman"/>
          <w:szCs w:val="24"/>
          <w:lang w:val="en-US"/>
        </w:rPr>
        <w:t xml:space="preserve"> </w:t>
      </w:r>
      <w:r w:rsidR="008E2732" w:rsidRPr="00175A78">
        <w:rPr>
          <w:rFonts w:cs="Times New Roman"/>
          <w:szCs w:val="24"/>
          <w:lang w:val="en-US"/>
        </w:rPr>
        <w:t>chain</w:t>
      </w:r>
      <w:r w:rsidR="00BC4C9F" w:rsidRPr="00175A78">
        <w:rPr>
          <w:rFonts w:cs="Times New Roman"/>
          <w:szCs w:val="24"/>
          <w:lang w:val="en-US"/>
        </w:rPr>
        <w:t xml:space="preserve"> </w:t>
      </w:r>
      <w:r w:rsidR="008E2732" w:rsidRPr="00175A78">
        <w:rPr>
          <w:rFonts w:cs="Times New Roman"/>
          <w:szCs w:val="24"/>
          <w:lang w:val="en-US"/>
        </w:rPr>
        <w:t>formed</w:t>
      </w:r>
      <w:r w:rsidR="00BC4C9F" w:rsidRPr="00175A78">
        <w:rPr>
          <w:rFonts w:cs="Times New Roman"/>
          <w:szCs w:val="24"/>
          <w:lang w:val="en-US"/>
        </w:rPr>
        <w:t xml:space="preserve"> </w:t>
      </w:r>
      <w:r w:rsidR="008E2732" w:rsidRPr="00175A78">
        <w:rPr>
          <w:rFonts w:cs="Times New Roman"/>
          <w:szCs w:val="24"/>
          <w:lang w:val="en-US"/>
        </w:rPr>
        <w:t>from</w:t>
      </w:r>
      <w:r w:rsidR="00BC4C9F" w:rsidRPr="00175A78">
        <w:rPr>
          <w:rFonts w:cs="Times New Roman"/>
          <w:szCs w:val="24"/>
          <w:lang w:val="en-US"/>
        </w:rPr>
        <w:t xml:space="preserve"> </w:t>
      </w:r>
      <w:r w:rsidR="008E2732" w:rsidRPr="00175A78">
        <w:rPr>
          <w:rFonts w:cs="Times New Roman"/>
          <w:szCs w:val="24"/>
          <w:lang w:val="en-US"/>
        </w:rPr>
        <w:t>resource</w:t>
      </w:r>
      <w:r w:rsidR="00BC4C9F" w:rsidRPr="00175A78">
        <w:rPr>
          <w:rFonts w:cs="Times New Roman"/>
          <w:szCs w:val="24"/>
          <w:lang w:val="en-US"/>
        </w:rPr>
        <w:t xml:space="preserve"> </w:t>
      </w:r>
      <w:r w:rsidR="008E2732" w:rsidRPr="00175A78">
        <w:rPr>
          <w:rFonts w:cs="Times New Roman"/>
          <w:szCs w:val="24"/>
          <w:lang w:val="en-US"/>
        </w:rPr>
        <w:t>suppliers,</w:t>
      </w:r>
      <w:r w:rsidR="00BC4C9F" w:rsidRPr="00175A78">
        <w:rPr>
          <w:rFonts w:cs="Times New Roman"/>
          <w:szCs w:val="24"/>
          <w:lang w:val="en-US"/>
        </w:rPr>
        <w:t xml:space="preserve"> </w:t>
      </w:r>
      <w:r w:rsidR="008E2732" w:rsidRPr="00175A78">
        <w:rPr>
          <w:rFonts w:cs="Times New Roman"/>
          <w:szCs w:val="24"/>
          <w:lang w:val="en-US"/>
        </w:rPr>
        <w:t>within</w:t>
      </w:r>
      <w:r w:rsidR="00BC4C9F" w:rsidRPr="00175A78">
        <w:rPr>
          <w:rFonts w:cs="Times New Roman"/>
          <w:szCs w:val="24"/>
          <w:lang w:val="en-US"/>
        </w:rPr>
        <w:t xml:space="preserve"> </w:t>
      </w:r>
      <w:r w:rsidR="008E2732" w:rsidRPr="00175A78">
        <w:rPr>
          <w:rFonts w:cs="Times New Roman"/>
          <w:szCs w:val="24"/>
          <w:lang w:val="en-US"/>
        </w:rPr>
        <w:t>firms</w:t>
      </w:r>
      <w:r w:rsidR="00BC4C9F" w:rsidRPr="00175A78">
        <w:rPr>
          <w:rFonts w:cs="Times New Roman"/>
          <w:szCs w:val="24"/>
          <w:lang w:val="en-US"/>
        </w:rPr>
        <w:t xml:space="preserve"> </w:t>
      </w:r>
      <w:r w:rsidR="008E2732" w:rsidRPr="00175A78">
        <w:rPr>
          <w:rFonts w:cs="Times New Roman"/>
          <w:szCs w:val="24"/>
          <w:lang w:val="en-US"/>
        </w:rPr>
        <w:t>and,</w:t>
      </w:r>
      <w:r w:rsidR="00BC4C9F" w:rsidRPr="00175A78">
        <w:rPr>
          <w:rFonts w:cs="Times New Roman"/>
          <w:szCs w:val="24"/>
          <w:lang w:val="en-US"/>
        </w:rPr>
        <w:t xml:space="preserve"> </w:t>
      </w:r>
      <w:r w:rsidR="008E2732" w:rsidRPr="00175A78">
        <w:rPr>
          <w:rFonts w:cs="Times New Roman"/>
          <w:szCs w:val="24"/>
          <w:lang w:val="en-US"/>
        </w:rPr>
        <w:t>then,</w:t>
      </w:r>
      <w:r w:rsidR="00BC4C9F" w:rsidRPr="00175A78">
        <w:rPr>
          <w:rFonts w:cs="Times New Roman"/>
          <w:szCs w:val="24"/>
          <w:lang w:val="en-US"/>
        </w:rPr>
        <w:t xml:space="preserve"> </w:t>
      </w:r>
      <w:r w:rsidR="008E2732" w:rsidRPr="00175A78">
        <w:rPr>
          <w:rFonts w:cs="Times New Roman"/>
          <w:szCs w:val="24"/>
          <w:lang w:val="en-US"/>
        </w:rPr>
        <w:t>buyers</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goods</w:t>
      </w:r>
      <w:r w:rsidR="00BC4C9F" w:rsidRPr="00175A78">
        <w:rPr>
          <w:rFonts w:cs="Times New Roman"/>
          <w:szCs w:val="24"/>
          <w:lang w:val="en-US"/>
        </w:rPr>
        <w:t xml:space="preserve"> </w:t>
      </w:r>
      <w:r w:rsidR="008E2732" w:rsidRPr="00175A78">
        <w:rPr>
          <w:rFonts w:cs="Times New Roman"/>
          <w:szCs w:val="24"/>
          <w:lang w:val="en-US"/>
        </w:rPr>
        <w:t>and</w:t>
      </w:r>
      <w:r w:rsidR="00BC4C9F" w:rsidRPr="00175A78">
        <w:rPr>
          <w:rFonts w:cs="Times New Roman"/>
          <w:szCs w:val="24"/>
          <w:lang w:val="en-US"/>
        </w:rPr>
        <w:t xml:space="preserve"> </w:t>
      </w:r>
      <w:r w:rsidR="008E2732" w:rsidRPr="00175A78">
        <w:rPr>
          <w:rFonts w:cs="Times New Roman"/>
          <w:szCs w:val="24"/>
          <w:lang w:val="en-US"/>
        </w:rPr>
        <w:t>services.</w:t>
      </w:r>
      <w:r w:rsidR="00BC4C9F" w:rsidRPr="00175A78">
        <w:rPr>
          <w:rFonts w:cs="Times New Roman"/>
          <w:szCs w:val="24"/>
          <w:lang w:val="en-US"/>
        </w:rPr>
        <w:t xml:space="preserve"> </w:t>
      </w:r>
      <w:r w:rsidR="008E2732"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{"citationID":"nRqgvuHT","properties":{"formattedCitation":"(Gartner and Porter, 1985)","plainCitation":"(Gartner and Porter, 1985)"},"citationItems":[{"id":701,"uris":["http://zotero.org/users/1288820/items/MAHE7M4I"],"uri":["http://zotero.org/users/1288820/items/MAHE7M4I"],"itemData":{"id":701,"type":"article-journal","title":"Competitive Strategy","container-title":"The Academy of Management Review","page":"873","volume":"10","issue":"4","source":"CrossRef","DOI":"10.2307/258056","ISSN":"03637425","author":[{"family":"Gartner","given":"William B."},{"family":"Porter","given":"Michael E."}],"issued":{"date-parts":[["1985",10]]},"accessed":{"date-parts":[["2014",1,22]],"season":"08:47:11"}}}],"schema":"https://github.com/citation-style-language/schema/raw/master/csl-citation.json"} </w:instrText>
      </w:r>
      <w:r w:rsidR="008E2732" w:rsidRPr="00175A78">
        <w:rPr>
          <w:rFonts w:cs="Times New Roman"/>
          <w:szCs w:val="24"/>
          <w:lang w:val="en-US"/>
        </w:rPr>
        <w:fldChar w:fldCharType="separate"/>
      </w:r>
      <w:r w:rsidR="00BF7009" w:rsidRPr="00175A78">
        <w:rPr>
          <w:rFonts w:cs="Times New Roman"/>
          <w:lang w:val="en-US"/>
        </w:rPr>
        <w:t>(Gartner</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Porter,</w:t>
      </w:r>
      <w:r w:rsidR="00BC4C9F" w:rsidRPr="00175A78">
        <w:rPr>
          <w:rFonts w:cs="Times New Roman"/>
          <w:lang w:val="en-US"/>
        </w:rPr>
        <w:t xml:space="preserve"> </w:t>
      </w:r>
      <w:r w:rsidR="00BF7009" w:rsidRPr="00175A78">
        <w:rPr>
          <w:rFonts w:cs="Times New Roman"/>
          <w:lang w:val="en-US"/>
        </w:rPr>
        <w:t>1985)</w:t>
      </w:r>
      <w:r w:rsidR="008E2732" w:rsidRPr="00175A78">
        <w:rPr>
          <w:rFonts w:cs="Times New Roman"/>
          <w:szCs w:val="24"/>
          <w:lang w:val="en-US"/>
        </w:rPr>
        <w:fldChar w:fldCharType="end"/>
      </w:r>
      <w:r w:rsidR="00BC4C9F" w:rsidRPr="00175A78">
        <w:rPr>
          <w:rFonts w:cs="Times New Roman"/>
          <w:szCs w:val="24"/>
          <w:lang w:val="en-US"/>
        </w:rPr>
        <w:t xml:space="preserve"> </w:t>
      </w:r>
      <w:r w:rsidR="008E2732" w:rsidRPr="00175A78">
        <w:rPr>
          <w:rFonts w:cs="Times New Roman"/>
          <w:szCs w:val="24"/>
          <w:lang w:val="en-US"/>
        </w:rPr>
        <w:t>There</w:t>
      </w:r>
      <w:r w:rsidR="00BC4C9F" w:rsidRPr="00175A78">
        <w:rPr>
          <w:rFonts w:cs="Times New Roman"/>
          <w:szCs w:val="24"/>
          <w:lang w:val="en-US"/>
        </w:rPr>
        <w:t xml:space="preserve"> </w:t>
      </w:r>
      <w:r w:rsidR="008E2732" w:rsidRPr="00175A78">
        <w:rPr>
          <w:rFonts w:cs="Times New Roman"/>
          <w:szCs w:val="24"/>
          <w:lang w:val="en-US"/>
        </w:rPr>
        <w:t>is</w:t>
      </w:r>
      <w:r w:rsidR="00BC4C9F" w:rsidRPr="00175A78">
        <w:rPr>
          <w:rFonts w:cs="Times New Roman"/>
          <w:szCs w:val="24"/>
          <w:lang w:val="en-US"/>
        </w:rPr>
        <w:t xml:space="preserve"> </w:t>
      </w:r>
      <w:r w:rsidR="008E2732" w:rsidRPr="00175A78">
        <w:rPr>
          <w:rFonts w:cs="Times New Roman"/>
          <w:szCs w:val="24"/>
          <w:lang w:val="en-US"/>
        </w:rPr>
        <w:t>also</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more</w:t>
      </w:r>
      <w:r w:rsidR="00BC4C9F" w:rsidRPr="00175A78">
        <w:rPr>
          <w:rFonts w:cs="Times New Roman"/>
          <w:szCs w:val="24"/>
          <w:lang w:val="en-US"/>
        </w:rPr>
        <w:t xml:space="preserve"> </w:t>
      </w:r>
      <w:r w:rsidR="008E2732" w:rsidRPr="00175A78">
        <w:rPr>
          <w:rFonts w:cs="Times New Roman"/>
          <w:szCs w:val="24"/>
          <w:lang w:val="en-US"/>
        </w:rPr>
        <w:t>contemporary</w:t>
      </w:r>
      <w:r w:rsidR="00BC4C9F" w:rsidRPr="00175A78">
        <w:rPr>
          <w:rFonts w:cs="Times New Roman"/>
          <w:szCs w:val="24"/>
          <w:lang w:val="en-US"/>
        </w:rPr>
        <w:t xml:space="preserve"> </w:t>
      </w:r>
      <w:r w:rsidR="008E2732" w:rsidRPr="00175A78">
        <w:rPr>
          <w:rFonts w:cs="Times New Roman"/>
          <w:szCs w:val="24"/>
          <w:lang w:val="en-US"/>
        </w:rPr>
        <w:t>research</w:t>
      </w:r>
      <w:r w:rsidR="00BC4C9F" w:rsidRPr="00175A78">
        <w:rPr>
          <w:rFonts w:cs="Times New Roman"/>
          <w:szCs w:val="24"/>
          <w:lang w:val="en-US"/>
        </w:rPr>
        <w:t xml:space="preserve"> </w:t>
      </w:r>
      <w:r w:rsidR="008E2732" w:rsidRPr="00175A78">
        <w:rPr>
          <w:rFonts w:cs="Times New Roman"/>
          <w:szCs w:val="24"/>
          <w:lang w:val="en-US"/>
        </w:rPr>
        <w:t>made</w:t>
      </w:r>
      <w:r w:rsidR="00BC4C9F" w:rsidRPr="00175A78">
        <w:rPr>
          <w:rFonts w:cs="Times New Roman"/>
          <w:szCs w:val="24"/>
          <w:lang w:val="en-US"/>
        </w:rPr>
        <w:t xml:space="preserve"> </w:t>
      </w:r>
      <w:r w:rsidR="008E2732" w:rsidRPr="00175A78">
        <w:rPr>
          <w:rFonts w:cs="Times New Roman"/>
          <w:szCs w:val="24"/>
          <w:lang w:val="en-US"/>
        </w:rPr>
        <w:t>by</w:t>
      </w:r>
      <w:r w:rsidR="00BC4C9F" w:rsidRPr="00175A78">
        <w:rPr>
          <w:rFonts w:cs="Times New Roman"/>
          <w:szCs w:val="24"/>
          <w:lang w:val="en-US"/>
        </w:rPr>
        <w:t xml:space="preserve"> </w:t>
      </w:r>
      <w:r w:rsidR="008E2732" w:rsidRPr="00175A78">
        <w:rPr>
          <w:rFonts w:cs="Times New Roman"/>
          <w:szCs w:val="24"/>
          <w:lang w:val="en-US"/>
        </w:rPr>
        <w:fldChar w:fldCharType="begin"/>
      </w:r>
      <w:r w:rsidR="00784E9A" w:rsidRPr="00175A78">
        <w:rPr>
          <w:rFonts w:cs="Times New Roman"/>
          <w:szCs w:val="24"/>
          <w:lang w:val="en-US"/>
        </w:rPr>
        <w:instrText xml:space="preserve"> ADDIN ZOTERO_ITEM CSL_CITATION {"citationID":"de0ZAGxY","properties":{"formattedCitation":"(Anand and Khanna, 2000)","plainCitation":"(Anand and Khanna, 2000)","dontUpdate":true},"citationItems":[{"id":707,"uris":["http://zotero.org/users/1288820/items/KPMFX8JX"],"uri":["http://zotero.org/users/1288820/items/KPMFX8JX"],"itemData":{"id":707,"type":"article-journal","title":"Do firms learn to create value? The case of alliances","container-title":"Strategic Management Journal","page":"295–315","volume":"21","issue":"3","source":"Wiley Online Library","abstract":"We investigate whether firms learn to manage interfirm alliances as experience accumulates. We use contract-specific experience measures in a data set of over 2000 joint ventures and licensing agreements, and value creation measures derived from the abnormal stock returns surrounding alliance announcements. Learning effects are identified from the effects of unobserved heterogeneity in alliance capabilities. We find evidence of large learning effects in managing joint ventures, but no such evidence for licensing contracts. The effects of learning on value creation are strongest for research joint ventures, and weakest for marketing joint ventures. These results are consistent with the view that learning effects are more important in situations characterized by greater contractual ambiguity. Copyright © 2000 John Wiley &amp; Sons, Ltd.","DOI":"10.1002/(SICI)1097-0266(200003)21:3&lt;295::AID-SMJ91&gt;3.0.CO;2-O","ISSN":"1097-0266","shortTitle":"Do firms learn to create value?","language":"en","author":[{"family":"Anand","given":"Bharat N."},{"family":"Khanna","given":"Tarun"}],"issued":{"date-parts":[["2000"]]},"accessed":{"date-parts":[["2014",1,22]],"season":"08:52:10"}}}],"schema":"https://github.com/citation-style-language/schema/raw/master/csl-citation.json"} </w:instrText>
      </w:r>
      <w:r w:rsidR="008E2732" w:rsidRPr="00175A78">
        <w:rPr>
          <w:rFonts w:cs="Times New Roman"/>
          <w:szCs w:val="24"/>
          <w:lang w:val="en-US"/>
        </w:rPr>
        <w:fldChar w:fldCharType="separate"/>
      </w:r>
      <w:r w:rsidR="008E2732" w:rsidRPr="00175A78">
        <w:rPr>
          <w:rFonts w:cs="Times New Roman"/>
          <w:szCs w:val="24"/>
          <w:lang w:val="en-US"/>
        </w:rPr>
        <w:t>Anand</w:t>
      </w:r>
      <w:r w:rsidR="00BC4C9F" w:rsidRPr="00175A78">
        <w:rPr>
          <w:rFonts w:cs="Times New Roman"/>
          <w:szCs w:val="24"/>
          <w:lang w:val="en-US"/>
        </w:rPr>
        <w:t xml:space="preserve"> </w:t>
      </w:r>
      <w:r w:rsidR="008E2732" w:rsidRPr="00175A78">
        <w:rPr>
          <w:rFonts w:cs="Times New Roman"/>
          <w:szCs w:val="24"/>
          <w:lang w:val="en-US"/>
        </w:rPr>
        <w:t>and</w:t>
      </w:r>
      <w:r w:rsidR="00BC4C9F" w:rsidRPr="00175A78">
        <w:rPr>
          <w:rFonts w:cs="Times New Roman"/>
          <w:szCs w:val="24"/>
          <w:lang w:val="en-US"/>
        </w:rPr>
        <w:t xml:space="preserve"> </w:t>
      </w:r>
      <w:r w:rsidR="008E2732" w:rsidRPr="00175A78">
        <w:rPr>
          <w:rFonts w:cs="Times New Roman"/>
          <w:szCs w:val="24"/>
          <w:lang w:val="en-US"/>
        </w:rPr>
        <w:t>Khanna</w:t>
      </w:r>
      <w:r w:rsidR="008E2732" w:rsidRPr="00175A78">
        <w:rPr>
          <w:rFonts w:cs="Times New Roman"/>
          <w:szCs w:val="24"/>
          <w:lang w:val="en-US"/>
        </w:rPr>
        <w:fldChar w:fldCharType="end"/>
      </w:r>
      <w:r w:rsidR="00BC4C9F" w:rsidRPr="00175A78">
        <w:rPr>
          <w:rFonts w:cs="Times New Roman"/>
          <w:szCs w:val="24"/>
          <w:lang w:val="en-US"/>
        </w:rPr>
        <w:t xml:space="preserve"> </w:t>
      </w:r>
      <w:r w:rsidR="008E2732" w:rsidRPr="00175A78">
        <w:rPr>
          <w:rFonts w:cs="Times New Roman"/>
          <w:szCs w:val="24"/>
          <w:lang w:val="en-US"/>
        </w:rPr>
        <w:t>(2000)</w:t>
      </w:r>
      <w:r w:rsidR="00BC4C9F" w:rsidRPr="00175A78">
        <w:rPr>
          <w:rFonts w:cs="Times New Roman"/>
          <w:szCs w:val="24"/>
          <w:lang w:val="en-US"/>
        </w:rPr>
        <w:t xml:space="preserve"> </w:t>
      </w:r>
      <w:r w:rsidR="007F33E4">
        <w:rPr>
          <w:rFonts w:cs="Times New Roman"/>
          <w:szCs w:val="24"/>
          <w:lang w:val="en-US"/>
        </w:rPr>
        <w:t>who</w:t>
      </w:r>
      <w:r w:rsidR="00BC4C9F" w:rsidRPr="00175A78">
        <w:rPr>
          <w:rFonts w:cs="Times New Roman"/>
          <w:szCs w:val="24"/>
          <w:lang w:val="en-US"/>
        </w:rPr>
        <w:t xml:space="preserve"> </w:t>
      </w:r>
      <w:r w:rsidR="008E2732" w:rsidRPr="00175A78">
        <w:rPr>
          <w:rFonts w:cs="Times New Roman"/>
          <w:szCs w:val="24"/>
          <w:lang w:val="en-US"/>
        </w:rPr>
        <w:t>proved</w:t>
      </w:r>
      <w:r w:rsidR="00BC4C9F" w:rsidRPr="00175A78">
        <w:rPr>
          <w:rFonts w:cs="Times New Roman"/>
          <w:szCs w:val="24"/>
          <w:lang w:val="en-US"/>
        </w:rPr>
        <w:t xml:space="preserve"> </w:t>
      </w:r>
      <w:r w:rsidR="008E2732" w:rsidRPr="00175A78">
        <w:rPr>
          <w:rFonts w:cs="Times New Roman"/>
          <w:szCs w:val="24"/>
          <w:lang w:val="en-US"/>
        </w:rPr>
        <w:t>that</w:t>
      </w:r>
      <w:r w:rsidR="00BC4C9F" w:rsidRPr="00175A78">
        <w:rPr>
          <w:rFonts w:cs="Times New Roman"/>
          <w:szCs w:val="24"/>
          <w:lang w:val="en-US"/>
        </w:rPr>
        <w:t xml:space="preserve"> </w:t>
      </w:r>
      <w:r w:rsidR="008E2732" w:rsidRPr="00175A78">
        <w:rPr>
          <w:rFonts w:cs="Times New Roman"/>
          <w:szCs w:val="24"/>
          <w:lang w:val="en-US"/>
        </w:rPr>
        <w:t>companies</w:t>
      </w:r>
      <w:r w:rsidR="00BC4C9F" w:rsidRPr="00175A78">
        <w:rPr>
          <w:rFonts w:cs="Times New Roman"/>
          <w:szCs w:val="24"/>
          <w:lang w:val="en-US"/>
        </w:rPr>
        <w:t xml:space="preserve"> </w:t>
      </w:r>
      <w:r w:rsidR="008E2732" w:rsidRPr="00175A78">
        <w:rPr>
          <w:rFonts w:cs="Times New Roman"/>
          <w:szCs w:val="24"/>
          <w:lang w:val="en-US"/>
        </w:rPr>
        <w:t>tend</w:t>
      </w:r>
      <w:r w:rsidR="00BC4C9F" w:rsidRPr="00175A78">
        <w:rPr>
          <w:rFonts w:cs="Times New Roman"/>
          <w:szCs w:val="24"/>
          <w:lang w:val="en-US"/>
        </w:rPr>
        <w:t xml:space="preserve"> </w:t>
      </w:r>
      <w:r w:rsidR="008E2732" w:rsidRPr="00175A78">
        <w:rPr>
          <w:rFonts w:cs="Times New Roman"/>
          <w:szCs w:val="24"/>
          <w:lang w:val="en-US"/>
        </w:rPr>
        <w:t>to</w:t>
      </w:r>
      <w:r w:rsidR="00BC4C9F" w:rsidRPr="00175A78">
        <w:rPr>
          <w:rFonts w:cs="Times New Roman"/>
          <w:szCs w:val="24"/>
          <w:lang w:val="en-US"/>
        </w:rPr>
        <w:t xml:space="preserve"> </w:t>
      </w:r>
      <w:r w:rsidR="008E2732" w:rsidRPr="00175A78">
        <w:rPr>
          <w:rFonts w:cs="Times New Roman"/>
          <w:szCs w:val="24"/>
          <w:lang w:val="en-US"/>
        </w:rPr>
        <w:t>create</w:t>
      </w:r>
      <w:r w:rsidR="00BC4C9F" w:rsidRPr="00175A78">
        <w:rPr>
          <w:rFonts w:cs="Times New Roman"/>
          <w:szCs w:val="24"/>
          <w:lang w:val="en-US"/>
        </w:rPr>
        <w:t xml:space="preserve"> </w:t>
      </w:r>
      <w:r w:rsidR="008E2732" w:rsidRPr="00175A78">
        <w:rPr>
          <w:rFonts w:cs="Times New Roman"/>
          <w:szCs w:val="24"/>
          <w:lang w:val="en-US"/>
        </w:rPr>
        <w:t>more</w:t>
      </w:r>
      <w:r w:rsidR="00BC4C9F" w:rsidRPr="00175A78">
        <w:rPr>
          <w:rFonts w:cs="Times New Roman"/>
          <w:szCs w:val="24"/>
          <w:lang w:val="en-US"/>
        </w:rPr>
        <w:t xml:space="preserve"> </w:t>
      </w:r>
      <w:r w:rsidR="008E2732" w:rsidRPr="00175A78">
        <w:rPr>
          <w:rFonts w:cs="Times New Roman"/>
          <w:szCs w:val="24"/>
          <w:lang w:val="en-US"/>
        </w:rPr>
        <w:t>value</w:t>
      </w:r>
      <w:r w:rsidR="00BC4C9F" w:rsidRPr="00175A78">
        <w:rPr>
          <w:rFonts w:cs="Times New Roman"/>
          <w:szCs w:val="24"/>
          <w:lang w:val="en-US"/>
        </w:rPr>
        <w:t xml:space="preserve"> </w:t>
      </w:r>
      <w:r w:rsidR="008E2732" w:rsidRPr="00175A78">
        <w:rPr>
          <w:rFonts w:cs="Times New Roman"/>
          <w:szCs w:val="24"/>
          <w:lang w:val="en-US"/>
        </w:rPr>
        <w:t>through</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joint-venturing</w:t>
      </w:r>
      <w:r w:rsidR="00BC4C9F" w:rsidRPr="00175A78">
        <w:rPr>
          <w:rFonts w:cs="Times New Roman"/>
          <w:szCs w:val="24"/>
          <w:lang w:val="en-US"/>
        </w:rPr>
        <w:t xml:space="preserve"> </w:t>
      </w:r>
      <w:r w:rsidR="008E2732" w:rsidRPr="00175A78">
        <w:rPr>
          <w:rFonts w:cs="Times New Roman"/>
          <w:szCs w:val="24"/>
          <w:lang w:val="en-US"/>
        </w:rPr>
        <w:t>(which</w:t>
      </w:r>
      <w:r w:rsidR="00BC4C9F" w:rsidRPr="00175A78">
        <w:rPr>
          <w:rFonts w:cs="Times New Roman"/>
          <w:szCs w:val="24"/>
          <w:lang w:val="en-US"/>
        </w:rPr>
        <w:t xml:space="preserve"> </w:t>
      </w:r>
      <w:r w:rsidR="008E2732" w:rsidRPr="00175A78">
        <w:rPr>
          <w:rFonts w:cs="Times New Roman"/>
          <w:szCs w:val="24"/>
          <w:lang w:val="en-US"/>
        </w:rPr>
        <w:t>is</w:t>
      </w:r>
      <w:r w:rsidR="00BC4C9F" w:rsidRPr="00175A78">
        <w:rPr>
          <w:rFonts w:cs="Times New Roman"/>
          <w:szCs w:val="24"/>
          <w:lang w:val="en-US"/>
        </w:rPr>
        <w:t xml:space="preserve"> </w:t>
      </w:r>
      <w:r w:rsidR="008E2732" w:rsidRPr="00175A78">
        <w:rPr>
          <w:rFonts w:cs="Times New Roman"/>
          <w:szCs w:val="24"/>
          <w:lang w:val="en-US"/>
        </w:rPr>
        <w:t>one</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inter-firm</w:t>
      </w:r>
      <w:r w:rsidR="00BC4C9F" w:rsidRPr="00175A78">
        <w:rPr>
          <w:rFonts w:cs="Times New Roman"/>
          <w:szCs w:val="24"/>
          <w:lang w:val="en-US"/>
        </w:rPr>
        <w:t xml:space="preserve"> </w:t>
      </w:r>
      <w:r w:rsidR="008E2732" w:rsidRPr="00175A78">
        <w:rPr>
          <w:rFonts w:cs="Times New Roman"/>
          <w:szCs w:val="24"/>
          <w:lang w:val="en-US"/>
        </w:rPr>
        <w:t>cooperation</w:t>
      </w:r>
      <w:r w:rsidR="00BC4C9F" w:rsidRPr="00175A78">
        <w:rPr>
          <w:rFonts w:cs="Times New Roman"/>
          <w:szCs w:val="24"/>
          <w:lang w:val="en-US"/>
        </w:rPr>
        <w:t xml:space="preserve"> </w:t>
      </w:r>
      <w:r w:rsidR="008E2732" w:rsidRPr="00175A78">
        <w:rPr>
          <w:rFonts w:cs="Times New Roman"/>
          <w:szCs w:val="24"/>
          <w:lang w:val="en-US"/>
        </w:rPr>
        <w:t>types).</w:t>
      </w:r>
      <w:r w:rsidR="00BC4C9F" w:rsidRPr="00175A78">
        <w:rPr>
          <w:rFonts w:cs="Times New Roman"/>
          <w:szCs w:val="24"/>
          <w:lang w:val="en-US"/>
        </w:rPr>
        <w:t xml:space="preserve"> </w:t>
      </w:r>
      <w:r w:rsidR="008E2732" w:rsidRPr="00175A78">
        <w:rPr>
          <w:rFonts w:cs="Times New Roman"/>
          <w:szCs w:val="24"/>
          <w:lang w:val="en-US"/>
        </w:rPr>
        <w:t>Additionally,</w:t>
      </w:r>
      <w:r w:rsidR="00BC4C9F" w:rsidRPr="00175A78">
        <w:rPr>
          <w:rFonts w:cs="Times New Roman"/>
          <w:szCs w:val="24"/>
          <w:lang w:val="en-US"/>
        </w:rPr>
        <w:t xml:space="preserve"> </w:t>
      </w:r>
      <w:r w:rsidR="008E2732" w:rsidRPr="00175A78">
        <w:rPr>
          <w:rFonts w:cs="Times New Roman"/>
          <w:szCs w:val="24"/>
          <w:lang w:val="en-US"/>
        </w:rPr>
        <w:t>what</w:t>
      </w:r>
      <w:r w:rsidR="00BC4C9F" w:rsidRPr="00175A78">
        <w:rPr>
          <w:rFonts w:cs="Times New Roman"/>
          <w:szCs w:val="24"/>
          <w:lang w:val="en-US"/>
        </w:rPr>
        <w:t xml:space="preserve"> </w:t>
      </w:r>
      <w:r w:rsidR="008E2732" w:rsidRPr="00175A78">
        <w:rPr>
          <w:rFonts w:cs="Times New Roman"/>
          <w:szCs w:val="24"/>
          <w:lang w:val="en-US"/>
        </w:rPr>
        <w:t>is</w:t>
      </w:r>
      <w:r w:rsidR="00BC4C9F" w:rsidRPr="00175A78">
        <w:rPr>
          <w:rFonts w:cs="Times New Roman"/>
          <w:szCs w:val="24"/>
          <w:lang w:val="en-US"/>
        </w:rPr>
        <w:t xml:space="preserve"> </w:t>
      </w:r>
      <w:r w:rsidR="008E2732" w:rsidRPr="00175A78">
        <w:rPr>
          <w:rFonts w:cs="Times New Roman"/>
          <w:szCs w:val="24"/>
          <w:lang w:val="en-US"/>
        </w:rPr>
        <w:t>more</w:t>
      </w:r>
      <w:r w:rsidR="00BC4C9F" w:rsidRPr="00175A78">
        <w:rPr>
          <w:rFonts w:cs="Times New Roman"/>
          <w:szCs w:val="24"/>
          <w:lang w:val="en-US"/>
        </w:rPr>
        <w:t xml:space="preserve"> </w:t>
      </w:r>
      <w:r w:rsidR="008E2732" w:rsidRPr="00175A78">
        <w:rPr>
          <w:rFonts w:cs="Times New Roman"/>
          <w:szCs w:val="24"/>
          <w:lang w:val="en-US"/>
        </w:rPr>
        <w:t>important</w:t>
      </w:r>
      <w:r w:rsidR="00BC4C9F" w:rsidRPr="00175A78">
        <w:rPr>
          <w:rFonts w:cs="Times New Roman"/>
          <w:szCs w:val="24"/>
          <w:lang w:val="en-US"/>
        </w:rPr>
        <w:t xml:space="preserve"> </w:t>
      </w:r>
      <w:r w:rsidR="008E2732" w:rsidRPr="00175A78">
        <w:rPr>
          <w:rFonts w:cs="Times New Roman"/>
          <w:szCs w:val="24"/>
          <w:lang w:val="en-US"/>
        </w:rPr>
        <w:t>for</w:t>
      </w:r>
      <w:r w:rsidR="00BC4C9F" w:rsidRPr="00175A78">
        <w:rPr>
          <w:rFonts w:cs="Times New Roman"/>
          <w:szCs w:val="24"/>
          <w:lang w:val="en-US"/>
        </w:rPr>
        <w:t xml:space="preserve"> </w:t>
      </w:r>
      <w:r w:rsidR="008E2732" w:rsidRPr="00175A78">
        <w:rPr>
          <w:rFonts w:cs="Times New Roman"/>
          <w:szCs w:val="24"/>
          <w:lang w:val="en-US"/>
        </w:rPr>
        <w:t>us,</w:t>
      </w:r>
      <w:r w:rsidR="00BC4C9F" w:rsidRPr="00175A78">
        <w:rPr>
          <w:rFonts w:cs="Times New Roman"/>
          <w:szCs w:val="24"/>
          <w:lang w:val="en-US"/>
        </w:rPr>
        <w:t xml:space="preserve"> </w:t>
      </w:r>
      <w:r w:rsidR="008E2732" w:rsidRPr="00175A78">
        <w:rPr>
          <w:rFonts w:cs="Times New Roman"/>
          <w:szCs w:val="24"/>
          <w:lang w:val="en-US"/>
        </w:rPr>
        <w:t>in</w:t>
      </w:r>
      <w:r w:rsidR="00BC4C9F" w:rsidRPr="00175A78">
        <w:rPr>
          <w:rFonts w:cs="Times New Roman"/>
          <w:szCs w:val="24"/>
          <w:lang w:val="en-US"/>
        </w:rPr>
        <w:t xml:space="preserve"> </w:t>
      </w:r>
      <w:r w:rsidR="008E2732" w:rsidRPr="00175A78">
        <w:rPr>
          <w:rFonts w:cs="Times New Roman"/>
          <w:szCs w:val="24"/>
          <w:lang w:val="en-US"/>
        </w:rPr>
        <w:t>previous</w:t>
      </w:r>
      <w:r w:rsidR="00BC4C9F" w:rsidRPr="00175A78">
        <w:rPr>
          <w:rFonts w:cs="Times New Roman"/>
          <w:szCs w:val="24"/>
          <w:lang w:val="en-US"/>
        </w:rPr>
        <w:t xml:space="preserve"> </w:t>
      </w:r>
      <w:r w:rsidR="008E2732" w:rsidRPr="00175A78">
        <w:rPr>
          <w:rFonts w:cs="Times New Roman"/>
          <w:szCs w:val="24"/>
          <w:lang w:val="en-US"/>
        </w:rPr>
        <w:t>studies</w:t>
      </w:r>
      <w:r w:rsidR="00BC4C9F" w:rsidRPr="00175A78">
        <w:rPr>
          <w:rFonts w:cs="Times New Roman"/>
          <w:szCs w:val="24"/>
          <w:lang w:val="en-US"/>
        </w:rPr>
        <w:t xml:space="preserve"> </w:t>
      </w:r>
      <w:r w:rsidR="008E2732" w:rsidRPr="00175A78">
        <w:rPr>
          <w:rFonts w:cs="Times New Roman"/>
          <w:szCs w:val="24"/>
          <w:lang w:val="en-US"/>
        </w:rPr>
        <w:t>there</w:t>
      </w:r>
      <w:r w:rsidR="00BC4C9F" w:rsidRPr="00175A78">
        <w:rPr>
          <w:rFonts w:cs="Times New Roman"/>
          <w:szCs w:val="24"/>
          <w:lang w:val="en-US"/>
        </w:rPr>
        <w:t xml:space="preserve"> </w:t>
      </w:r>
      <w:r w:rsidR="008E2732" w:rsidRPr="00175A78">
        <w:rPr>
          <w:rFonts w:cs="Times New Roman"/>
          <w:szCs w:val="24"/>
          <w:lang w:val="en-US"/>
        </w:rPr>
        <w:t>were</w:t>
      </w:r>
      <w:r w:rsidR="00BC4C9F" w:rsidRPr="00175A78">
        <w:rPr>
          <w:rFonts w:cs="Times New Roman"/>
          <w:szCs w:val="24"/>
          <w:lang w:val="en-US"/>
        </w:rPr>
        <w:t xml:space="preserve"> </w:t>
      </w:r>
      <w:r w:rsidR="008E2732" w:rsidRPr="00175A78">
        <w:rPr>
          <w:rFonts w:cs="Times New Roman"/>
          <w:szCs w:val="24"/>
          <w:lang w:val="en-US"/>
        </w:rPr>
        <w:t>several</w:t>
      </w:r>
      <w:r w:rsidR="00BC4C9F" w:rsidRPr="00175A78">
        <w:rPr>
          <w:rFonts w:cs="Times New Roman"/>
          <w:szCs w:val="24"/>
          <w:lang w:val="en-US"/>
        </w:rPr>
        <w:t xml:space="preserve"> </w:t>
      </w:r>
      <w:r w:rsidR="008E2732" w:rsidRPr="00175A78">
        <w:rPr>
          <w:rFonts w:cs="Times New Roman"/>
          <w:szCs w:val="24"/>
          <w:lang w:val="en-US"/>
        </w:rPr>
        <w:t>attempts</w:t>
      </w:r>
      <w:r w:rsidR="00BC4C9F" w:rsidRPr="00175A78">
        <w:rPr>
          <w:rFonts w:cs="Times New Roman"/>
          <w:szCs w:val="24"/>
          <w:lang w:val="en-US"/>
        </w:rPr>
        <w:t xml:space="preserve"> </w:t>
      </w:r>
      <w:r w:rsidR="008E2732" w:rsidRPr="00175A78">
        <w:rPr>
          <w:rFonts w:cs="Times New Roman"/>
          <w:szCs w:val="24"/>
          <w:lang w:val="en-US"/>
        </w:rPr>
        <w:t>to</w:t>
      </w:r>
      <w:r w:rsidR="00BC4C9F" w:rsidRPr="00175A78">
        <w:rPr>
          <w:rFonts w:cs="Times New Roman"/>
          <w:szCs w:val="24"/>
          <w:lang w:val="en-US"/>
        </w:rPr>
        <w:t xml:space="preserve"> </w:t>
      </w:r>
      <w:r w:rsidR="008E2732" w:rsidRPr="00175A78">
        <w:rPr>
          <w:rFonts w:cs="Times New Roman"/>
          <w:szCs w:val="24"/>
          <w:lang w:val="en-US"/>
        </w:rPr>
        <w:t>determine</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impact</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firm’s</w:t>
      </w:r>
      <w:r w:rsidR="00BC4C9F" w:rsidRPr="00175A78">
        <w:rPr>
          <w:rFonts w:cs="Times New Roman"/>
          <w:szCs w:val="24"/>
          <w:lang w:val="en-US"/>
        </w:rPr>
        <w:t xml:space="preserve"> </w:t>
      </w:r>
      <w:r w:rsidR="008E2732" w:rsidRPr="00175A78">
        <w:rPr>
          <w:rFonts w:cs="Times New Roman"/>
          <w:szCs w:val="24"/>
          <w:lang w:val="en-US"/>
        </w:rPr>
        <w:t>cooperation</w:t>
      </w:r>
      <w:r w:rsidR="00BC4C9F" w:rsidRPr="00175A78">
        <w:rPr>
          <w:rFonts w:cs="Times New Roman"/>
          <w:szCs w:val="24"/>
          <w:lang w:val="en-US"/>
        </w:rPr>
        <w:t xml:space="preserve"> </w:t>
      </w:r>
      <w:r w:rsidR="008E2732" w:rsidRPr="00175A78">
        <w:rPr>
          <w:rFonts w:cs="Times New Roman"/>
          <w:szCs w:val="24"/>
          <w:lang w:val="en-US"/>
        </w:rPr>
        <w:t>with</w:t>
      </w:r>
      <w:r w:rsidR="00BC4C9F" w:rsidRPr="00175A78">
        <w:rPr>
          <w:rFonts w:cs="Times New Roman"/>
          <w:szCs w:val="24"/>
          <w:lang w:val="en-US"/>
        </w:rPr>
        <w:t xml:space="preserve"> </w:t>
      </w:r>
      <w:r w:rsidR="008E2732" w:rsidRPr="00175A78">
        <w:rPr>
          <w:rFonts w:cs="Times New Roman"/>
          <w:szCs w:val="24"/>
          <w:lang w:val="en-US"/>
        </w:rPr>
        <w:t>other</w:t>
      </w:r>
      <w:r w:rsidR="00BC4C9F" w:rsidRPr="00175A78">
        <w:rPr>
          <w:rFonts w:cs="Times New Roman"/>
          <w:szCs w:val="24"/>
          <w:lang w:val="en-US"/>
        </w:rPr>
        <w:t xml:space="preserve"> </w:t>
      </w:r>
      <w:r w:rsidR="008E2732" w:rsidRPr="00175A78">
        <w:rPr>
          <w:rFonts w:cs="Times New Roman"/>
          <w:szCs w:val="24"/>
          <w:lang w:val="en-US"/>
        </w:rPr>
        <w:t>market</w:t>
      </w:r>
      <w:r w:rsidR="00BC4C9F" w:rsidRPr="00175A78">
        <w:rPr>
          <w:rFonts w:cs="Times New Roman"/>
          <w:szCs w:val="24"/>
          <w:lang w:val="en-US"/>
        </w:rPr>
        <w:t xml:space="preserve"> </w:t>
      </w:r>
      <w:r w:rsidR="008E2732" w:rsidRPr="00175A78">
        <w:rPr>
          <w:rFonts w:cs="Times New Roman"/>
          <w:szCs w:val="24"/>
          <w:lang w:val="en-US"/>
        </w:rPr>
        <w:t>players</w:t>
      </w:r>
      <w:r w:rsidR="00BC4C9F" w:rsidRPr="00175A78">
        <w:rPr>
          <w:rFonts w:cs="Times New Roman"/>
          <w:szCs w:val="24"/>
          <w:lang w:val="en-US"/>
        </w:rPr>
        <w:t xml:space="preserve"> </w:t>
      </w:r>
      <w:r w:rsidR="008E2732" w:rsidRPr="00175A78">
        <w:rPr>
          <w:rFonts w:cs="Times New Roman"/>
          <w:szCs w:val="24"/>
          <w:lang w:val="en-US"/>
        </w:rPr>
        <w:t>on</w:t>
      </w:r>
      <w:r w:rsidR="00BC4C9F" w:rsidRPr="00175A78">
        <w:rPr>
          <w:rFonts w:cs="Times New Roman"/>
          <w:szCs w:val="24"/>
          <w:lang w:val="en-US"/>
        </w:rPr>
        <w:t xml:space="preserve"> </w:t>
      </w:r>
      <w:r w:rsidR="008E2732" w:rsidRPr="00175A78">
        <w:rPr>
          <w:rFonts w:cs="Times New Roman"/>
          <w:szCs w:val="24"/>
          <w:lang w:val="en-US"/>
        </w:rPr>
        <w:t>its</w:t>
      </w:r>
      <w:r w:rsidR="00BC4C9F" w:rsidRPr="00175A78">
        <w:rPr>
          <w:rFonts w:cs="Times New Roman"/>
          <w:szCs w:val="24"/>
          <w:lang w:val="en-US"/>
        </w:rPr>
        <w:t xml:space="preserve"> </w:t>
      </w:r>
      <w:r w:rsidR="008E2732" w:rsidRPr="00175A78">
        <w:rPr>
          <w:rFonts w:cs="Times New Roman"/>
          <w:szCs w:val="24"/>
          <w:lang w:val="en-US"/>
        </w:rPr>
        <w:t>financial</w:t>
      </w:r>
      <w:r w:rsidR="00BC4C9F" w:rsidRPr="00175A78">
        <w:rPr>
          <w:rFonts w:cs="Times New Roman"/>
          <w:szCs w:val="24"/>
          <w:lang w:val="en-US"/>
        </w:rPr>
        <w:t xml:space="preserve"> </w:t>
      </w:r>
      <w:r w:rsidR="008E2732" w:rsidRPr="00175A78">
        <w:rPr>
          <w:rFonts w:cs="Times New Roman"/>
          <w:szCs w:val="24"/>
          <w:lang w:val="en-US"/>
        </w:rPr>
        <w:t>result</w:t>
      </w:r>
      <w:r w:rsidR="00C17AD3" w:rsidRPr="00175A78">
        <w:rPr>
          <w:rFonts w:cs="Times New Roman"/>
          <w:szCs w:val="24"/>
          <w:lang w:val="en-US"/>
        </w:rPr>
        <w:t>.</w:t>
      </w:r>
      <w:r w:rsidR="00BC4C9F" w:rsidRPr="00175A78">
        <w:rPr>
          <w:rFonts w:cs="Times New Roman"/>
          <w:szCs w:val="24"/>
          <w:lang w:val="en-US"/>
        </w:rPr>
        <w:t xml:space="preserve"> </w:t>
      </w:r>
      <w:r w:rsidR="00C17AD3" w:rsidRPr="00175A78">
        <w:rPr>
          <w:rFonts w:cs="Times New Roman"/>
          <w:szCs w:val="24"/>
          <w:lang w:val="en-US"/>
        </w:rPr>
        <w:t>For</w:t>
      </w:r>
      <w:r w:rsidR="00BC4C9F" w:rsidRPr="00175A78">
        <w:rPr>
          <w:rFonts w:cs="Times New Roman"/>
          <w:szCs w:val="24"/>
          <w:lang w:val="en-US"/>
        </w:rPr>
        <w:t xml:space="preserve"> </w:t>
      </w:r>
      <w:r w:rsidR="00C17AD3" w:rsidRPr="00175A78">
        <w:rPr>
          <w:rFonts w:cs="Times New Roman"/>
          <w:szCs w:val="24"/>
          <w:lang w:val="en-US"/>
        </w:rPr>
        <w:t>instance,</w:t>
      </w:r>
      <w:r w:rsidR="00BC4C9F" w:rsidRPr="00175A78">
        <w:rPr>
          <w:rFonts w:cs="Times New Roman"/>
          <w:szCs w:val="24"/>
          <w:lang w:val="en-US"/>
        </w:rPr>
        <w:t xml:space="preserve"> </w:t>
      </w:r>
      <w:r w:rsidR="008E2732" w:rsidRPr="00175A78">
        <w:rPr>
          <w:rFonts w:cs="Times New Roman"/>
          <w:szCs w:val="24"/>
          <w:lang w:val="en-US"/>
        </w:rPr>
        <w:t>George,</w:t>
      </w:r>
      <w:r w:rsidR="00BC4C9F" w:rsidRPr="00175A78">
        <w:rPr>
          <w:rFonts w:cs="Times New Roman"/>
          <w:szCs w:val="24"/>
          <w:lang w:val="en-US"/>
        </w:rPr>
        <w:t xml:space="preserve"> </w:t>
      </w:r>
      <w:r w:rsidR="008E2732" w:rsidRPr="00175A78">
        <w:rPr>
          <w:rFonts w:cs="Times New Roman"/>
          <w:szCs w:val="24"/>
          <w:lang w:val="en-US"/>
        </w:rPr>
        <w:t>Zahra,</w:t>
      </w:r>
      <w:r w:rsidR="00BC4C9F" w:rsidRPr="00175A78">
        <w:rPr>
          <w:rFonts w:cs="Times New Roman"/>
          <w:szCs w:val="24"/>
          <w:lang w:val="en-US"/>
        </w:rPr>
        <w:t xml:space="preserve"> </w:t>
      </w:r>
      <w:r w:rsidR="008E2732" w:rsidRPr="00175A78">
        <w:rPr>
          <w:rFonts w:cs="Times New Roman"/>
          <w:szCs w:val="24"/>
          <w:lang w:val="en-US"/>
        </w:rPr>
        <w:t>and</w:t>
      </w:r>
      <w:r w:rsidR="00BC4C9F" w:rsidRPr="00175A78">
        <w:rPr>
          <w:rFonts w:cs="Times New Roman"/>
          <w:szCs w:val="24"/>
          <w:lang w:val="en-US"/>
        </w:rPr>
        <w:t xml:space="preserve"> </w:t>
      </w:r>
      <w:r w:rsidR="008E2732" w:rsidRPr="00175A78">
        <w:rPr>
          <w:rFonts w:cs="Times New Roman"/>
          <w:szCs w:val="24"/>
          <w:lang w:val="en-US"/>
        </w:rPr>
        <w:t>Wood</w:t>
      </w:r>
      <w:r w:rsidR="00BC4C9F" w:rsidRPr="00175A78">
        <w:rPr>
          <w:rFonts w:cs="Times New Roman"/>
          <w:szCs w:val="24"/>
          <w:lang w:val="en-US"/>
        </w:rPr>
        <w:t xml:space="preserve"> </w:t>
      </w:r>
      <w:r w:rsidR="008E2732" w:rsidRPr="00175A78">
        <w:rPr>
          <w:rFonts w:cs="Times New Roman"/>
          <w:szCs w:val="24"/>
          <w:lang w:val="en-US"/>
        </w:rPr>
        <w:t>(2002)</w:t>
      </w:r>
      <w:r w:rsidR="00BC4C9F" w:rsidRPr="00175A78">
        <w:rPr>
          <w:rFonts w:cs="Times New Roman"/>
          <w:szCs w:val="24"/>
          <w:lang w:val="en-US"/>
        </w:rPr>
        <w:t xml:space="preserve"> </w:t>
      </w:r>
      <w:r w:rsidR="008E2732" w:rsidRPr="00175A78">
        <w:rPr>
          <w:rFonts w:cs="Times New Roman"/>
          <w:szCs w:val="24"/>
          <w:lang w:val="en-US"/>
        </w:rPr>
        <w:t>showed</w:t>
      </w:r>
      <w:r w:rsidR="00BC4C9F" w:rsidRPr="00175A78">
        <w:rPr>
          <w:rFonts w:cs="Times New Roman"/>
          <w:szCs w:val="24"/>
          <w:lang w:val="en-US"/>
        </w:rPr>
        <w:t xml:space="preserve"> </w:t>
      </w:r>
      <w:r w:rsidR="008E2732" w:rsidRPr="00175A78">
        <w:rPr>
          <w:rFonts w:cs="Times New Roman"/>
          <w:szCs w:val="24"/>
          <w:lang w:val="en-US"/>
        </w:rPr>
        <w:t>statistically</w:t>
      </w:r>
      <w:r w:rsidR="00BC4C9F" w:rsidRPr="00175A78">
        <w:rPr>
          <w:rFonts w:cs="Times New Roman"/>
          <w:szCs w:val="24"/>
          <w:lang w:val="en-US"/>
        </w:rPr>
        <w:t xml:space="preserve"> </w:t>
      </w:r>
      <w:r w:rsidR="008E2732" w:rsidRPr="00175A78">
        <w:rPr>
          <w:rFonts w:cs="Times New Roman"/>
          <w:szCs w:val="24"/>
          <w:lang w:val="en-US"/>
        </w:rPr>
        <w:t>significant</w:t>
      </w:r>
      <w:r w:rsidR="00BC4C9F" w:rsidRPr="00175A78">
        <w:rPr>
          <w:rFonts w:cs="Times New Roman"/>
          <w:szCs w:val="24"/>
          <w:lang w:val="en-US"/>
        </w:rPr>
        <w:t xml:space="preserve"> </w:t>
      </w:r>
      <w:r w:rsidR="008E2732" w:rsidRPr="00175A78">
        <w:rPr>
          <w:rFonts w:cs="Times New Roman"/>
          <w:szCs w:val="24"/>
          <w:lang w:val="en-US"/>
        </w:rPr>
        <w:t>positive</w:t>
      </w:r>
      <w:r w:rsidR="00BC4C9F" w:rsidRPr="00175A78">
        <w:rPr>
          <w:rFonts w:cs="Times New Roman"/>
          <w:szCs w:val="24"/>
          <w:lang w:val="en-US"/>
        </w:rPr>
        <w:t xml:space="preserve"> </w:t>
      </w:r>
      <w:r w:rsidR="008E2732" w:rsidRPr="00175A78">
        <w:rPr>
          <w:rFonts w:cs="Times New Roman"/>
          <w:szCs w:val="24"/>
          <w:lang w:val="en-US"/>
        </w:rPr>
        <w:t>impact</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company</w:t>
      </w:r>
      <w:r w:rsidR="00BC4C9F" w:rsidRPr="00175A78">
        <w:rPr>
          <w:rFonts w:cs="Times New Roman"/>
          <w:szCs w:val="24"/>
          <w:lang w:val="en-US"/>
        </w:rPr>
        <w:t xml:space="preserve"> </w:t>
      </w:r>
      <w:r w:rsidR="008E2732" w:rsidRPr="00175A78">
        <w:rPr>
          <w:rFonts w:cs="Times New Roman"/>
          <w:szCs w:val="24"/>
          <w:lang w:val="en-US"/>
        </w:rPr>
        <w:t>cooperation</w:t>
      </w:r>
      <w:r w:rsidR="00BC4C9F" w:rsidRPr="00175A78">
        <w:rPr>
          <w:rFonts w:cs="Times New Roman"/>
          <w:szCs w:val="24"/>
          <w:lang w:val="en-US"/>
        </w:rPr>
        <w:t xml:space="preserve"> </w:t>
      </w:r>
      <w:r w:rsidR="00916F12" w:rsidRPr="00175A78">
        <w:rPr>
          <w:rFonts w:cs="Times New Roman"/>
          <w:szCs w:val="24"/>
          <w:lang w:val="en-US"/>
        </w:rPr>
        <w:t>agreements</w:t>
      </w:r>
      <w:r w:rsidR="00BC4C9F" w:rsidRPr="00175A78">
        <w:rPr>
          <w:rFonts w:cs="Times New Roman"/>
          <w:szCs w:val="24"/>
          <w:lang w:val="en-US"/>
        </w:rPr>
        <w:t xml:space="preserve"> </w:t>
      </w:r>
      <w:r w:rsidR="008E2732" w:rsidRPr="00175A78">
        <w:rPr>
          <w:rFonts w:cs="Times New Roman"/>
          <w:szCs w:val="24"/>
          <w:lang w:val="en-US"/>
        </w:rPr>
        <w:t>with</w:t>
      </w:r>
      <w:r w:rsidR="00BC4C9F" w:rsidRPr="00175A78">
        <w:rPr>
          <w:rFonts w:cs="Times New Roman"/>
          <w:szCs w:val="24"/>
          <w:lang w:val="en-US"/>
        </w:rPr>
        <w:t xml:space="preserve"> </w:t>
      </w:r>
      <w:r w:rsidR="008E2732" w:rsidRPr="00175A78">
        <w:rPr>
          <w:rFonts w:cs="Times New Roman"/>
          <w:szCs w:val="24"/>
          <w:lang w:val="en-US"/>
        </w:rPr>
        <w:t>universities,</w:t>
      </w:r>
      <w:r w:rsidR="00BC4C9F" w:rsidRPr="00175A78">
        <w:rPr>
          <w:rFonts w:cs="Times New Roman"/>
          <w:szCs w:val="24"/>
          <w:lang w:val="en-US"/>
        </w:rPr>
        <w:t xml:space="preserve"> </w:t>
      </w:r>
      <w:r w:rsidR="008E2732" w:rsidRPr="00175A78">
        <w:rPr>
          <w:rFonts w:cs="Times New Roman"/>
          <w:szCs w:val="24"/>
          <w:lang w:val="en-US"/>
        </w:rPr>
        <w:t>while</w:t>
      </w:r>
      <w:r w:rsidR="00BC4C9F" w:rsidRPr="00175A78">
        <w:rPr>
          <w:rFonts w:cs="Times New Roman"/>
          <w:szCs w:val="24"/>
          <w:lang w:val="en-US"/>
        </w:rPr>
        <w:t xml:space="preserve"> </w:t>
      </w:r>
      <w:r w:rsidR="008E2732" w:rsidRPr="00175A78">
        <w:rPr>
          <w:rFonts w:cs="Times New Roman"/>
          <w:szCs w:val="24"/>
          <w:lang w:val="en-US"/>
        </w:rPr>
        <w:fldChar w:fldCharType="begin"/>
      </w:r>
      <w:r w:rsidR="00784E9A" w:rsidRPr="00175A78">
        <w:rPr>
          <w:rFonts w:cs="Times New Roman"/>
          <w:szCs w:val="24"/>
          <w:lang w:val="en-US"/>
        </w:rPr>
        <w:instrText xml:space="preserve"> ADDIN ZOTERO_ITEM CSL_CITATION {"citationID":"aXriBBN2","properties":{"formattedCitation":"(Clement et al., 1997)","plainCitation":"(Clement et al., 1997)","dontUpdate":true},"citationItems":[{"id":157,"uris":["http://zotero.org/users/1288820/items/JDAB9DC8"],"uri":["http://zotero.org/users/1288820/items/JDAB9DC8"],"itemData":{"id":157,"type":"article-journal","title":"Strategic hospital alliances: impact on financial performance","container-title":"Health affairs (Project Hope)","page":"193-203","volume":"16","issue":"6","source":"NCBI PubMed","abstract":"Acute care hospitals have increasingly been forming local strategic hospital alliances (SHAs), which consume considerable resources in forming and may affect the competitiveness of provider markets. This research shows that SHAs and market factors, which have been perceived to be threats to hospitals, are related to hospitals' financial performance. Among the findings are that SHA members have higher net revenues but that they are not more effective at cost control. Nor do the higher net revenues result in higher cash flow. However, increasing SHA penetration in a market is related to lower net revenues per case. In addition, the penetration of private health maintenance organizations in markets is associated with lower revenues and expenses.","ISSN":"0278-2715","note":"PMID: 9444827","shortTitle":"Strategic hospital alliances","journalAbbreviation":"Health Aff (Millwood)","author":[{"family":"Clement","given":"J P"},{"family":"McCue","given":"M J"},{"family":"Luke","given":"R D"},{"family":"Bramble","given":"J D"},{"family":"Rossiter","given":"L F"},{"family":"Ozcan","given":"Y A"},{"family":"Pai","given":"C W"}],"issued":{"date-parts":[["1997",12]]},"PMID":"9444827"}}],"schema":"https://github.com/citation-style-language/schema/raw/master/csl-citation.json"} </w:instrText>
      </w:r>
      <w:r w:rsidR="008E2732" w:rsidRPr="00175A78">
        <w:rPr>
          <w:rFonts w:cs="Times New Roman"/>
          <w:szCs w:val="24"/>
          <w:lang w:val="en-US"/>
        </w:rPr>
        <w:fldChar w:fldCharType="separate"/>
      </w:r>
      <w:r w:rsidR="008E2732" w:rsidRPr="00175A78">
        <w:rPr>
          <w:rFonts w:cs="Times New Roman"/>
          <w:szCs w:val="24"/>
          <w:lang w:val="en-US"/>
        </w:rPr>
        <w:t>Clement</w:t>
      </w:r>
      <w:r w:rsidR="00BC4C9F" w:rsidRPr="00175A78">
        <w:rPr>
          <w:rFonts w:cs="Times New Roman"/>
          <w:szCs w:val="24"/>
          <w:lang w:val="en-US"/>
        </w:rPr>
        <w:t xml:space="preserve"> </w:t>
      </w:r>
      <w:r w:rsidR="008E2732" w:rsidRPr="00175A78">
        <w:rPr>
          <w:rFonts w:cs="Times New Roman"/>
          <w:szCs w:val="24"/>
          <w:lang w:val="en-US"/>
        </w:rPr>
        <w:t>et</w:t>
      </w:r>
      <w:r w:rsidR="00BC4C9F" w:rsidRPr="00175A78">
        <w:rPr>
          <w:rFonts w:cs="Times New Roman"/>
          <w:szCs w:val="24"/>
          <w:lang w:val="en-US"/>
        </w:rPr>
        <w:t xml:space="preserve"> </w:t>
      </w:r>
      <w:r w:rsidR="008E2732" w:rsidRPr="00175A78">
        <w:rPr>
          <w:rFonts w:cs="Times New Roman"/>
          <w:szCs w:val="24"/>
          <w:lang w:val="en-US"/>
        </w:rPr>
        <w:t>al.</w:t>
      </w:r>
      <w:r w:rsidR="00BC4C9F" w:rsidRPr="00175A78">
        <w:rPr>
          <w:rFonts w:cs="Times New Roman"/>
          <w:szCs w:val="24"/>
          <w:lang w:val="en-US"/>
        </w:rPr>
        <w:t xml:space="preserve"> </w:t>
      </w:r>
      <w:r w:rsidR="008E2732" w:rsidRPr="00175A78">
        <w:rPr>
          <w:rFonts w:cs="Times New Roman"/>
          <w:szCs w:val="24"/>
          <w:lang w:val="en-US"/>
        </w:rPr>
        <w:t>(1997)</w:t>
      </w:r>
      <w:r w:rsidR="008E2732" w:rsidRPr="00175A78">
        <w:rPr>
          <w:rFonts w:cs="Times New Roman"/>
          <w:szCs w:val="24"/>
          <w:lang w:val="en-US"/>
        </w:rPr>
        <w:fldChar w:fldCharType="end"/>
      </w:r>
      <w:r w:rsidR="00BC4C9F" w:rsidRPr="00175A78">
        <w:rPr>
          <w:rFonts w:cs="Times New Roman"/>
          <w:szCs w:val="24"/>
          <w:lang w:val="en-US"/>
        </w:rPr>
        <w:t xml:space="preserve"> </w:t>
      </w:r>
      <w:r w:rsidR="008E2732" w:rsidRPr="00175A78">
        <w:rPr>
          <w:rFonts w:cs="Times New Roman"/>
          <w:szCs w:val="24"/>
          <w:lang w:val="en-US"/>
        </w:rPr>
        <w:t>identified</w:t>
      </w:r>
      <w:r w:rsidR="00BC4C9F" w:rsidRPr="00175A78">
        <w:rPr>
          <w:rFonts w:cs="Times New Roman"/>
          <w:szCs w:val="24"/>
          <w:lang w:val="en-US"/>
        </w:rPr>
        <w:t xml:space="preserve"> </w:t>
      </w:r>
      <w:r w:rsidR="008E2732" w:rsidRPr="00175A78">
        <w:rPr>
          <w:rFonts w:cs="Times New Roman"/>
          <w:szCs w:val="24"/>
          <w:lang w:val="en-US"/>
        </w:rPr>
        <w:t>a</w:t>
      </w:r>
      <w:r w:rsidR="00BC4C9F" w:rsidRPr="00175A78">
        <w:rPr>
          <w:rFonts w:cs="Times New Roman"/>
          <w:szCs w:val="24"/>
          <w:lang w:val="en-US"/>
        </w:rPr>
        <w:t xml:space="preserve"> </w:t>
      </w:r>
      <w:r w:rsidR="008E2732" w:rsidRPr="00175A78">
        <w:rPr>
          <w:rFonts w:cs="Times New Roman"/>
          <w:szCs w:val="24"/>
          <w:lang w:val="en-US"/>
        </w:rPr>
        <w:t>positive</w:t>
      </w:r>
      <w:r w:rsidR="00BC4C9F" w:rsidRPr="00175A78">
        <w:rPr>
          <w:rFonts w:cs="Times New Roman"/>
          <w:szCs w:val="24"/>
          <w:lang w:val="en-US"/>
        </w:rPr>
        <w:t xml:space="preserve"> </w:t>
      </w:r>
      <w:r w:rsidR="008E2732" w:rsidRPr="00175A78">
        <w:rPr>
          <w:rFonts w:cs="Times New Roman"/>
          <w:szCs w:val="24"/>
          <w:lang w:val="en-US"/>
        </w:rPr>
        <w:t>effect</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alliances</w:t>
      </w:r>
      <w:r w:rsidR="00BC4C9F" w:rsidRPr="00175A78">
        <w:rPr>
          <w:rFonts w:cs="Times New Roman"/>
          <w:szCs w:val="24"/>
          <w:lang w:val="en-US"/>
        </w:rPr>
        <w:t xml:space="preserve"> </w:t>
      </w:r>
      <w:r w:rsidR="008E2732" w:rsidRPr="00175A78">
        <w:rPr>
          <w:rFonts w:cs="Times New Roman"/>
          <w:szCs w:val="24"/>
          <w:lang w:val="en-US"/>
        </w:rPr>
        <w:t>on</w:t>
      </w:r>
      <w:r w:rsidR="00BC4C9F" w:rsidRPr="00175A78">
        <w:rPr>
          <w:rFonts w:cs="Times New Roman"/>
          <w:szCs w:val="24"/>
          <w:lang w:val="en-US"/>
        </w:rPr>
        <w:t xml:space="preserve"> </w:t>
      </w:r>
      <w:r w:rsidR="008E2732" w:rsidRPr="00175A78">
        <w:rPr>
          <w:rFonts w:cs="Times New Roman"/>
          <w:szCs w:val="24"/>
          <w:lang w:val="en-US"/>
        </w:rPr>
        <w:t>firm’s</w:t>
      </w:r>
      <w:r w:rsidR="00BC4C9F" w:rsidRPr="00175A78">
        <w:rPr>
          <w:rFonts w:cs="Times New Roman"/>
          <w:szCs w:val="24"/>
          <w:lang w:val="en-US"/>
        </w:rPr>
        <w:t xml:space="preserve"> </w:t>
      </w:r>
      <w:r w:rsidR="008E2732" w:rsidRPr="00175A78">
        <w:rPr>
          <w:rFonts w:cs="Times New Roman"/>
          <w:szCs w:val="24"/>
          <w:lang w:val="en-US"/>
        </w:rPr>
        <w:t>financial</w:t>
      </w:r>
      <w:r w:rsidR="00BC4C9F" w:rsidRPr="00175A78">
        <w:rPr>
          <w:rFonts w:cs="Times New Roman"/>
          <w:szCs w:val="24"/>
          <w:lang w:val="en-US"/>
        </w:rPr>
        <w:t xml:space="preserve"> </w:t>
      </w:r>
      <w:r w:rsidR="008E2732" w:rsidRPr="00175A78">
        <w:rPr>
          <w:rFonts w:cs="Times New Roman"/>
          <w:szCs w:val="24"/>
          <w:lang w:val="en-US"/>
        </w:rPr>
        <w:t>performance</w:t>
      </w:r>
      <w:r w:rsidR="00BC4C9F" w:rsidRPr="00175A78">
        <w:rPr>
          <w:rFonts w:cs="Times New Roman"/>
          <w:szCs w:val="24"/>
          <w:lang w:val="en-US"/>
        </w:rPr>
        <w:t xml:space="preserve"> </w:t>
      </w:r>
      <w:r w:rsidR="00916F12" w:rsidRPr="00175A78">
        <w:rPr>
          <w:rFonts w:cs="Times New Roman"/>
          <w:szCs w:val="24"/>
          <w:lang w:val="en-US"/>
        </w:rPr>
        <w:t>(revenue</w:t>
      </w:r>
      <w:r w:rsidR="00BC4C9F" w:rsidRPr="00175A78">
        <w:rPr>
          <w:rFonts w:cs="Times New Roman"/>
          <w:szCs w:val="24"/>
          <w:lang w:val="en-US"/>
        </w:rPr>
        <w:t xml:space="preserve"> </w:t>
      </w:r>
      <w:r w:rsidR="00916F12" w:rsidRPr="00175A78">
        <w:rPr>
          <w:rFonts w:cs="Times New Roman"/>
          <w:szCs w:val="24"/>
          <w:lang w:val="en-US"/>
        </w:rPr>
        <w:t>growth)</w:t>
      </w:r>
      <w:r w:rsidR="00BC4C9F" w:rsidRPr="00175A78">
        <w:rPr>
          <w:rFonts w:cs="Times New Roman"/>
          <w:szCs w:val="24"/>
          <w:lang w:val="en-US"/>
        </w:rPr>
        <w:t xml:space="preserve"> </w:t>
      </w:r>
      <w:r w:rsidR="008E2732" w:rsidRPr="00175A78">
        <w:rPr>
          <w:rFonts w:cs="Times New Roman"/>
          <w:szCs w:val="24"/>
          <w:lang w:val="en-US"/>
        </w:rPr>
        <w:t>in</w:t>
      </w:r>
      <w:r w:rsidR="00BC4C9F" w:rsidRPr="00175A78">
        <w:rPr>
          <w:rFonts w:cs="Times New Roman"/>
          <w:szCs w:val="24"/>
          <w:lang w:val="en-US"/>
        </w:rPr>
        <w:t xml:space="preserve"> </w:t>
      </w:r>
      <w:r w:rsidR="008E2732" w:rsidRPr="00175A78">
        <w:rPr>
          <w:rFonts w:cs="Times New Roman"/>
          <w:szCs w:val="24"/>
          <w:lang w:val="en-US"/>
        </w:rPr>
        <w:t>the</w:t>
      </w:r>
      <w:r w:rsidR="00BC4C9F" w:rsidRPr="00175A78">
        <w:rPr>
          <w:rFonts w:cs="Times New Roman"/>
          <w:szCs w:val="24"/>
          <w:lang w:val="en-US"/>
        </w:rPr>
        <w:t xml:space="preserve"> </w:t>
      </w:r>
      <w:r w:rsidR="008E2732" w:rsidRPr="00175A78">
        <w:rPr>
          <w:rFonts w:cs="Times New Roman"/>
          <w:szCs w:val="24"/>
          <w:lang w:val="en-US"/>
        </w:rPr>
        <w:t>sector</w:t>
      </w:r>
      <w:r w:rsidR="00BC4C9F" w:rsidRPr="00175A78">
        <w:rPr>
          <w:rFonts w:cs="Times New Roman"/>
          <w:szCs w:val="24"/>
          <w:lang w:val="en-US"/>
        </w:rPr>
        <w:t xml:space="preserve"> </w:t>
      </w:r>
      <w:r w:rsidR="008E2732" w:rsidRPr="00175A78">
        <w:rPr>
          <w:rFonts w:cs="Times New Roman"/>
          <w:szCs w:val="24"/>
          <w:lang w:val="en-US"/>
        </w:rPr>
        <w:t>of</w:t>
      </w:r>
      <w:r w:rsidR="00BC4C9F" w:rsidRPr="00175A78">
        <w:rPr>
          <w:rFonts w:cs="Times New Roman"/>
          <w:szCs w:val="24"/>
          <w:lang w:val="en-US"/>
        </w:rPr>
        <w:t xml:space="preserve"> </w:t>
      </w:r>
      <w:r w:rsidR="008E2732" w:rsidRPr="00175A78">
        <w:rPr>
          <w:rFonts w:cs="Times New Roman"/>
          <w:szCs w:val="24"/>
          <w:lang w:val="en-US"/>
        </w:rPr>
        <w:t>private</w:t>
      </w:r>
      <w:r w:rsidR="00BC4C9F" w:rsidRPr="00175A78">
        <w:rPr>
          <w:rFonts w:cs="Times New Roman"/>
          <w:szCs w:val="24"/>
          <w:lang w:val="en-US"/>
        </w:rPr>
        <w:t xml:space="preserve"> </w:t>
      </w:r>
      <w:r w:rsidR="008E2732" w:rsidRPr="00175A78">
        <w:rPr>
          <w:rFonts w:cs="Times New Roman"/>
          <w:szCs w:val="24"/>
          <w:lang w:val="en-US"/>
        </w:rPr>
        <w:t>medicine.</w:t>
      </w:r>
      <w:r w:rsidR="00BC4C9F" w:rsidRPr="00175A78">
        <w:rPr>
          <w:rFonts w:cs="Times New Roman"/>
          <w:szCs w:val="24"/>
          <w:lang w:val="en-US"/>
        </w:rPr>
        <w:t xml:space="preserve"> </w:t>
      </w:r>
    </w:p>
    <w:p w:rsidR="00C17AD3" w:rsidRPr="00175A78" w:rsidRDefault="00DE4319" w:rsidP="00DE4319">
      <w:pPr>
        <w:tabs>
          <w:tab w:val="left" w:pos="709"/>
        </w:tabs>
        <w:spacing w:after="0"/>
        <w:rPr>
          <w:rFonts w:cs="Times New Roman"/>
          <w:szCs w:val="24"/>
          <w:lang w:val="en-US"/>
        </w:rPr>
      </w:pPr>
      <w:r w:rsidRPr="00175A78">
        <w:rPr>
          <w:rFonts w:cs="Times New Roman"/>
          <w:szCs w:val="24"/>
          <w:lang w:val="en-US"/>
        </w:rPr>
        <w:tab/>
      </w:r>
      <w:r w:rsidR="001F5881" w:rsidRPr="00175A78">
        <w:rPr>
          <w:rFonts w:cs="Times New Roman"/>
          <w:szCs w:val="24"/>
          <w:lang w:val="en-US"/>
        </w:rPr>
        <w:t>However</w:t>
      </w:r>
      <w:r w:rsidR="00485B9C" w:rsidRPr="00175A78">
        <w:rPr>
          <w:rFonts w:cs="Times New Roman"/>
          <w:szCs w:val="24"/>
          <w:lang w:val="en-US"/>
        </w:rPr>
        <w:t>,</w:t>
      </w:r>
      <w:r w:rsidR="00BC4C9F" w:rsidRPr="00175A78">
        <w:rPr>
          <w:rFonts w:cs="Times New Roman"/>
          <w:szCs w:val="24"/>
          <w:lang w:val="en-US"/>
        </w:rPr>
        <w:t xml:space="preserve"> </w:t>
      </w:r>
      <w:r w:rsidR="00485B9C" w:rsidRPr="00175A78">
        <w:rPr>
          <w:rFonts w:cs="Times New Roman"/>
          <w:szCs w:val="24"/>
          <w:lang w:val="en-US"/>
        </w:rPr>
        <w:t>there</w:t>
      </w:r>
      <w:r w:rsidR="00BC4C9F" w:rsidRPr="00175A78">
        <w:rPr>
          <w:rFonts w:cs="Times New Roman"/>
          <w:szCs w:val="24"/>
          <w:lang w:val="en-US"/>
        </w:rPr>
        <w:t xml:space="preserve"> </w:t>
      </w:r>
      <w:r w:rsidR="00485B9C" w:rsidRPr="00175A78">
        <w:rPr>
          <w:rFonts w:cs="Times New Roman"/>
          <w:szCs w:val="24"/>
          <w:lang w:val="en-US"/>
        </w:rPr>
        <w:t>is</w:t>
      </w:r>
      <w:r w:rsidR="00BC4C9F" w:rsidRPr="00175A78">
        <w:rPr>
          <w:rFonts w:cs="Times New Roman"/>
          <w:szCs w:val="24"/>
          <w:lang w:val="en-US"/>
        </w:rPr>
        <w:t xml:space="preserve"> </w:t>
      </w:r>
      <w:r w:rsidR="001F5881" w:rsidRPr="00175A78">
        <w:rPr>
          <w:rFonts w:cs="Times New Roman"/>
          <w:szCs w:val="24"/>
          <w:lang w:val="en-US"/>
        </w:rPr>
        <w:t>still</w:t>
      </w:r>
      <w:r w:rsidR="00BC4C9F" w:rsidRPr="00175A78">
        <w:rPr>
          <w:rFonts w:cs="Times New Roman"/>
          <w:szCs w:val="24"/>
          <w:lang w:val="en-US"/>
        </w:rPr>
        <w:t xml:space="preserve"> </w:t>
      </w:r>
      <w:r w:rsidR="00485B9C" w:rsidRPr="00175A78">
        <w:rPr>
          <w:rFonts w:cs="Times New Roman"/>
          <w:szCs w:val="24"/>
          <w:lang w:val="en-US"/>
        </w:rPr>
        <w:t>a</w:t>
      </w:r>
      <w:r w:rsidR="00BC4C9F" w:rsidRPr="00175A78">
        <w:rPr>
          <w:rFonts w:cs="Times New Roman"/>
          <w:szCs w:val="24"/>
          <w:lang w:val="en-US"/>
        </w:rPr>
        <w:t xml:space="preserve"> </w:t>
      </w:r>
      <w:r w:rsidR="00485B9C" w:rsidRPr="00175A78">
        <w:rPr>
          <w:rFonts w:cs="Times New Roman"/>
          <w:szCs w:val="24"/>
          <w:lang w:val="en-US"/>
        </w:rPr>
        <w:t>possibility</w:t>
      </w:r>
      <w:r w:rsidR="00BC4C9F" w:rsidRPr="00175A78">
        <w:rPr>
          <w:rFonts w:cs="Times New Roman"/>
          <w:szCs w:val="24"/>
          <w:lang w:val="en-US"/>
        </w:rPr>
        <w:t xml:space="preserve"> </w:t>
      </w:r>
      <w:r w:rsidR="00485B9C" w:rsidRPr="00175A78">
        <w:rPr>
          <w:rFonts w:cs="Times New Roman"/>
          <w:szCs w:val="24"/>
          <w:lang w:val="en-US"/>
        </w:rPr>
        <w:t>that</w:t>
      </w:r>
      <w:r w:rsidR="00BC4C9F" w:rsidRPr="00175A78">
        <w:rPr>
          <w:rFonts w:cs="Times New Roman"/>
          <w:szCs w:val="24"/>
          <w:lang w:val="en-US"/>
        </w:rPr>
        <w:t xml:space="preserve"> </w:t>
      </w:r>
      <w:r w:rsidR="00485B9C" w:rsidRPr="00175A78">
        <w:rPr>
          <w:rFonts w:cs="Times New Roman"/>
          <w:szCs w:val="24"/>
          <w:lang w:val="en-US"/>
        </w:rPr>
        <w:t>these</w:t>
      </w:r>
      <w:r w:rsidR="00BC4C9F" w:rsidRPr="00175A78">
        <w:rPr>
          <w:rFonts w:cs="Times New Roman"/>
          <w:szCs w:val="24"/>
          <w:lang w:val="en-US"/>
        </w:rPr>
        <w:t xml:space="preserve"> </w:t>
      </w:r>
      <w:r w:rsidR="00485B9C" w:rsidRPr="00175A78">
        <w:rPr>
          <w:rFonts w:cs="Times New Roman"/>
          <w:szCs w:val="24"/>
          <w:lang w:val="en-US"/>
        </w:rPr>
        <w:t>relationships</w:t>
      </w:r>
      <w:r w:rsidR="00BC4C9F" w:rsidRPr="00175A78">
        <w:rPr>
          <w:rFonts w:cs="Times New Roman"/>
          <w:szCs w:val="24"/>
          <w:lang w:val="en-US"/>
        </w:rPr>
        <w:t xml:space="preserve"> </w:t>
      </w:r>
      <w:r w:rsidR="00485B9C" w:rsidRPr="00175A78">
        <w:rPr>
          <w:rFonts w:cs="Times New Roman"/>
          <w:szCs w:val="24"/>
          <w:lang w:val="en-US"/>
        </w:rPr>
        <w:t>can</w:t>
      </w:r>
      <w:r w:rsidR="00BC4C9F" w:rsidRPr="00175A78">
        <w:rPr>
          <w:rFonts w:cs="Times New Roman"/>
          <w:szCs w:val="24"/>
          <w:lang w:val="en-US"/>
        </w:rPr>
        <w:t xml:space="preserve"> </w:t>
      </w:r>
      <w:r w:rsidR="00916F12" w:rsidRPr="00175A78">
        <w:rPr>
          <w:rFonts w:cs="Times New Roman"/>
          <w:szCs w:val="24"/>
          <w:lang w:val="en-US"/>
        </w:rPr>
        <w:t>have</w:t>
      </w:r>
      <w:r w:rsidR="00BC4C9F" w:rsidRPr="00175A78">
        <w:rPr>
          <w:rFonts w:cs="Times New Roman"/>
          <w:szCs w:val="24"/>
          <w:lang w:val="en-US"/>
        </w:rPr>
        <w:t xml:space="preserve"> </w:t>
      </w:r>
      <w:r w:rsidR="00916F12" w:rsidRPr="00175A78">
        <w:rPr>
          <w:rFonts w:cs="Times New Roman"/>
          <w:szCs w:val="24"/>
          <w:lang w:val="en-US"/>
        </w:rPr>
        <w:t>no</w:t>
      </w:r>
      <w:r w:rsidR="00BC4C9F" w:rsidRPr="00175A78">
        <w:rPr>
          <w:rFonts w:cs="Times New Roman"/>
          <w:szCs w:val="24"/>
          <w:lang w:val="en-US"/>
        </w:rPr>
        <w:t xml:space="preserve"> </w:t>
      </w:r>
      <w:r w:rsidR="00916F12" w:rsidRPr="00175A78">
        <w:rPr>
          <w:rFonts w:cs="Times New Roman"/>
          <w:szCs w:val="24"/>
          <w:lang w:val="en-US"/>
        </w:rPr>
        <w:t>influence</w:t>
      </w:r>
      <w:r w:rsidR="00BC4C9F" w:rsidRPr="00175A78">
        <w:rPr>
          <w:rFonts w:cs="Times New Roman"/>
          <w:szCs w:val="24"/>
          <w:lang w:val="en-US"/>
        </w:rPr>
        <w:t xml:space="preserve"> </w:t>
      </w:r>
      <w:r w:rsidR="00353855" w:rsidRPr="00175A78">
        <w:rPr>
          <w:rFonts w:cs="Times New Roman"/>
          <w:szCs w:val="24"/>
          <w:lang w:val="en-US"/>
        </w:rPr>
        <w:t>on</w:t>
      </w:r>
      <w:r w:rsidR="00BC4C9F" w:rsidRPr="00175A78">
        <w:rPr>
          <w:rFonts w:cs="Times New Roman"/>
          <w:szCs w:val="24"/>
          <w:lang w:val="en-US"/>
        </w:rPr>
        <w:t xml:space="preserve"> </w:t>
      </w:r>
      <w:r w:rsidR="00916F12" w:rsidRPr="00175A78">
        <w:rPr>
          <w:rFonts w:cs="Times New Roman"/>
          <w:szCs w:val="24"/>
          <w:lang w:val="en-US"/>
        </w:rPr>
        <w:t>firm’s</w:t>
      </w:r>
      <w:r w:rsidR="00BC4C9F" w:rsidRPr="00175A78">
        <w:rPr>
          <w:rFonts w:cs="Times New Roman"/>
          <w:szCs w:val="24"/>
          <w:lang w:val="en-US"/>
        </w:rPr>
        <w:t xml:space="preserve"> </w:t>
      </w:r>
      <w:r w:rsidR="00916F12" w:rsidRPr="00175A78">
        <w:rPr>
          <w:rFonts w:cs="Times New Roman"/>
          <w:szCs w:val="24"/>
          <w:lang w:val="en-US"/>
        </w:rPr>
        <w:t>performance</w:t>
      </w:r>
      <w:r w:rsidR="00BC4C9F" w:rsidRPr="00175A78">
        <w:rPr>
          <w:rFonts w:cs="Times New Roman"/>
          <w:szCs w:val="24"/>
          <w:lang w:val="en-US"/>
        </w:rPr>
        <w:t xml:space="preserve"> </w:t>
      </w:r>
      <w:r w:rsidR="00916F12" w:rsidRPr="00175A78">
        <w:rPr>
          <w:rFonts w:cs="Times New Roman"/>
          <w:szCs w:val="24"/>
          <w:lang w:val="en-US"/>
        </w:rPr>
        <w:t>at</w:t>
      </w:r>
      <w:r w:rsidR="00BC4C9F" w:rsidRPr="00175A78">
        <w:rPr>
          <w:rFonts w:cs="Times New Roman"/>
          <w:szCs w:val="24"/>
          <w:lang w:val="en-US"/>
        </w:rPr>
        <w:t xml:space="preserve"> </w:t>
      </w:r>
      <w:r w:rsidR="00916F12" w:rsidRPr="00175A78">
        <w:rPr>
          <w:rFonts w:cs="Times New Roman"/>
          <w:szCs w:val="24"/>
          <w:lang w:val="en-US"/>
        </w:rPr>
        <w:t>all</w:t>
      </w:r>
      <w:r w:rsidR="00BC4C9F" w:rsidRPr="00175A78">
        <w:rPr>
          <w:rFonts w:cs="Times New Roman"/>
          <w:szCs w:val="24"/>
          <w:lang w:val="en-US"/>
        </w:rPr>
        <w:t xml:space="preserve"> </w:t>
      </w:r>
      <w:r w:rsidR="00916F12" w:rsidRPr="00175A78">
        <w:rPr>
          <w:rFonts w:cs="Times New Roman"/>
          <w:szCs w:val="24"/>
          <w:lang w:val="en-US"/>
        </w:rPr>
        <w:t>or</w:t>
      </w:r>
      <w:r w:rsidR="00BC4C9F" w:rsidRPr="00175A78">
        <w:rPr>
          <w:rFonts w:cs="Times New Roman"/>
          <w:szCs w:val="24"/>
          <w:lang w:val="en-US"/>
        </w:rPr>
        <w:t xml:space="preserve"> </w:t>
      </w:r>
      <w:r w:rsidR="00916F12" w:rsidRPr="00175A78">
        <w:rPr>
          <w:rFonts w:cs="Times New Roman"/>
          <w:szCs w:val="24"/>
          <w:lang w:val="en-US"/>
        </w:rPr>
        <w:t>even</w:t>
      </w:r>
      <w:r w:rsidR="00BC4C9F" w:rsidRPr="00175A78">
        <w:rPr>
          <w:rFonts w:cs="Times New Roman"/>
          <w:szCs w:val="24"/>
          <w:lang w:val="en-US"/>
        </w:rPr>
        <w:t xml:space="preserve"> </w:t>
      </w:r>
      <w:r w:rsidR="00916F12" w:rsidRPr="00175A78">
        <w:rPr>
          <w:rFonts w:cs="Times New Roman"/>
          <w:szCs w:val="24"/>
          <w:lang w:val="en-US"/>
        </w:rPr>
        <w:t>significantly</w:t>
      </w:r>
      <w:r w:rsidR="00BC4C9F" w:rsidRPr="00175A78">
        <w:rPr>
          <w:rFonts w:cs="Times New Roman"/>
          <w:szCs w:val="24"/>
          <w:lang w:val="en-US"/>
        </w:rPr>
        <w:t xml:space="preserve"> </w:t>
      </w:r>
      <w:r w:rsidR="00485B9C" w:rsidRPr="00175A78">
        <w:rPr>
          <w:rFonts w:cs="Times New Roman"/>
          <w:szCs w:val="24"/>
          <w:lang w:val="en-US"/>
        </w:rPr>
        <w:t>weaken</w:t>
      </w:r>
      <w:r w:rsidR="00BC4C9F" w:rsidRPr="00175A78">
        <w:rPr>
          <w:rFonts w:cs="Times New Roman"/>
          <w:szCs w:val="24"/>
          <w:lang w:val="en-US"/>
        </w:rPr>
        <w:t xml:space="preserve"> </w:t>
      </w:r>
      <w:r w:rsidR="00916F12" w:rsidRPr="00175A78">
        <w:rPr>
          <w:rFonts w:cs="Times New Roman"/>
          <w:szCs w:val="24"/>
          <w:lang w:val="en-US"/>
        </w:rPr>
        <w:t>a</w:t>
      </w:r>
      <w:r w:rsidR="00BC4C9F" w:rsidRPr="00175A78">
        <w:rPr>
          <w:rFonts w:cs="Times New Roman"/>
          <w:szCs w:val="24"/>
          <w:lang w:val="en-US"/>
        </w:rPr>
        <w:t xml:space="preserve"> </w:t>
      </w:r>
      <w:r w:rsidR="00353855" w:rsidRPr="00175A78">
        <w:rPr>
          <w:rFonts w:cs="Times New Roman"/>
          <w:szCs w:val="24"/>
          <w:lang w:val="en-US"/>
        </w:rPr>
        <w:t>company,</w:t>
      </w:r>
      <w:r w:rsidR="00BC4C9F" w:rsidRPr="00175A78">
        <w:rPr>
          <w:rFonts w:cs="Times New Roman"/>
          <w:szCs w:val="24"/>
          <w:lang w:val="en-US"/>
        </w:rPr>
        <w:t xml:space="preserve"> </w:t>
      </w:r>
      <w:r w:rsidR="00353855" w:rsidRPr="00175A78">
        <w:rPr>
          <w:rFonts w:cs="Times New Roman"/>
          <w:szCs w:val="24"/>
          <w:lang w:val="en-US"/>
        </w:rPr>
        <w:t>for</w:t>
      </w:r>
      <w:r w:rsidR="00BC4C9F" w:rsidRPr="00175A78">
        <w:rPr>
          <w:rFonts w:cs="Times New Roman"/>
          <w:szCs w:val="24"/>
          <w:lang w:val="en-US"/>
        </w:rPr>
        <w:t xml:space="preserve"> </w:t>
      </w:r>
      <w:r w:rsidR="00353855" w:rsidRPr="00175A78">
        <w:rPr>
          <w:rFonts w:cs="Times New Roman"/>
          <w:szCs w:val="24"/>
          <w:lang w:val="en-US"/>
        </w:rPr>
        <w:t>example,</w:t>
      </w:r>
      <w:r w:rsidR="00BC4C9F" w:rsidRPr="00175A78">
        <w:rPr>
          <w:rFonts w:cs="Times New Roman"/>
          <w:szCs w:val="24"/>
          <w:lang w:val="en-US"/>
        </w:rPr>
        <w:t xml:space="preserve"> </w:t>
      </w:r>
      <w:r w:rsidR="00353855" w:rsidRPr="00175A78">
        <w:rPr>
          <w:rFonts w:cs="Times New Roman"/>
          <w:szCs w:val="24"/>
          <w:lang w:val="en-US"/>
        </w:rPr>
        <w:t>when</w:t>
      </w:r>
      <w:r w:rsidR="00BC4C9F" w:rsidRPr="00175A78">
        <w:rPr>
          <w:rFonts w:cs="Times New Roman"/>
          <w:szCs w:val="24"/>
          <w:lang w:val="en-US"/>
        </w:rPr>
        <w:t xml:space="preserve"> </w:t>
      </w:r>
      <w:r w:rsidR="00485B9C" w:rsidRPr="00175A78">
        <w:rPr>
          <w:rFonts w:cs="Times New Roman"/>
          <w:szCs w:val="24"/>
          <w:lang w:val="en-US"/>
        </w:rPr>
        <w:t>participants</w:t>
      </w:r>
      <w:r w:rsidR="00BC4C9F" w:rsidRPr="00175A78">
        <w:rPr>
          <w:rFonts w:cs="Times New Roman"/>
          <w:szCs w:val="24"/>
          <w:lang w:val="en-US"/>
        </w:rPr>
        <w:t xml:space="preserve"> </w:t>
      </w:r>
      <w:r w:rsidR="00485B9C" w:rsidRPr="00175A78">
        <w:rPr>
          <w:rFonts w:cs="Times New Roman"/>
          <w:szCs w:val="24"/>
          <w:lang w:val="en-US"/>
        </w:rPr>
        <w:t>of</w:t>
      </w:r>
      <w:r w:rsidR="00BC4C9F" w:rsidRPr="00175A78">
        <w:rPr>
          <w:rFonts w:cs="Times New Roman"/>
          <w:szCs w:val="24"/>
          <w:lang w:val="en-US"/>
        </w:rPr>
        <w:t xml:space="preserve"> </w:t>
      </w:r>
      <w:r w:rsidR="00485B9C" w:rsidRPr="00175A78">
        <w:rPr>
          <w:rFonts w:cs="Times New Roman"/>
          <w:szCs w:val="24"/>
          <w:lang w:val="en-US"/>
        </w:rPr>
        <w:t>inter-firm</w:t>
      </w:r>
      <w:r w:rsidR="00BC4C9F" w:rsidRPr="00175A78">
        <w:rPr>
          <w:rFonts w:cs="Times New Roman"/>
          <w:szCs w:val="24"/>
          <w:lang w:val="en-US"/>
        </w:rPr>
        <w:t xml:space="preserve"> </w:t>
      </w:r>
      <w:r w:rsidR="00485B9C" w:rsidRPr="00175A78">
        <w:rPr>
          <w:rFonts w:cs="Times New Roman"/>
          <w:szCs w:val="24"/>
          <w:lang w:val="en-US"/>
        </w:rPr>
        <w:t>collaboration</w:t>
      </w:r>
      <w:r w:rsidR="00BC4C9F" w:rsidRPr="00175A78">
        <w:rPr>
          <w:rFonts w:cs="Times New Roman"/>
          <w:szCs w:val="24"/>
          <w:lang w:val="en-US"/>
        </w:rPr>
        <w:t xml:space="preserve"> </w:t>
      </w:r>
      <w:r w:rsidR="00485B9C" w:rsidRPr="00175A78">
        <w:rPr>
          <w:rFonts w:cs="Times New Roman"/>
          <w:szCs w:val="24"/>
          <w:lang w:val="en-US"/>
        </w:rPr>
        <w:t>have</w:t>
      </w:r>
      <w:r w:rsidR="00BC4C9F" w:rsidRPr="00175A78">
        <w:rPr>
          <w:rFonts w:cs="Times New Roman"/>
          <w:szCs w:val="24"/>
          <w:lang w:val="en-US"/>
        </w:rPr>
        <w:t xml:space="preserve"> </w:t>
      </w:r>
      <w:r w:rsidR="00485B9C" w:rsidRPr="00175A78">
        <w:rPr>
          <w:rFonts w:cs="Times New Roman"/>
          <w:szCs w:val="24"/>
          <w:lang w:val="en-US"/>
        </w:rPr>
        <w:t>to</w:t>
      </w:r>
      <w:r w:rsidR="00BC4C9F" w:rsidRPr="00175A78">
        <w:rPr>
          <w:rFonts w:cs="Times New Roman"/>
          <w:szCs w:val="24"/>
          <w:lang w:val="en-US"/>
        </w:rPr>
        <w:t xml:space="preserve"> </w:t>
      </w:r>
      <w:r w:rsidR="00485B9C" w:rsidRPr="00175A78">
        <w:rPr>
          <w:rFonts w:cs="Times New Roman"/>
          <w:szCs w:val="24"/>
          <w:lang w:val="en-US"/>
        </w:rPr>
        <w:t>provide</w:t>
      </w:r>
      <w:r w:rsidR="00BC4C9F" w:rsidRPr="00175A78">
        <w:rPr>
          <w:rFonts w:cs="Times New Roman"/>
          <w:szCs w:val="24"/>
          <w:lang w:val="en-US"/>
        </w:rPr>
        <w:t xml:space="preserve"> </w:t>
      </w:r>
      <w:r w:rsidR="00C17AD3" w:rsidRPr="00175A78">
        <w:rPr>
          <w:rFonts w:cs="Times New Roman"/>
          <w:szCs w:val="24"/>
          <w:lang w:val="en-US"/>
        </w:rPr>
        <w:t>sufficient</w:t>
      </w:r>
      <w:r w:rsidR="00BC4C9F" w:rsidRPr="00175A78">
        <w:rPr>
          <w:rFonts w:cs="Times New Roman"/>
          <w:szCs w:val="24"/>
          <w:lang w:val="en-US"/>
        </w:rPr>
        <w:t xml:space="preserve"> </w:t>
      </w:r>
      <w:r w:rsidR="00485B9C" w:rsidRPr="00175A78">
        <w:rPr>
          <w:rFonts w:cs="Times New Roman"/>
          <w:szCs w:val="24"/>
          <w:lang w:val="en-US"/>
        </w:rPr>
        <w:t>support,</w:t>
      </w:r>
      <w:r w:rsidR="00BC4C9F" w:rsidRPr="00175A78">
        <w:rPr>
          <w:rFonts w:cs="Times New Roman"/>
          <w:szCs w:val="24"/>
          <w:lang w:val="en-US"/>
        </w:rPr>
        <w:t xml:space="preserve"> </w:t>
      </w:r>
      <w:r w:rsidR="00485B9C" w:rsidRPr="00175A78">
        <w:rPr>
          <w:rFonts w:cs="Times New Roman"/>
          <w:szCs w:val="24"/>
          <w:lang w:val="en-US"/>
        </w:rPr>
        <w:t>including</w:t>
      </w:r>
      <w:r w:rsidR="00BC4C9F" w:rsidRPr="00175A78">
        <w:rPr>
          <w:rFonts w:cs="Times New Roman"/>
          <w:szCs w:val="24"/>
          <w:lang w:val="en-US"/>
        </w:rPr>
        <w:t xml:space="preserve"> </w:t>
      </w:r>
      <w:r w:rsidR="00485B9C" w:rsidRPr="00175A78">
        <w:rPr>
          <w:rFonts w:cs="Times New Roman"/>
          <w:szCs w:val="24"/>
          <w:lang w:val="en-US"/>
        </w:rPr>
        <w:t>financial</w:t>
      </w:r>
      <w:r w:rsidR="00BC4C9F" w:rsidRPr="00175A78">
        <w:rPr>
          <w:rFonts w:cs="Times New Roman"/>
          <w:szCs w:val="24"/>
          <w:lang w:val="en-US"/>
        </w:rPr>
        <w:t xml:space="preserve"> </w:t>
      </w:r>
      <w:r w:rsidR="00485B9C" w:rsidRPr="00175A78">
        <w:rPr>
          <w:rFonts w:cs="Times New Roman"/>
          <w:szCs w:val="24"/>
          <w:lang w:val="en-US"/>
        </w:rPr>
        <w:t>help,</w:t>
      </w:r>
      <w:r w:rsidR="00BC4C9F" w:rsidRPr="00175A78">
        <w:rPr>
          <w:rFonts w:cs="Times New Roman"/>
          <w:szCs w:val="24"/>
          <w:lang w:val="en-US"/>
        </w:rPr>
        <w:t xml:space="preserve"> </w:t>
      </w:r>
      <w:r w:rsidR="00485B9C" w:rsidRPr="00175A78">
        <w:rPr>
          <w:rFonts w:cs="Times New Roman"/>
          <w:szCs w:val="24"/>
          <w:lang w:val="en-US"/>
        </w:rPr>
        <w:t>to</w:t>
      </w:r>
      <w:r w:rsidR="00BC4C9F" w:rsidRPr="00175A78">
        <w:rPr>
          <w:rFonts w:cs="Times New Roman"/>
          <w:szCs w:val="24"/>
          <w:lang w:val="en-US"/>
        </w:rPr>
        <w:t xml:space="preserve"> </w:t>
      </w:r>
      <w:r w:rsidR="00485B9C" w:rsidRPr="00175A78">
        <w:rPr>
          <w:rFonts w:cs="Times New Roman"/>
          <w:szCs w:val="24"/>
          <w:lang w:val="en-US"/>
        </w:rPr>
        <w:t>its</w:t>
      </w:r>
      <w:r w:rsidR="00BC4C9F" w:rsidRPr="00175A78">
        <w:rPr>
          <w:rFonts w:cs="Times New Roman"/>
          <w:szCs w:val="24"/>
          <w:lang w:val="en-US"/>
        </w:rPr>
        <w:t xml:space="preserve"> </w:t>
      </w:r>
      <w:r w:rsidR="00485B9C" w:rsidRPr="00175A78">
        <w:rPr>
          <w:rFonts w:cs="Times New Roman"/>
          <w:szCs w:val="24"/>
          <w:lang w:val="en-US"/>
        </w:rPr>
        <w:t>partners.</w:t>
      </w:r>
      <w:r w:rsidR="00BC4C9F" w:rsidRPr="00175A78">
        <w:rPr>
          <w:rFonts w:cs="Times New Roman"/>
          <w:szCs w:val="24"/>
          <w:lang w:val="en-US"/>
        </w:rPr>
        <w:t xml:space="preserve"> </w:t>
      </w:r>
      <w:r w:rsidR="00485B9C" w:rsidRPr="00175A78">
        <w:rPr>
          <w:rFonts w:cs="Times New Roman"/>
          <w:szCs w:val="24"/>
          <w:lang w:val="en-US"/>
        </w:rPr>
        <w:t>This</w:t>
      </w:r>
      <w:r w:rsidR="00BC4C9F" w:rsidRPr="00175A78">
        <w:rPr>
          <w:rFonts w:cs="Times New Roman"/>
          <w:szCs w:val="24"/>
          <w:lang w:val="en-US"/>
        </w:rPr>
        <w:t xml:space="preserve"> </w:t>
      </w:r>
      <w:r w:rsidR="00485B9C" w:rsidRPr="00175A78">
        <w:rPr>
          <w:rFonts w:cs="Times New Roman"/>
          <w:szCs w:val="24"/>
          <w:lang w:val="en-US"/>
        </w:rPr>
        <w:t>argument</w:t>
      </w:r>
      <w:r w:rsidR="00BC4C9F" w:rsidRPr="00175A78">
        <w:rPr>
          <w:rFonts w:cs="Times New Roman"/>
          <w:szCs w:val="24"/>
          <w:lang w:val="en-US"/>
        </w:rPr>
        <w:t xml:space="preserve"> </w:t>
      </w:r>
      <w:r w:rsidR="00485B9C" w:rsidRPr="00175A78">
        <w:rPr>
          <w:rFonts w:cs="Times New Roman"/>
          <w:szCs w:val="24"/>
          <w:lang w:val="en-US"/>
        </w:rPr>
        <w:t>was</w:t>
      </w:r>
      <w:r w:rsidR="00BC4C9F" w:rsidRPr="00175A78">
        <w:rPr>
          <w:rFonts w:cs="Times New Roman"/>
          <w:szCs w:val="24"/>
          <w:lang w:val="en-US"/>
        </w:rPr>
        <w:t xml:space="preserve"> </w:t>
      </w:r>
      <w:r w:rsidR="00485B9C" w:rsidRPr="00175A78">
        <w:rPr>
          <w:rFonts w:cs="Times New Roman"/>
          <w:szCs w:val="24"/>
          <w:lang w:val="en-US"/>
        </w:rPr>
        <w:t>verified</w:t>
      </w:r>
      <w:r w:rsidR="00BC4C9F" w:rsidRPr="00175A78">
        <w:rPr>
          <w:rFonts w:cs="Times New Roman"/>
          <w:szCs w:val="24"/>
          <w:lang w:val="en-US"/>
        </w:rPr>
        <w:t xml:space="preserve"> </w:t>
      </w:r>
      <w:r w:rsidR="00485B9C" w:rsidRPr="00175A78">
        <w:rPr>
          <w:rFonts w:cs="Times New Roman"/>
          <w:szCs w:val="24"/>
          <w:lang w:val="en-US"/>
        </w:rPr>
        <w:t>by</w:t>
      </w:r>
      <w:r w:rsidR="00BC4C9F" w:rsidRPr="00175A78">
        <w:rPr>
          <w:rFonts w:cs="Times New Roman"/>
          <w:szCs w:val="24"/>
          <w:lang w:val="en-US"/>
        </w:rPr>
        <w:t xml:space="preserve"> </w:t>
      </w:r>
      <w:r w:rsidR="00485B9C" w:rsidRPr="00175A78">
        <w:rPr>
          <w:rFonts w:cs="Times New Roman"/>
          <w:szCs w:val="24"/>
          <w:lang w:val="en-US"/>
        </w:rPr>
        <w:t>several</w:t>
      </w:r>
      <w:r w:rsidR="00BC4C9F" w:rsidRPr="00175A78">
        <w:rPr>
          <w:rFonts w:cs="Times New Roman"/>
          <w:szCs w:val="24"/>
          <w:lang w:val="en-US"/>
        </w:rPr>
        <w:t xml:space="preserve"> </w:t>
      </w:r>
      <w:r w:rsidR="00485B9C" w:rsidRPr="00175A78">
        <w:rPr>
          <w:rFonts w:cs="Times New Roman"/>
          <w:szCs w:val="24"/>
          <w:lang w:val="en-US"/>
        </w:rPr>
        <w:t>authors.</w:t>
      </w:r>
      <w:r w:rsidR="00BC4C9F" w:rsidRPr="00175A78">
        <w:rPr>
          <w:rFonts w:cs="Times New Roman"/>
          <w:szCs w:val="24"/>
          <w:lang w:val="en-US"/>
        </w:rPr>
        <w:t xml:space="preserve"> </w:t>
      </w:r>
      <w:r w:rsidR="00916F12" w:rsidRPr="00175A78">
        <w:rPr>
          <w:rFonts w:cs="Times New Roman"/>
          <w:szCs w:val="24"/>
          <w:lang w:val="en-US"/>
        </w:rPr>
        <w:t>For</w:t>
      </w:r>
      <w:r w:rsidR="00BC4C9F" w:rsidRPr="00175A78">
        <w:rPr>
          <w:rFonts w:cs="Times New Roman"/>
          <w:szCs w:val="24"/>
          <w:lang w:val="en-US"/>
        </w:rPr>
        <w:t xml:space="preserve"> </w:t>
      </w:r>
      <w:r w:rsidR="00916F12" w:rsidRPr="00175A78">
        <w:rPr>
          <w:rFonts w:cs="Times New Roman"/>
          <w:szCs w:val="24"/>
          <w:lang w:val="en-US"/>
        </w:rPr>
        <w:t>instance,</w:t>
      </w:r>
      <w:r w:rsidR="00BC4C9F" w:rsidRPr="00175A78">
        <w:rPr>
          <w:rFonts w:cs="Times New Roman"/>
          <w:szCs w:val="24"/>
          <w:lang w:val="en-US"/>
        </w:rPr>
        <w:t xml:space="preserve"> </w:t>
      </w:r>
      <w:r w:rsidR="00916F12" w:rsidRPr="00175A78">
        <w:rPr>
          <w:rFonts w:cs="Times New Roman"/>
          <w:szCs w:val="24"/>
          <w:lang w:val="en-US"/>
        </w:rPr>
        <w:t>in</w:t>
      </w:r>
      <w:r w:rsidR="00BC4C9F" w:rsidRPr="00175A78">
        <w:rPr>
          <w:rFonts w:cs="Times New Roman"/>
          <w:szCs w:val="24"/>
          <w:lang w:val="en-US"/>
        </w:rPr>
        <w:t xml:space="preserve"> </w:t>
      </w:r>
      <w:r w:rsidR="00916F12" w:rsidRPr="00175A78">
        <w:rPr>
          <w:rFonts w:cs="Times New Roman"/>
          <w:szCs w:val="24"/>
          <w:lang w:val="en-US"/>
        </w:rPr>
        <w:t>the</w:t>
      </w:r>
      <w:r w:rsidR="00BC4C9F" w:rsidRPr="00175A78">
        <w:rPr>
          <w:rFonts w:cs="Times New Roman"/>
          <w:szCs w:val="24"/>
          <w:lang w:val="en-US"/>
        </w:rPr>
        <w:t xml:space="preserve"> </w:t>
      </w:r>
      <w:r w:rsidR="00916F12" w:rsidRPr="00175A78">
        <w:rPr>
          <w:rFonts w:cs="Times New Roman"/>
          <w:szCs w:val="24"/>
          <w:lang w:val="en-US"/>
        </w:rPr>
        <w:t>already</w:t>
      </w:r>
      <w:r w:rsidR="00BC4C9F" w:rsidRPr="00175A78">
        <w:rPr>
          <w:rFonts w:cs="Times New Roman"/>
          <w:szCs w:val="24"/>
          <w:lang w:val="en-US"/>
        </w:rPr>
        <w:t xml:space="preserve"> </w:t>
      </w:r>
      <w:r w:rsidR="00916F12" w:rsidRPr="00175A78">
        <w:rPr>
          <w:rFonts w:cs="Times New Roman"/>
          <w:szCs w:val="24"/>
          <w:lang w:val="en-US"/>
        </w:rPr>
        <w:t>mention</w:t>
      </w:r>
      <w:r w:rsidR="00353855" w:rsidRPr="00175A78">
        <w:rPr>
          <w:rFonts w:cs="Times New Roman"/>
          <w:szCs w:val="24"/>
          <w:lang w:val="en-US"/>
        </w:rPr>
        <w:t>ed</w:t>
      </w:r>
      <w:r w:rsidR="00BC4C9F" w:rsidRPr="00175A78">
        <w:rPr>
          <w:rFonts w:cs="Times New Roman"/>
          <w:szCs w:val="24"/>
          <w:lang w:val="en-US"/>
        </w:rPr>
        <w:t xml:space="preserve"> </w:t>
      </w:r>
      <w:r w:rsidR="00916F12" w:rsidRPr="00175A78">
        <w:rPr>
          <w:rFonts w:cs="Times New Roman"/>
          <w:szCs w:val="24"/>
          <w:lang w:val="en-US"/>
        </w:rPr>
        <w:t>research</w:t>
      </w:r>
      <w:r w:rsidR="00BC4C9F" w:rsidRPr="00175A78">
        <w:rPr>
          <w:rFonts w:cs="Times New Roman"/>
          <w:szCs w:val="24"/>
          <w:lang w:val="en-US"/>
        </w:rPr>
        <w:t xml:space="preserve"> </w:t>
      </w:r>
      <w:r w:rsidR="00916F12" w:rsidRPr="00175A78">
        <w:rPr>
          <w:rFonts w:cs="Times New Roman"/>
          <w:szCs w:val="24"/>
          <w:lang w:val="en-US"/>
        </w:rPr>
        <w:t>by</w:t>
      </w:r>
      <w:r w:rsidR="00BC4C9F" w:rsidRPr="00175A78">
        <w:rPr>
          <w:rFonts w:cs="Times New Roman"/>
          <w:szCs w:val="24"/>
          <w:lang w:val="en-US"/>
        </w:rPr>
        <w:t xml:space="preserve"> </w:t>
      </w:r>
      <w:r w:rsidR="00916F12" w:rsidRPr="00175A78">
        <w:rPr>
          <w:rFonts w:cs="Times New Roman"/>
          <w:szCs w:val="24"/>
          <w:lang w:val="en-US"/>
        </w:rPr>
        <w:t>Clement</w:t>
      </w:r>
      <w:r w:rsidR="00BC4C9F" w:rsidRPr="00175A78">
        <w:rPr>
          <w:rFonts w:cs="Times New Roman"/>
          <w:szCs w:val="24"/>
          <w:lang w:val="en-US"/>
        </w:rPr>
        <w:t xml:space="preserve"> </w:t>
      </w:r>
      <w:r w:rsidR="00916F12" w:rsidRPr="00175A78">
        <w:rPr>
          <w:rFonts w:cs="Times New Roman"/>
          <w:szCs w:val="24"/>
          <w:lang w:val="en-US"/>
        </w:rPr>
        <w:t>and</w:t>
      </w:r>
      <w:r w:rsidR="00BC4C9F" w:rsidRPr="00175A78">
        <w:rPr>
          <w:rFonts w:cs="Times New Roman"/>
          <w:szCs w:val="24"/>
          <w:lang w:val="en-US"/>
        </w:rPr>
        <w:t xml:space="preserve"> </w:t>
      </w:r>
      <w:r w:rsidR="00916F12" w:rsidRPr="00175A78">
        <w:rPr>
          <w:rFonts w:cs="Times New Roman"/>
          <w:szCs w:val="24"/>
          <w:lang w:val="en-US"/>
        </w:rPr>
        <w:t>co-authors,</w:t>
      </w:r>
      <w:r w:rsidR="00BC4C9F" w:rsidRPr="00175A78">
        <w:rPr>
          <w:rFonts w:cs="Times New Roman"/>
          <w:szCs w:val="24"/>
          <w:lang w:val="en-US"/>
        </w:rPr>
        <w:t xml:space="preserve"> </w:t>
      </w:r>
      <w:r w:rsidR="00916F12" w:rsidRPr="00175A78">
        <w:rPr>
          <w:rFonts w:cs="Times New Roman"/>
          <w:szCs w:val="24"/>
          <w:lang w:val="en-US"/>
        </w:rPr>
        <w:t>they</w:t>
      </w:r>
      <w:r w:rsidR="00BC4C9F" w:rsidRPr="00175A78">
        <w:rPr>
          <w:rFonts w:cs="Times New Roman"/>
          <w:szCs w:val="24"/>
          <w:lang w:val="en-US"/>
        </w:rPr>
        <w:t xml:space="preserve"> </w:t>
      </w:r>
      <w:r w:rsidR="00916F12" w:rsidRPr="00175A78">
        <w:rPr>
          <w:rFonts w:cs="Times New Roman"/>
          <w:szCs w:val="24"/>
          <w:lang w:val="en-US"/>
        </w:rPr>
        <w:t>could</w:t>
      </w:r>
      <w:r w:rsidR="00BC4C9F" w:rsidRPr="00175A78">
        <w:rPr>
          <w:rFonts w:cs="Times New Roman"/>
          <w:szCs w:val="24"/>
          <w:lang w:val="en-US"/>
        </w:rPr>
        <w:t xml:space="preserve"> </w:t>
      </w:r>
      <w:r w:rsidR="00916F12" w:rsidRPr="00175A78">
        <w:rPr>
          <w:rFonts w:cs="Times New Roman"/>
          <w:szCs w:val="24"/>
          <w:lang w:val="en-US"/>
        </w:rPr>
        <w:t>only</w:t>
      </w:r>
      <w:r w:rsidR="00BC4C9F" w:rsidRPr="00175A78">
        <w:rPr>
          <w:rFonts w:cs="Times New Roman"/>
          <w:szCs w:val="24"/>
          <w:lang w:val="en-US"/>
        </w:rPr>
        <w:t xml:space="preserve"> </w:t>
      </w:r>
      <w:r w:rsidR="00916F12" w:rsidRPr="00175A78">
        <w:rPr>
          <w:rFonts w:cs="Times New Roman"/>
          <w:szCs w:val="24"/>
          <w:lang w:val="en-US"/>
        </w:rPr>
        <w:t>prove</w:t>
      </w:r>
      <w:r w:rsidR="00BC4C9F" w:rsidRPr="00175A78">
        <w:rPr>
          <w:rFonts w:cs="Times New Roman"/>
          <w:szCs w:val="24"/>
          <w:lang w:val="en-US"/>
        </w:rPr>
        <w:t xml:space="preserve"> </w:t>
      </w:r>
      <w:r w:rsidR="00916F12" w:rsidRPr="00175A78">
        <w:rPr>
          <w:rFonts w:cs="Times New Roman"/>
          <w:szCs w:val="24"/>
          <w:lang w:val="en-US"/>
        </w:rPr>
        <w:t>the</w:t>
      </w:r>
      <w:r w:rsidR="00BC4C9F" w:rsidRPr="00175A78">
        <w:rPr>
          <w:rFonts w:cs="Times New Roman"/>
          <w:szCs w:val="24"/>
          <w:lang w:val="en-US"/>
        </w:rPr>
        <w:t xml:space="preserve"> </w:t>
      </w:r>
      <w:r w:rsidR="00916F12" w:rsidRPr="00175A78">
        <w:rPr>
          <w:rFonts w:cs="Times New Roman"/>
          <w:szCs w:val="24"/>
          <w:lang w:val="en-US"/>
        </w:rPr>
        <w:t>positive</w:t>
      </w:r>
      <w:r w:rsidR="00BC4C9F" w:rsidRPr="00175A78">
        <w:rPr>
          <w:rFonts w:cs="Times New Roman"/>
          <w:szCs w:val="24"/>
          <w:lang w:val="en-US"/>
        </w:rPr>
        <w:t xml:space="preserve"> </w:t>
      </w:r>
      <w:r w:rsidR="00916F12" w:rsidRPr="00175A78">
        <w:rPr>
          <w:rFonts w:cs="Times New Roman"/>
          <w:szCs w:val="24"/>
          <w:lang w:val="en-US"/>
        </w:rPr>
        <w:t>impact</w:t>
      </w:r>
      <w:r w:rsidR="00BC4C9F" w:rsidRPr="00175A78">
        <w:rPr>
          <w:rFonts w:cs="Times New Roman"/>
          <w:szCs w:val="24"/>
          <w:lang w:val="en-US"/>
        </w:rPr>
        <w:t xml:space="preserve"> </w:t>
      </w:r>
      <w:r w:rsidR="00916F12" w:rsidRPr="00175A78">
        <w:rPr>
          <w:rFonts w:cs="Times New Roman"/>
          <w:szCs w:val="24"/>
          <w:lang w:val="en-US"/>
        </w:rPr>
        <w:t>of</w:t>
      </w:r>
      <w:r w:rsidR="00BC4C9F" w:rsidRPr="00175A78">
        <w:rPr>
          <w:rFonts w:cs="Times New Roman"/>
          <w:szCs w:val="24"/>
          <w:lang w:val="en-US"/>
        </w:rPr>
        <w:t xml:space="preserve"> </w:t>
      </w:r>
      <w:r w:rsidR="00916F12" w:rsidRPr="00175A78">
        <w:rPr>
          <w:rFonts w:cs="Times New Roman"/>
          <w:szCs w:val="24"/>
          <w:lang w:val="en-US"/>
        </w:rPr>
        <w:t>cooperation</w:t>
      </w:r>
      <w:r w:rsidR="00BC4C9F" w:rsidRPr="00175A78">
        <w:rPr>
          <w:rFonts w:cs="Times New Roman"/>
          <w:szCs w:val="24"/>
          <w:lang w:val="en-US"/>
        </w:rPr>
        <w:t xml:space="preserve"> </w:t>
      </w:r>
      <w:r w:rsidR="00916F12" w:rsidRPr="00175A78">
        <w:rPr>
          <w:rFonts w:cs="Times New Roman"/>
          <w:szCs w:val="24"/>
          <w:lang w:val="en-US"/>
        </w:rPr>
        <w:t>on</w:t>
      </w:r>
      <w:r w:rsidR="00BC4C9F" w:rsidRPr="00175A78">
        <w:rPr>
          <w:rFonts w:cs="Times New Roman"/>
          <w:szCs w:val="24"/>
          <w:lang w:val="en-US"/>
        </w:rPr>
        <w:t xml:space="preserve"> </w:t>
      </w:r>
      <w:r w:rsidR="00916F12" w:rsidRPr="00175A78">
        <w:rPr>
          <w:rFonts w:cs="Times New Roman"/>
          <w:szCs w:val="24"/>
          <w:lang w:val="en-US"/>
        </w:rPr>
        <w:t>the</w:t>
      </w:r>
      <w:r w:rsidR="00BC4C9F" w:rsidRPr="00175A78">
        <w:rPr>
          <w:rFonts w:cs="Times New Roman"/>
          <w:szCs w:val="24"/>
          <w:lang w:val="en-US"/>
        </w:rPr>
        <w:t xml:space="preserve"> </w:t>
      </w:r>
      <w:r w:rsidR="00916F12" w:rsidRPr="00175A78">
        <w:rPr>
          <w:rFonts w:cs="Times New Roman"/>
          <w:szCs w:val="24"/>
          <w:lang w:val="en-US"/>
        </w:rPr>
        <w:t>increase</w:t>
      </w:r>
      <w:r w:rsidR="00BC4C9F" w:rsidRPr="00175A78">
        <w:rPr>
          <w:rFonts w:cs="Times New Roman"/>
          <w:szCs w:val="24"/>
          <w:lang w:val="en-US"/>
        </w:rPr>
        <w:t xml:space="preserve"> </w:t>
      </w:r>
      <w:r w:rsidR="00916F12" w:rsidRPr="00175A78">
        <w:rPr>
          <w:rFonts w:cs="Times New Roman"/>
          <w:szCs w:val="24"/>
          <w:lang w:val="en-US"/>
        </w:rPr>
        <w:t>in</w:t>
      </w:r>
      <w:r w:rsidR="00BC4C9F" w:rsidRPr="00175A78">
        <w:rPr>
          <w:rFonts w:cs="Times New Roman"/>
          <w:szCs w:val="24"/>
          <w:lang w:val="en-US"/>
        </w:rPr>
        <w:t xml:space="preserve"> </w:t>
      </w:r>
      <w:r w:rsidR="00916F12" w:rsidRPr="00175A78">
        <w:rPr>
          <w:rFonts w:cs="Times New Roman"/>
          <w:szCs w:val="24"/>
          <w:lang w:val="en-US"/>
        </w:rPr>
        <w:t>net</w:t>
      </w:r>
      <w:r w:rsidR="00BC4C9F" w:rsidRPr="00175A78">
        <w:rPr>
          <w:rFonts w:cs="Times New Roman"/>
          <w:szCs w:val="24"/>
          <w:lang w:val="en-US"/>
        </w:rPr>
        <w:t xml:space="preserve"> </w:t>
      </w:r>
      <w:r w:rsidR="00916F12" w:rsidRPr="00175A78">
        <w:rPr>
          <w:rFonts w:cs="Times New Roman"/>
          <w:szCs w:val="24"/>
          <w:lang w:val="en-US"/>
        </w:rPr>
        <w:t>revenues,</w:t>
      </w:r>
      <w:r w:rsidR="00BC4C9F" w:rsidRPr="00175A78">
        <w:rPr>
          <w:rFonts w:cs="Times New Roman"/>
          <w:szCs w:val="24"/>
          <w:lang w:val="en-US"/>
        </w:rPr>
        <w:t xml:space="preserve"> </w:t>
      </w:r>
      <w:r w:rsidR="00916F12" w:rsidRPr="00175A78">
        <w:rPr>
          <w:rFonts w:cs="Times New Roman"/>
          <w:szCs w:val="24"/>
          <w:lang w:val="en-US"/>
        </w:rPr>
        <w:t>while</w:t>
      </w:r>
      <w:r w:rsidR="00BC4C9F" w:rsidRPr="00175A78">
        <w:rPr>
          <w:rFonts w:cs="Times New Roman"/>
          <w:szCs w:val="24"/>
          <w:lang w:val="en-US"/>
        </w:rPr>
        <w:t xml:space="preserve"> </w:t>
      </w:r>
      <w:r w:rsidR="00916F12" w:rsidRPr="00175A78">
        <w:rPr>
          <w:rFonts w:cs="Times New Roman"/>
          <w:szCs w:val="24"/>
          <w:shd w:val="clear" w:color="auto" w:fill="FFFFFF"/>
          <w:lang w:val="en-US"/>
        </w:rPr>
        <w:t>cost</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control</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did</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not</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become</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more</w:t>
      </w:r>
      <w:r w:rsidR="00BC4C9F" w:rsidRPr="00175A78">
        <w:rPr>
          <w:rFonts w:cs="Times New Roman"/>
          <w:szCs w:val="24"/>
          <w:shd w:val="clear" w:color="auto" w:fill="FFFFFF"/>
          <w:lang w:val="en-US"/>
        </w:rPr>
        <w:t xml:space="preserve"> </w:t>
      </w:r>
      <w:r w:rsidR="00486A98" w:rsidRPr="00175A78">
        <w:rPr>
          <w:rFonts w:cs="Times New Roman"/>
          <w:szCs w:val="24"/>
          <w:shd w:val="clear" w:color="auto" w:fill="FFFFFF"/>
          <w:lang w:val="en-US"/>
        </w:rPr>
        <w:t>effective</w:t>
      </w:r>
      <w:r w:rsidR="00916F12"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well</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there</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was</w:t>
      </w:r>
      <w:r w:rsidR="00BC4C9F" w:rsidRPr="00175A78">
        <w:rPr>
          <w:rFonts w:cs="Times New Roman"/>
          <w:szCs w:val="24"/>
          <w:shd w:val="clear" w:color="auto" w:fill="FFFFFF"/>
          <w:lang w:val="en-US"/>
        </w:rPr>
        <w:t xml:space="preserve"> </w:t>
      </w:r>
      <w:r w:rsidR="00486A98" w:rsidRPr="00175A78">
        <w:rPr>
          <w:rFonts w:cs="Times New Roman"/>
          <w:szCs w:val="24"/>
          <w:shd w:val="clear" w:color="auto" w:fill="FFFFFF"/>
          <w:lang w:val="en-US"/>
        </w:rPr>
        <w:t>found</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no</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increase</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cash</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flows</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alliance</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members.</w:t>
      </w:r>
      <w:r w:rsidR="00BC4C9F" w:rsidRPr="00175A78">
        <w:rPr>
          <w:rFonts w:cs="Times New Roman"/>
          <w:szCs w:val="24"/>
          <w:shd w:val="clear" w:color="auto" w:fill="FFFFFF"/>
          <w:lang w:val="en-US"/>
        </w:rPr>
        <w:t xml:space="preserve"> </w:t>
      </w:r>
      <w:r w:rsidR="00916F12" w:rsidRPr="00175A78">
        <w:rPr>
          <w:rFonts w:cs="Times New Roman"/>
          <w:szCs w:val="24"/>
          <w:shd w:val="clear" w:color="auto" w:fill="FFFFFF"/>
          <w:lang w:val="en-US"/>
        </w:rPr>
        <w:t>Additionally,</w:t>
      </w:r>
      <w:r w:rsidR="00BC4C9F" w:rsidRPr="00175A78">
        <w:rPr>
          <w:rFonts w:cs="Times New Roman"/>
          <w:szCs w:val="24"/>
          <w:shd w:val="clear" w:color="auto" w:fill="FFFFFF"/>
          <w:lang w:val="en-US"/>
        </w:rPr>
        <w:t xml:space="preserve"> </w:t>
      </w:r>
      <w:r w:rsidR="00916F12" w:rsidRPr="00175A78">
        <w:rPr>
          <w:rFonts w:cs="Times New Roman"/>
          <w:szCs w:val="24"/>
          <w:lang w:val="en-US"/>
        </w:rPr>
        <w:t>Chen</w:t>
      </w:r>
      <w:r w:rsidR="00BC4C9F" w:rsidRPr="00175A78">
        <w:rPr>
          <w:rFonts w:cs="Times New Roman"/>
          <w:szCs w:val="24"/>
          <w:lang w:val="en-US"/>
        </w:rPr>
        <w:t xml:space="preserve"> </w:t>
      </w:r>
      <w:r w:rsidR="00916F12" w:rsidRPr="00175A78">
        <w:rPr>
          <w:rFonts w:cs="Times New Roman"/>
          <w:szCs w:val="24"/>
          <w:lang w:val="en-US"/>
        </w:rPr>
        <w:t>et</w:t>
      </w:r>
      <w:r w:rsidR="00BC4C9F" w:rsidRPr="00175A78">
        <w:rPr>
          <w:rFonts w:cs="Times New Roman"/>
          <w:szCs w:val="24"/>
          <w:lang w:val="en-US"/>
        </w:rPr>
        <w:t xml:space="preserve"> </w:t>
      </w:r>
      <w:r w:rsidR="00916F12" w:rsidRPr="00175A78">
        <w:rPr>
          <w:rFonts w:cs="Times New Roman"/>
          <w:szCs w:val="24"/>
          <w:lang w:val="en-US"/>
        </w:rPr>
        <w:t>al.</w:t>
      </w:r>
      <w:r w:rsidR="00BC4C9F" w:rsidRPr="00175A78">
        <w:rPr>
          <w:rFonts w:cs="Times New Roman"/>
          <w:szCs w:val="24"/>
          <w:lang w:val="en-US"/>
        </w:rPr>
        <w:t xml:space="preserve"> </w:t>
      </w:r>
      <w:r w:rsidR="00916F12" w:rsidRPr="00175A78">
        <w:rPr>
          <w:rFonts w:cs="Times New Roman"/>
          <w:szCs w:val="24"/>
          <w:lang w:val="en-US"/>
        </w:rPr>
        <w:t>(2005)</w:t>
      </w:r>
      <w:r w:rsidR="00BC4C9F" w:rsidRPr="00175A78">
        <w:rPr>
          <w:rFonts w:cs="Times New Roman"/>
          <w:szCs w:val="24"/>
          <w:lang w:val="en-US"/>
        </w:rPr>
        <w:t xml:space="preserve"> </w:t>
      </w:r>
      <w:r w:rsidR="00485B9C" w:rsidRPr="00175A78">
        <w:rPr>
          <w:rFonts w:cs="Times New Roman"/>
          <w:szCs w:val="24"/>
          <w:lang w:val="en-US"/>
        </w:rPr>
        <w:t>proved</w:t>
      </w:r>
      <w:r w:rsidR="00BC4C9F" w:rsidRPr="00175A78">
        <w:rPr>
          <w:rFonts w:cs="Times New Roman"/>
          <w:szCs w:val="24"/>
          <w:lang w:val="en-US"/>
        </w:rPr>
        <w:t xml:space="preserve"> </w:t>
      </w:r>
      <w:r w:rsidR="00485B9C" w:rsidRPr="00175A78">
        <w:rPr>
          <w:rFonts w:cs="Times New Roman"/>
          <w:szCs w:val="24"/>
          <w:lang w:val="en-US"/>
        </w:rPr>
        <w:t>that</w:t>
      </w:r>
      <w:r w:rsidR="00BC4C9F" w:rsidRPr="00175A78">
        <w:rPr>
          <w:rFonts w:cs="Times New Roman"/>
          <w:szCs w:val="24"/>
          <w:lang w:val="en-US"/>
        </w:rPr>
        <w:t xml:space="preserve"> </w:t>
      </w:r>
      <w:r w:rsidR="00485B9C" w:rsidRPr="00175A78">
        <w:rPr>
          <w:rFonts w:cs="Times New Roman"/>
          <w:szCs w:val="24"/>
          <w:lang w:val="en-US"/>
        </w:rPr>
        <w:t>the</w:t>
      </w:r>
      <w:r w:rsidR="00BC4C9F" w:rsidRPr="00175A78">
        <w:rPr>
          <w:rFonts w:cs="Times New Roman"/>
          <w:szCs w:val="24"/>
          <w:lang w:val="en-US"/>
        </w:rPr>
        <w:t xml:space="preserve"> </w:t>
      </w:r>
      <w:r w:rsidR="00485B9C" w:rsidRPr="00175A78">
        <w:rPr>
          <w:rFonts w:cs="Times New Roman"/>
          <w:szCs w:val="24"/>
          <w:lang w:val="en-US"/>
        </w:rPr>
        <w:t>influence</w:t>
      </w:r>
      <w:r w:rsidR="00BC4C9F" w:rsidRPr="00175A78">
        <w:rPr>
          <w:rFonts w:cs="Times New Roman"/>
          <w:szCs w:val="24"/>
          <w:lang w:val="en-US"/>
        </w:rPr>
        <w:t xml:space="preserve"> </w:t>
      </w:r>
      <w:r w:rsidR="00485B9C" w:rsidRPr="00175A78">
        <w:rPr>
          <w:rFonts w:cs="Times New Roman"/>
          <w:szCs w:val="24"/>
          <w:lang w:val="en-US"/>
        </w:rPr>
        <w:t>of</w:t>
      </w:r>
      <w:r w:rsidR="00BC4C9F" w:rsidRPr="00175A78">
        <w:rPr>
          <w:rFonts w:cs="Times New Roman"/>
          <w:szCs w:val="24"/>
          <w:lang w:val="en-US"/>
        </w:rPr>
        <w:t xml:space="preserve"> </w:t>
      </w:r>
      <w:r w:rsidR="00485B9C" w:rsidRPr="00175A78">
        <w:rPr>
          <w:rFonts w:cs="Times New Roman"/>
          <w:szCs w:val="24"/>
          <w:lang w:val="en-US"/>
        </w:rPr>
        <w:t>relational</w:t>
      </w:r>
      <w:r w:rsidR="00BC4C9F" w:rsidRPr="00175A78">
        <w:rPr>
          <w:rFonts w:cs="Times New Roman"/>
          <w:szCs w:val="24"/>
          <w:lang w:val="en-US"/>
        </w:rPr>
        <w:t xml:space="preserve"> </w:t>
      </w:r>
      <w:r w:rsidR="00485B9C" w:rsidRPr="00175A78">
        <w:rPr>
          <w:rFonts w:cs="Times New Roman"/>
          <w:szCs w:val="24"/>
          <w:lang w:val="en-US"/>
        </w:rPr>
        <w:t>capital</w:t>
      </w:r>
      <w:r w:rsidR="00BC4C9F" w:rsidRPr="00175A78">
        <w:rPr>
          <w:rFonts w:cs="Times New Roman"/>
          <w:szCs w:val="24"/>
          <w:lang w:val="en-US"/>
        </w:rPr>
        <w:t xml:space="preserve"> </w:t>
      </w:r>
      <w:r w:rsidR="00485B9C" w:rsidRPr="00175A78">
        <w:rPr>
          <w:rFonts w:cs="Times New Roman"/>
          <w:szCs w:val="24"/>
          <w:lang w:val="en-US"/>
        </w:rPr>
        <w:t>and,</w:t>
      </w:r>
      <w:r w:rsidR="00BC4C9F" w:rsidRPr="00175A78">
        <w:rPr>
          <w:rFonts w:cs="Times New Roman"/>
          <w:szCs w:val="24"/>
          <w:lang w:val="en-US"/>
        </w:rPr>
        <w:t xml:space="preserve"> </w:t>
      </w:r>
      <w:r w:rsidR="00485B9C" w:rsidRPr="00175A78">
        <w:rPr>
          <w:rFonts w:cs="Times New Roman"/>
          <w:szCs w:val="24"/>
          <w:lang w:val="en-US"/>
        </w:rPr>
        <w:t>hence,</w:t>
      </w:r>
      <w:r w:rsidR="00BC4C9F" w:rsidRPr="00175A78">
        <w:rPr>
          <w:rFonts w:cs="Times New Roman"/>
          <w:szCs w:val="24"/>
          <w:lang w:val="en-US"/>
        </w:rPr>
        <w:t xml:space="preserve"> </w:t>
      </w:r>
      <w:r w:rsidR="00485B9C" w:rsidRPr="00175A78">
        <w:rPr>
          <w:rFonts w:cs="Times New Roman"/>
          <w:szCs w:val="24"/>
          <w:lang w:val="en-US"/>
        </w:rPr>
        <w:t>inter-firm</w:t>
      </w:r>
      <w:r w:rsidR="00BC4C9F" w:rsidRPr="00175A78">
        <w:rPr>
          <w:rFonts w:cs="Times New Roman"/>
          <w:szCs w:val="24"/>
          <w:lang w:val="en-US"/>
        </w:rPr>
        <w:t xml:space="preserve"> </w:t>
      </w:r>
      <w:r w:rsidR="00485B9C" w:rsidRPr="00175A78">
        <w:rPr>
          <w:rFonts w:cs="Times New Roman"/>
          <w:szCs w:val="24"/>
          <w:lang w:val="en-US"/>
        </w:rPr>
        <w:t>relationships</w:t>
      </w:r>
      <w:r w:rsidR="00BC4C9F" w:rsidRPr="00175A78">
        <w:rPr>
          <w:rFonts w:cs="Times New Roman"/>
          <w:szCs w:val="24"/>
          <w:lang w:val="en-US"/>
        </w:rPr>
        <w:t xml:space="preserve"> </w:t>
      </w:r>
      <w:r w:rsidR="00485B9C" w:rsidRPr="00175A78">
        <w:rPr>
          <w:rFonts w:cs="Times New Roman"/>
          <w:szCs w:val="24"/>
          <w:lang w:val="en-US"/>
        </w:rPr>
        <w:t>is</w:t>
      </w:r>
      <w:r w:rsidR="00BC4C9F" w:rsidRPr="00175A78">
        <w:rPr>
          <w:rFonts w:cs="Times New Roman"/>
          <w:szCs w:val="24"/>
          <w:lang w:val="en-US"/>
        </w:rPr>
        <w:t xml:space="preserve"> </w:t>
      </w:r>
      <w:r w:rsidR="00485B9C" w:rsidRPr="00175A78">
        <w:rPr>
          <w:rFonts w:cs="Times New Roman"/>
          <w:szCs w:val="24"/>
          <w:lang w:val="en-US"/>
        </w:rPr>
        <w:t>small,</w:t>
      </w:r>
      <w:r w:rsidR="00BC4C9F" w:rsidRPr="00175A78">
        <w:rPr>
          <w:rFonts w:cs="Times New Roman"/>
          <w:szCs w:val="24"/>
          <w:lang w:val="en-US"/>
        </w:rPr>
        <w:t xml:space="preserve"> </w:t>
      </w:r>
      <w:r w:rsidR="00485B9C" w:rsidRPr="00175A78">
        <w:rPr>
          <w:rFonts w:cs="Times New Roman"/>
          <w:szCs w:val="24"/>
          <w:lang w:val="en-US"/>
        </w:rPr>
        <w:t>negative,</w:t>
      </w:r>
      <w:r w:rsidR="00BC4C9F" w:rsidRPr="00175A78">
        <w:rPr>
          <w:rFonts w:cs="Times New Roman"/>
          <w:szCs w:val="24"/>
          <w:lang w:val="en-US"/>
        </w:rPr>
        <w:t xml:space="preserve"> </w:t>
      </w:r>
      <w:r w:rsidR="00485B9C" w:rsidRPr="00175A78">
        <w:rPr>
          <w:rFonts w:cs="Times New Roman"/>
          <w:szCs w:val="24"/>
          <w:lang w:val="en-US"/>
        </w:rPr>
        <w:t>and</w:t>
      </w:r>
      <w:r w:rsidR="00BC4C9F" w:rsidRPr="00175A78">
        <w:rPr>
          <w:rFonts w:cs="Times New Roman"/>
          <w:szCs w:val="24"/>
          <w:lang w:val="en-US"/>
        </w:rPr>
        <w:t xml:space="preserve"> </w:t>
      </w:r>
      <w:r w:rsidR="00485B9C" w:rsidRPr="00175A78">
        <w:rPr>
          <w:rFonts w:cs="Times New Roman"/>
          <w:szCs w:val="24"/>
          <w:lang w:val="en-US"/>
        </w:rPr>
        <w:t>not</w:t>
      </w:r>
      <w:r w:rsidR="00BC4C9F" w:rsidRPr="00175A78">
        <w:rPr>
          <w:rFonts w:cs="Times New Roman"/>
          <w:szCs w:val="24"/>
          <w:lang w:val="en-US"/>
        </w:rPr>
        <w:t xml:space="preserve"> </w:t>
      </w:r>
      <w:r w:rsidR="00485B9C" w:rsidRPr="00175A78">
        <w:rPr>
          <w:rFonts w:cs="Times New Roman"/>
          <w:szCs w:val="24"/>
          <w:lang w:val="en-US"/>
        </w:rPr>
        <w:t>significant</w:t>
      </w:r>
      <w:r w:rsidR="00BC4C9F" w:rsidRPr="00175A78">
        <w:rPr>
          <w:rFonts w:cs="Times New Roman"/>
          <w:szCs w:val="24"/>
          <w:lang w:val="en-US"/>
        </w:rPr>
        <w:t xml:space="preserve"> </w:t>
      </w:r>
      <w:r w:rsidR="00485B9C" w:rsidRPr="00175A78">
        <w:rPr>
          <w:rFonts w:cs="Times New Roman"/>
          <w:szCs w:val="24"/>
          <w:lang w:val="en-US"/>
        </w:rPr>
        <w:t>for</w:t>
      </w:r>
      <w:r w:rsidR="00BC4C9F" w:rsidRPr="00175A78">
        <w:rPr>
          <w:rFonts w:cs="Times New Roman"/>
          <w:szCs w:val="24"/>
          <w:lang w:val="en-US"/>
        </w:rPr>
        <w:t xml:space="preserve"> </w:t>
      </w:r>
      <w:r w:rsidR="00485B9C" w:rsidRPr="00175A78">
        <w:rPr>
          <w:rFonts w:cs="Times New Roman"/>
          <w:szCs w:val="24"/>
          <w:lang w:val="en-US"/>
        </w:rPr>
        <w:t>such</w:t>
      </w:r>
      <w:r w:rsidR="00BC4C9F" w:rsidRPr="00175A78">
        <w:rPr>
          <w:rFonts w:cs="Times New Roman"/>
          <w:szCs w:val="24"/>
          <w:lang w:val="en-US"/>
        </w:rPr>
        <w:t xml:space="preserve"> </w:t>
      </w:r>
      <w:r w:rsidR="00485B9C" w:rsidRPr="00175A78">
        <w:rPr>
          <w:rFonts w:cs="Times New Roman"/>
          <w:szCs w:val="24"/>
          <w:lang w:val="en-US"/>
        </w:rPr>
        <w:t>financial</w:t>
      </w:r>
      <w:r w:rsidR="00BC4C9F" w:rsidRPr="00175A78">
        <w:rPr>
          <w:rFonts w:cs="Times New Roman"/>
          <w:szCs w:val="24"/>
          <w:lang w:val="en-US"/>
        </w:rPr>
        <w:t xml:space="preserve"> </w:t>
      </w:r>
      <w:r w:rsidR="00485B9C" w:rsidRPr="00175A78">
        <w:rPr>
          <w:rFonts w:cs="Times New Roman"/>
          <w:szCs w:val="24"/>
          <w:lang w:val="en-US"/>
        </w:rPr>
        <w:t>indicators</w:t>
      </w:r>
      <w:r w:rsidR="00BC4C9F" w:rsidRPr="00175A78">
        <w:rPr>
          <w:rFonts w:cs="Times New Roman"/>
          <w:szCs w:val="24"/>
          <w:lang w:val="en-US"/>
        </w:rPr>
        <w:t xml:space="preserve"> </w:t>
      </w:r>
      <w:r w:rsidR="00485B9C" w:rsidRPr="00175A78">
        <w:rPr>
          <w:rFonts w:cs="Times New Roman"/>
          <w:szCs w:val="24"/>
          <w:lang w:val="en-US"/>
        </w:rPr>
        <w:t>as</w:t>
      </w:r>
      <w:r w:rsidR="00BC4C9F" w:rsidRPr="00175A78">
        <w:rPr>
          <w:rFonts w:cs="Times New Roman"/>
          <w:szCs w:val="24"/>
          <w:lang w:val="en-US"/>
        </w:rPr>
        <w:t xml:space="preserve"> </w:t>
      </w:r>
      <w:r w:rsidR="00485B9C" w:rsidRPr="00175A78">
        <w:rPr>
          <w:rFonts w:cs="Times New Roman"/>
          <w:szCs w:val="24"/>
          <w:lang w:val="en-US"/>
        </w:rPr>
        <w:t>ROE</w:t>
      </w:r>
      <w:r w:rsidR="00BC4C9F" w:rsidRPr="00175A78">
        <w:rPr>
          <w:rFonts w:cs="Times New Roman"/>
          <w:szCs w:val="24"/>
          <w:lang w:val="en-US"/>
        </w:rPr>
        <w:t xml:space="preserve"> </w:t>
      </w:r>
      <w:r w:rsidR="00485B9C" w:rsidRPr="00175A78">
        <w:rPr>
          <w:rFonts w:cs="Times New Roman"/>
          <w:szCs w:val="24"/>
          <w:lang w:val="en-US"/>
        </w:rPr>
        <w:t>and</w:t>
      </w:r>
      <w:r w:rsidR="00BC4C9F" w:rsidRPr="00175A78">
        <w:rPr>
          <w:rFonts w:cs="Times New Roman"/>
          <w:szCs w:val="24"/>
          <w:lang w:val="en-US"/>
        </w:rPr>
        <w:t xml:space="preserve"> </w:t>
      </w:r>
      <w:r w:rsidR="00485B9C" w:rsidRPr="00175A78">
        <w:rPr>
          <w:rFonts w:cs="Times New Roman"/>
          <w:szCs w:val="24"/>
          <w:lang w:val="en-US"/>
        </w:rPr>
        <w:t>employee</w:t>
      </w:r>
      <w:r w:rsidR="00BC4C9F" w:rsidRPr="00175A78">
        <w:rPr>
          <w:rFonts w:cs="Times New Roman"/>
          <w:szCs w:val="24"/>
          <w:lang w:val="en-US"/>
        </w:rPr>
        <w:t xml:space="preserve"> </w:t>
      </w:r>
      <w:r w:rsidR="00485B9C" w:rsidRPr="00175A78">
        <w:rPr>
          <w:rFonts w:cs="Times New Roman"/>
          <w:szCs w:val="24"/>
          <w:lang w:val="en-US"/>
        </w:rPr>
        <w:t>productivity.</w:t>
      </w:r>
      <w:r w:rsidR="00BC4C9F" w:rsidRPr="00175A78">
        <w:rPr>
          <w:rFonts w:cs="Times New Roman"/>
          <w:szCs w:val="24"/>
          <w:lang w:val="en-US"/>
        </w:rPr>
        <w:t xml:space="preserve"> </w:t>
      </w:r>
    </w:p>
    <w:p w:rsidR="00486A98" w:rsidRPr="00175A78" w:rsidRDefault="00DE4319" w:rsidP="00DE4319">
      <w:pPr>
        <w:tabs>
          <w:tab w:val="left" w:pos="709"/>
        </w:tabs>
        <w:rPr>
          <w:rFonts w:cs="Times New Roman"/>
          <w:szCs w:val="24"/>
          <w:lang w:val="en-US"/>
        </w:rPr>
      </w:pPr>
      <w:r w:rsidRPr="00175A78">
        <w:rPr>
          <w:rFonts w:cs="Times New Roman"/>
          <w:szCs w:val="24"/>
          <w:lang w:val="en-US"/>
        </w:rPr>
        <w:tab/>
      </w:r>
      <w:r w:rsidR="00486A98" w:rsidRPr="00175A78">
        <w:rPr>
          <w:rFonts w:cs="Times New Roman"/>
          <w:szCs w:val="24"/>
          <w:lang w:val="en-US"/>
        </w:rPr>
        <w:t>Taking</w:t>
      </w:r>
      <w:r w:rsidR="00BC4C9F" w:rsidRPr="00175A78">
        <w:rPr>
          <w:rFonts w:cs="Times New Roman"/>
          <w:szCs w:val="24"/>
          <w:lang w:val="en-US"/>
        </w:rPr>
        <w:t xml:space="preserve"> </w:t>
      </w:r>
      <w:r w:rsidR="00486A98" w:rsidRPr="00175A78">
        <w:rPr>
          <w:rFonts w:cs="Times New Roman"/>
          <w:szCs w:val="24"/>
          <w:lang w:val="en-US"/>
        </w:rPr>
        <w:t>everything</w:t>
      </w:r>
      <w:r w:rsidR="00BC4C9F" w:rsidRPr="00175A78">
        <w:rPr>
          <w:rFonts w:cs="Times New Roman"/>
          <w:szCs w:val="24"/>
          <w:lang w:val="en-US"/>
        </w:rPr>
        <w:t xml:space="preserve"> </w:t>
      </w:r>
      <w:r w:rsidR="00486A98" w:rsidRPr="00175A78">
        <w:rPr>
          <w:rFonts w:cs="Times New Roman"/>
          <w:szCs w:val="24"/>
          <w:lang w:val="en-US"/>
        </w:rPr>
        <w:t>into</w:t>
      </w:r>
      <w:r w:rsidR="00BC4C9F" w:rsidRPr="00175A78">
        <w:rPr>
          <w:rFonts w:cs="Times New Roman"/>
          <w:szCs w:val="24"/>
          <w:lang w:val="en-US"/>
        </w:rPr>
        <w:t xml:space="preserve"> </w:t>
      </w:r>
      <w:r w:rsidR="0087091F" w:rsidRPr="00175A78">
        <w:rPr>
          <w:rFonts w:cs="Times New Roman"/>
          <w:szCs w:val="24"/>
          <w:lang w:val="en-US"/>
        </w:rPr>
        <w:t>account</w:t>
      </w:r>
      <w:r w:rsidR="00486A98" w:rsidRPr="00175A78">
        <w:rPr>
          <w:rFonts w:cs="Times New Roman"/>
          <w:szCs w:val="24"/>
          <w:lang w:val="en-US"/>
        </w:rPr>
        <w:t>,</w:t>
      </w:r>
      <w:r w:rsidR="00BC4C9F" w:rsidRPr="00175A78">
        <w:rPr>
          <w:rFonts w:cs="Times New Roman"/>
          <w:szCs w:val="24"/>
          <w:lang w:val="en-US"/>
        </w:rPr>
        <w:t xml:space="preserve"> </w:t>
      </w:r>
      <w:r w:rsidR="00486A98" w:rsidRPr="00175A78">
        <w:rPr>
          <w:rFonts w:cs="Times New Roman"/>
          <w:szCs w:val="24"/>
          <w:lang w:val="en-US"/>
        </w:rPr>
        <w:t>we</w:t>
      </w:r>
      <w:r w:rsidR="00BC4C9F" w:rsidRPr="00175A78">
        <w:rPr>
          <w:rFonts w:cs="Times New Roman"/>
          <w:szCs w:val="24"/>
          <w:lang w:val="en-US"/>
        </w:rPr>
        <w:t xml:space="preserve"> </w:t>
      </w:r>
      <w:r w:rsidR="00486A98" w:rsidRPr="00175A78">
        <w:rPr>
          <w:rFonts w:cs="Times New Roman"/>
          <w:szCs w:val="24"/>
          <w:lang w:val="en-US"/>
        </w:rPr>
        <w:t>may</w:t>
      </w:r>
      <w:r w:rsidR="00BC4C9F" w:rsidRPr="00175A78">
        <w:rPr>
          <w:rFonts w:cs="Times New Roman"/>
          <w:szCs w:val="24"/>
          <w:lang w:val="en-US"/>
        </w:rPr>
        <w:t xml:space="preserve"> </w:t>
      </w:r>
      <w:r w:rsidR="00486A98" w:rsidRPr="00175A78">
        <w:rPr>
          <w:rFonts w:cs="Times New Roman"/>
          <w:szCs w:val="24"/>
          <w:lang w:val="en-US"/>
        </w:rPr>
        <w:t>say</w:t>
      </w:r>
      <w:r w:rsidR="00BC4C9F" w:rsidRPr="00175A78">
        <w:rPr>
          <w:rFonts w:cs="Times New Roman"/>
          <w:szCs w:val="24"/>
          <w:lang w:val="en-US"/>
        </w:rPr>
        <w:t xml:space="preserve"> </w:t>
      </w:r>
      <w:r w:rsidR="00486A98" w:rsidRPr="00175A78">
        <w:rPr>
          <w:rFonts w:cs="Times New Roman"/>
          <w:szCs w:val="24"/>
          <w:lang w:val="en-US"/>
        </w:rPr>
        <w:t>that</w:t>
      </w:r>
      <w:r w:rsidR="00BC4C9F" w:rsidRPr="00175A78">
        <w:rPr>
          <w:rFonts w:cs="Times New Roman"/>
          <w:szCs w:val="24"/>
          <w:lang w:val="en-US"/>
        </w:rPr>
        <w:t xml:space="preserve"> </w:t>
      </w:r>
      <w:r w:rsidR="00486A98" w:rsidRPr="00175A78">
        <w:rPr>
          <w:rFonts w:cs="Times New Roman"/>
          <w:szCs w:val="24"/>
          <w:lang w:val="en-US"/>
        </w:rPr>
        <w:t>even</w:t>
      </w:r>
      <w:r w:rsidR="00BC4C9F" w:rsidRPr="00175A78">
        <w:rPr>
          <w:rFonts w:cs="Times New Roman"/>
          <w:szCs w:val="24"/>
          <w:lang w:val="en-US"/>
        </w:rPr>
        <w:t xml:space="preserve"> </w:t>
      </w:r>
      <w:r w:rsidR="00486A98" w:rsidRPr="00175A78">
        <w:rPr>
          <w:rFonts w:cs="Times New Roman"/>
          <w:szCs w:val="24"/>
          <w:lang w:val="en-US"/>
        </w:rPr>
        <w:t>though</w:t>
      </w:r>
      <w:r w:rsidR="00BC4C9F" w:rsidRPr="00175A78">
        <w:rPr>
          <w:rFonts w:cs="Times New Roman"/>
          <w:szCs w:val="24"/>
          <w:lang w:val="en-US"/>
        </w:rPr>
        <w:t xml:space="preserve"> </w:t>
      </w:r>
      <w:r w:rsidR="00486A98" w:rsidRPr="00175A78">
        <w:rPr>
          <w:rFonts w:cs="Times New Roman"/>
          <w:szCs w:val="24"/>
          <w:lang w:val="en-US"/>
        </w:rPr>
        <w:t>the</w:t>
      </w:r>
      <w:r w:rsidR="00BC4C9F" w:rsidRPr="00175A78">
        <w:rPr>
          <w:rFonts w:cs="Times New Roman"/>
          <w:szCs w:val="24"/>
          <w:lang w:val="en-US"/>
        </w:rPr>
        <w:t xml:space="preserve"> </w:t>
      </w:r>
      <w:r w:rsidR="00486A98" w:rsidRPr="00175A78">
        <w:rPr>
          <w:rFonts w:cs="Times New Roman"/>
          <w:szCs w:val="24"/>
          <w:lang w:val="en-US"/>
        </w:rPr>
        <w:t>idea</w:t>
      </w:r>
      <w:r w:rsidR="00BC4C9F" w:rsidRPr="00175A78">
        <w:rPr>
          <w:rFonts w:cs="Times New Roman"/>
          <w:szCs w:val="24"/>
          <w:lang w:val="en-US"/>
        </w:rPr>
        <w:t xml:space="preserve"> </w:t>
      </w:r>
      <w:r w:rsidR="00486A98" w:rsidRPr="00175A78">
        <w:rPr>
          <w:rFonts w:cs="Times New Roman"/>
          <w:szCs w:val="24"/>
          <w:lang w:val="en-US"/>
        </w:rPr>
        <w:t>of</w:t>
      </w:r>
      <w:r w:rsidR="00BC4C9F" w:rsidRPr="00175A78">
        <w:rPr>
          <w:rFonts w:cs="Times New Roman"/>
          <w:szCs w:val="24"/>
          <w:lang w:val="en-US"/>
        </w:rPr>
        <w:t xml:space="preserve"> </w:t>
      </w:r>
      <w:r w:rsidR="00486A98" w:rsidRPr="00175A78">
        <w:rPr>
          <w:rFonts w:cs="Times New Roman"/>
          <w:szCs w:val="24"/>
          <w:lang w:val="en-US"/>
        </w:rPr>
        <w:t>considering</w:t>
      </w:r>
      <w:r w:rsidR="00BC4C9F" w:rsidRPr="00175A78">
        <w:rPr>
          <w:rFonts w:cs="Times New Roman"/>
          <w:szCs w:val="24"/>
          <w:lang w:val="en-US"/>
        </w:rPr>
        <w:t xml:space="preserve"> </w:t>
      </w:r>
      <w:r w:rsidR="00486A98" w:rsidRPr="00175A78">
        <w:rPr>
          <w:rFonts w:cs="Times New Roman"/>
          <w:szCs w:val="24"/>
          <w:lang w:val="en-US"/>
        </w:rPr>
        <w:t>inter-firm</w:t>
      </w:r>
      <w:r w:rsidR="00BC4C9F" w:rsidRPr="00175A78">
        <w:rPr>
          <w:rFonts w:cs="Times New Roman"/>
          <w:szCs w:val="24"/>
          <w:lang w:val="en-US"/>
        </w:rPr>
        <w:t xml:space="preserve"> </w:t>
      </w:r>
      <w:r w:rsidR="00486A98" w:rsidRPr="00175A78">
        <w:rPr>
          <w:rFonts w:cs="Times New Roman"/>
          <w:szCs w:val="24"/>
          <w:lang w:val="en-US"/>
        </w:rPr>
        <w:t>cooperation</w:t>
      </w:r>
      <w:r w:rsidR="00BC4C9F" w:rsidRPr="00175A78">
        <w:rPr>
          <w:rFonts w:cs="Times New Roman"/>
          <w:szCs w:val="24"/>
          <w:lang w:val="en-US"/>
        </w:rPr>
        <w:t xml:space="preserve"> </w:t>
      </w:r>
      <w:r w:rsidR="00486A98" w:rsidRPr="00175A78">
        <w:rPr>
          <w:rFonts w:cs="Times New Roman"/>
          <w:szCs w:val="24"/>
          <w:lang w:val="en-US"/>
        </w:rPr>
        <w:t>as</w:t>
      </w:r>
      <w:r w:rsidR="00BC4C9F" w:rsidRPr="00175A78">
        <w:rPr>
          <w:rFonts w:cs="Times New Roman"/>
          <w:szCs w:val="24"/>
          <w:lang w:val="en-US"/>
        </w:rPr>
        <w:t xml:space="preserve"> </w:t>
      </w:r>
      <w:r w:rsidR="00486A98" w:rsidRPr="00175A78">
        <w:rPr>
          <w:rFonts w:cs="Times New Roman"/>
          <w:szCs w:val="24"/>
          <w:lang w:val="en-US"/>
        </w:rPr>
        <w:t>a</w:t>
      </w:r>
      <w:r w:rsidR="00BC4C9F" w:rsidRPr="00175A78">
        <w:rPr>
          <w:rFonts w:cs="Times New Roman"/>
          <w:szCs w:val="24"/>
          <w:lang w:val="en-US"/>
        </w:rPr>
        <w:t xml:space="preserve"> </w:t>
      </w:r>
      <w:r w:rsidR="00486A98" w:rsidRPr="00175A78">
        <w:rPr>
          <w:rFonts w:cs="Times New Roman"/>
          <w:szCs w:val="24"/>
          <w:lang w:val="en-US"/>
        </w:rPr>
        <w:t>driver</w:t>
      </w:r>
      <w:r w:rsidR="00BC4C9F" w:rsidRPr="00175A78">
        <w:rPr>
          <w:rFonts w:cs="Times New Roman"/>
          <w:szCs w:val="24"/>
          <w:lang w:val="en-US"/>
        </w:rPr>
        <w:t xml:space="preserve"> </w:t>
      </w:r>
      <w:r w:rsidR="00486A98" w:rsidRPr="00175A78">
        <w:rPr>
          <w:rFonts w:cs="Times New Roman"/>
          <w:szCs w:val="24"/>
          <w:lang w:val="en-US"/>
        </w:rPr>
        <w:t>for</w:t>
      </w:r>
      <w:r w:rsidR="00BC4C9F" w:rsidRPr="00175A78">
        <w:rPr>
          <w:rFonts w:cs="Times New Roman"/>
          <w:szCs w:val="24"/>
          <w:lang w:val="en-US"/>
        </w:rPr>
        <w:t xml:space="preserve"> </w:t>
      </w:r>
      <w:r w:rsidR="00486A98" w:rsidRPr="00175A78">
        <w:rPr>
          <w:rFonts w:cs="Times New Roman"/>
          <w:szCs w:val="24"/>
          <w:lang w:val="en-US"/>
        </w:rPr>
        <w:t>corporate</w:t>
      </w:r>
      <w:r w:rsidR="00BC4C9F" w:rsidRPr="00175A78">
        <w:rPr>
          <w:rFonts w:cs="Times New Roman"/>
          <w:szCs w:val="24"/>
          <w:lang w:val="en-US"/>
        </w:rPr>
        <w:t xml:space="preserve"> </w:t>
      </w:r>
      <w:r w:rsidR="00486A98" w:rsidRPr="00175A78">
        <w:rPr>
          <w:rFonts w:cs="Times New Roman"/>
          <w:szCs w:val="24"/>
          <w:lang w:val="en-US"/>
        </w:rPr>
        <w:t>performance</w:t>
      </w:r>
      <w:r w:rsidR="00BC4C9F" w:rsidRPr="00175A78">
        <w:rPr>
          <w:rFonts w:cs="Times New Roman"/>
          <w:szCs w:val="24"/>
          <w:lang w:val="en-US"/>
        </w:rPr>
        <w:t xml:space="preserve"> </w:t>
      </w:r>
      <w:r w:rsidR="00486A98" w:rsidRPr="00175A78">
        <w:rPr>
          <w:rFonts w:cs="Times New Roman"/>
          <w:szCs w:val="24"/>
          <w:lang w:val="en-US"/>
        </w:rPr>
        <w:t>is</w:t>
      </w:r>
      <w:r w:rsidR="00BC4C9F" w:rsidRPr="00175A78">
        <w:rPr>
          <w:rFonts w:cs="Times New Roman"/>
          <w:szCs w:val="24"/>
          <w:lang w:val="en-US"/>
        </w:rPr>
        <w:t xml:space="preserve"> </w:t>
      </w:r>
      <w:r w:rsidR="007F33E4">
        <w:rPr>
          <w:rFonts w:cs="Times New Roman"/>
          <w:szCs w:val="24"/>
          <w:lang w:val="en-US"/>
        </w:rPr>
        <w:t>not new</w:t>
      </w:r>
      <w:r w:rsidR="00486A98" w:rsidRPr="00175A78">
        <w:rPr>
          <w:rFonts w:cs="Times New Roman"/>
          <w:szCs w:val="24"/>
          <w:lang w:val="en-US"/>
        </w:rPr>
        <w:t>,</w:t>
      </w:r>
      <w:r w:rsidR="00BC4C9F" w:rsidRPr="00175A78">
        <w:rPr>
          <w:rFonts w:cs="Times New Roman"/>
          <w:szCs w:val="24"/>
          <w:lang w:val="en-US"/>
        </w:rPr>
        <w:t xml:space="preserve"> </w:t>
      </w:r>
      <w:r w:rsidR="00486A98" w:rsidRPr="00175A78">
        <w:rPr>
          <w:rFonts w:cs="Times New Roman"/>
          <w:szCs w:val="24"/>
          <w:lang w:val="en-US"/>
        </w:rPr>
        <w:t>there</w:t>
      </w:r>
      <w:r w:rsidR="00BC4C9F" w:rsidRPr="00175A78">
        <w:rPr>
          <w:rFonts w:cs="Times New Roman"/>
          <w:szCs w:val="24"/>
          <w:lang w:val="en-US"/>
        </w:rPr>
        <w:t xml:space="preserve"> </w:t>
      </w:r>
      <w:r w:rsidR="00486A98" w:rsidRPr="00175A78">
        <w:rPr>
          <w:rFonts w:cs="Times New Roman"/>
          <w:szCs w:val="24"/>
          <w:lang w:val="en-US"/>
        </w:rPr>
        <w:t>is</w:t>
      </w:r>
      <w:r w:rsidR="00BC4C9F" w:rsidRPr="00175A78">
        <w:rPr>
          <w:rFonts w:cs="Times New Roman"/>
          <w:szCs w:val="24"/>
          <w:lang w:val="en-US"/>
        </w:rPr>
        <w:t xml:space="preserve"> </w:t>
      </w:r>
      <w:r w:rsidR="00486A98" w:rsidRPr="00175A78">
        <w:rPr>
          <w:rFonts w:cs="Times New Roman"/>
          <w:szCs w:val="24"/>
          <w:lang w:val="en-US"/>
        </w:rPr>
        <w:t>still</w:t>
      </w:r>
      <w:r w:rsidR="00BC4C9F" w:rsidRPr="00175A78">
        <w:rPr>
          <w:rFonts w:cs="Times New Roman"/>
          <w:szCs w:val="24"/>
          <w:lang w:val="en-US"/>
        </w:rPr>
        <w:t xml:space="preserve"> </w:t>
      </w:r>
      <w:r w:rsidR="00486A98" w:rsidRPr="00175A78">
        <w:rPr>
          <w:rFonts w:cs="Times New Roman"/>
          <w:szCs w:val="24"/>
          <w:lang w:val="en-US"/>
        </w:rPr>
        <w:t>some</w:t>
      </w:r>
      <w:r w:rsidR="00BC4C9F" w:rsidRPr="00175A78">
        <w:rPr>
          <w:rFonts w:cs="Times New Roman"/>
          <w:szCs w:val="24"/>
          <w:lang w:val="en-US"/>
        </w:rPr>
        <w:t xml:space="preserve"> </w:t>
      </w:r>
      <w:r w:rsidR="00486A98" w:rsidRPr="00175A78">
        <w:rPr>
          <w:rFonts w:cs="Times New Roman"/>
          <w:szCs w:val="24"/>
          <w:lang w:val="en-US"/>
        </w:rPr>
        <w:t>nonconcurrence</w:t>
      </w:r>
      <w:r w:rsidR="00BC4C9F" w:rsidRPr="00175A78">
        <w:rPr>
          <w:rFonts w:cs="Times New Roman"/>
          <w:szCs w:val="24"/>
          <w:lang w:val="en-US"/>
        </w:rPr>
        <w:t xml:space="preserve"> </w:t>
      </w:r>
      <w:r w:rsidR="00486A98" w:rsidRPr="00175A78">
        <w:rPr>
          <w:rFonts w:cs="Times New Roman"/>
          <w:szCs w:val="24"/>
          <w:lang w:val="en-US"/>
        </w:rPr>
        <w:t>of</w:t>
      </w:r>
      <w:r w:rsidR="00BC4C9F" w:rsidRPr="00175A78">
        <w:rPr>
          <w:rFonts w:cs="Times New Roman"/>
          <w:szCs w:val="24"/>
          <w:lang w:val="en-US"/>
        </w:rPr>
        <w:t xml:space="preserve"> </w:t>
      </w:r>
      <w:r w:rsidR="00486A98" w:rsidRPr="00175A78">
        <w:rPr>
          <w:rFonts w:cs="Times New Roman"/>
          <w:szCs w:val="24"/>
          <w:lang w:val="en-US"/>
        </w:rPr>
        <w:t>authors’</w:t>
      </w:r>
      <w:r w:rsidR="00BC4C9F" w:rsidRPr="00175A78">
        <w:rPr>
          <w:rFonts w:cs="Times New Roman"/>
          <w:szCs w:val="24"/>
          <w:lang w:val="en-US"/>
        </w:rPr>
        <w:t xml:space="preserve"> </w:t>
      </w:r>
      <w:r w:rsidR="00486A98" w:rsidRPr="00175A78">
        <w:rPr>
          <w:rFonts w:cs="Times New Roman"/>
          <w:szCs w:val="24"/>
          <w:lang w:val="en-US"/>
        </w:rPr>
        <w:t>opinion</w:t>
      </w:r>
      <w:r w:rsidR="00BC4C9F" w:rsidRPr="00175A78">
        <w:rPr>
          <w:rFonts w:cs="Times New Roman"/>
          <w:szCs w:val="24"/>
          <w:lang w:val="en-US"/>
        </w:rPr>
        <w:t xml:space="preserve"> </w:t>
      </w:r>
      <w:r w:rsidR="00486A98" w:rsidRPr="00175A78">
        <w:rPr>
          <w:rFonts w:cs="Times New Roman"/>
          <w:szCs w:val="24"/>
          <w:lang w:val="en-US"/>
        </w:rPr>
        <w:t>about</w:t>
      </w:r>
      <w:r w:rsidR="00BC4C9F" w:rsidRPr="00175A78">
        <w:rPr>
          <w:rFonts w:cs="Times New Roman"/>
          <w:szCs w:val="24"/>
          <w:lang w:val="en-US"/>
        </w:rPr>
        <w:t xml:space="preserve"> </w:t>
      </w:r>
      <w:r w:rsidR="00486A98" w:rsidRPr="00175A78">
        <w:rPr>
          <w:rFonts w:cs="Times New Roman"/>
          <w:szCs w:val="24"/>
          <w:lang w:val="en-US"/>
        </w:rPr>
        <w:t>the</w:t>
      </w:r>
      <w:r w:rsidR="00BC4C9F" w:rsidRPr="00175A78">
        <w:rPr>
          <w:rFonts w:cs="Times New Roman"/>
          <w:szCs w:val="24"/>
          <w:lang w:val="en-US"/>
        </w:rPr>
        <w:t xml:space="preserve"> </w:t>
      </w:r>
      <w:r w:rsidR="00486A98" w:rsidRPr="00175A78">
        <w:rPr>
          <w:rFonts w:cs="Times New Roman"/>
          <w:szCs w:val="24"/>
          <w:lang w:val="en-US"/>
        </w:rPr>
        <w:t>accuracy</w:t>
      </w:r>
      <w:r w:rsidR="00BC4C9F" w:rsidRPr="00175A78">
        <w:rPr>
          <w:rFonts w:cs="Times New Roman"/>
          <w:szCs w:val="24"/>
          <w:lang w:val="en-US"/>
        </w:rPr>
        <w:t xml:space="preserve"> </w:t>
      </w:r>
      <w:r w:rsidR="00486A98" w:rsidRPr="00175A78">
        <w:rPr>
          <w:rFonts w:cs="Times New Roman"/>
          <w:szCs w:val="24"/>
          <w:lang w:val="en-US"/>
        </w:rPr>
        <w:t>of</w:t>
      </w:r>
      <w:r w:rsidR="00BC4C9F" w:rsidRPr="00175A78">
        <w:rPr>
          <w:rFonts w:cs="Times New Roman"/>
          <w:szCs w:val="24"/>
          <w:lang w:val="en-US"/>
        </w:rPr>
        <w:t xml:space="preserve"> </w:t>
      </w:r>
      <w:r w:rsidR="00486A98" w:rsidRPr="00175A78">
        <w:rPr>
          <w:rFonts w:cs="Times New Roman"/>
          <w:szCs w:val="24"/>
          <w:lang w:val="en-US"/>
        </w:rPr>
        <w:t>such</w:t>
      </w:r>
      <w:r w:rsidR="00BC4C9F" w:rsidRPr="00175A78">
        <w:rPr>
          <w:rFonts w:cs="Times New Roman"/>
          <w:szCs w:val="24"/>
          <w:lang w:val="en-US"/>
        </w:rPr>
        <w:t xml:space="preserve"> </w:t>
      </w:r>
      <w:r w:rsidR="00486A98" w:rsidRPr="00175A78">
        <w:rPr>
          <w:rFonts w:cs="Times New Roman"/>
          <w:szCs w:val="24"/>
          <w:lang w:val="en-US"/>
        </w:rPr>
        <w:t>statement.</w:t>
      </w:r>
      <w:r w:rsidR="00BC4C9F" w:rsidRPr="00175A78">
        <w:rPr>
          <w:rFonts w:cs="Times New Roman"/>
          <w:szCs w:val="24"/>
          <w:lang w:val="en-US"/>
        </w:rPr>
        <w:t xml:space="preserve"> </w:t>
      </w:r>
      <w:r w:rsidR="00486A98" w:rsidRPr="00175A78">
        <w:rPr>
          <w:rFonts w:cs="Times New Roman"/>
          <w:szCs w:val="24"/>
          <w:lang w:val="en-US"/>
        </w:rPr>
        <w:t>This</w:t>
      </w:r>
      <w:r w:rsidR="00BC4C9F" w:rsidRPr="00175A78">
        <w:rPr>
          <w:rFonts w:cs="Times New Roman"/>
          <w:szCs w:val="24"/>
          <w:lang w:val="en-US"/>
        </w:rPr>
        <w:t xml:space="preserve"> </w:t>
      </w:r>
      <w:r w:rsidR="00486A98" w:rsidRPr="00175A78">
        <w:rPr>
          <w:rFonts w:cs="Times New Roman"/>
          <w:szCs w:val="24"/>
          <w:lang w:val="en-US"/>
        </w:rPr>
        <w:t>may</w:t>
      </w:r>
      <w:r w:rsidR="00BC4C9F" w:rsidRPr="00175A78">
        <w:rPr>
          <w:rFonts w:cs="Times New Roman"/>
          <w:szCs w:val="24"/>
          <w:lang w:val="en-US"/>
        </w:rPr>
        <w:t xml:space="preserve"> </w:t>
      </w:r>
      <w:r w:rsidR="00486A98" w:rsidRPr="00175A78">
        <w:rPr>
          <w:rFonts w:cs="Times New Roman"/>
          <w:szCs w:val="24"/>
          <w:lang w:val="en-US"/>
        </w:rPr>
        <w:t>be</w:t>
      </w:r>
      <w:r w:rsidR="00BC4C9F" w:rsidRPr="00175A78">
        <w:rPr>
          <w:rFonts w:cs="Times New Roman"/>
          <w:szCs w:val="24"/>
          <w:lang w:val="en-US"/>
        </w:rPr>
        <w:t xml:space="preserve"> </w:t>
      </w:r>
      <w:r w:rsidR="00486A98" w:rsidRPr="00175A78">
        <w:rPr>
          <w:rFonts w:cs="Times New Roman"/>
          <w:szCs w:val="24"/>
          <w:lang w:val="en-US"/>
        </w:rPr>
        <w:t>connected</w:t>
      </w:r>
      <w:r w:rsidR="00BC4C9F" w:rsidRPr="00175A78">
        <w:rPr>
          <w:rFonts w:cs="Times New Roman"/>
          <w:szCs w:val="24"/>
          <w:lang w:val="en-US"/>
        </w:rPr>
        <w:t xml:space="preserve"> </w:t>
      </w:r>
      <w:r w:rsidR="00486A98" w:rsidRPr="00175A78">
        <w:rPr>
          <w:rFonts w:cs="Times New Roman"/>
          <w:szCs w:val="24"/>
          <w:lang w:val="en-US"/>
        </w:rPr>
        <w:t>with</w:t>
      </w:r>
      <w:r w:rsidR="00BC4C9F" w:rsidRPr="00175A78">
        <w:rPr>
          <w:rFonts w:cs="Times New Roman"/>
          <w:szCs w:val="24"/>
          <w:lang w:val="en-US"/>
        </w:rPr>
        <w:t xml:space="preserve"> </w:t>
      </w:r>
      <w:r w:rsidR="00486A98" w:rsidRPr="00175A78">
        <w:rPr>
          <w:rFonts w:cs="Times New Roman"/>
          <w:szCs w:val="24"/>
          <w:lang w:val="en-US"/>
        </w:rPr>
        <w:t>the</w:t>
      </w:r>
      <w:r w:rsidR="00BC4C9F" w:rsidRPr="00175A78">
        <w:rPr>
          <w:rFonts w:cs="Times New Roman"/>
          <w:szCs w:val="24"/>
          <w:lang w:val="en-US"/>
        </w:rPr>
        <w:t xml:space="preserve"> </w:t>
      </w:r>
      <w:r w:rsidR="00486A98" w:rsidRPr="00175A78">
        <w:rPr>
          <w:rFonts w:cs="Times New Roman"/>
          <w:szCs w:val="24"/>
          <w:lang w:val="en-US"/>
        </w:rPr>
        <w:t>fact</w:t>
      </w:r>
      <w:r w:rsidR="00BC4C9F" w:rsidRPr="00175A78">
        <w:rPr>
          <w:rFonts w:cs="Times New Roman"/>
          <w:szCs w:val="24"/>
          <w:lang w:val="en-US"/>
        </w:rPr>
        <w:t xml:space="preserve"> </w:t>
      </w:r>
      <w:r w:rsidR="00486A98" w:rsidRPr="00175A78">
        <w:rPr>
          <w:rFonts w:cs="Times New Roman"/>
          <w:szCs w:val="24"/>
          <w:lang w:val="en-US"/>
        </w:rPr>
        <w:t>that</w:t>
      </w:r>
      <w:r w:rsidR="00BC4C9F" w:rsidRPr="00175A78">
        <w:rPr>
          <w:rFonts w:cs="Times New Roman"/>
          <w:szCs w:val="24"/>
          <w:lang w:val="en-US"/>
        </w:rPr>
        <w:t xml:space="preserve"> </w:t>
      </w:r>
      <w:r w:rsidR="00486A98" w:rsidRPr="00175A78">
        <w:rPr>
          <w:rFonts w:cs="Times New Roman"/>
          <w:szCs w:val="24"/>
          <w:lang w:val="en-US"/>
        </w:rPr>
        <w:t>researches</w:t>
      </w:r>
      <w:r w:rsidR="00BC4C9F" w:rsidRPr="00175A78">
        <w:rPr>
          <w:rFonts w:cs="Times New Roman"/>
          <w:szCs w:val="24"/>
          <w:lang w:val="en-US"/>
        </w:rPr>
        <w:t xml:space="preserve"> </w:t>
      </w:r>
      <w:r w:rsidR="00486A98" w:rsidRPr="00175A78">
        <w:rPr>
          <w:rFonts w:cs="Times New Roman"/>
          <w:szCs w:val="24"/>
          <w:lang w:val="en-US"/>
        </w:rPr>
        <w:t>studied</w:t>
      </w:r>
      <w:r w:rsidR="00BC4C9F" w:rsidRPr="00175A78">
        <w:rPr>
          <w:rFonts w:cs="Times New Roman"/>
          <w:szCs w:val="24"/>
          <w:lang w:val="en-US"/>
        </w:rPr>
        <w:t xml:space="preserve"> </w:t>
      </w:r>
      <w:r w:rsidR="00486A98" w:rsidRPr="00175A78">
        <w:rPr>
          <w:rFonts w:cs="Times New Roman"/>
          <w:szCs w:val="24"/>
          <w:lang w:val="en-US"/>
        </w:rPr>
        <w:t>the</w:t>
      </w:r>
      <w:r w:rsidR="00BC4C9F" w:rsidRPr="00175A78">
        <w:rPr>
          <w:rFonts w:cs="Times New Roman"/>
          <w:szCs w:val="24"/>
          <w:lang w:val="en-US"/>
        </w:rPr>
        <w:t xml:space="preserve"> </w:t>
      </w:r>
      <w:r w:rsidR="00486A98" w:rsidRPr="00175A78">
        <w:rPr>
          <w:rFonts w:cs="Times New Roman"/>
          <w:szCs w:val="24"/>
          <w:lang w:val="en-US"/>
        </w:rPr>
        <w:t>phenomena</w:t>
      </w:r>
      <w:r w:rsidR="00BC4C9F" w:rsidRPr="00175A78">
        <w:rPr>
          <w:rFonts w:cs="Times New Roman"/>
          <w:szCs w:val="24"/>
          <w:lang w:val="en-US"/>
        </w:rPr>
        <w:t xml:space="preserve"> </w:t>
      </w:r>
      <w:r w:rsidR="00486A98" w:rsidRPr="00175A78">
        <w:rPr>
          <w:rFonts w:cs="Times New Roman"/>
          <w:szCs w:val="24"/>
          <w:lang w:val="en-US"/>
        </w:rPr>
        <w:t>on</w:t>
      </w:r>
      <w:r w:rsidR="00BC4C9F" w:rsidRPr="00175A78">
        <w:rPr>
          <w:rFonts w:cs="Times New Roman"/>
          <w:szCs w:val="24"/>
          <w:lang w:val="en-US"/>
        </w:rPr>
        <w:t xml:space="preserve"> </w:t>
      </w:r>
      <w:r w:rsidR="00486A98" w:rsidRPr="00175A78">
        <w:rPr>
          <w:rFonts w:cs="Times New Roman"/>
          <w:szCs w:val="24"/>
          <w:lang w:val="en-US"/>
        </w:rPr>
        <w:t>various</w:t>
      </w:r>
      <w:r w:rsidR="00BC4C9F" w:rsidRPr="00175A78">
        <w:rPr>
          <w:rFonts w:cs="Times New Roman"/>
          <w:szCs w:val="24"/>
          <w:lang w:val="en-US"/>
        </w:rPr>
        <w:t xml:space="preserve"> </w:t>
      </w:r>
      <w:r w:rsidR="00486A98" w:rsidRPr="00175A78">
        <w:rPr>
          <w:rFonts w:cs="Times New Roman"/>
          <w:szCs w:val="24"/>
          <w:lang w:val="en-US"/>
        </w:rPr>
        <w:t>markets</w:t>
      </w:r>
      <w:r w:rsidR="0087091F" w:rsidRPr="00175A78">
        <w:rPr>
          <w:rFonts w:cs="Times New Roman"/>
          <w:szCs w:val="24"/>
          <w:lang w:val="en-US"/>
        </w:rPr>
        <w:t>,</w:t>
      </w:r>
      <w:r w:rsidR="00BC4C9F" w:rsidRPr="00175A78">
        <w:rPr>
          <w:rFonts w:cs="Times New Roman"/>
          <w:szCs w:val="24"/>
          <w:lang w:val="en-US"/>
        </w:rPr>
        <w:t xml:space="preserve"> </w:t>
      </w:r>
      <w:r w:rsidR="0087091F" w:rsidRPr="00175A78">
        <w:rPr>
          <w:rFonts w:cs="Times New Roman"/>
          <w:szCs w:val="24"/>
          <w:lang w:val="en-US"/>
        </w:rPr>
        <w:t>countries</w:t>
      </w:r>
      <w:r w:rsidR="00BC4C9F" w:rsidRPr="00175A78">
        <w:rPr>
          <w:rFonts w:cs="Times New Roman"/>
          <w:szCs w:val="24"/>
          <w:lang w:val="en-US"/>
        </w:rPr>
        <w:t xml:space="preserve"> </w:t>
      </w:r>
      <w:r w:rsidR="0087091F" w:rsidRPr="00175A78">
        <w:rPr>
          <w:rFonts w:cs="Times New Roman"/>
          <w:szCs w:val="24"/>
          <w:lang w:val="en-US"/>
        </w:rPr>
        <w:t>or</w:t>
      </w:r>
      <w:r w:rsidR="00BC4C9F" w:rsidRPr="00175A78">
        <w:rPr>
          <w:rFonts w:cs="Times New Roman"/>
          <w:szCs w:val="24"/>
          <w:lang w:val="en-US"/>
        </w:rPr>
        <w:t xml:space="preserve"> </w:t>
      </w:r>
      <w:r w:rsidR="0087091F" w:rsidRPr="00175A78">
        <w:rPr>
          <w:rFonts w:cs="Times New Roman"/>
          <w:szCs w:val="24"/>
          <w:lang w:val="en-US"/>
        </w:rPr>
        <w:t>industries</w:t>
      </w:r>
      <w:r w:rsidR="00BC4C9F" w:rsidRPr="00175A78">
        <w:rPr>
          <w:rFonts w:cs="Times New Roman"/>
          <w:szCs w:val="24"/>
          <w:lang w:val="en-US"/>
        </w:rPr>
        <w:t xml:space="preserve"> </w:t>
      </w:r>
      <w:r w:rsidR="00486A98" w:rsidRPr="00175A78">
        <w:rPr>
          <w:rFonts w:cs="Times New Roman"/>
          <w:szCs w:val="24"/>
          <w:lang w:val="en-US"/>
        </w:rPr>
        <w:t>and</w:t>
      </w:r>
      <w:r w:rsidR="00BC4C9F" w:rsidRPr="00175A78">
        <w:rPr>
          <w:rFonts w:cs="Times New Roman"/>
          <w:szCs w:val="24"/>
          <w:lang w:val="en-US"/>
        </w:rPr>
        <w:t xml:space="preserve"> </w:t>
      </w:r>
      <w:r w:rsidR="00486A98" w:rsidRPr="00175A78">
        <w:rPr>
          <w:rFonts w:cs="Times New Roman"/>
          <w:szCs w:val="24"/>
          <w:lang w:val="en-US"/>
        </w:rPr>
        <w:t>in</w:t>
      </w:r>
      <w:r w:rsidR="00BC4C9F" w:rsidRPr="00175A78">
        <w:rPr>
          <w:rFonts w:cs="Times New Roman"/>
          <w:szCs w:val="24"/>
          <w:lang w:val="en-US"/>
        </w:rPr>
        <w:t xml:space="preserve"> </w:t>
      </w:r>
      <w:r w:rsidR="00486A98" w:rsidRPr="00175A78">
        <w:rPr>
          <w:rFonts w:cs="Times New Roman"/>
          <w:szCs w:val="24"/>
          <w:lang w:val="en-US"/>
        </w:rPr>
        <w:t>various</w:t>
      </w:r>
      <w:r w:rsidR="00BC4C9F" w:rsidRPr="00175A78">
        <w:rPr>
          <w:rFonts w:cs="Times New Roman"/>
          <w:szCs w:val="24"/>
          <w:lang w:val="en-US"/>
        </w:rPr>
        <w:t xml:space="preserve"> </w:t>
      </w:r>
      <w:r w:rsidR="00486A98" w:rsidRPr="00175A78">
        <w:rPr>
          <w:rFonts w:cs="Times New Roman"/>
          <w:szCs w:val="24"/>
          <w:lang w:val="en-US"/>
        </w:rPr>
        <w:t>time</w:t>
      </w:r>
      <w:r w:rsidR="00BC4C9F" w:rsidRPr="00175A78">
        <w:rPr>
          <w:rFonts w:cs="Times New Roman"/>
          <w:szCs w:val="24"/>
          <w:lang w:val="en-US"/>
        </w:rPr>
        <w:t xml:space="preserve"> </w:t>
      </w:r>
      <w:r w:rsidR="00486A98" w:rsidRPr="00175A78">
        <w:rPr>
          <w:rFonts w:cs="Times New Roman"/>
          <w:szCs w:val="24"/>
          <w:lang w:val="en-US"/>
        </w:rPr>
        <w:t>periods,</w:t>
      </w:r>
      <w:r w:rsidR="00BC4C9F" w:rsidRPr="00175A78">
        <w:rPr>
          <w:rFonts w:cs="Times New Roman"/>
          <w:szCs w:val="24"/>
          <w:lang w:val="en-US"/>
        </w:rPr>
        <w:t xml:space="preserve"> </w:t>
      </w:r>
      <w:r w:rsidR="00486A98" w:rsidRPr="00175A78">
        <w:rPr>
          <w:rFonts w:cs="Times New Roman"/>
          <w:szCs w:val="24"/>
          <w:lang w:val="en-US"/>
        </w:rPr>
        <w:t>used</w:t>
      </w:r>
      <w:r w:rsidR="00BC4C9F" w:rsidRPr="00175A78">
        <w:rPr>
          <w:rFonts w:cs="Times New Roman"/>
          <w:szCs w:val="24"/>
          <w:lang w:val="en-US"/>
        </w:rPr>
        <w:t xml:space="preserve"> </w:t>
      </w:r>
      <w:r w:rsidR="00486A98" w:rsidRPr="00175A78">
        <w:rPr>
          <w:rFonts w:cs="Times New Roman"/>
          <w:szCs w:val="24"/>
          <w:lang w:val="en-US"/>
        </w:rPr>
        <w:t>different</w:t>
      </w:r>
      <w:r w:rsidR="00BC4C9F" w:rsidRPr="00175A78">
        <w:rPr>
          <w:rFonts w:cs="Times New Roman"/>
          <w:szCs w:val="24"/>
          <w:lang w:val="en-US"/>
        </w:rPr>
        <w:t xml:space="preserve"> </w:t>
      </w:r>
      <w:r w:rsidR="00486A98" w:rsidRPr="00175A78">
        <w:rPr>
          <w:rFonts w:cs="Times New Roman"/>
          <w:szCs w:val="24"/>
          <w:lang w:val="en-US"/>
        </w:rPr>
        <w:t>measures</w:t>
      </w:r>
      <w:r w:rsidR="00BC4C9F" w:rsidRPr="00175A78">
        <w:rPr>
          <w:rFonts w:cs="Times New Roman"/>
          <w:szCs w:val="24"/>
          <w:lang w:val="en-US"/>
        </w:rPr>
        <w:t xml:space="preserve"> </w:t>
      </w:r>
      <w:r w:rsidR="00486A98" w:rsidRPr="00175A78">
        <w:rPr>
          <w:rFonts w:cs="Times New Roman"/>
          <w:szCs w:val="24"/>
          <w:lang w:val="en-US"/>
        </w:rPr>
        <w:t>of</w:t>
      </w:r>
      <w:r w:rsidR="00BC4C9F" w:rsidRPr="00175A78">
        <w:rPr>
          <w:rFonts w:cs="Times New Roman"/>
          <w:szCs w:val="24"/>
          <w:lang w:val="en-US"/>
        </w:rPr>
        <w:t xml:space="preserve"> </w:t>
      </w:r>
      <w:r w:rsidR="00486A98" w:rsidRPr="00175A78">
        <w:rPr>
          <w:rFonts w:cs="Times New Roman"/>
          <w:szCs w:val="24"/>
          <w:lang w:val="en-US"/>
        </w:rPr>
        <w:t>financial</w:t>
      </w:r>
      <w:r w:rsidR="00BC4C9F" w:rsidRPr="00175A78">
        <w:rPr>
          <w:rFonts w:cs="Times New Roman"/>
          <w:szCs w:val="24"/>
          <w:lang w:val="en-US"/>
        </w:rPr>
        <w:t xml:space="preserve"> </w:t>
      </w:r>
      <w:r w:rsidR="00486A98" w:rsidRPr="00175A78">
        <w:rPr>
          <w:rFonts w:cs="Times New Roman"/>
          <w:szCs w:val="24"/>
          <w:lang w:val="en-US"/>
        </w:rPr>
        <w:t>performance.</w:t>
      </w:r>
      <w:r w:rsidR="00BC4C9F" w:rsidRPr="00175A78">
        <w:rPr>
          <w:rFonts w:cs="Times New Roman"/>
          <w:szCs w:val="24"/>
          <w:lang w:val="en-US"/>
        </w:rPr>
        <w:t xml:space="preserve"> </w:t>
      </w:r>
      <w:r w:rsidR="00486A98" w:rsidRPr="00175A78">
        <w:rPr>
          <w:rFonts w:cs="Times New Roman"/>
          <w:szCs w:val="24"/>
          <w:lang w:val="en-US"/>
        </w:rPr>
        <w:t>(</w:t>
      </w:r>
      <w:r w:rsidR="007100EA" w:rsidRPr="00175A78">
        <w:rPr>
          <w:rFonts w:cs="Times New Roman"/>
          <w:szCs w:val="24"/>
          <w:lang w:val="en-US"/>
        </w:rPr>
        <w:t>See</w:t>
      </w:r>
      <w:r w:rsidR="00BC4C9F" w:rsidRPr="00175A78">
        <w:rPr>
          <w:rFonts w:cs="Times New Roman"/>
          <w:szCs w:val="24"/>
          <w:lang w:val="en-US"/>
        </w:rPr>
        <w:t xml:space="preserve"> </w:t>
      </w:r>
      <w:r w:rsidR="007100EA" w:rsidRPr="00175A78">
        <w:rPr>
          <w:rFonts w:cs="Times New Roman"/>
          <w:szCs w:val="24"/>
          <w:lang w:val="en-US"/>
        </w:rPr>
        <w:t>Table</w:t>
      </w:r>
      <w:r w:rsidR="00BC4C9F" w:rsidRPr="00175A78">
        <w:rPr>
          <w:rFonts w:cs="Times New Roman"/>
          <w:szCs w:val="24"/>
          <w:lang w:val="en-US"/>
        </w:rPr>
        <w:t xml:space="preserve"> </w:t>
      </w:r>
      <w:r w:rsidR="007100EA" w:rsidRPr="00175A78">
        <w:rPr>
          <w:rFonts w:cs="Times New Roman"/>
          <w:szCs w:val="24"/>
          <w:lang w:val="en-US"/>
        </w:rPr>
        <w:t>2</w:t>
      </w:r>
      <w:r w:rsidR="00486A98" w:rsidRPr="00175A78">
        <w:rPr>
          <w:rFonts w:cs="Times New Roman"/>
          <w:szCs w:val="24"/>
          <w:lang w:val="en-US"/>
        </w:rPr>
        <w:t>)</w:t>
      </w:r>
      <w:r w:rsidR="00BC4C9F" w:rsidRPr="00175A78">
        <w:rPr>
          <w:rFonts w:cs="Times New Roman"/>
          <w:szCs w:val="24"/>
          <w:lang w:val="en-US"/>
        </w:rPr>
        <w:t xml:space="preserve"> </w:t>
      </w:r>
      <w:r w:rsidR="00486A98" w:rsidRPr="00175A78">
        <w:rPr>
          <w:rFonts w:cs="Times New Roman"/>
          <w:szCs w:val="24"/>
          <w:lang w:val="en-US"/>
        </w:rPr>
        <w:t>Thus,</w:t>
      </w:r>
      <w:r w:rsidR="00BC4C9F" w:rsidRPr="00175A78">
        <w:rPr>
          <w:rFonts w:cs="Times New Roman"/>
          <w:szCs w:val="24"/>
          <w:lang w:val="en-US"/>
        </w:rPr>
        <w:t xml:space="preserve"> </w:t>
      </w:r>
      <w:r w:rsidR="00486A98" w:rsidRPr="00175A78">
        <w:rPr>
          <w:rFonts w:cs="Times New Roman"/>
          <w:szCs w:val="24"/>
          <w:lang w:val="en-US"/>
        </w:rPr>
        <w:t>to</w:t>
      </w:r>
      <w:r w:rsidR="00BC4C9F" w:rsidRPr="00175A78">
        <w:rPr>
          <w:rFonts w:cs="Times New Roman"/>
          <w:szCs w:val="24"/>
          <w:lang w:val="en-US"/>
        </w:rPr>
        <w:t xml:space="preserve"> </w:t>
      </w:r>
      <w:r w:rsidR="0087091F" w:rsidRPr="00175A78">
        <w:rPr>
          <w:rFonts w:cs="Times New Roman"/>
          <w:szCs w:val="24"/>
          <w:lang w:val="en-US"/>
        </w:rPr>
        <w:t>solve</w:t>
      </w:r>
      <w:r w:rsidR="00BC4C9F" w:rsidRPr="00175A78">
        <w:rPr>
          <w:rFonts w:cs="Times New Roman"/>
          <w:szCs w:val="24"/>
          <w:lang w:val="en-US"/>
        </w:rPr>
        <w:t xml:space="preserve"> </w:t>
      </w:r>
      <w:r w:rsidR="0087091F" w:rsidRPr="00175A78">
        <w:rPr>
          <w:rFonts w:cs="Times New Roman"/>
          <w:szCs w:val="24"/>
          <w:lang w:val="en-US"/>
        </w:rPr>
        <w:t>this</w:t>
      </w:r>
      <w:r w:rsidR="00BC4C9F" w:rsidRPr="00175A78">
        <w:rPr>
          <w:rFonts w:cs="Times New Roman"/>
          <w:szCs w:val="24"/>
          <w:lang w:val="en-US"/>
        </w:rPr>
        <w:t xml:space="preserve"> </w:t>
      </w:r>
      <w:r w:rsidR="0087091F" w:rsidRPr="00175A78">
        <w:rPr>
          <w:rFonts w:cs="Times New Roman"/>
          <w:szCs w:val="24"/>
          <w:lang w:val="en-US"/>
        </w:rPr>
        <w:t>problem,</w:t>
      </w:r>
      <w:r w:rsidR="00BC4C9F" w:rsidRPr="00175A78">
        <w:rPr>
          <w:rFonts w:cs="Times New Roman"/>
          <w:szCs w:val="24"/>
          <w:lang w:val="en-US"/>
        </w:rPr>
        <w:t xml:space="preserve"> </w:t>
      </w:r>
      <w:r w:rsidR="0087091F" w:rsidRPr="00175A78">
        <w:rPr>
          <w:rFonts w:cs="Times New Roman"/>
          <w:szCs w:val="24"/>
          <w:lang w:val="en-US"/>
        </w:rPr>
        <w:t>in</w:t>
      </w:r>
      <w:r w:rsidR="00BC4C9F" w:rsidRPr="00175A78">
        <w:rPr>
          <w:rFonts w:cs="Times New Roman"/>
          <w:szCs w:val="24"/>
          <w:lang w:val="en-US"/>
        </w:rPr>
        <w:t xml:space="preserve"> </w:t>
      </w:r>
      <w:r w:rsidR="0087091F" w:rsidRPr="00175A78">
        <w:rPr>
          <w:rFonts w:cs="Times New Roman"/>
          <w:szCs w:val="24"/>
          <w:lang w:val="en-US"/>
        </w:rPr>
        <w:t>current</w:t>
      </w:r>
      <w:r w:rsidR="00BC4C9F" w:rsidRPr="00175A78">
        <w:rPr>
          <w:rFonts w:cs="Times New Roman"/>
          <w:szCs w:val="24"/>
          <w:lang w:val="en-US"/>
        </w:rPr>
        <w:t xml:space="preserve"> </w:t>
      </w:r>
      <w:r w:rsidR="0087091F" w:rsidRPr="00175A78">
        <w:rPr>
          <w:rFonts w:cs="Times New Roman"/>
          <w:szCs w:val="24"/>
          <w:lang w:val="en-US"/>
        </w:rPr>
        <w:t>paper</w:t>
      </w:r>
      <w:r w:rsidR="00BC4C9F" w:rsidRPr="00175A78">
        <w:rPr>
          <w:rFonts w:cs="Times New Roman"/>
          <w:szCs w:val="24"/>
          <w:lang w:val="en-US"/>
        </w:rPr>
        <w:t xml:space="preserve"> </w:t>
      </w:r>
      <w:r w:rsidR="0087091F" w:rsidRPr="00175A78">
        <w:rPr>
          <w:rFonts w:cs="Times New Roman"/>
          <w:szCs w:val="24"/>
          <w:lang w:val="en-US"/>
        </w:rPr>
        <w:t>we</w:t>
      </w:r>
      <w:r w:rsidR="00BC4C9F" w:rsidRPr="00175A78">
        <w:rPr>
          <w:rFonts w:cs="Times New Roman"/>
          <w:szCs w:val="24"/>
          <w:lang w:val="en-US"/>
        </w:rPr>
        <w:t xml:space="preserve"> </w:t>
      </w:r>
      <w:r w:rsidR="0087091F" w:rsidRPr="00175A78">
        <w:rPr>
          <w:rFonts w:cs="Times New Roman"/>
          <w:szCs w:val="24"/>
          <w:lang w:val="en-US"/>
        </w:rPr>
        <w:t>aim</w:t>
      </w:r>
      <w:r w:rsidR="00BC4C9F" w:rsidRPr="00175A78">
        <w:rPr>
          <w:rFonts w:cs="Times New Roman"/>
          <w:szCs w:val="24"/>
          <w:lang w:val="en-US"/>
        </w:rPr>
        <w:t xml:space="preserve"> </w:t>
      </w:r>
      <w:r w:rsidR="0087091F" w:rsidRPr="00175A78">
        <w:rPr>
          <w:rFonts w:cs="Times New Roman"/>
          <w:szCs w:val="24"/>
          <w:lang w:val="en-US"/>
        </w:rPr>
        <w:t>to</w:t>
      </w:r>
      <w:r w:rsidR="00BC4C9F" w:rsidRPr="00175A78">
        <w:rPr>
          <w:rFonts w:cs="Times New Roman"/>
          <w:szCs w:val="24"/>
          <w:lang w:val="en-US"/>
        </w:rPr>
        <w:t xml:space="preserve"> </w:t>
      </w:r>
      <w:r w:rsidR="0087091F" w:rsidRPr="00175A78">
        <w:rPr>
          <w:rFonts w:cs="Times New Roman"/>
          <w:szCs w:val="24"/>
          <w:lang w:val="en-US"/>
        </w:rPr>
        <w:t>simultaneously</w:t>
      </w:r>
      <w:r w:rsidR="00BC4C9F" w:rsidRPr="00175A78">
        <w:rPr>
          <w:rFonts w:cs="Times New Roman"/>
          <w:szCs w:val="24"/>
          <w:lang w:val="en-US"/>
        </w:rPr>
        <w:t xml:space="preserve"> </w:t>
      </w:r>
      <w:r w:rsidR="0087091F" w:rsidRPr="00175A78">
        <w:rPr>
          <w:rFonts w:cs="Times New Roman"/>
          <w:szCs w:val="24"/>
          <w:lang w:val="en-US"/>
        </w:rPr>
        <w:t>analyze</w:t>
      </w:r>
      <w:r w:rsidR="00BC4C9F" w:rsidRPr="00175A78">
        <w:rPr>
          <w:rFonts w:cs="Times New Roman"/>
          <w:szCs w:val="24"/>
          <w:lang w:val="en-US"/>
        </w:rPr>
        <w:t xml:space="preserve"> </w:t>
      </w:r>
      <w:r w:rsidR="0087091F" w:rsidRPr="00175A78">
        <w:rPr>
          <w:rFonts w:cs="Times New Roman"/>
          <w:szCs w:val="24"/>
          <w:lang w:val="en-US"/>
        </w:rPr>
        <w:t>several</w:t>
      </w:r>
      <w:r w:rsidR="00BC4C9F" w:rsidRPr="00175A78">
        <w:rPr>
          <w:rFonts w:cs="Times New Roman"/>
          <w:szCs w:val="24"/>
          <w:lang w:val="en-US"/>
        </w:rPr>
        <w:t xml:space="preserve"> </w:t>
      </w:r>
      <w:r w:rsidR="0087091F" w:rsidRPr="00175A78">
        <w:rPr>
          <w:rFonts w:cs="Times New Roman"/>
          <w:szCs w:val="24"/>
          <w:lang w:val="en-US"/>
        </w:rPr>
        <w:t>countries</w:t>
      </w:r>
      <w:r w:rsidR="00BC4C9F" w:rsidRPr="00175A78">
        <w:rPr>
          <w:rFonts w:cs="Times New Roman"/>
          <w:szCs w:val="24"/>
          <w:lang w:val="en-US"/>
        </w:rPr>
        <w:t xml:space="preserve"> </w:t>
      </w:r>
      <w:r w:rsidR="0087091F" w:rsidRPr="00175A78">
        <w:rPr>
          <w:rFonts w:cs="Times New Roman"/>
          <w:szCs w:val="24"/>
          <w:lang w:val="en-US"/>
        </w:rPr>
        <w:t>which</w:t>
      </w:r>
      <w:r w:rsidR="00BC4C9F" w:rsidRPr="00175A78">
        <w:rPr>
          <w:rFonts w:cs="Times New Roman"/>
          <w:szCs w:val="24"/>
          <w:lang w:val="en-US"/>
        </w:rPr>
        <w:t xml:space="preserve"> </w:t>
      </w:r>
      <w:r w:rsidR="0087091F" w:rsidRPr="00175A78">
        <w:rPr>
          <w:rFonts w:cs="Times New Roman"/>
          <w:szCs w:val="24"/>
          <w:lang w:val="en-US"/>
        </w:rPr>
        <w:t>differ</w:t>
      </w:r>
      <w:r w:rsidR="00BC4C9F" w:rsidRPr="00175A78">
        <w:rPr>
          <w:rFonts w:cs="Times New Roman"/>
          <w:szCs w:val="24"/>
          <w:lang w:val="en-US"/>
        </w:rPr>
        <w:t xml:space="preserve"> </w:t>
      </w:r>
      <w:r w:rsidR="0087091F" w:rsidRPr="00175A78">
        <w:rPr>
          <w:rFonts w:cs="Times New Roman"/>
          <w:szCs w:val="24"/>
          <w:lang w:val="en-US"/>
        </w:rPr>
        <w:t>in</w:t>
      </w:r>
      <w:r w:rsidR="00BC4C9F" w:rsidRPr="00175A78">
        <w:rPr>
          <w:rFonts w:cs="Times New Roman"/>
          <w:szCs w:val="24"/>
          <w:lang w:val="en-US"/>
        </w:rPr>
        <w:t xml:space="preserve"> </w:t>
      </w:r>
      <w:r w:rsidR="0087091F" w:rsidRPr="00175A78">
        <w:rPr>
          <w:rFonts w:cs="Times New Roman"/>
          <w:szCs w:val="24"/>
          <w:lang w:val="en-US"/>
        </w:rPr>
        <w:t>environments</w:t>
      </w:r>
      <w:r w:rsidR="00BC4C9F" w:rsidRPr="00175A78">
        <w:rPr>
          <w:rFonts w:cs="Times New Roman"/>
          <w:szCs w:val="24"/>
          <w:lang w:val="en-US"/>
        </w:rPr>
        <w:t xml:space="preserve"> </w:t>
      </w:r>
      <w:r w:rsidR="0087091F" w:rsidRPr="00175A78">
        <w:rPr>
          <w:rFonts w:cs="Times New Roman"/>
          <w:szCs w:val="24"/>
          <w:lang w:val="en-US"/>
        </w:rPr>
        <w:t>and</w:t>
      </w:r>
      <w:r w:rsidR="00BC4C9F" w:rsidRPr="00175A78">
        <w:rPr>
          <w:rFonts w:cs="Times New Roman"/>
          <w:szCs w:val="24"/>
          <w:lang w:val="en-US"/>
        </w:rPr>
        <w:t xml:space="preserve"> </w:t>
      </w:r>
      <w:r w:rsidR="0087091F" w:rsidRPr="00175A78">
        <w:rPr>
          <w:rFonts w:cs="Times New Roman"/>
          <w:szCs w:val="24"/>
          <w:lang w:val="en-US"/>
        </w:rPr>
        <w:t>conjunctures,</w:t>
      </w:r>
      <w:r w:rsidR="00BC4C9F" w:rsidRPr="00175A78">
        <w:rPr>
          <w:rFonts w:cs="Times New Roman"/>
          <w:szCs w:val="24"/>
          <w:lang w:val="en-US"/>
        </w:rPr>
        <w:t xml:space="preserve"> </w:t>
      </w:r>
      <w:r w:rsidR="0087091F" w:rsidRPr="00175A78">
        <w:rPr>
          <w:rFonts w:cs="Times New Roman"/>
          <w:szCs w:val="24"/>
          <w:lang w:val="en-US"/>
        </w:rPr>
        <w:t>offer</w:t>
      </w:r>
      <w:r w:rsidR="00BC4C9F" w:rsidRPr="00175A78">
        <w:rPr>
          <w:rFonts w:cs="Times New Roman"/>
          <w:szCs w:val="24"/>
          <w:lang w:val="en-US"/>
        </w:rPr>
        <w:t xml:space="preserve"> </w:t>
      </w:r>
      <w:r w:rsidR="0087091F" w:rsidRPr="00175A78">
        <w:rPr>
          <w:rFonts w:cs="Times New Roman"/>
          <w:szCs w:val="24"/>
          <w:lang w:val="en-US"/>
        </w:rPr>
        <w:t>universal</w:t>
      </w:r>
      <w:r w:rsidR="00BC4C9F" w:rsidRPr="00175A78">
        <w:rPr>
          <w:rFonts w:cs="Times New Roman"/>
          <w:szCs w:val="24"/>
          <w:lang w:val="en-US"/>
        </w:rPr>
        <w:t xml:space="preserve"> </w:t>
      </w:r>
      <w:r w:rsidR="0087091F" w:rsidRPr="00175A78">
        <w:rPr>
          <w:rFonts w:cs="Times New Roman"/>
          <w:szCs w:val="24"/>
          <w:lang w:val="en-US"/>
        </w:rPr>
        <w:t>and</w:t>
      </w:r>
      <w:r w:rsidR="00BC4C9F" w:rsidRPr="00175A78">
        <w:rPr>
          <w:rFonts w:cs="Times New Roman"/>
          <w:szCs w:val="24"/>
          <w:lang w:val="en-US"/>
        </w:rPr>
        <w:t xml:space="preserve"> </w:t>
      </w:r>
      <w:r w:rsidR="0087091F" w:rsidRPr="00175A78">
        <w:rPr>
          <w:rFonts w:cs="Times New Roman"/>
          <w:szCs w:val="24"/>
          <w:lang w:val="en-US"/>
        </w:rPr>
        <w:t>most</w:t>
      </w:r>
      <w:r w:rsidR="00BC4C9F" w:rsidRPr="00175A78">
        <w:rPr>
          <w:rFonts w:cs="Times New Roman"/>
          <w:szCs w:val="24"/>
          <w:lang w:val="en-US"/>
        </w:rPr>
        <w:t xml:space="preserve"> </w:t>
      </w:r>
      <w:r w:rsidR="0087091F" w:rsidRPr="00175A78">
        <w:rPr>
          <w:rFonts w:cs="Times New Roman"/>
          <w:szCs w:val="24"/>
          <w:lang w:val="en-US"/>
        </w:rPr>
        <w:t>appropriate</w:t>
      </w:r>
      <w:r w:rsidR="00BC4C9F" w:rsidRPr="00175A78">
        <w:rPr>
          <w:rFonts w:cs="Times New Roman"/>
          <w:szCs w:val="24"/>
          <w:lang w:val="en-US"/>
        </w:rPr>
        <w:t xml:space="preserve"> </w:t>
      </w:r>
      <w:r w:rsidR="0087091F" w:rsidRPr="00175A78">
        <w:rPr>
          <w:rFonts w:cs="Times New Roman"/>
          <w:szCs w:val="24"/>
          <w:lang w:val="en-US"/>
        </w:rPr>
        <w:t>indicator</w:t>
      </w:r>
      <w:r w:rsidR="00BC4C9F" w:rsidRPr="00175A78">
        <w:rPr>
          <w:rFonts w:cs="Times New Roman"/>
          <w:szCs w:val="24"/>
          <w:lang w:val="en-US"/>
        </w:rPr>
        <w:t xml:space="preserve"> </w:t>
      </w:r>
      <w:r w:rsidR="0087091F" w:rsidRPr="00175A78">
        <w:rPr>
          <w:rFonts w:cs="Times New Roman"/>
          <w:szCs w:val="24"/>
          <w:lang w:val="en-US"/>
        </w:rPr>
        <w:t>of</w:t>
      </w:r>
      <w:r w:rsidR="00BC4C9F" w:rsidRPr="00175A78">
        <w:rPr>
          <w:rFonts w:cs="Times New Roman"/>
          <w:szCs w:val="24"/>
          <w:lang w:val="en-US"/>
        </w:rPr>
        <w:t xml:space="preserve"> </w:t>
      </w:r>
      <w:r w:rsidR="0087091F" w:rsidRPr="00175A78">
        <w:rPr>
          <w:rFonts w:cs="Times New Roman"/>
          <w:szCs w:val="24"/>
          <w:lang w:val="en-US"/>
        </w:rPr>
        <w:t>financial</w:t>
      </w:r>
      <w:r w:rsidR="00BC4C9F" w:rsidRPr="00175A78">
        <w:rPr>
          <w:rFonts w:cs="Times New Roman"/>
          <w:szCs w:val="24"/>
          <w:lang w:val="en-US"/>
        </w:rPr>
        <w:t xml:space="preserve"> </w:t>
      </w:r>
      <w:r w:rsidR="0087091F" w:rsidRPr="00175A78">
        <w:rPr>
          <w:rFonts w:cs="Times New Roman"/>
          <w:szCs w:val="24"/>
          <w:lang w:val="en-US"/>
        </w:rPr>
        <w:t>data</w:t>
      </w:r>
      <w:r w:rsidR="00BC4C9F" w:rsidRPr="00175A78">
        <w:rPr>
          <w:rFonts w:cs="Times New Roman"/>
          <w:szCs w:val="24"/>
          <w:lang w:val="en-US"/>
        </w:rPr>
        <w:t xml:space="preserve"> </w:t>
      </w:r>
      <w:r w:rsidR="0087091F" w:rsidRPr="00175A78">
        <w:rPr>
          <w:rFonts w:cs="Times New Roman"/>
          <w:szCs w:val="24"/>
          <w:lang w:val="en-US"/>
        </w:rPr>
        <w:t>and</w:t>
      </w:r>
      <w:r w:rsidR="00BC4C9F" w:rsidRPr="00175A78">
        <w:rPr>
          <w:rFonts w:cs="Times New Roman"/>
          <w:szCs w:val="24"/>
          <w:lang w:val="en-US"/>
        </w:rPr>
        <w:t xml:space="preserve"> </w:t>
      </w:r>
      <w:r w:rsidR="0087091F" w:rsidRPr="00175A78">
        <w:rPr>
          <w:rFonts w:cs="Times New Roman"/>
          <w:szCs w:val="24"/>
          <w:lang w:val="en-US"/>
        </w:rPr>
        <w:t>use</w:t>
      </w:r>
      <w:r w:rsidR="00BC4C9F" w:rsidRPr="00175A78">
        <w:rPr>
          <w:rFonts w:cs="Times New Roman"/>
          <w:szCs w:val="24"/>
          <w:lang w:val="en-US"/>
        </w:rPr>
        <w:t xml:space="preserve"> </w:t>
      </w:r>
      <w:r w:rsidR="0087091F" w:rsidRPr="00175A78">
        <w:rPr>
          <w:rFonts w:cs="Times New Roman"/>
          <w:szCs w:val="24"/>
          <w:lang w:val="en-US"/>
        </w:rPr>
        <w:t>a</w:t>
      </w:r>
      <w:r w:rsidR="00BC4C9F" w:rsidRPr="00175A78">
        <w:rPr>
          <w:rFonts w:cs="Times New Roman"/>
          <w:szCs w:val="24"/>
          <w:lang w:val="en-US"/>
        </w:rPr>
        <w:t xml:space="preserve"> </w:t>
      </w:r>
      <w:r w:rsidR="0087091F" w:rsidRPr="00175A78">
        <w:rPr>
          <w:rFonts w:cs="Times New Roman"/>
          <w:szCs w:val="24"/>
          <w:lang w:val="en-US"/>
        </w:rPr>
        <w:t>longitudinal</w:t>
      </w:r>
      <w:r w:rsidR="00BC4C9F" w:rsidRPr="00175A78">
        <w:rPr>
          <w:rFonts w:cs="Times New Roman"/>
          <w:szCs w:val="24"/>
          <w:lang w:val="en-US"/>
        </w:rPr>
        <w:t xml:space="preserve"> </w:t>
      </w:r>
      <w:r w:rsidR="0087091F" w:rsidRPr="00175A78">
        <w:rPr>
          <w:rFonts w:cs="Times New Roman"/>
          <w:szCs w:val="24"/>
          <w:lang w:val="en-US"/>
        </w:rPr>
        <w:t>database</w:t>
      </w:r>
      <w:r w:rsidR="00BC4C9F" w:rsidRPr="00175A78">
        <w:rPr>
          <w:rFonts w:cs="Times New Roman"/>
          <w:szCs w:val="24"/>
          <w:lang w:val="en-US"/>
        </w:rPr>
        <w:t xml:space="preserve"> </w:t>
      </w:r>
      <w:r w:rsidR="0087091F" w:rsidRPr="00175A78">
        <w:rPr>
          <w:rFonts w:cs="Times New Roman"/>
          <w:szCs w:val="24"/>
          <w:lang w:val="en-US"/>
        </w:rPr>
        <w:t>which</w:t>
      </w:r>
      <w:r w:rsidR="00BC4C9F" w:rsidRPr="00175A78">
        <w:rPr>
          <w:rFonts w:cs="Times New Roman"/>
          <w:szCs w:val="24"/>
          <w:lang w:val="en-US"/>
        </w:rPr>
        <w:t xml:space="preserve"> </w:t>
      </w:r>
      <w:r w:rsidR="0087091F" w:rsidRPr="00175A78">
        <w:rPr>
          <w:rFonts w:cs="Times New Roman"/>
          <w:szCs w:val="24"/>
          <w:lang w:val="en-US"/>
        </w:rPr>
        <w:t>covers</w:t>
      </w:r>
      <w:r w:rsidR="00BC4C9F" w:rsidRPr="00175A78">
        <w:rPr>
          <w:rFonts w:cs="Times New Roman"/>
          <w:szCs w:val="24"/>
          <w:lang w:val="en-US"/>
        </w:rPr>
        <w:t xml:space="preserve"> </w:t>
      </w:r>
      <w:r w:rsidR="0087091F" w:rsidRPr="00175A78">
        <w:rPr>
          <w:rFonts w:cs="Times New Roman"/>
          <w:szCs w:val="24"/>
          <w:lang w:val="en-US"/>
        </w:rPr>
        <w:t>several</w:t>
      </w:r>
      <w:r w:rsidR="00BC4C9F" w:rsidRPr="00175A78">
        <w:rPr>
          <w:rFonts w:cs="Times New Roman"/>
          <w:szCs w:val="24"/>
          <w:lang w:val="en-US"/>
        </w:rPr>
        <w:t xml:space="preserve"> </w:t>
      </w:r>
      <w:r w:rsidR="0087091F" w:rsidRPr="00175A78">
        <w:rPr>
          <w:rFonts w:cs="Times New Roman"/>
          <w:szCs w:val="24"/>
          <w:lang w:val="en-US"/>
        </w:rPr>
        <w:t>movements</w:t>
      </w:r>
      <w:r w:rsidR="00BC4C9F" w:rsidRPr="00175A78">
        <w:rPr>
          <w:rFonts w:cs="Times New Roman"/>
          <w:szCs w:val="24"/>
          <w:lang w:val="en-US"/>
        </w:rPr>
        <w:t xml:space="preserve"> </w:t>
      </w:r>
      <w:r w:rsidR="0087091F" w:rsidRPr="00175A78">
        <w:rPr>
          <w:rFonts w:cs="Times New Roman"/>
          <w:szCs w:val="24"/>
          <w:lang w:val="en-US"/>
        </w:rPr>
        <w:t>of</w:t>
      </w:r>
      <w:r w:rsidR="00BC4C9F" w:rsidRPr="00175A78">
        <w:rPr>
          <w:rFonts w:cs="Times New Roman"/>
          <w:szCs w:val="24"/>
          <w:lang w:val="en-US"/>
        </w:rPr>
        <w:t xml:space="preserve"> </w:t>
      </w:r>
      <w:r w:rsidR="0087091F" w:rsidRPr="00175A78">
        <w:rPr>
          <w:rFonts w:cs="Times New Roman"/>
          <w:szCs w:val="24"/>
          <w:lang w:val="en-US"/>
        </w:rPr>
        <w:t>economic</w:t>
      </w:r>
      <w:r w:rsidR="00BC4C9F" w:rsidRPr="00175A78">
        <w:rPr>
          <w:rFonts w:cs="Times New Roman"/>
          <w:szCs w:val="24"/>
          <w:lang w:val="en-US"/>
        </w:rPr>
        <w:t xml:space="preserve"> </w:t>
      </w:r>
      <w:r w:rsidR="0087091F" w:rsidRPr="00175A78">
        <w:rPr>
          <w:rFonts w:cs="Times New Roman"/>
          <w:szCs w:val="24"/>
          <w:lang w:val="en-US"/>
        </w:rPr>
        <w:t>cycle</w:t>
      </w:r>
      <w:r w:rsidR="00BC4C9F" w:rsidRPr="00175A78">
        <w:rPr>
          <w:rFonts w:cs="Times New Roman"/>
          <w:szCs w:val="24"/>
          <w:lang w:val="en-US"/>
        </w:rPr>
        <w:t xml:space="preserve"> </w:t>
      </w:r>
      <w:r w:rsidR="0087091F" w:rsidRPr="00175A78">
        <w:rPr>
          <w:rFonts w:cs="Times New Roman"/>
          <w:szCs w:val="24"/>
          <w:lang w:val="en-US"/>
        </w:rPr>
        <w:t>in</w:t>
      </w:r>
      <w:r w:rsidR="00BC4C9F" w:rsidRPr="00175A78">
        <w:rPr>
          <w:rFonts w:cs="Times New Roman"/>
          <w:szCs w:val="24"/>
          <w:lang w:val="en-US"/>
        </w:rPr>
        <w:t xml:space="preserve"> </w:t>
      </w:r>
      <w:r w:rsidR="0087091F" w:rsidRPr="00175A78">
        <w:rPr>
          <w:rFonts w:cs="Times New Roman"/>
          <w:szCs w:val="24"/>
          <w:lang w:val="en-US"/>
        </w:rPr>
        <w:t>order</w:t>
      </w:r>
      <w:r w:rsidR="00BC4C9F" w:rsidRPr="00175A78">
        <w:rPr>
          <w:rFonts w:cs="Times New Roman"/>
          <w:szCs w:val="24"/>
          <w:lang w:val="en-US"/>
        </w:rPr>
        <w:t xml:space="preserve"> </w:t>
      </w:r>
      <w:r w:rsidR="0087091F" w:rsidRPr="00175A78">
        <w:rPr>
          <w:rFonts w:cs="Times New Roman"/>
          <w:szCs w:val="24"/>
          <w:lang w:val="en-US"/>
        </w:rPr>
        <w:t>to</w:t>
      </w:r>
      <w:r w:rsidR="00BC4C9F" w:rsidRPr="00175A78">
        <w:rPr>
          <w:rFonts w:cs="Times New Roman"/>
          <w:szCs w:val="24"/>
          <w:lang w:val="en-US"/>
        </w:rPr>
        <w:t xml:space="preserve"> </w:t>
      </w:r>
      <w:r w:rsidR="0087091F" w:rsidRPr="00175A78">
        <w:rPr>
          <w:rFonts w:cs="Times New Roman"/>
          <w:szCs w:val="24"/>
          <w:lang w:val="en-US"/>
        </w:rPr>
        <w:t>escape</w:t>
      </w:r>
      <w:r w:rsidR="00BC4C9F" w:rsidRPr="00175A78">
        <w:rPr>
          <w:rFonts w:cs="Times New Roman"/>
          <w:szCs w:val="24"/>
          <w:lang w:val="en-US"/>
        </w:rPr>
        <w:t xml:space="preserve"> </w:t>
      </w:r>
      <w:r w:rsidR="0087091F" w:rsidRPr="00175A78">
        <w:rPr>
          <w:rFonts w:cs="Times New Roman"/>
          <w:szCs w:val="24"/>
          <w:lang w:val="en-US"/>
        </w:rPr>
        <w:t>inaccurate</w:t>
      </w:r>
      <w:r w:rsidR="00BC4C9F" w:rsidRPr="00175A78">
        <w:rPr>
          <w:rFonts w:cs="Times New Roman"/>
          <w:szCs w:val="24"/>
          <w:lang w:val="en-US"/>
        </w:rPr>
        <w:t xml:space="preserve"> </w:t>
      </w:r>
      <w:r w:rsidR="0087091F" w:rsidRPr="00175A78">
        <w:rPr>
          <w:rFonts w:cs="Times New Roman"/>
          <w:szCs w:val="24"/>
          <w:lang w:val="en-US"/>
        </w:rPr>
        <w:t>conclusions.</w:t>
      </w:r>
      <w:r w:rsidR="00BC4C9F" w:rsidRPr="00175A78">
        <w:rPr>
          <w:rFonts w:cs="Times New Roman"/>
          <w:szCs w:val="24"/>
          <w:lang w:val="en-US"/>
        </w:rPr>
        <w:t xml:space="preserve"> </w:t>
      </w:r>
    </w:p>
    <w:p w:rsidR="00CB342E" w:rsidRPr="00175A78" w:rsidRDefault="00CB342E" w:rsidP="00DE4319">
      <w:pPr>
        <w:spacing w:after="0"/>
        <w:rPr>
          <w:rFonts w:cs="Times New Roman"/>
          <w:i/>
          <w:lang w:val="en-US"/>
        </w:rPr>
      </w:pPr>
      <w:r w:rsidRPr="00175A78">
        <w:rPr>
          <w:rFonts w:cs="Times New Roman"/>
          <w:i/>
          <w:lang w:val="en-US"/>
        </w:rPr>
        <w:t>Summary</w:t>
      </w:r>
      <w:r w:rsidR="00BC4C9F" w:rsidRPr="00175A78">
        <w:rPr>
          <w:rFonts w:cs="Times New Roman"/>
          <w:i/>
          <w:lang w:val="en-US"/>
        </w:rPr>
        <w:t xml:space="preserve"> </w:t>
      </w:r>
      <w:r w:rsidRPr="00175A78">
        <w:rPr>
          <w:rFonts w:cs="Times New Roman"/>
          <w:i/>
          <w:lang w:val="en-US"/>
        </w:rPr>
        <w:t>for</w:t>
      </w:r>
      <w:r w:rsidR="00BC4C9F" w:rsidRPr="00175A78">
        <w:rPr>
          <w:rFonts w:cs="Times New Roman"/>
          <w:i/>
          <w:lang w:val="en-US"/>
        </w:rPr>
        <w:t xml:space="preserve"> </w:t>
      </w:r>
      <w:r w:rsidR="0008526B" w:rsidRPr="00175A78">
        <w:rPr>
          <w:rFonts w:cs="Times New Roman"/>
          <w:i/>
          <w:lang w:val="en-US"/>
        </w:rPr>
        <w:t>literature</w:t>
      </w:r>
      <w:r w:rsidR="00BC4C9F" w:rsidRPr="00175A78">
        <w:rPr>
          <w:rFonts w:cs="Times New Roman"/>
          <w:i/>
          <w:lang w:val="en-US"/>
        </w:rPr>
        <w:t xml:space="preserve"> </w:t>
      </w:r>
      <w:r w:rsidR="0008526B" w:rsidRPr="00175A78">
        <w:rPr>
          <w:rFonts w:cs="Times New Roman"/>
          <w:i/>
          <w:lang w:val="en-US"/>
        </w:rPr>
        <w:t>review</w:t>
      </w:r>
      <w:r w:rsidR="00BC4C9F" w:rsidRPr="00175A78">
        <w:rPr>
          <w:rFonts w:cs="Times New Roman"/>
          <w:i/>
          <w:lang w:val="en-US"/>
        </w:rPr>
        <w:t xml:space="preserve"> </w:t>
      </w:r>
      <w:r w:rsidR="0008526B" w:rsidRPr="00175A78">
        <w:rPr>
          <w:rFonts w:cs="Times New Roman"/>
          <w:i/>
          <w:lang w:val="en-US"/>
        </w:rPr>
        <w:t>part</w:t>
      </w:r>
      <w:r w:rsidRPr="00175A78">
        <w:rPr>
          <w:rFonts w:cs="Times New Roman"/>
          <w:i/>
          <w:lang w:val="en-US"/>
        </w:rPr>
        <w:t>:</w:t>
      </w:r>
      <w:r w:rsidR="00BC4C9F" w:rsidRPr="00175A78">
        <w:rPr>
          <w:rFonts w:cs="Times New Roman"/>
          <w:i/>
          <w:lang w:val="en-US"/>
        </w:rPr>
        <w:t xml:space="preserve"> </w:t>
      </w:r>
    </w:p>
    <w:p w:rsidR="00C17AD3" w:rsidRPr="00175A78" w:rsidRDefault="00DE4319" w:rsidP="007F33E4">
      <w:pPr>
        <w:tabs>
          <w:tab w:val="left" w:pos="709"/>
        </w:tabs>
        <w:spacing w:after="0"/>
        <w:rPr>
          <w:rFonts w:cs="Times New Roman"/>
          <w:szCs w:val="24"/>
          <w:lang w:val="en-US"/>
        </w:rPr>
      </w:pPr>
      <w:r w:rsidRPr="00175A78">
        <w:rPr>
          <w:rFonts w:cs="Times New Roman"/>
          <w:szCs w:val="24"/>
          <w:lang w:val="en-US"/>
        </w:rPr>
        <w:tab/>
      </w:r>
      <w:r w:rsidR="0008526B" w:rsidRPr="00175A78">
        <w:rPr>
          <w:rFonts w:cs="Times New Roman"/>
          <w:szCs w:val="24"/>
          <w:lang w:val="en-US"/>
        </w:rPr>
        <w:t>We</w:t>
      </w:r>
      <w:r w:rsidR="00BC4C9F" w:rsidRPr="00175A78">
        <w:rPr>
          <w:rFonts w:cs="Times New Roman"/>
          <w:szCs w:val="24"/>
          <w:lang w:val="en-US"/>
        </w:rPr>
        <w:t xml:space="preserve"> </w:t>
      </w:r>
      <w:r w:rsidR="0008526B" w:rsidRPr="00175A78">
        <w:rPr>
          <w:rFonts w:cs="Times New Roman"/>
          <w:szCs w:val="24"/>
          <w:lang w:val="en-US"/>
        </w:rPr>
        <w:t>studied</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literature</w:t>
      </w:r>
      <w:r w:rsidR="00BC4C9F" w:rsidRPr="00175A78">
        <w:rPr>
          <w:rFonts w:cs="Times New Roman"/>
          <w:szCs w:val="24"/>
          <w:lang w:val="en-US"/>
        </w:rPr>
        <w:t xml:space="preserve"> </w:t>
      </w:r>
      <w:r w:rsidR="0008526B" w:rsidRPr="00175A78">
        <w:rPr>
          <w:rFonts w:cs="Times New Roman"/>
          <w:szCs w:val="24"/>
          <w:lang w:val="en-US"/>
        </w:rPr>
        <w:t>devoted</w:t>
      </w:r>
      <w:r w:rsidR="00BC4C9F" w:rsidRPr="00175A78">
        <w:rPr>
          <w:rFonts w:cs="Times New Roman"/>
          <w:szCs w:val="24"/>
          <w:lang w:val="en-US"/>
        </w:rPr>
        <w:t xml:space="preserve"> </w:t>
      </w:r>
      <w:r w:rsidR="0008526B" w:rsidRPr="00175A78">
        <w:rPr>
          <w:rFonts w:cs="Times New Roman"/>
          <w:szCs w:val="24"/>
          <w:lang w:val="en-US"/>
        </w:rPr>
        <w:t>to</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motives</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establishing</w:t>
      </w:r>
      <w:r w:rsidR="00BC4C9F" w:rsidRPr="00175A78">
        <w:rPr>
          <w:rFonts w:cs="Times New Roman"/>
          <w:szCs w:val="24"/>
          <w:lang w:val="en-US"/>
        </w:rPr>
        <w:t xml:space="preserve"> </w:t>
      </w:r>
      <w:r w:rsidR="0008526B" w:rsidRPr="00175A78">
        <w:rPr>
          <w:rFonts w:cs="Times New Roman"/>
          <w:szCs w:val="24"/>
          <w:lang w:val="en-US"/>
        </w:rPr>
        <w:t>partnership</w:t>
      </w:r>
      <w:r w:rsidR="00BC4C9F" w:rsidRPr="00175A78">
        <w:rPr>
          <w:rFonts w:cs="Times New Roman"/>
          <w:szCs w:val="24"/>
          <w:lang w:val="en-US"/>
        </w:rPr>
        <w:t xml:space="preserve"> </w:t>
      </w:r>
      <w:r w:rsidR="0008526B" w:rsidRPr="00175A78">
        <w:rPr>
          <w:rFonts w:cs="Times New Roman"/>
          <w:szCs w:val="24"/>
          <w:lang w:val="en-US"/>
        </w:rPr>
        <w:t>agreements</w:t>
      </w:r>
      <w:r w:rsidR="00BC4C9F" w:rsidRPr="00175A78">
        <w:rPr>
          <w:rFonts w:cs="Times New Roman"/>
          <w:szCs w:val="24"/>
          <w:lang w:val="en-US"/>
        </w:rPr>
        <w:t xml:space="preserve"> </w:t>
      </w:r>
      <w:r w:rsidR="0008526B" w:rsidRPr="00175A78">
        <w:rPr>
          <w:rFonts w:cs="Times New Roman"/>
          <w:szCs w:val="24"/>
          <w:lang w:val="en-US"/>
        </w:rPr>
        <w:t>and</w:t>
      </w:r>
      <w:r w:rsidR="00BC4C9F" w:rsidRPr="00175A78">
        <w:rPr>
          <w:rFonts w:cs="Times New Roman"/>
          <w:szCs w:val="24"/>
          <w:lang w:val="en-US"/>
        </w:rPr>
        <w:t xml:space="preserve"> </w:t>
      </w:r>
      <w:r w:rsidR="0008526B" w:rsidRPr="00175A78">
        <w:rPr>
          <w:rFonts w:cs="Times New Roman"/>
          <w:szCs w:val="24"/>
          <w:lang w:val="en-US"/>
        </w:rPr>
        <w:t>what</w:t>
      </w:r>
      <w:r w:rsidR="00BC4C9F" w:rsidRPr="00175A78">
        <w:rPr>
          <w:rFonts w:cs="Times New Roman"/>
          <w:szCs w:val="24"/>
          <w:lang w:val="en-US"/>
        </w:rPr>
        <w:t xml:space="preserve"> </w:t>
      </w:r>
      <w:r w:rsidR="0008526B" w:rsidRPr="00175A78">
        <w:rPr>
          <w:rFonts w:cs="Times New Roman"/>
          <w:szCs w:val="24"/>
          <w:lang w:val="en-US"/>
        </w:rPr>
        <w:t>potential</w:t>
      </w:r>
      <w:r w:rsidR="00BC4C9F" w:rsidRPr="00175A78">
        <w:rPr>
          <w:rFonts w:cs="Times New Roman"/>
          <w:szCs w:val="24"/>
          <w:lang w:val="en-US"/>
        </w:rPr>
        <w:t xml:space="preserve"> </w:t>
      </w:r>
      <w:r w:rsidR="0008526B" w:rsidRPr="00175A78">
        <w:rPr>
          <w:rFonts w:cs="Times New Roman"/>
          <w:szCs w:val="24"/>
          <w:lang w:val="en-US"/>
        </w:rPr>
        <w:t>positive</w:t>
      </w:r>
      <w:r w:rsidR="00BC4C9F" w:rsidRPr="00175A78">
        <w:rPr>
          <w:rFonts w:cs="Times New Roman"/>
          <w:szCs w:val="24"/>
          <w:lang w:val="en-US"/>
        </w:rPr>
        <w:t xml:space="preserve"> </w:t>
      </w:r>
      <w:r w:rsidR="0008526B" w:rsidRPr="00175A78">
        <w:rPr>
          <w:rFonts w:cs="Times New Roman"/>
          <w:szCs w:val="24"/>
          <w:lang w:val="en-US"/>
        </w:rPr>
        <w:t>impact</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cooperation</w:t>
      </w:r>
      <w:r w:rsidR="00BC4C9F" w:rsidRPr="00175A78">
        <w:rPr>
          <w:rFonts w:cs="Times New Roman"/>
          <w:szCs w:val="24"/>
          <w:lang w:val="en-US"/>
        </w:rPr>
        <w:t xml:space="preserve"> </w:t>
      </w:r>
      <w:r w:rsidR="0008526B" w:rsidRPr="00175A78">
        <w:rPr>
          <w:rFonts w:cs="Times New Roman"/>
          <w:szCs w:val="24"/>
          <w:lang w:val="en-US"/>
        </w:rPr>
        <w:t>is</w:t>
      </w:r>
      <w:r w:rsidR="00BC4C9F" w:rsidRPr="00175A78">
        <w:rPr>
          <w:rFonts w:cs="Times New Roman"/>
          <w:szCs w:val="24"/>
          <w:lang w:val="en-US"/>
        </w:rPr>
        <w:t xml:space="preserve"> </w:t>
      </w:r>
      <w:r w:rsidR="0008526B" w:rsidRPr="00175A78">
        <w:rPr>
          <w:rFonts w:cs="Times New Roman"/>
          <w:szCs w:val="24"/>
          <w:lang w:val="en-US"/>
        </w:rPr>
        <w:t>meant</w:t>
      </w:r>
      <w:r w:rsidR="00BC4C9F" w:rsidRPr="00175A78">
        <w:rPr>
          <w:rFonts w:cs="Times New Roman"/>
          <w:szCs w:val="24"/>
          <w:lang w:val="en-US"/>
        </w:rPr>
        <w:t xml:space="preserve"> </w:t>
      </w:r>
      <w:r w:rsidR="0008526B" w:rsidRPr="00175A78">
        <w:rPr>
          <w:rFonts w:cs="Times New Roman"/>
          <w:szCs w:val="24"/>
          <w:lang w:val="en-US"/>
        </w:rPr>
        <w:t>by</w:t>
      </w:r>
      <w:r w:rsidR="00BC4C9F" w:rsidRPr="00175A78">
        <w:rPr>
          <w:rFonts w:cs="Times New Roman"/>
          <w:szCs w:val="24"/>
          <w:lang w:val="en-US"/>
        </w:rPr>
        <w:t xml:space="preserve"> </w:t>
      </w:r>
      <w:r w:rsidR="0008526B" w:rsidRPr="00175A78">
        <w:rPr>
          <w:rFonts w:cs="Times New Roman"/>
          <w:szCs w:val="24"/>
          <w:lang w:val="en-US"/>
        </w:rPr>
        <w:t>each</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them,</w:t>
      </w:r>
      <w:r w:rsidR="00BC4C9F" w:rsidRPr="00175A78">
        <w:rPr>
          <w:rFonts w:cs="Times New Roman"/>
          <w:szCs w:val="24"/>
          <w:lang w:val="en-US"/>
        </w:rPr>
        <w:t xml:space="preserve"> </w:t>
      </w:r>
      <w:r w:rsidR="0008526B" w:rsidRPr="00175A78">
        <w:rPr>
          <w:rFonts w:cs="Times New Roman"/>
          <w:szCs w:val="24"/>
          <w:lang w:val="en-US"/>
        </w:rPr>
        <w:t>namely,</w:t>
      </w:r>
      <w:r w:rsidR="00BC4C9F" w:rsidRPr="00175A78">
        <w:rPr>
          <w:rFonts w:cs="Times New Roman"/>
          <w:szCs w:val="24"/>
          <w:lang w:val="en-US"/>
        </w:rPr>
        <w:t xml:space="preserve"> </w:t>
      </w:r>
      <w:r w:rsidR="0008526B" w:rsidRPr="00175A78">
        <w:rPr>
          <w:rFonts w:cs="Times New Roman"/>
          <w:szCs w:val="24"/>
          <w:lang w:val="en-US"/>
        </w:rPr>
        <w:t>increase</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value</w:t>
      </w:r>
      <w:r w:rsidR="00BC4C9F" w:rsidRPr="00175A78">
        <w:rPr>
          <w:rFonts w:cs="Times New Roman"/>
          <w:szCs w:val="24"/>
          <w:lang w:val="en-US"/>
        </w:rPr>
        <w:t xml:space="preserve"> </w:t>
      </w:r>
      <w:r w:rsidR="0008526B" w:rsidRPr="00175A78">
        <w:rPr>
          <w:rFonts w:cs="Times New Roman"/>
          <w:szCs w:val="24"/>
          <w:lang w:val="en-US"/>
        </w:rPr>
        <w:t>and</w:t>
      </w:r>
      <w:r w:rsidR="00BC4C9F" w:rsidRPr="00175A78">
        <w:rPr>
          <w:rFonts w:cs="Times New Roman"/>
          <w:szCs w:val="24"/>
          <w:lang w:val="en-US"/>
        </w:rPr>
        <w:t xml:space="preserve"> </w:t>
      </w:r>
      <w:r w:rsidR="0008526B" w:rsidRPr="00175A78">
        <w:rPr>
          <w:rFonts w:cs="Times New Roman"/>
          <w:szCs w:val="24"/>
          <w:lang w:val="en-US"/>
        </w:rPr>
        <w:t>driving</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performance</w:t>
      </w:r>
      <w:r w:rsidR="00BC4C9F" w:rsidRPr="00175A78">
        <w:rPr>
          <w:rFonts w:cs="Times New Roman"/>
          <w:szCs w:val="24"/>
          <w:lang w:val="en-US"/>
        </w:rPr>
        <w:t xml:space="preserve"> </w:t>
      </w:r>
      <w:r w:rsidR="0008526B" w:rsidRPr="00175A78">
        <w:rPr>
          <w:rFonts w:cs="Times New Roman"/>
          <w:szCs w:val="24"/>
          <w:lang w:val="en-US"/>
        </w:rPr>
        <w:t>in</w:t>
      </w:r>
      <w:r w:rsidR="00BC4C9F" w:rsidRPr="00175A78">
        <w:rPr>
          <w:rFonts w:cs="Times New Roman"/>
          <w:szCs w:val="24"/>
          <w:lang w:val="en-US"/>
        </w:rPr>
        <w:t xml:space="preserve"> </w:t>
      </w:r>
      <w:r w:rsidR="0008526B" w:rsidRPr="00175A78">
        <w:rPr>
          <w:rFonts w:cs="Times New Roman"/>
          <w:szCs w:val="24"/>
          <w:lang w:val="en-US"/>
        </w:rPr>
        <w:t>resource-based</w:t>
      </w:r>
      <w:r w:rsidR="00BC4C9F" w:rsidRPr="00175A78">
        <w:rPr>
          <w:rFonts w:cs="Times New Roman"/>
          <w:szCs w:val="24"/>
          <w:lang w:val="en-US"/>
        </w:rPr>
        <w:t xml:space="preserve"> </w:t>
      </w:r>
      <w:r w:rsidR="0008526B" w:rsidRPr="00175A78">
        <w:rPr>
          <w:rFonts w:cs="Times New Roman"/>
          <w:szCs w:val="24"/>
          <w:lang w:val="en-US"/>
        </w:rPr>
        <w:t>approach,</w:t>
      </w:r>
      <w:r w:rsidR="00BC4C9F" w:rsidRPr="00175A78">
        <w:rPr>
          <w:rFonts w:cs="Times New Roman"/>
          <w:szCs w:val="24"/>
          <w:lang w:val="en-US"/>
        </w:rPr>
        <w:t xml:space="preserve"> </w:t>
      </w:r>
      <w:r w:rsidR="0008526B" w:rsidRPr="00175A78">
        <w:rPr>
          <w:rFonts w:cs="Times New Roman"/>
          <w:szCs w:val="24"/>
          <w:lang w:val="en-US"/>
        </w:rPr>
        <w:t>decreasing</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opportunistic</w:t>
      </w:r>
      <w:r w:rsidR="00BC4C9F" w:rsidRPr="00175A78">
        <w:rPr>
          <w:rFonts w:cs="Times New Roman"/>
          <w:szCs w:val="24"/>
          <w:lang w:val="en-US"/>
        </w:rPr>
        <w:t xml:space="preserve"> </w:t>
      </w:r>
      <w:r w:rsidR="0008526B" w:rsidRPr="00175A78">
        <w:rPr>
          <w:rFonts w:cs="Times New Roman"/>
          <w:szCs w:val="24"/>
          <w:lang w:val="en-US"/>
        </w:rPr>
        <w:t>behavior</w:t>
      </w:r>
      <w:r w:rsidR="00BC4C9F" w:rsidRPr="00175A78">
        <w:rPr>
          <w:rFonts w:cs="Times New Roman"/>
          <w:szCs w:val="24"/>
          <w:lang w:val="en-US"/>
        </w:rPr>
        <w:t xml:space="preserve"> </w:t>
      </w:r>
      <w:r w:rsidR="0008526B" w:rsidRPr="00175A78">
        <w:rPr>
          <w:rFonts w:cs="Times New Roman"/>
          <w:szCs w:val="24"/>
          <w:lang w:val="en-US"/>
        </w:rPr>
        <w:t>in</w:t>
      </w:r>
      <w:r w:rsidR="00BC4C9F" w:rsidRPr="00175A78">
        <w:rPr>
          <w:rFonts w:cs="Times New Roman"/>
          <w:szCs w:val="24"/>
          <w:lang w:val="en-US"/>
        </w:rPr>
        <w:t xml:space="preserve"> </w:t>
      </w:r>
      <w:r w:rsidR="0008526B" w:rsidRPr="00175A78">
        <w:rPr>
          <w:rFonts w:cs="Times New Roman"/>
          <w:szCs w:val="24"/>
          <w:lang w:val="en-US"/>
        </w:rPr>
        <w:t>transaction-cost</w:t>
      </w:r>
      <w:r w:rsidR="00BC4C9F" w:rsidRPr="00175A78">
        <w:rPr>
          <w:rFonts w:cs="Times New Roman"/>
          <w:szCs w:val="24"/>
          <w:lang w:val="en-US"/>
        </w:rPr>
        <w:t xml:space="preserve"> </w:t>
      </w:r>
      <w:r w:rsidR="0008526B" w:rsidRPr="00175A78">
        <w:rPr>
          <w:rFonts w:cs="Times New Roman"/>
          <w:szCs w:val="24"/>
          <w:lang w:val="en-US"/>
        </w:rPr>
        <w:t>approach</w:t>
      </w:r>
      <w:r w:rsidR="00BC4C9F" w:rsidRPr="00175A78">
        <w:rPr>
          <w:rFonts w:cs="Times New Roman"/>
          <w:szCs w:val="24"/>
          <w:lang w:val="en-US"/>
        </w:rPr>
        <w:t xml:space="preserve"> </w:t>
      </w:r>
      <w:r w:rsidR="0008526B" w:rsidRPr="00175A78">
        <w:rPr>
          <w:rFonts w:cs="Times New Roman"/>
          <w:szCs w:val="24"/>
          <w:lang w:val="en-US"/>
        </w:rPr>
        <w:t>and</w:t>
      </w:r>
      <w:r w:rsidR="00BC4C9F" w:rsidRPr="00175A78">
        <w:rPr>
          <w:rFonts w:cs="Times New Roman"/>
          <w:szCs w:val="24"/>
          <w:lang w:val="en-US"/>
        </w:rPr>
        <w:t xml:space="preserve"> </w:t>
      </w:r>
      <w:r w:rsidR="0008526B" w:rsidRPr="00175A78">
        <w:rPr>
          <w:rFonts w:cs="Times New Roman"/>
          <w:szCs w:val="24"/>
          <w:lang w:val="en-US"/>
        </w:rPr>
        <w:t>stimulation</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innovations</w:t>
      </w:r>
      <w:r w:rsidR="00BC4C9F" w:rsidRPr="00175A78">
        <w:rPr>
          <w:rFonts w:cs="Times New Roman"/>
          <w:szCs w:val="24"/>
          <w:lang w:val="en-US"/>
        </w:rPr>
        <w:t xml:space="preserve"> </w:t>
      </w:r>
      <w:r w:rsidR="0008526B" w:rsidRPr="00175A78">
        <w:rPr>
          <w:rFonts w:cs="Times New Roman"/>
          <w:szCs w:val="24"/>
          <w:lang w:val="en-US"/>
        </w:rPr>
        <w:t>in</w:t>
      </w:r>
      <w:r w:rsidR="00BC4C9F" w:rsidRPr="00175A78">
        <w:rPr>
          <w:rFonts w:cs="Times New Roman"/>
          <w:szCs w:val="24"/>
          <w:lang w:val="en-US"/>
        </w:rPr>
        <w:t xml:space="preserve"> </w:t>
      </w:r>
      <w:r w:rsidR="0008526B" w:rsidRPr="00175A78">
        <w:rPr>
          <w:rFonts w:cs="Times New Roman"/>
          <w:szCs w:val="24"/>
          <w:lang w:val="en-US"/>
        </w:rPr>
        <w:t>knowledge-based</w:t>
      </w:r>
      <w:r w:rsidR="00BC4C9F" w:rsidRPr="00175A78">
        <w:rPr>
          <w:rFonts w:cs="Times New Roman"/>
          <w:szCs w:val="24"/>
          <w:lang w:val="en-US"/>
        </w:rPr>
        <w:t xml:space="preserve"> </w:t>
      </w:r>
      <w:r w:rsidR="0008526B" w:rsidRPr="00175A78">
        <w:rPr>
          <w:rFonts w:cs="Times New Roman"/>
          <w:szCs w:val="24"/>
          <w:lang w:val="en-US"/>
        </w:rPr>
        <w:t>approach.</w:t>
      </w:r>
      <w:r w:rsidR="00BC4C9F" w:rsidRPr="00175A78">
        <w:rPr>
          <w:rFonts w:cs="Times New Roman"/>
          <w:szCs w:val="24"/>
          <w:lang w:val="en-US"/>
        </w:rPr>
        <w:t xml:space="preserve"> </w:t>
      </w:r>
      <w:r w:rsidR="0008526B" w:rsidRPr="00175A78">
        <w:rPr>
          <w:rFonts w:cs="Times New Roman"/>
          <w:szCs w:val="24"/>
          <w:lang w:val="en-US"/>
        </w:rPr>
        <w:t>At</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same</w:t>
      </w:r>
      <w:r w:rsidR="00BC4C9F" w:rsidRPr="00175A78">
        <w:rPr>
          <w:rFonts w:cs="Times New Roman"/>
          <w:szCs w:val="24"/>
          <w:lang w:val="en-US"/>
        </w:rPr>
        <w:t xml:space="preserve"> </w:t>
      </w:r>
      <w:r w:rsidR="0008526B" w:rsidRPr="00175A78">
        <w:rPr>
          <w:rFonts w:cs="Times New Roman"/>
          <w:szCs w:val="24"/>
          <w:lang w:val="en-US"/>
        </w:rPr>
        <w:t>time,</w:t>
      </w:r>
      <w:r w:rsidR="00BC4C9F" w:rsidRPr="00175A78">
        <w:rPr>
          <w:rFonts w:cs="Times New Roman"/>
          <w:szCs w:val="24"/>
          <w:lang w:val="en-US"/>
        </w:rPr>
        <w:t xml:space="preserve"> </w:t>
      </w:r>
      <w:r w:rsidR="0008526B" w:rsidRPr="00175A78">
        <w:rPr>
          <w:rFonts w:cs="Times New Roman"/>
          <w:szCs w:val="24"/>
          <w:lang w:val="en-US"/>
        </w:rPr>
        <w:t>we</w:t>
      </w:r>
      <w:r w:rsidR="00BC4C9F" w:rsidRPr="00175A78">
        <w:rPr>
          <w:rFonts w:cs="Times New Roman"/>
          <w:szCs w:val="24"/>
          <w:lang w:val="en-US"/>
        </w:rPr>
        <w:t xml:space="preserve"> </w:t>
      </w:r>
      <w:r w:rsidR="0008526B" w:rsidRPr="00175A78">
        <w:rPr>
          <w:rFonts w:cs="Times New Roman"/>
          <w:szCs w:val="24"/>
          <w:lang w:val="en-US"/>
        </w:rPr>
        <w:t>identified</w:t>
      </w:r>
      <w:r w:rsidR="00BC4C9F" w:rsidRPr="00175A78">
        <w:rPr>
          <w:rFonts w:cs="Times New Roman"/>
          <w:szCs w:val="24"/>
          <w:lang w:val="en-US"/>
        </w:rPr>
        <w:t xml:space="preserve"> </w:t>
      </w:r>
      <w:r w:rsidR="0008526B" w:rsidRPr="00175A78">
        <w:rPr>
          <w:rFonts w:cs="Times New Roman"/>
          <w:szCs w:val="24"/>
          <w:lang w:val="en-US"/>
        </w:rPr>
        <w:t>authors</w:t>
      </w:r>
      <w:r w:rsidR="00BC4C9F" w:rsidRPr="00175A78">
        <w:rPr>
          <w:rFonts w:cs="Times New Roman"/>
          <w:szCs w:val="24"/>
          <w:lang w:val="en-US"/>
        </w:rPr>
        <w:t xml:space="preserve"> </w:t>
      </w:r>
      <w:r w:rsidR="0008526B" w:rsidRPr="00175A78">
        <w:rPr>
          <w:rFonts w:cs="Times New Roman"/>
          <w:szCs w:val="24"/>
          <w:lang w:val="en-US"/>
        </w:rPr>
        <w:t>who</w:t>
      </w:r>
      <w:r w:rsidR="00BC4C9F" w:rsidRPr="00175A78">
        <w:rPr>
          <w:rFonts w:cs="Times New Roman"/>
          <w:szCs w:val="24"/>
          <w:lang w:val="en-US"/>
        </w:rPr>
        <w:t xml:space="preserve"> </w:t>
      </w:r>
      <w:r w:rsidR="0008526B" w:rsidRPr="00175A78">
        <w:rPr>
          <w:rFonts w:cs="Times New Roman"/>
          <w:szCs w:val="24"/>
          <w:lang w:val="en-US"/>
        </w:rPr>
        <w:t>argued</w:t>
      </w:r>
      <w:r w:rsidR="00BC4C9F" w:rsidRPr="00175A78">
        <w:rPr>
          <w:rFonts w:cs="Times New Roman"/>
          <w:szCs w:val="24"/>
          <w:lang w:val="en-US"/>
        </w:rPr>
        <w:t xml:space="preserve"> </w:t>
      </w:r>
      <w:r w:rsidR="0008526B" w:rsidRPr="00175A78">
        <w:rPr>
          <w:rFonts w:cs="Times New Roman"/>
          <w:szCs w:val="24"/>
          <w:lang w:val="en-US"/>
        </w:rPr>
        <w:t>this</w:t>
      </w:r>
      <w:r w:rsidR="00BC4C9F" w:rsidRPr="00175A78">
        <w:rPr>
          <w:rFonts w:cs="Times New Roman"/>
          <w:szCs w:val="24"/>
          <w:lang w:val="en-US"/>
        </w:rPr>
        <w:t xml:space="preserve"> </w:t>
      </w:r>
      <w:r w:rsidR="0008526B" w:rsidRPr="00175A78">
        <w:rPr>
          <w:rFonts w:cs="Times New Roman"/>
          <w:szCs w:val="24"/>
          <w:lang w:val="en-US"/>
        </w:rPr>
        <w:t>advantages</w:t>
      </w:r>
      <w:r w:rsidR="00BC4C9F" w:rsidRPr="00175A78">
        <w:rPr>
          <w:rFonts w:cs="Times New Roman"/>
          <w:szCs w:val="24"/>
          <w:lang w:val="en-US"/>
        </w:rPr>
        <w:t xml:space="preserve"> </w:t>
      </w:r>
      <w:r w:rsidR="0008526B" w:rsidRPr="00175A78">
        <w:rPr>
          <w:rFonts w:cs="Times New Roman"/>
          <w:szCs w:val="24"/>
          <w:lang w:val="en-US"/>
        </w:rPr>
        <w:t>and</w:t>
      </w:r>
      <w:r w:rsidR="00BC4C9F" w:rsidRPr="00175A78">
        <w:rPr>
          <w:rFonts w:cs="Times New Roman"/>
          <w:szCs w:val="24"/>
          <w:lang w:val="en-US"/>
        </w:rPr>
        <w:t xml:space="preserve"> </w:t>
      </w:r>
      <w:r w:rsidR="0008526B" w:rsidRPr="00175A78">
        <w:rPr>
          <w:rFonts w:cs="Times New Roman"/>
          <w:szCs w:val="24"/>
          <w:lang w:val="en-US"/>
        </w:rPr>
        <w:t>found</w:t>
      </w:r>
      <w:r w:rsidR="00BC4C9F" w:rsidRPr="00175A78">
        <w:rPr>
          <w:rFonts w:cs="Times New Roman"/>
          <w:szCs w:val="24"/>
          <w:lang w:val="en-US"/>
        </w:rPr>
        <w:t xml:space="preserve"> </w:t>
      </w:r>
      <w:r w:rsidR="0008526B" w:rsidRPr="00175A78">
        <w:rPr>
          <w:rFonts w:cs="Times New Roman"/>
          <w:szCs w:val="24"/>
          <w:lang w:val="en-US"/>
        </w:rPr>
        <w:t>proof</w:t>
      </w:r>
      <w:r w:rsidR="00BC4C9F" w:rsidRPr="00175A78">
        <w:rPr>
          <w:rFonts w:cs="Times New Roman"/>
          <w:szCs w:val="24"/>
          <w:lang w:val="en-US"/>
        </w:rPr>
        <w:t xml:space="preserve"> </w:t>
      </w:r>
      <w:r w:rsidR="0008526B" w:rsidRPr="00175A78">
        <w:rPr>
          <w:rFonts w:cs="Times New Roman"/>
          <w:szCs w:val="24"/>
          <w:lang w:val="en-US"/>
        </w:rPr>
        <w:t>that</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influence</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lastRenderedPageBreak/>
        <w:t>cooperation</w:t>
      </w:r>
      <w:r w:rsidR="00BC4C9F" w:rsidRPr="00175A78">
        <w:rPr>
          <w:rFonts w:cs="Times New Roman"/>
          <w:szCs w:val="24"/>
          <w:lang w:val="en-US"/>
        </w:rPr>
        <w:t xml:space="preserve"> </w:t>
      </w:r>
      <w:r w:rsidR="0008526B" w:rsidRPr="00175A78">
        <w:rPr>
          <w:rFonts w:cs="Times New Roman"/>
          <w:szCs w:val="24"/>
          <w:lang w:val="en-US"/>
        </w:rPr>
        <w:t>may</w:t>
      </w:r>
      <w:r w:rsidR="00BC4C9F" w:rsidRPr="00175A78">
        <w:rPr>
          <w:rFonts w:cs="Times New Roman"/>
          <w:szCs w:val="24"/>
          <w:lang w:val="en-US"/>
        </w:rPr>
        <w:t xml:space="preserve"> </w:t>
      </w:r>
      <w:r w:rsidR="0008526B" w:rsidRPr="00175A78">
        <w:rPr>
          <w:rFonts w:cs="Times New Roman"/>
          <w:szCs w:val="24"/>
          <w:lang w:val="en-US"/>
        </w:rPr>
        <w:t>be</w:t>
      </w:r>
      <w:r w:rsidR="00BC4C9F" w:rsidRPr="00175A78">
        <w:rPr>
          <w:rFonts w:cs="Times New Roman"/>
          <w:szCs w:val="24"/>
          <w:lang w:val="en-US"/>
        </w:rPr>
        <w:t xml:space="preserve"> </w:t>
      </w:r>
      <w:r w:rsidR="0008526B" w:rsidRPr="00175A78">
        <w:rPr>
          <w:rFonts w:cs="Times New Roman"/>
          <w:szCs w:val="24"/>
          <w:lang w:val="en-US"/>
        </w:rPr>
        <w:t>negative.</w:t>
      </w:r>
      <w:r w:rsidR="00BC4C9F" w:rsidRPr="00175A78">
        <w:rPr>
          <w:rFonts w:cs="Times New Roman"/>
          <w:szCs w:val="24"/>
          <w:lang w:val="en-US"/>
        </w:rPr>
        <w:t xml:space="preserve"> </w:t>
      </w:r>
      <w:r w:rsidR="0008526B" w:rsidRPr="00175A78">
        <w:rPr>
          <w:rFonts w:cs="Times New Roman"/>
          <w:szCs w:val="24"/>
          <w:lang w:val="en-US"/>
        </w:rPr>
        <w:t>Deeper</w:t>
      </w:r>
      <w:r w:rsidR="00BC4C9F" w:rsidRPr="00175A78">
        <w:rPr>
          <w:rFonts w:cs="Times New Roman"/>
          <w:szCs w:val="24"/>
          <w:lang w:val="en-US"/>
        </w:rPr>
        <w:t xml:space="preserve"> </w:t>
      </w:r>
      <w:r w:rsidR="0008526B" w:rsidRPr="00175A78">
        <w:rPr>
          <w:rFonts w:cs="Times New Roman"/>
          <w:szCs w:val="24"/>
          <w:lang w:val="en-US"/>
        </w:rPr>
        <w:t>research</w:t>
      </w:r>
      <w:r w:rsidR="00BC4C9F" w:rsidRPr="00175A78">
        <w:rPr>
          <w:rFonts w:cs="Times New Roman"/>
          <w:szCs w:val="24"/>
          <w:lang w:val="en-US"/>
        </w:rPr>
        <w:t xml:space="preserve"> </w:t>
      </w:r>
      <w:r w:rsidR="0008526B" w:rsidRPr="00175A78">
        <w:rPr>
          <w:rFonts w:cs="Times New Roman"/>
          <w:szCs w:val="24"/>
          <w:lang w:val="en-US"/>
        </w:rPr>
        <w:t>of</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cooperation</w:t>
      </w:r>
      <w:r w:rsidR="00BC4C9F" w:rsidRPr="00175A78">
        <w:rPr>
          <w:rFonts w:cs="Times New Roman"/>
          <w:szCs w:val="24"/>
          <w:lang w:val="en-US"/>
        </w:rPr>
        <w:t xml:space="preserve"> </w:t>
      </w:r>
      <w:r w:rsidR="0008526B" w:rsidRPr="00175A78">
        <w:rPr>
          <w:rFonts w:cs="Times New Roman"/>
          <w:szCs w:val="24"/>
          <w:lang w:val="en-US"/>
        </w:rPr>
        <w:t>impact</w:t>
      </w:r>
      <w:r w:rsidR="00BC4C9F" w:rsidRPr="00175A78">
        <w:rPr>
          <w:rFonts w:cs="Times New Roman"/>
          <w:szCs w:val="24"/>
          <w:lang w:val="en-US"/>
        </w:rPr>
        <w:t xml:space="preserve"> </w:t>
      </w:r>
      <w:r w:rsidR="0008526B" w:rsidRPr="00175A78">
        <w:rPr>
          <w:rFonts w:cs="Times New Roman"/>
          <w:szCs w:val="24"/>
          <w:lang w:val="en-US"/>
        </w:rPr>
        <w:t>on</w:t>
      </w:r>
      <w:r w:rsidR="00BC4C9F" w:rsidRPr="00175A78">
        <w:rPr>
          <w:rFonts w:cs="Times New Roman"/>
          <w:szCs w:val="24"/>
          <w:lang w:val="en-US"/>
        </w:rPr>
        <w:t xml:space="preserve"> </w:t>
      </w:r>
      <w:r w:rsidR="0008526B" w:rsidRPr="00175A78">
        <w:rPr>
          <w:rFonts w:cs="Times New Roman"/>
          <w:szCs w:val="24"/>
          <w:lang w:val="en-US"/>
        </w:rPr>
        <w:t>financial</w:t>
      </w:r>
      <w:r w:rsidR="00BC4C9F" w:rsidRPr="00175A78">
        <w:rPr>
          <w:rFonts w:cs="Times New Roman"/>
          <w:szCs w:val="24"/>
          <w:lang w:val="en-US"/>
        </w:rPr>
        <w:t xml:space="preserve"> </w:t>
      </w:r>
      <w:r w:rsidR="0008526B" w:rsidRPr="00175A78">
        <w:rPr>
          <w:rFonts w:cs="Times New Roman"/>
          <w:szCs w:val="24"/>
          <w:lang w:val="en-US"/>
        </w:rPr>
        <w:t>performance</w:t>
      </w:r>
      <w:r w:rsidR="00BC4C9F" w:rsidRPr="00175A78">
        <w:rPr>
          <w:rFonts w:cs="Times New Roman"/>
          <w:szCs w:val="24"/>
          <w:lang w:val="en-US"/>
        </w:rPr>
        <w:t xml:space="preserve"> </w:t>
      </w:r>
      <w:r w:rsidR="0008526B" w:rsidRPr="00175A78">
        <w:rPr>
          <w:rFonts w:cs="Times New Roman"/>
          <w:szCs w:val="24"/>
          <w:lang w:val="en-US"/>
        </w:rPr>
        <w:t>proved</w:t>
      </w:r>
      <w:r w:rsidR="00BC4C9F" w:rsidRPr="00175A78">
        <w:rPr>
          <w:rFonts w:cs="Times New Roman"/>
          <w:szCs w:val="24"/>
          <w:lang w:val="en-US"/>
        </w:rPr>
        <w:t xml:space="preserve"> </w:t>
      </w:r>
      <w:r w:rsidR="0008526B" w:rsidRPr="00175A78">
        <w:rPr>
          <w:rFonts w:cs="Times New Roman"/>
          <w:szCs w:val="24"/>
          <w:lang w:val="en-US"/>
        </w:rPr>
        <w:t>this</w:t>
      </w:r>
      <w:r w:rsidR="00BC4C9F" w:rsidRPr="00175A78">
        <w:rPr>
          <w:rFonts w:cs="Times New Roman"/>
          <w:szCs w:val="24"/>
          <w:lang w:val="en-US"/>
        </w:rPr>
        <w:t xml:space="preserve"> </w:t>
      </w:r>
      <w:r w:rsidR="0008526B" w:rsidRPr="00175A78">
        <w:rPr>
          <w:rFonts w:cs="Times New Roman"/>
          <w:szCs w:val="24"/>
          <w:lang w:val="en-US"/>
        </w:rPr>
        <w:t>idea</w:t>
      </w:r>
      <w:r w:rsidR="00BC4C9F" w:rsidRPr="00175A78">
        <w:rPr>
          <w:rFonts w:cs="Times New Roman"/>
          <w:szCs w:val="24"/>
          <w:lang w:val="en-US"/>
        </w:rPr>
        <w:t xml:space="preserve"> </w:t>
      </w:r>
      <w:r w:rsidR="0008526B" w:rsidRPr="00175A78">
        <w:rPr>
          <w:rFonts w:cs="Times New Roman"/>
          <w:szCs w:val="24"/>
          <w:lang w:val="en-US"/>
        </w:rPr>
        <w:t>that</w:t>
      </w:r>
      <w:r w:rsidR="00BC4C9F" w:rsidRPr="00175A78">
        <w:rPr>
          <w:rFonts w:cs="Times New Roman"/>
          <w:szCs w:val="24"/>
          <w:lang w:val="en-US"/>
        </w:rPr>
        <w:t xml:space="preserve"> </w:t>
      </w:r>
      <w:r w:rsidR="0008526B" w:rsidRPr="00175A78">
        <w:rPr>
          <w:rFonts w:cs="Times New Roman"/>
          <w:szCs w:val="24"/>
          <w:lang w:val="en-US"/>
        </w:rPr>
        <w:t>that</w:t>
      </w:r>
      <w:r w:rsidR="00BC4C9F" w:rsidRPr="00175A78">
        <w:rPr>
          <w:rFonts w:cs="Times New Roman"/>
          <w:szCs w:val="24"/>
          <w:lang w:val="en-US"/>
        </w:rPr>
        <w:t xml:space="preserve"> </w:t>
      </w:r>
      <w:r w:rsidR="0008526B" w:rsidRPr="00175A78">
        <w:rPr>
          <w:rFonts w:cs="Times New Roman"/>
          <w:szCs w:val="24"/>
          <w:lang w:val="en-US"/>
        </w:rPr>
        <w:t>there</w:t>
      </w:r>
      <w:r w:rsidR="00BC4C9F" w:rsidRPr="00175A78">
        <w:rPr>
          <w:rFonts w:cs="Times New Roman"/>
          <w:szCs w:val="24"/>
          <w:lang w:val="en-US"/>
        </w:rPr>
        <w:t xml:space="preserve"> </w:t>
      </w:r>
      <w:r w:rsidR="0008526B" w:rsidRPr="00175A78">
        <w:rPr>
          <w:rFonts w:cs="Times New Roman"/>
          <w:szCs w:val="24"/>
          <w:lang w:val="en-US"/>
        </w:rPr>
        <w:t>is</w:t>
      </w:r>
      <w:r w:rsidR="00BC4C9F" w:rsidRPr="00175A78">
        <w:rPr>
          <w:rFonts w:cs="Times New Roman"/>
          <w:szCs w:val="24"/>
          <w:lang w:val="en-US"/>
        </w:rPr>
        <w:t xml:space="preserve"> </w:t>
      </w:r>
      <w:r w:rsidR="0008526B" w:rsidRPr="00175A78">
        <w:rPr>
          <w:rFonts w:cs="Times New Roman"/>
          <w:szCs w:val="24"/>
          <w:lang w:val="en-US"/>
        </w:rPr>
        <w:t>still</w:t>
      </w:r>
      <w:r w:rsidR="00BC4C9F" w:rsidRPr="00175A78">
        <w:rPr>
          <w:rFonts w:cs="Times New Roman"/>
          <w:szCs w:val="24"/>
          <w:lang w:val="en-US"/>
        </w:rPr>
        <w:t xml:space="preserve"> </w:t>
      </w:r>
      <w:r w:rsidR="0008526B" w:rsidRPr="00175A78">
        <w:rPr>
          <w:rFonts w:cs="Times New Roman"/>
          <w:szCs w:val="24"/>
          <w:lang w:val="en-US"/>
        </w:rPr>
        <w:t>no</w:t>
      </w:r>
      <w:r w:rsidR="00BC4C9F" w:rsidRPr="00175A78">
        <w:rPr>
          <w:rFonts w:cs="Times New Roman"/>
          <w:szCs w:val="24"/>
          <w:lang w:val="en-US"/>
        </w:rPr>
        <w:t xml:space="preserve"> </w:t>
      </w:r>
      <w:r w:rsidR="0008526B" w:rsidRPr="00175A78">
        <w:rPr>
          <w:rFonts w:cs="Times New Roman"/>
          <w:szCs w:val="24"/>
          <w:lang w:val="en-US"/>
        </w:rPr>
        <w:t>consensus</w:t>
      </w:r>
      <w:r w:rsidR="00BC4C9F" w:rsidRPr="00175A78">
        <w:rPr>
          <w:rFonts w:cs="Times New Roman"/>
          <w:szCs w:val="24"/>
          <w:lang w:val="en-US"/>
        </w:rPr>
        <w:t xml:space="preserve"> </w:t>
      </w:r>
      <w:r w:rsidR="0008526B" w:rsidRPr="00175A78">
        <w:rPr>
          <w:rFonts w:cs="Times New Roman"/>
          <w:szCs w:val="24"/>
          <w:lang w:val="en-US"/>
        </w:rPr>
        <w:t>on</w:t>
      </w:r>
      <w:r w:rsidR="00BC4C9F" w:rsidRPr="00175A78">
        <w:rPr>
          <w:rFonts w:cs="Times New Roman"/>
          <w:szCs w:val="24"/>
          <w:lang w:val="en-US"/>
        </w:rPr>
        <w:t xml:space="preserve"> </w:t>
      </w:r>
      <w:r w:rsidR="0008526B" w:rsidRPr="00175A78">
        <w:rPr>
          <w:rFonts w:cs="Times New Roman"/>
          <w:szCs w:val="24"/>
          <w:lang w:val="en-US"/>
        </w:rPr>
        <w:t>the</w:t>
      </w:r>
      <w:r w:rsidR="00BC4C9F" w:rsidRPr="00175A78">
        <w:rPr>
          <w:rFonts w:cs="Times New Roman"/>
          <w:szCs w:val="24"/>
          <w:lang w:val="en-US"/>
        </w:rPr>
        <w:t xml:space="preserve"> </w:t>
      </w:r>
      <w:r w:rsidR="0008526B" w:rsidRPr="00175A78">
        <w:rPr>
          <w:rFonts w:cs="Times New Roman"/>
          <w:szCs w:val="24"/>
          <w:lang w:val="en-US"/>
        </w:rPr>
        <w:t>question</w:t>
      </w:r>
      <w:r w:rsidR="00BC4C9F" w:rsidRPr="00175A78">
        <w:rPr>
          <w:rFonts w:cs="Times New Roman"/>
          <w:szCs w:val="24"/>
          <w:lang w:val="en-US"/>
        </w:rPr>
        <w:t xml:space="preserve"> </w:t>
      </w:r>
      <w:r w:rsidR="0008526B" w:rsidRPr="00175A78">
        <w:rPr>
          <w:rFonts w:cs="Times New Roman"/>
          <w:szCs w:val="24"/>
          <w:lang w:val="en-US"/>
        </w:rPr>
        <w:t>about</w:t>
      </w:r>
      <w:r w:rsidR="00BC4C9F" w:rsidRPr="00175A78">
        <w:rPr>
          <w:rFonts w:cs="Times New Roman"/>
          <w:szCs w:val="24"/>
          <w:lang w:val="en-US"/>
        </w:rPr>
        <w:t xml:space="preserve"> </w:t>
      </w:r>
      <w:r w:rsidR="0008526B" w:rsidRPr="00175A78">
        <w:rPr>
          <w:rFonts w:cs="Times New Roman"/>
          <w:szCs w:val="24"/>
          <w:lang w:val="en-US"/>
        </w:rPr>
        <w:t>how</w:t>
      </w:r>
      <w:r w:rsidR="00BC4C9F" w:rsidRPr="00175A78">
        <w:rPr>
          <w:rFonts w:cs="Times New Roman"/>
          <w:szCs w:val="24"/>
          <w:lang w:val="en-US"/>
        </w:rPr>
        <w:t xml:space="preserve"> </w:t>
      </w:r>
      <w:r w:rsidR="0008526B" w:rsidRPr="00175A78">
        <w:rPr>
          <w:rFonts w:cs="Times New Roman"/>
          <w:szCs w:val="24"/>
          <w:lang w:val="en-US"/>
        </w:rPr>
        <w:t>inter-firm</w:t>
      </w:r>
      <w:r w:rsidR="00BC4C9F" w:rsidRPr="00175A78">
        <w:rPr>
          <w:rFonts w:cs="Times New Roman"/>
          <w:szCs w:val="24"/>
          <w:lang w:val="en-US"/>
        </w:rPr>
        <w:t xml:space="preserve"> </w:t>
      </w:r>
      <w:r w:rsidR="0008526B" w:rsidRPr="00175A78">
        <w:rPr>
          <w:rFonts w:cs="Times New Roman"/>
          <w:szCs w:val="24"/>
          <w:lang w:val="en-US"/>
        </w:rPr>
        <w:t>cooperation</w:t>
      </w:r>
      <w:r w:rsidR="00BC4C9F" w:rsidRPr="00175A78">
        <w:rPr>
          <w:rFonts w:cs="Times New Roman"/>
          <w:szCs w:val="24"/>
          <w:lang w:val="en-US"/>
        </w:rPr>
        <w:t xml:space="preserve"> </w:t>
      </w:r>
      <w:r w:rsidR="0008526B" w:rsidRPr="00175A78">
        <w:rPr>
          <w:rFonts w:cs="Times New Roman"/>
          <w:szCs w:val="24"/>
          <w:lang w:val="en-US"/>
        </w:rPr>
        <w:t>influences</w:t>
      </w:r>
      <w:r w:rsidR="00BC4C9F" w:rsidRPr="00175A78">
        <w:rPr>
          <w:rFonts w:cs="Times New Roman"/>
          <w:szCs w:val="24"/>
          <w:lang w:val="en-US"/>
        </w:rPr>
        <w:t xml:space="preserve"> </w:t>
      </w:r>
      <w:r w:rsidR="0008526B" w:rsidRPr="00175A78">
        <w:rPr>
          <w:rFonts w:cs="Times New Roman"/>
          <w:szCs w:val="24"/>
          <w:lang w:val="en-US"/>
        </w:rPr>
        <w:t>performance.</w:t>
      </w:r>
      <w:r w:rsidR="00BC4C9F" w:rsidRPr="00175A78">
        <w:rPr>
          <w:rFonts w:cs="Times New Roman"/>
          <w:szCs w:val="24"/>
          <w:lang w:val="en-US"/>
        </w:rPr>
        <w:t xml:space="preserve"> </w:t>
      </w:r>
    </w:p>
    <w:p w:rsidR="008A1002" w:rsidRPr="00175A78" w:rsidRDefault="007F33E4" w:rsidP="007F33E4">
      <w:pPr>
        <w:rPr>
          <w:lang w:val="en-US"/>
        </w:rPr>
      </w:pPr>
      <w:r>
        <w:rPr>
          <w:lang w:val="en-US"/>
        </w:rPr>
        <w:tab/>
      </w:r>
      <w:r w:rsidR="0008526B" w:rsidRPr="00175A78">
        <w:rPr>
          <w:lang w:val="en-US"/>
        </w:rPr>
        <w:t>Moreover,</w:t>
      </w:r>
      <w:r w:rsidR="00BC4C9F" w:rsidRPr="00175A78">
        <w:rPr>
          <w:lang w:val="en-US"/>
        </w:rPr>
        <w:t xml:space="preserve"> </w:t>
      </w:r>
      <w:r w:rsidR="0008526B" w:rsidRPr="00175A78">
        <w:rPr>
          <w:lang w:val="en-US"/>
        </w:rPr>
        <w:t>previous</w:t>
      </w:r>
      <w:r w:rsidR="00BC4C9F" w:rsidRPr="00175A78">
        <w:rPr>
          <w:lang w:val="en-US"/>
        </w:rPr>
        <w:t xml:space="preserve"> </w:t>
      </w:r>
      <w:r w:rsidR="0008526B" w:rsidRPr="00175A78">
        <w:rPr>
          <w:lang w:val="en-US"/>
        </w:rPr>
        <w:t>research</w:t>
      </w:r>
      <w:r w:rsidR="00BC4C9F" w:rsidRPr="00175A78">
        <w:rPr>
          <w:lang w:val="en-US"/>
        </w:rPr>
        <w:t xml:space="preserve"> </w:t>
      </w:r>
      <w:r w:rsidR="0008526B" w:rsidRPr="00175A78">
        <w:rPr>
          <w:lang w:val="en-US"/>
        </w:rPr>
        <w:t>concentrated</w:t>
      </w:r>
      <w:r w:rsidR="00BC4C9F" w:rsidRPr="00175A78">
        <w:rPr>
          <w:lang w:val="en-US"/>
        </w:rPr>
        <w:t xml:space="preserve"> </w:t>
      </w:r>
      <w:r w:rsidR="0008526B" w:rsidRPr="00175A78">
        <w:rPr>
          <w:lang w:val="en-US"/>
        </w:rPr>
        <w:t>only</w:t>
      </w:r>
      <w:r w:rsidR="00BC4C9F" w:rsidRPr="00175A78">
        <w:rPr>
          <w:lang w:val="en-US"/>
        </w:rPr>
        <w:t xml:space="preserve"> </w:t>
      </w:r>
      <w:r w:rsidR="0008526B" w:rsidRPr="00175A78">
        <w:rPr>
          <w:lang w:val="en-US"/>
        </w:rPr>
        <w:t>on</w:t>
      </w:r>
      <w:r w:rsidR="00BC4C9F" w:rsidRPr="00175A78">
        <w:rPr>
          <w:lang w:val="en-US"/>
        </w:rPr>
        <w:t xml:space="preserve"> </w:t>
      </w:r>
      <w:r w:rsidR="0008526B" w:rsidRPr="00175A78">
        <w:rPr>
          <w:lang w:val="en-US"/>
        </w:rPr>
        <w:t>the</w:t>
      </w:r>
      <w:r w:rsidR="00BC4C9F" w:rsidRPr="00175A78">
        <w:rPr>
          <w:lang w:val="en-US"/>
        </w:rPr>
        <w:t xml:space="preserve"> </w:t>
      </w:r>
      <w:r w:rsidR="0008526B" w:rsidRPr="00175A78">
        <w:rPr>
          <w:lang w:val="en-US"/>
        </w:rPr>
        <w:t>analysis</w:t>
      </w:r>
      <w:r w:rsidR="00BC4C9F" w:rsidRPr="00175A78">
        <w:rPr>
          <w:lang w:val="en-US"/>
        </w:rPr>
        <w:t xml:space="preserve"> </w:t>
      </w:r>
      <w:r w:rsidR="0008526B" w:rsidRPr="00175A78">
        <w:rPr>
          <w:lang w:val="en-US"/>
        </w:rPr>
        <w:t>of</w:t>
      </w:r>
      <w:r w:rsidR="00BC4C9F" w:rsidRPr="00175A78">
        <w:rPr>
          <w:lang w:val="en-US"/>
        </w:rPr>
        <w:t xml:space="preserve"> </w:t>
      </w:r>
      <w:r w:rsidR="0008526B" w:rsidRPr="00175A78">
        <w:rPr>
          <w:lang w:val="en-US"/>
        </w:rPr>
        <w:t>this</w:t>
      </w:r>
      <w:r w:rsidR="00BC4C9F" w:rsidRPr="00175A78">
        <w:rPr>
          <w:lang w:val="en-US"/>
        </w:rPr>
        <w:t xml:space="preserve"> </w:t>
      </w:r>
      <w:r w:rsidR="0008526B" w:rsidRPr="00175A78">
        <w:rPr>
          <w:lang w:val="en-US"/>
        </w:rPr>
        <w:t>issue</w:t>
      </w:r>
      <w:r w:rsidR="00BC4C9F" w:rsidRPr="00175A78">
        <w:rPr>
          <w:lang w:val="en-US"/>
        </w:rPr>
        <w:t xml:space="preserve"> </w:t>
      </w:r>
      <w:r w:rsidR="0008526B" w:rsidRPr="00175A78">
        <w:rPr>
          <w:lang w:val="en-US"/>
        </w:rPr>
        <w:t>on</w:t>
      </w:r>
      <w:r w:rsidR="00BC4C9F" w:rsidRPr="00175A78">
        <w:rPr>
          <w:lang w:val="en-US"/>
        </w:rPr>
        <w:t xml:space="preserve"> </w:t>
      </w:r>
      <w:r w:rsidR="0008526B" w:rsidRPr="00175A78">
        <w:rPr>
          <w:lang w:val="en-US"/>
        </w:rPr>
        <w:t>local</w:t>
      </w:r>
      <w:r w:rsidR="00BC4C9F" w:rsidRPr="00175A78">
        <w:rPr>
          <w:lang w:val="en-US"/>
        </w:rPr>
        <w:t xml:space="preserve"> </w:t>
      </w:r>
      <w:r w:rsidR="0008526B" w:rsidRPr="00175A78">
        <w:rPr>
          <w:lang w:val="en-US"/>
        </w:rPr>
        <w:t>markets</w:t>
      </w:r>
      <w:r w:rsidR="00BC4C9F" w:rsidRPr="00175A78">
        <w:rPr>
          <w:lang w:val="en-US"/>
        </w:rPr>
        <w:t xml:space="preserve"> </w:t>
      </w:r>
      <w:r w:rsidR="0008526B" w:rsidRPr="00175A78">
        <w:rPr>
          <w:lang w:val="en-US"/>
        </w:rPr>
        <w:t>and</w:t>
      </w:r>
      <w:r w:rsidR="00BC4C9F" w:rsidRPr="00175A78">
        <w:rPr>
          <w:lang w:val="en-US"/>
        </w:rPr>
        <w:t xml:space="preserve"> </w:t>
      </w:r>
      <w:r w:rsidR="0008526B" w:rsidRPr="00175A78">
        <w:rPr>
          <w:lang w:val="en-US"/>
        </w:rPr>
        <w:t>authors</w:t>
      </w:r>
      <w:r w:rsidR="00BC4C9F" w:rsidRPr="00175A78">
        <w:rPr>
          <w:lang w:val="en-US"/>
        </w:rPr>
        <w:t xml:space="preserve"> </w:t>
      </w:r>
      <w:r w:rsidR="0008526B" w:rsidRPr="00175A78">
        <w:rPr>
          <w:lang w:val="en-US"/>
        </w:rPr>
        <w:t>did</w:t>
      </w:r>
      <w:r w:rsidR="00BC4C9F" w:rsidRPr="00175A78">
        <w:rPr>
          <w:lang w:val="en-US"/>
        </w:rPr>
        <w:t xml:space="preserve"> </w:t>
      </w:r>
      <w:r w:rsidR="0008526B" w:rsidRPr="00175A78">
        <w:rPr>
          <w:lang w:val="en-US"/>
        </w:rPr>
        <w:t>not</w:t>
      </w:r>
      <w:r w:rsidR="00BC4C9F" w:rsidRPr="00175A78">
        <w:rPr>
          <w:lang w:val="en-US"/>
        </w:rPr>
        <w:t xml:space="preserve"> </w:t>
      </w:r>
      <w:r w:rsidR="0008526B" w:rsidRPr="00175A78">
        <w:rPr>
          <w:lang w:val="en-US"/>
        </w:rPr>
        <w:t>make</w:t>
      </w:r>
      <w:r w:rsidR="00BC4C9F" w:rsidRPr="00175A78">
        <w:rPr>
          <w:lang w:val="en-US"/>
        </w:rPr>
        <w:t xml:space="preserve"> </w:t>
      </w:r>
      <w:r w:rsidR="0008526B" w:rsidRPr="00175A78">
        <w:rPr>
          <w:lang w:val="en-US"/>
        </w:rPr>
        <w:t>attempts</w:t>
      </w:r>
      <w:r w:rsidR="00BC4C9F" w:rsidRPr="00175A78">
        <w:rPr>
          <w:lang w:val="en-US"/>
        </w:rPr>
        <w:t xml:space="preserve"> </w:t>
      </w:r>
      <w:r w:rsidR="0008526B" w:rsidRPr="00175A78">
        <w:rPr>
          <w:lang w:val="en-US"/>
        </w:rPr>
        <w:t>to</w:t>
      </w:r>
      <w:r w:rsidR="00BC4C9F" w:rsidRPr="00175A78">
        <w:rPr>
          <w:lang w:val="en-US"/>
        </w:rPr>
        <w:t xml:space="preserve"> </w:t>
      </w:r>
      <w:r w:rsidR="0008526B" w:rsidRPr="00175A78">
        <w:rPr>
          <w:lang w:val="en-US"/>
        </w:rPr>
        <w:t>compare</w:t>
      </w:r>
      <w:r w:rsidR="00BC4C9F" w:rsidRPr="00175A78">
        <w:rPr>
          <w:lang w:val="en-US"/>
        </w:rPr>
        <w:t xml:space="preserve"> </w:t>
      </w:r>
      <w:r w:rsidR="0008526B" w:rsidRPr="00175A78">
        <w:rPr>
          <w:lang w:val="en-US"/>
        </w:rPr>
        <w:t>cooperation</w:t>
      </w:r>
      <w:r w:rsidR="00BC4C9F" w:rsidRPr="00175A78">
        <w:rPr>
          <w:lang w:val="en-US"/>
        </w:rPr>
        <w:t xml:space="preserve"> </w:t>
      </w:r>
      <w:r w:rsidR="0008526B" w:rsidRPr="00175A78">
        <w:rPr>
          <w:lang w:val="en-US"/>
        </w:rPr>
        <w:t>effects</w:t>
      </w:r>
      <w:r w:rsidR="00BC4C9F" w:rsidRPr="00175A78">
        <w:rPr>
          <w:lang w:val="en-US"/>
        </w:rPr>
        <w:t xml:space="preserve"> </w:t>
      </w:r>
      <w:r w:rsidR="0008526B" w:rsidRPr="00175A78">
        <w:rPr>
          <w:lang w:val="en-US"/>
        </w:rPr>
        <w:t>between</w:t>
      </w:r>
      <w:r w:rsidR="00BC4C9F" w:rsidRPr="00175A78">
        <w:rPr>
          <w:lang w:val="en-US"/>
        </w:rPr>
        <w:t xml:space="preserve"> </w:t>
      </w:r>
      <w:r w:rsidR="0008526B" w:rsidRPr="00175A78">
        <w:rPr>
          <w:lang w:val="en-US"/>
        </w:rPr>
        <w:t>countries</w:t>
      </w:r>
      <w:r w:rsidR="00BC4C9F" w:rsidRPr="00175A78">
        <w:rPr>
          <w:lang w:val="en-US"/>
        </w:rPr>
        <w:t xml:space="preserve"> </w:t>
      </w:r>
      <w:r w:rsidR="0008526B" w:rsidRPr="00175A78">
        <w:rPr>
          <w:lang w:val="en-US"/>
        </w:rPr>
        <w:t>and</w:t>
      </w:r>
      <w:r w:rsidR="00BC4C9F" w:rsidRPr="00175A78">
        <w:rPr>
          <w:lang w:val="en-US"/>
        </w:rPr>
        <w:t xml:space="preserve"> </w:t>
      </w:r>
      <w:r w:rsidR="0008526B" w:rsidRPr="00175A78">
        <w:rPr>
          <w:lang w:val="en-US"/>
        </w:rPr>
        <w:t>we</w:t>
      </w:r>
      <w:r w:rsidR="00BC4C9F" w:rsidRPr="00175A78">
        <w:rPr>
          <w:lang w:val="en-US"/>
        </w:rPr>
        <w:t xml:space="preserve"> </w:t>
      </w:r>
      <w:r w:rsidR="0008526B" w:rsidRPr="00175A78">
        <w:rPr>
          <w:lang w:val="en-US"/>
        </w:rPr>
        <w:t>also</w:t>
      </w:r>
      <w:r w:rsidR="00BC4C9F" w:rsidRPr="00175A78">
        <w:rPr>
          <w:lang w:val="en-US"/>
        </w:rPr>
        <w:t xml:space="preserve"> </w:t>
      </w:r>
      <w:r w:rsidR="0008526B" w:rsidRPr="00175A78">
        <w:rPr>
          <w:lang w:val="en-US"/>
        </w:rPr>
        <w:t>found</w:t>
      </w:r>
      <w:r w:rsidR="00BC4C9F" w:rsidRPr="00175A78">
        <w:rPr>
          <w:lang w:val="en-US"/>
        </w:rPr>
        <w:t xml:space="preserve"> </w:t>
      </w:r>
      <w:r w:rsidR="0008526B" w:rsidRPr="00175A78">
        <w:rPr>
          <w:lang w:val="en-US"/>
        </w:rPr>
        <w:t>that</w:t>
      </w:r>
      <w:r w:rsidR="00BC4C9F" w:rsidRPr="00175A78">
        <w:rPr>
          <w:lang w:val="en-US"/>
        </w:rPr>
        <w:t xml:space="preserve"> </w:t>
      </w:r>
      <w:r w:rsidR="0008526B" w:rsidRPr="00175A78">
        <w:rPr>
          <w:lang w:val="en-US"/>
        </w:rPr>
        <w:t>cooperation</w:t>
      </w:r>
      <w:r w:rsidR="00BC4C9F" w:rsidRPr="00175A78">
        <w:rPr>
          <w:lang w:val="en-US"/>
        </w:rPr>
        <w:t xml:space="preserve"> </w:t>
      </w:r>
      <w:r w:rsidR="0008526B" w:rsidRPr="00175A78">
        <w:rPr>
          <w:lang w:val="en-US"/>
        </w:rPr>
        <w:t>result</w:t>
      </w:r>
      <w:r w:rsidR="00BC4C9F" w:rsidRPr="00175A78">
        <w:rPr>
          <w:lang w:val="en-US"/>
        </w:rPr>
        <w:t xml:space="preserve"> </w:t>
      </w:r>
      <w:r w:rsidR="0008526B" w:rsidRPr="00175A78">
        <w:rPr>
          <w:lang w:val="en-US"/>
        </w:rPr>
        <w:t>is</w:t>
      </w:r>
      <w:r w:rsidR="00BC4C9F" w:rsidRPr="00175A78">
        <w:rPr>
          <w:lang w:val="en-US"/>
        </w:rPr>
        <w:t xml:space="preserve"> </w:t>
      </w:r>
      <w:r w:rsidR="0008526B" w:rsidRPr="00175A78">
        <w:rPr>
          <w:lang w:val="en-US"/>
        </w:rPr>
        <w:t>highly</w:t>
      </w:r>
      <w:r w:rsidR="00BC4C9F" w:rsidRPr="00175A78">
        <w:rPr>
          <w:lang w:val="en-US"/>
        </w:rPr>
        <w:t xml:space="preserve"> </w:t>
      </w:r>
      <w:r w:rsidR="0008526B" w:rsidRPr="00175A78">
        <w:rPr>
          <w:lang w:val="en-US"/>
        </w:rPr>
        <w:t>sensitive</w:t>
      </w:r>
      <w:r w:rsidR="00BC4C9F" w:rsidRPr="00175A78">
        <w:rPr>
          <w:lang w:val="en-US"/>
        </w:rPr>
        <w:t xml:space="preserve"> </w:t>
      </w:r>
      <w:r w:rsidR="0008526B" w:rsidRPr="00175A78">
        <w:rPr>
          <w:lang w:val="en-US"/>
        </w:rPr>
        <w:t>to</w:t>
      </w:r>
      <w:r w:rsidR="00BC4C9F" w:rsidRPr="00175A78">
        <w:rPr>
          <w:lang w:val="en-US"/>
        </w:rPr>
        <w:t xml:space="preserve"> </w:t>
      </w:r>
      <w:r w:rsidR="0008526B" w:rsidRPr="00175A78">
        <w:rPr>
          <w:lang w:val="en-US"/>
        </w:rPr>
        <w:t>changing</w:t>
      </w:r>
      <w:r w:rsidR="00BC4C9F" w:rsidRPr="00175A78">
        <w:rPr>
          <w:lang w:val="en-US"/>
        </w:rPr>
        <w:t xml:space="preserve"> </w:t>
      </w:r>
      <w:r w:rsidR="0008526B" w:rsidRPr="00175A78">
        <w:rPr>
          <w:lang w:val="en-US"/>
        </w:rPr>
        <w:t>conditions</w:t>
      </w:r>
      <w:r w:rsidR="00BC4C9F" w:rsidRPr="00175A78">
        <w:rPr>
          <w:lang w:val="en-US"/>
        </w:rPr>
        <w:t xml:space="preserve"> </w:t>
      </w:r>
      <w:r w:rsidR="0008526B" w:rsidRPr="00175A78">
        <w:rPr>
          <w:lang w:val="en-US"/>
        </w:rPr>
        <w:t>such</w:t>
      </w:r>
      <w:r w:rsidR="00BC4C9F" w:rsidRPr="00175A78">
        <w:rPr>
          <w:lang w:val="en-US"/>
        </w:rPr>
        <w:t xml:space="preserve"> </w:t>
      </w:r>
      <w:r w:rsidR="0008526B" w:rsidRPr="00175A78">
        <w:rPr>
          <w:lang w:val="en-US"/>
        </w:rPr>
        <w:t>as</w:t>
      </w:r>
      <w:r w:rsidR="00BC4C9F" w:rsidRPr="00175A78">
        <w:rPr>
          <w:lang w:val="en-US"/>
        </w:rPr>
        <w:t xml:space="preserve"> </w:t>
      </w:r>
      <w:r w:rsidR="0008526B" w:rsidRPr="00175A78">
        <w:rPr>
          <w:lang w:val="en-US"/>
        </w:rPr>
        <w:t>type</w:t>
      </w:r>
      <w:r w:rsidR="00BC4C9F" w:rsidRPr="00175A78">
        <w:rPr>
          <w:lang w:val="en-US"/>
        </w:rPr>
        <w:t xml:space="preserve"> </w:t>
      </w:r>
      <w:r w:rsidR="0008526B" w:rsidRPr="00175A78">
        <w:rPr>
          <w:lang w:val="en-US"/>
        </w:rPr>
        <w:t>of</w:t>
      </w:r>
      <w:r w:rsidR="00BC4C9F" w:rsidRPr="00175A78">
        <w:rPr>
          <w:lang w:val="en-US"/>
        </w:rPr>
        <w:t xml:space="preserve"> </w:t>
      </w:r>
      <w:r w:rsidR="0008526B" w:rsidRPr="00175A78">
        <w:rPr>
          <w:lang w:val="en-US"/>
        </w:rPr>
        <w:t>a</w:t>
      </w:r>
      <w:r w:rsidR="00BC4C9F" w:rsidRPr="00175A78">
        <w:rPr>
          <w:lang w:val="en-US"/>
        </w:rPr>
        <w:t xml:space="preserve"> </w:t>
      </w:r>
      <w:r w:rsidR="0008526B" w:rsidRPr="00175A78">
        <w:rPr>
          <w:lang w:val="en-US"/>
        </w:rPr>
        <w:t>partner</w:t>
      </w:r>
      <w:r>
        <w:rPr>
          <w:lang w:val="en-US"/>
        </w:rPr>
        <w:t xml:space="preserve">, </w:t>
      </w:r>
      <w:r w:rsidR="0008526B" w:rsidRPr="00175A78">
        <w:rPr>
          <w:lang w:val="en-US"/>
        </w:rPr>
        <w:t>industry</w:t>
      </w:r>
      <w:r w:rsidR="00BC4C9F" w:rsidRPr="00175A78">
        <w:rPr>
          <w:lang w:val="en-US"/>
        </w:rPr>
        <w:t xml:space="preserve"> </w:t>
      </w:r>
      <w:r w:rsidR="0008526B" w:rsidRPr="00175A78">
        <w:rPr>
          <w:lang w:val="en-US"/>
        </w:rPr>
        <w:t>features</w:t>
      </w:r>
      <w:r>
        <w:rPr>
          <w:lang w:val="en-US"/>
        </w:rPr>
        <w:t xml:space="preserve"> or economy conjuncture</w:t>
      </w:r>
      <w:r w:rsidR="0008526B" w:rsidRPr="00175A78">
        <w:rPr>
          <w:lang w:val="en-US"/>
        </w:rPr>
        <w:t>.</w:t>
      </w:r>
      <w:r w:rsidR="00BC4C9F" w:rsidRPr="00175A78">
        <w:rPr>
          <w:lang w:val="en-US"/>
        </w:rPr>
        <w:t xml:space="preserve"> </w:t>
      </w:r>
      <w:r w:rsidR="00306E2A" w:rsidRPr="00175A78">
        <w:rPr>
          <w:lang w:val="en-US"/>
        </w:rPr>
        <w:t>This</w:t>
      </w:r>
      <w:r w:rsidR="00BC4C9F" w:rsidRPr="00175A78">
        <w:rPr>
          <w:lang w:val="en-US"/>
        </w:rPr>
        <w:t xml:space="preserve"> </w:t>
      </w:r>
      <w:r w:rsidR="00306E2A" w:rsidRPr="00175A78">
        <w:rPr>
          <w:lang w:val="en-US"/>
        </w:rPr>
        <w:t>shows</w:t>
      </w:r>
      <w:r w:rsidR="00BC4C9F" w:rsidRPr="00175A78">
        <w:rPr>
          <w:lang w:val="en-US"/>
        </w:rPr>
        <w:t xml:space="preserve"> </w:t>
      </w:r>
      <w:r w:rsidR="00306E2A" w:rsidRPr="00175A78">
        <w:rPr>
          <w:lang w:val="en-US"/>
        </w:rPr>
        <w:t>that</w:t>
      </w:r>
      <w:r w:rsidR="00BC4C9F" w:rsidRPr="00175A78">
        <w:rPr>
          <w:lang w:val="en-US"/>
        </w:rPr>
        <w:t xml:space="preserve"> </w:t>
      </w:r>
      <w:r w:rsidR="00306E2A" w:rsidRPr="00175A78">
        <w:rPr>
          <w:lang w:val="en-US"/>
        </w:rPr>
        <w:t>i</w:t>
      </w:r>
      <w:r w:rsidR="00CB342E" w:rsidRPr="00175A78">
        <w:rPr>
          <w:lang w:val="en-US"/>
        </w:rPr>
        <w:t>n</w:t>
      </w:r>
      <w:r w:rsidR="00BC4C9F" w:rsidRPr="00175A78">
        <w:rPr>
          <w:lang w:val="en-US"/>
        </w:rPr>
        <w:t xml:space="preserve"> </w:t>
      </w:r>
      <w:r w:rsidR="00CB342E" w:rsidRPr="00175A78">
        <w:rPr>
          <w:lang w:val="en-US"/>
        </w:rPr>
        <w:t>spite</w:t>
      </w:r>
      <w:r w:rsidR="00BC4C9F" w:rsidRPr="00175A78">
        <w:rPr>
          <w:lang w:val="en-US"/>
        </w:rPr>
        <w:t xml:space="preserve"> </w:t>
      </w:r>
      <w:r w:rsidR="00CB342E" w:rsidRPr="00175A78">
        <w:rPr>
          <w:lang w:val="en-US"/>
        </w:rPr>
        <w:t>of</w:t>
      </w:r>
      <w:r w:rsidR="00BC4C9F" w:rsidRPr="00175A78">
        <w:rPr>
          <w:lang w:val="en-US"/>
        </w:rPr>
        <w:t xml:space="preserve"> </w:t>
      </w:r>
      <w:r w:rsidR="00CB342E" w:rsidRPr="00175A78">
        <w:rPr>
          <w:lang w:val="en-US"/>
        </w:rPr>
        <w:t>growing</w:t>
      </w:r>
      <w:r w:rsidR="00BC4C9F" w:rsidRPr="00175A78">
        <w:rPr>
          <w:lang w:val="en-US"/>
        </w:rPr>
        <w:t xml:space="preserve"> </w:t>
      </w:r>
      <w:r w:rsidR="00CB342E" w:rsidRPr="00175A78">
        <w:rPr>
          <w:lang w:val="en-US"/>
        </w:rPr>
        <w:t>attention</w:t>
      </w:r>
      <w:r w:rsidR="00BC4C9F" w:rsidRPr="00175A78">
        <w:rPr>
          <w:lang w:val="en-US"/>
        </w:rPr>
        <w:t xml:space="preserve"> </w:t>
      </w:r>
      <w:r w:rsidR="00CB342E" w:rsidRPr="00175A78">
        <w:rPr>
          <w:lang w:val="en-US"/>
        </w:rPr>
        <w:t>to</w:t>
      </w:r>
      <w:r w:rsidR="00BC4C9F" w:rsidRPr="00175A78">
        <w:rPr>
          <w:lang w:val="en-US"/>
        </w:rPr>
        <w:t xml:space="preserve"> </w:t>
      </w:r>
      <w:r w:rsidR="00CB342E" w:rsidRPr="00175A78">
        <w:rPr>
          <w:lang w:val="en-US"/>
        </w:rPr>
        <w:t>the</w:t>
      </w:r>
      <w:r w:rsidR="00BC4C9F" w:rsidRPr="00175A78">
        <w:rPr>
          <w:lang w:val="en-US"/>
        </w:rPr>
        <w:t xml:space="preserve"> </w:t>
      </w:r>
      <w:r w:rsidR="00CB342E" w:rsidRPr="00175A78">
        <w:rPr>
          <w:lang w:val="en-US"/>
        </w:rPr>
        <w:t>topic</w:t>
      </w:r>
      <w:r w:rsidR="00BC4C9F" w:rsidRPr="00175A78">
        <w:rPr>
          <w:lang w:val="en-US"/>
        </w:rPr>
        <w:t xml:space="preserve"> </w:t>
      </w:r>
      <w:r w:rsidR="00CB342E" w:rsidRPr="00175A78">
        <w:rPr>
          <w:lang w:val="en-US"/>
        </w:rPr>
        <w:t>and</w:t>
      </w:r>
      <w:r w:rsidR="00BC4C9F" w:rsidRPr="00175A78">
        <w:rPr>
          <w:lang w:val="en-US"/>
        </w:rPr>
        <w:t xml:space="preserve"> </w:t>
      </w:r>
      <w:r w:rsidR="00CB342E" w:rsidRPr="00175A78">
        <w:rPr>
          <w:lang w:val="en-US"/>
        </w:rPr>
        <w:t>the</w:t>
      </w:r>
      <w:r w:rsidR="00BC4C9F" w:rsidRPr="00175A78">
        <w:rPr>
          <w:lang w:val="en-US"/>
        </w:rPr>
        <w:t xml:space="preserve"> </w:t>
      </w:r>
      <w:r w:rsidR="00CB342E" w:rsidRPr="00175A78">
        <w:rPr>
          <w:lang w:val="en-US"/>
        </w:rPr>
        <w:t>increasing</w:t>
      </w:r>
      <w:r w:rsidR="00BC4C9F" w:rsidRPr="00175A78">
        <w:rPr>
          <w:lang w:val="en-US"/>
        </w:rPr>
        <w:t xml:space="preserve"> </w:t>
      </w:r>
      <w:r w:rsidR="00CB342E" w:rsidRPr="00175A78">
        <w:rPr>
          <w:lang w:val="en-US"/>
        </w:rPr>
        <w:t>relevance</w:t>
      </w:r>
      <w:r w:rsidR="00BC4C9F" w:rsidRPr="00175A78">
        <w:rPr>
          <w:lang w:val="en-US"/>
        </w:rPr>
        <w:t xml:space="preserve"> </w:t>
      </w:r>
      <w:r w:rsidR="00CB342E" w:rsidRPr="00175A78">
        <w:rPr>
          <w:lang w:val="en-US"/>
        </w:rPr>
        <w:t>of</w:t>
      </w:r>
      <w:r w:rsidR="00BC4C9F" w:rsidRPr="00175A78">
        <w:rPr>
          <w:lang w:val="en-US"/>
        </w:rPr>
        <w:t xml:space="preserve"> </w:t>
      </w:r>
      <w:r w:rsidR="00CB342E" w:rsidRPr="00175A78">
        <w:rPr>
          <w:lang w:val="en-US"/>
        </w:rPr>
        <w:t>inter-firm</w:t>
      </w:r>
      <w:r w:rsidR="00BC4C9F" w:rsidRPr="00175A78">
        <w:rPr>
          <w:lang w:val="en-US"/>
        </w:rPr>
        <w:t xml:space="preserve"> </w:t>
      </w:r>
      <w:r w:rsidR="00CB342E" w:rsidRPr="00175A78">
        <w:rPr>
          <w:lang w:val="en-US"/>
        </w:rPr>
        <w:t>relationships</w:t>
      </w:r>
      <w:r w:rsidR="00BC4C9F" w:rsidRPr="00175A78">
        <w:rPr>
          <w:lang w:val="en-US"/>
        </w:rPr>
        <w:t xml:space="preserve"> </w:t>
      </w:r>
      <w:r w:rsidR="00CB342E" w:rsidRPr="00175A78">
        <w:rPr>
          <w:lang w:val="en-US"/>
        </w:rPr>
        <w:t>for</w:t>
      </w:r>
      <w:r w:rsidR="00BC4C9F" w:rsidRPr="00175A78">
        <w:rPr>
          <w:lang w:val="en-US"/>
        </w:rPr>
        <w:t xml:space="preserve"> </w:t>
      </w:r>
      <w:r w:rsidR="00CB342E" w:rsidRPr="00175A78">
        <w:rPr>
          <w:lang w:val="en-US"/>
        </w:rPr>
        <w:t>the</w:t>
      </w:r>
      <w:r w:rsidR="00BC4C9F" w:rsidRPr="00175A78">
        <w:rPr>
          <w:lang w:val="en-US"/>
        </w:rPr>
        <w:t xml:space="preserve"> </w:t>
      </w:r>
      <w:r w:rsidR="00CB342E" w:rsidRPr="00175A78">
        <w:rPr>
          <w:lang w:val="en-US"/>
        </w:rPr>
        <w:t>companies,</w:t>
      </w:r>
      <w:r w:rsidR="00BC4C9F" w:rsidRPr="00175A78">
        <w:rPr>
          <w:lang w:val="en-US"/>
        </w:rPr>
        <w:t xml:space="preserve"> </w:t>
      </w:r>
      <w:r w:rsidR="00CB342E" w:rsidRPr="00175A78">
        <w:rPr>
          <w:lang w:val="en-US"/>
        </w:rPr>
        <w:t>there</w:t>
      </w:r>
      <w:r w:rsidR="00BC4C9F" w:rsidRPr="00175A78">
        <w:rPr>
          <w:lang w:val="en-US"/>
        </w:rPr>
        <w:t xml:space="preserve"> </w:t>
      </w:r>
      <w:r w:rsidR="00CB342E" w:rsidRPr="00175A78">
        <w:rPr>
          <w:lang w:val="en-US"/>
        </w:rPr>
        <w:t>is</w:t>
      </w:r>
      <w:r w:rsidR="00BC4C9F" w:rsidRPr="00175A78">
        <w:rPr>
          <w:lang w:val="en-US"/>
        </w:rPr>
        <w:t xml:space="preserve"> </w:t>
      </w:r>
      <w:r w:rsidR="00CB342E" w:rsidRPr="00175A78">
        <w:rPr>
          <w:lang w:val="en-US"/>
        </w:rPr>
        <w:t>still</w:t>
      </w:r>
      <w:r w:rsidR="00BC4C9F" w:rsidRPr="00175A78">
        <w:rPr>
          <w:lang w:val="en-US"/>
        </w:rPr>
        <w:t xml:space="preserve"> </w:t>
      </w:r>
      <w:r w:rsidR="00CB342E" w:rsidRPr="00175A78">
        <w:rPr>
          <w:lang w:val="en-US"/>
        </w:rPr>
        <w:t>not</w:t>
      </w:r>
      <w:r w:rsidR="00BC4C9F" w:rsidRPr="00175A78">
        <w:rPr>
          <w:lang w:val="en-US"/>
        </w:rPr>
        <w:t xml:space="preserve"> </w:t>
      </w:r>
      <w:r w:rsidR="00CB342E" w:rsidRPr="00175A78">
        <w:rPr>
          <w:lang w:val="en-US"/>
        </w:rPr>
        <w:t>enough</w:t>
      </w:r>
      <w:r w:rsidR="00BC4C9F" w:rsidRPr="00175A78">
        <w:rPr>
          <w:lang w:val="en-US"/>
        </w:rPr>
        <w:t xml:space="preserve"> </w:t>
      </w:r>
      <w:r w:rsidR="00CB342E" w:rsidRPr="00175A78">
        <w:rPr>
          <w:lang w:val="en-US"/>
        </w:rPr>
        <w:t>empirical</w:t>
      </w:r>
      <w:r w:rsidR="00BC4C9F" w:rsidRPr="00175A78">
        <w:rPr>
          <w:lang w:val="en-US"/>
        </w:rPr>
        <w:t xml:space="preserve"> </w:t>
      </w:r>
      <w:r w:rsidR="00CB342E" w:rsidRPr="00175A78">
        <w:rPr>
          <w:lang w:val="en-US"/>
        </w:rPr>
        <w:t>research</w:t>
      </w:r>
      <w:r w:rsidR="00BC4C9F" w:rsidRPr="00175A78">
        <w:rPr>
          <w:lang w:val="en-US"/>
        </w:rPr>
        <w:t xml:space="preserve"> </w:t>
      </w:r>
      <w:r w:rsidR="00CB342E" w:rsidRPr="00175A78">
        <w:rPr>
          <w:lang w:val="en-US"/>
        </w:rPr>
        <w:t>which</w:t>
      </w:r>
      <w:r w:rsidR="00BC4C9F" w:rsidRPr="00175A78">
        <w:rPr>
          <w:lang w:val="en-US"/>
        </w:rPr>
        <w:t xml:space="preserve"> </w:t>
      </w:r>
      <w:r w:rsidR="00CB342E" w:rsidRPr="00175A78">
        <w:rPr>
          <w:lang w:val="en-US"/>
        </w:rPr>
        <w:t>evaluates</w:t>
      </w:r>
      <w:r w:rsidR="00BC4C9F" w:rsidRPr="00175A78">
        <w:rPr>
          <w:lang w:val="en-US"/>
        </w:rPr>
        <w:t xml:space="preserve"> </w:t>
      </w:r>
      <w:r w:rsidR="00CB342E" w:rsidRPr="00175A78">
        <w:rPr>
          <w:lang w:val="en-US"/>
        </w:rPr>
        <w:t>the</w:t>
      </w:r>
      <w:r w:rsidR="00BC4C9F" w:rsidRPr="00175A78">
        <w:rPr>
          <w:lang w:val="en-US"/>
        </w:rPr>
        <w:t xml:space="preserve"> </w:t>
      </w:r>
      <w:r w:rsidR="00CB342E" w:rsidRPr="00175A78">
        <w:rPr>
          <w:lang w:val="en-US"/>
        </w:rPr>
        <w:t>role</w:t>
      </w:r>
      <w:r w:rsidR="00BC4C9F" w:rsidRPr="00175A78">
        <w:rPr>
          <w:lang w:val="en-US"/>
        </w:rPr>
        <w:t xml:space="preserve"> </w:t>
      </w:r>
      <w:r w:rsidR="00CB342E" w:rsidRPr="00175A78">
        <w:rPr>
          <w:lang w:val="en-US"/>
        </w:rPr>
        <w:t>of</w:t>
      </w:r>
      <w:r w:rsidR="00BC4C9F" w:rsidRPr="00175A78">
        <w:rPr>
          <w:lang w:val="en-US"/>
        </w:rPr>
        <w:t xml:space="preserve"> </w:t>
      </w:r>
      <w:r w:rsidR="00CB342E" w:rsidRPr="00175A78">
        <w:rPr>
          <w:lang w:val="en-US"/>
        </w:rPr>
        <w:t>cooperation</w:t>
      </w:r>
      <w:r w:rsidR="00BC4C9F" w:rsidRPr="00175A78">
        <w:rPr>
          <w:lang w:val="en-US"/>
        </w:rPr>
        <w:t xml:space="preserve"> </w:t>
      </w:r>
      <w:r w:rsidR="00CB342E" w:rsidRPr="00175A78">
        <w:rPr>
          <w:lang w:val="en-US"/>
        </w:rPr>
        <w:t>in</w:t>
      </w:r>
      <w:r w:rsidR="00BC4C9F" w:rsidRPr="00175A78">
        <w:rPr>
          <w:lang w:val="en-US"/>
        </w:rPr>
        <w:t xml:space="preserve"> </w:t>
      </w:r>
      <w:r w:rsidR="00CB342E" w:rsidRPr="00175A78">
        <w:rPr>
          <w:lang w:val="en-US"/>
        </w:rPr>
        <w:t>company’s</w:t>
      </w:r>
      <w:r w:rsidR="00BC4C9F" w:rsidRPr="00175A78">
        <w:rPr>
          <w:lang w:val="en-US"/>
        </w:rPr>
        <w:t xml:space="preserve"> </w:t>
      </w:r>
      <w:r w:rsidR="00CB342E" w:rsidRPr="00175A78">
        <w:rPr>
          <w:lang w:val="en-US"/>
        </w:rPr>
        <w:t>financial</w:t>
      </w:r>
      <w:r w:rsidR="00BC4C9F" w:rsidRPr="00175A78">
        <w:rPr>
          <w:lang w:val="en-US"/>
        </w:rPr>
        <w:t xml:space="preserve"> </w:t>
      </w:r>
      <w:r w:rsidR="00CB342E" w:rsidRPr="00175A78">
        <w:rPr>
          <w:lang w:val="en-US"/>
        </w:rPr>
        <w:t>performance,</w:t>
      </w:r>
      <w:r w:rsidR="00BC4C9F" w:rsidRPr="00175A78">
        <w:rPr>
          <w:lang w:val="en-US"/>
        </w:rPr>
        <w:t xml:space="preserve"> </w:t>
      </w:r>
      <w:r w:rsidR="00CB342E" w:rsidRPr="00175A78">
        <w:rPr>
          <w:lang w:val="en-US"/>
        </w:rPr>
        <w:t>especially</w:t>
      </w:r>
      <w:r w:rsidR="00BC4C9F" w:rsidRPr="00175A78">
        <w:rPr>
          <w:lang w:val="en-US"/>
        </w:rPr>
        <w:t xml:space="preserve"> </w:t>
      </w:r>
      <w:r w:rsidR="00CB342E" w:rsidRPr="00175A78">
        <w:rPr>
          <w:lang w:val="en-US"/>
        </w:rPr>
        <w:t>under</w:t>
      </w:r>
      <w:r w:rsidR="00BC4C9F" w:rsidRPr="00175A78">
        <w:rPr>
          <w:lang w:val="en-US"/>
        </w:rPr>
        <w:t xml:space="preserve"> </w:t>
      </w:r>
      <w:r w:rsidR="00CB342E" w:rsidRPr="00175A78">
        <w:rPr>
          <w:lang w:val="en-US"/>
        </w:rPr>
        <w:t>emerging</w:t>
      </w:r>
      <w:r w:rsidR="00BC4C9F" w:rsidRPr="00175A78">
        <w:rPr>
          <w:lang w:val="en-US"/>
        </w:rPr>
        <w:t xml:space="preserve"> </w:t>
      </w:r>
      <w:r w:rsidR="00CB342E" w:rsidRPr="00175A78">
        <w:rPr>
          <w:lang w:val="en-US"/>
        </w:rPr>
        <w:t>economy</w:t>
      </w:r>
      <w:r w:rsidR="00BC4C9F" w:rsidRPr="00175A78">
        <w:rPr>
          <w:lang w:val="en-US"/>
        </w:rPr>
        <w:t xml:space="preserve"> </w:t>
      </w:r>
      <w:r w:rsidR="00CB342E" w:rsidRPr="00175A78">
        <w:rPr>
          <w:lang w:val="en-US"/>
        </w:rPr>
        <w:t>or</w:t>
      </w:r>
      <w:r w:rsidR="00BC4C9F" w:rsidRPr="00175A78">
        <w:rPr>
          <w:lang w:val="en-US"/>
        </w:rPr>
        <w:t xml:space="preserve"> </w:t>
      </w:r>
      <w:r w:rsidR="00CB342E" w:rsidRPr="00175A78">
        <w:rPr>
          <w:lang w:val="en-US"/>
        </w:rPr>
        <w:t>crisis</w:t>
      </w:r>
      <w:r w:rsidR="00BC4C9F" w:rsidRPr="00175A78">
        <w:rPr>
          <w:lang w:val="en-US"/>
        </w:rPr>
        <w:t xml:space="preserve"> </w:t>
      </w:r>
      <w:r w:rsidR="00CB342E" w:rsidRPr="00175A78">
        <w:rPr>
          <w:lang w:val="en-US"/>
        </w:rPr>
        <w:t>conditions.</w:t>
      </w:r>
      <w:r w:rsidR="00BC4C9F" w:rsidRPr="00175A78">
        <w:rPr>
          <w:lang w:val="en-US"/>
        </w:rPr>
        <w:t xml:space="preserve"> </w:t>
      </w:r>
    </w:p>
    <w:p w:rsidR="00B65516" w:rsidRPr="00175A78" w:rsidRDefault="00B65516">
      <w:pPr>
        <w:spacing w:line="276" w:lineRule="auto"/>
        <w:jc w:val="left"/>
        <w:rPr>
          <w:rFonts w:eastAsiaTheme="majorEastAsia" w:cs="Times New Roman"/>
          <w:b/>
          <w:bCs/>
          <w:szCs w:val="28"/>
          <w:lang w:val="en-US"/>
        </w:rPr>
      </w:pPr>
      <w:r w:rsidRPr="00175A78">
        <w:rPr>
          <w:rFonts w:cs="Times New Roman"/>
          <w:lang w:val="en-US"/>
        </w:rPr>
        <w:br w:type="page"/>
      </w:r>
    </w:p>
    <w:p w:rsidR="008B451C" w:rsidRPr="00175A78" w:rsidRDefault="008B451C" w:rsidP="00B47130">
      <w:pPr>
        <w:pStyle w:val="1"/>
        <w:numPr>
          <w:ilvl w:val="0"/>
          <w:numId w:val="26"/>
        </w:numPr>
        <w:spacing w:before="0" w:line="720" w:lineRule="auto"/>
        <w:ind w:left="1077" w:hanging="357"/>
        <w:jc w:val="center"/>
        <w:rPr>
          <w:rFonts w:cs="Times New Roman"/>
          <w:sz w:val="24"/>
          <w:lang w:val="en-US"/>
        </w:rPr>
      </w:pPr>
      <w:bookmarkStart w:id="7" w:name="_Toc388537722"/>
      <w:r w:rsidRPr="00175A78">
        <w:rPr>
          <w:rFonts w:cs="Times New Roman"/>
          <w:sz w:val="24"/>
          <w:lang w:val="en-US"/>
        </w:rPr>
        <w:lastRenderedPageBreak/>
        <w:t>Research</w:t>
      </w:r>
      <w:r w:rsidR="00BC4C9F" w:rsidRPr="00175A78">
        <w:rPr>
          <w:rFonts w:cs="Times New Roman"/>
          <w:sz w:val="24"/>
          <w:lang w:val="en-US"/>
        </w:rPr>
        <w:t xml:space="preserve"> </w:t>
      </w:r>
      <w:r w:rsidRPr="00175A78">
        <w:rPr>
          <w:rFonts w:cs="Times New Roman"/>
          <w:sz w:val="24"/>
          <w:lang w:val="en-US"/>
        </w:rPr>
        <w:t>design</w:t>
      </w:r>
      <w:bookmarkEnd w:id="7"/>
    </w:p>
    <w:p w:rsidR="00C22AE2" w:rsidRPr="00175A78" w:rsidRDefault="00C22AE2" w:rsidP="00DE4319">
      <w:pPr>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mainly</w:t>
      </w:r>
      <w:r w:rsidR="00BC4C9F" w:rsidRPr="00175A78">
        <w:rPr>
          <w:rFonts w:cs="Times New Roman"/>
          <w:szCs w:val="24"/>
          <w:lang w:val="en-US"/>
        </w:rPr>
        <w:t xml:space="preserve"> </w:t>
      </w:r>
      <w:r w:rsidRPr="00175A78">
        <w:rPr>
          <w:rFonts w:cs="Times New Roman"/>
          <w:szCs w:val="24"/>
          <w:lang w:val="en-US"/>
        </w:rPr>
        <w:t>concentrate</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previous</w:t>
      </w:r>
      <w:r w:rsidR="00BC4C9F" w:rsidRPr="00175A78">
        <w:rPr>
          <w:rFonts w:cs="Times New Roman"/>
          <w:szCs w:val="24"/>
          <w:lang w:val="en-US"/>
        </w:rPr>
        <w:t xml:space="preserve"> </w:t>
      </w:r>
      <w:r w:rsidRPr="00175A78">
        <w:rPr>
          <w:rFonts w:cs="Times New Roman"/>
          <w:szCs w:val="24"/>
          <w:lang w:val="en-US"/>
        </w:rPr>
        <w:t>section</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still</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inconsistency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got</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analyzing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link</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side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company’s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participation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partnership</w:t>
      </w:r>
      <w:r w:rsidR="00BC4C9F" w:rsidRPr="00175A78">
        <w:rPr>
          <w:rFonts w:cs="Times New Roman"/>
          <w:szCs w:val="24"/>
          <w:lang w:val="en-US"/>
        </w:rPr>
        <w:t xml:space="preserve"> </w:t>
      </w:r>
      <w:r w:rsidRPr="00175A78">
        <w:rPr>
          <w:rFonts w:cs="Times New Roman"/>
          <w:szCs w:val="24"/>
          <w:lang w:val="en-US"/>
        </w:rPr>
        <w:t>agreements</w:t>
      </w:r>
      <w:r w:rsidR="00BE30F2" w:rsidRPr="00175A78">
        <w:rPr>
          <w:rFonts w:cs="Times New Roman"/>
          <w:szCs w:val="24"/>
          <w:lang w:val="en-US"/>
        </w:rPr>
        <w:t>,</w:t>
      </w:r>
      <w:r w:rsidR="00BC4C9F" w:rsidRPr="00175A78">
        <w:rPr>
          <w:rFonts w:cs="Times New Roman"/>
          <w:szCs w:val="24"/>
          <w:lang w:val="en-US"/>
        </w:rPr>
        <w:t xml:space="preserve"> </w:t>
      </w:r>
      <w:r w:rsidR="00BE30F2" w:rsidRPr="00175A78">
        <w:rPr>
          <w:rFonts w:cs="Times New Roman"/>
          <w:szCs w:val="24"/>
          <w:lang w:val="en-US"/>
        </w:rPr>
        <w:t>disagreement</w:t>
      </w:r>
      <w:r w:rsidR="00BC4C9F" w:rsidRPr="00175A78">
        <w:rPr>
          <w:rFonts w:cs="Times New Roman"/>
          <w:szCs w:val="24"/>
          <w:lang w:val="en-US"/>
        </w:rPr>
        <w:t xml:space="preserve"> </w:t>
      </w:r>
      <w:r w:rsidR="00BE30F2" w:rsidRPr="00175A78">
        <w:rPr>
          <w:rFonts w:cs="Times New Roman"/>
          <w:szCs w:val="24"/>
          <w:lang w:val="en-US"/>
        </w:rPr>
        <w:t>in</w:t>
      </w:r>
      <w:r w:rsidR="00BC4C9F" w:rsidRPr="00175A78">
        <w:rPr>
          <w:rFonts w:cs="Times New Roman"/>
          <w:szCs w:val="24"/>
          <w:lang w:val="en-US"/>
        </w:rPr>
        <w:t xml:space="preserve"> </w:t>
      </w:r>
      <w:r w:rsidR="00BE30F2" w:rsidRPr="00175A78">
        <w:rPr>
          <w:rFonts w:cs="Times New Roman"/>
          <w:szCs w:val="24"/>
          <w:lang w:val="en-US"/>
        </w:rPr>
        <w:t>the</w:t>
      </w:r>
      <w:r w:rsidR="00BC4C9F" w:rsidRPr="00175A78">
        <w:rPr>
          <w:rFonts w:cs="Times New Roman"/>
          <w:szCs w:val="24"/>
          <w:lang w:val="en-US"/>
        </w:rPr>
        <w:t xml:space="preserve"> </w:t>
      </w:r>
      <w:r w:rsidR="00BE30F2" w:rsidRPr="00175A78">
        <w:rPr>
          <w:rFonts w:cs="Times New Roman"/>
          <w:szCs w:val="24"/>
          <w:lang w:val="en-US"/>
        </w:rPr>
        <w:t>choice</w:t>
      </w:r>
      <w:r w:rsidR="00BC4C9F" w:rsidRPr="00175A78">
        <w:rPr>
          <w:rFonts w:cs="Times New Roman"/>
          <w:szCs w:val="24"/>
          <w:lang w:val="en-US"/>
        </w:rPr>
        <w:t xml:space="preserve"> </w:t>
      </w:r>
      <w:r w:rsidR="00BE30F2" w:rsidRPr="00175A78">
        <w:rPr>
          <w:rFonts w:cs="Times New Roman"/>
          <w:szCs w:val="24"/>
          <w:lang w:val="en-US"/>
        </w:rPr>
        <w:t>of</w:t>
      </w:r>
      <w:r w:rsidR="00BC4C9F" w:rsidRPr="00175A78">
        <w:rPr>
          <w:rFonts w:cs="Times New Roman"/>
          <w:szCs w:val="24"/>
          <w:lang w:val="en-US"/>
        </w:rPr>
        <w:t xml:space="preserve"> </w:t>
      </w:r>
      <w:r w:rsidR="00BE30F2" w:rsidRPr="00175A78">
        <w:rPr>
          <w:rFonts w:cs="Times New Roman"/>
          <w:szCs w:val="24"/>
          <w:lang w:val="en-US"/>
        </w:rPr>
        <w:t>most</w:t>
      </w:r>
      <w:r w:rsidR="00BC4C9F" w:rsidRPr="00175A78">
        <w:rPr>
          <w:rFonts w:cs="Times New Roman"/>
          <w:szCs w:val="24"/>
          <w:lang w:val="en-US"/>
        </w:rPr>
        <w:t xml:space="preserve"> </w:t>
      </w:r>
      <w:r w:rsidR="00BE30F2" w:rsidRPr="00175A78">
        <w:rPr>
          <w:rFonts w:cs="Times New Roman"/>
          <w:szCs w:val="24"/>
          <w:lang w:val="en-US"/>
        </w:rPr>
        <w:t>suitable</w:t>
      </w:r>
      <w:r w:rsidR="00BC4C9F" w:rsidRPr="00175A78">
        <w:rPr>
          <w:rFonts w:cs="Times New Roman"/>
          <w:szCs w:val="24"/>
          <w:lang w:val="en-US"/>
        </w:rPr>
        <w:t xml:space="preserve"> </w:t>
      </w:r>
      <w:r w:rsidR="00BE30F2" w:rsidRPr="00175A78">
        <w:rPr>
          <w:rFonts w:cs="Times New Roman"/>
          <w:szCs w:val="24"/>
          <w:lang w:val="en-US"/>
        </w:rPr>
        <w:t>and</w:t>
      </w:r>
      <w:r w:rsidR="00BC4C9F" w:rsidRPr="00175A78">
        <w:rPr>
          <w:rFonts w:cs="Times New Roman"/>
          <w:szCs w:val="24"/>
          <w:lang w:val="en-US"/>
        </w:rPr>
        <w:t xml:space="preserve"> </w:t>
      </w:r>
      <w:r w:rsidR="00BE30F2" w:rsidRPr="00175A78">
        <w:rPr>
          <w:rFonts w:cs="Times New Roman"/>
          <w:szCs w:val="24"/>
          <w:lang w:val="en-US"/>
        </w:rPr>
        <w:t>universal</w:t>
      </w:r>
      <w:r w:rsidR="00BC4C9F" w:rsidRPr="00175A78">
        <w:rPr>
          <w:rFonts w:cs="Times New Roman"/>
          <w:szCs w:val="24"/>
          <w:lang w:val="en-US"/>
        </w:rPr>
        <w:t xml:space="preserve"> </w:t>
      </w:r>
      <w:r w:rsidR="00BE30F2" w:rsidRPr="00175A78">
        <w:rPr>
          <w:rFonts w:cs="Times New Roman"/>
          <w:szCs w:val="24"/>
          <w:lang w:val="en-US"/>
        </w:rPr>
        <w:t>financial</w:t>
      </w:r>
      <w:r w:rsidR="00BC4C9F" w:rsidRPr="00175A78">
        <w:rPr>
          <w:rFonts w:cs="Times New Roman"/>
          <w:szCs w:val="24"/>
          <w:lang w:val="en-US"/>
        </w:rPr>
        <w:t xml:space="preserve"> </w:t>
      </w:r>
      <w:r w:rsidR="00BE30F2" w:rsidRPr="00175A78">
        <w:rPr>
          <w:rFonts w:cs="Times New Roman"/>
          <w:szCs w:val="24"/>
          <w:lang w:val="en-US"/>
        </w:rPr>
        <w:t>performance</w:t>
      </w:r>
      <w:r w:rsidR="00BC4C9F" w:rsidRPr="00175A78">
        <w:rPr>
          <w:rFonts w:cs="Times New Roman"/>
          <w:szCs w:val="24"/>
          <w:lang w:val="en-US"/>
        </w:rPr>
        <w:t xml:space="preserve"> </w:t>
      </w:r>
      <w:r w:rsidR="00BE30F2" w:rsidRPr="00175A78">
        <w:rPr>
          <w:rFonts w:cs="Times New Roman"/>
          <w:szCs w:val="24"/>
          <w:lang w:val="en-US"/>
        </w:rPr>
        <w:t>measure</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lack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comparative</w:t>
      </w:r>
      <w:r w:rsidR="00BC4C9F" w:rsidRPr="00175A78">
        <w:rPr>
          <w:rFonts w:cs="Times New Roman"/>
          <w:szCs w:val="24"/>
          <w:lang w:val="en-US"/>
        </w:rPr>
        <w:t xml:space="preserve"> </w:t>
      </w:r>
      <w:r w:rsidRPr="00175A78">
        <w:rPr>
          <w:rFonts w:cs="Times New Roman"/>
          <w:szCs w:val="24"/>
          <w:lang w:val="en-US"/>
        </w:rPr>
        <w:t>researches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various</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00BE30F2" w:rsidRPr="00175A78">
        <w:rPr>
          <w:rFonts w:cs="Times New Roman"/>
          <w:szCs w:val="24"/>
          <w:lang w:val="en-US"/>
        </w:rPr>
        <w:t>So,</w:t>
      </w:r>
      <w:r w:rsidR="00BC4C9F" w:rsidRPr="00175A78">
        <w:rPr>
          <w:rFonts w:cs="Times New Roman"/>
          <w:szCs w:val="24"/>
          <w:lang w:val="en-US"/>
        </w:rPr>
        <w:t xml:space="preserve"> </w:t>
      </w:r>
      <w:r w:rsidR="00BE30F2" w:rsidRPr="00175A78">
        <w:rPr>
          <w:rFonts w:cs="Times New Roman"/>
          <w:szCs w:val="24"/>
          <w:lang w:val="en-US"/>
        </w:rPr>
        <w:t>framework</w:t>
      </w:r>
      <w:r w:rsidR="00BC4C9F" w:rsidRPr="00175A78">
        <w:rPr>
          <w:rFonts w:cs="Times New Roman"/>
          <w:szCs w:val="24"/>
          <w:lang w:val="en-US"/>
        </w:rPr>
        <w:t xml:space="preserve"> </w:t>
      </w:r>
      <w:r w:rsidR="00BE30F2" w:rsidRPr="00175A78">
        <w:rPr>
          <w:rFonts w:cs="Times New Roman"/>
          <w:szCs w:val="24"/>
          <w:lang w:val="en-US"/>
        </w:rPr>
        <w:t>of</w:t>
      </w:r>
      <w:r w:rsidR="00BC4C9F" w:rsidRPr="00175A78">
        <w:rPr>
          <w:rFonts w:cs="Times New Roman"/>
          <w:szCs w:val="24"/>
          <w:lang w:val="en-US"/>
        </w:rPr>
        <w:t xml:space="preserve"> </w:t>
      </w:r>
      <w:r w:rsidR="00BE30F2" w:rsidRPr="00175A78">
        <w:rPr>
          <w:rFonts w:cs="Times New Roman"/>
          <w:szCs w:val="24"/>
          <w:lang w:val="en-US"/>
        </w:rPr>
        <w:t>our</w:t>
      </w:r>
      <w:r w:rsidR="00BC4C9F" w:rsidRPr="00175A78">
        <w:rPr>
          <w:rFonts w:cs="Times New Roman"/>
          <w:szCs w:val="24"/>
          <w:lang w:val="en-US"/>
        </w:rPr>
        <w:t xml:space="preserve"> </w:t>
      </w:r>
      <w:r w:rsidR="00BE30F2" w:rsidRPr="00175A78">
        <w:rPr>
          <w:rFonts w:cs="Times New Roman"/>
          <w:szCs w:val="24"/>
          <w:lang w:val="en-US"/>
        </w:rPr>
        <w:t>research</w:t>
      </w:r>
      <w:r w:rsidR="00BC4C9F" w:rsidRPr="00175A78">
        <w:rPr>
          <w:rFonts w:cs="Times New Roman"/>
          <w:szCs w:val="24"/>
          <w:lang w:val="en-US"/>
        </w:rPr>
        <w:t xml:space="preserve"> </w:t>
      </w:r>
      <w:r w:rsidR="00BE30F2" w:rsidRPr="00175A78">
        <w:rPr>
          <w:rFonts w:cs="Times New Roman"/>
          <w:szCs w:val="24"/>
          <w:lang w:val="en-US"/>
        </w:rPr>
        <w:t>is</w:t>
      </w:r>
      <w:r w:rsidR="00BC4C9F" w:rsidRPr="00175A78">
        <w:rPr>
          <w:rFonts w:cs="Times New Roman"/>
          <w:szCs w:val="24"/>
          <w:lang w:val="en-US"/>
        </w:rPr>
        <w:t xml:space="preserve"> </w:t>
      </w:r>
      <w:r w:rsidR="00C3538C" w:rsidRPr="00175A78">
        <w:rPr>
          <w:rFonts w:cs="Times New Roman"/>
          <w:szCs w:val="24"/>
          <w:lang w:val="en-US"/>
        </w:rPr>
        <w:t>supported</w:t>
      </w:r>
      <w:r w:rsidR="00BC4C9F" w:rsidRPr="00175A78">
        <w:rPr>
          <w:rFonts w:cs="Times New Roman"/>
          <w:szCs w:val="24"/>
          <w:lang w:val="en-US"/>
        </w:rPr>
        <w:t xml:space="preserve"> </w:t>
      </w:r>
      <w:r w:rsidR="00C3538C" w:rsidRPr="00175A78">
        <w:rPr>
          <w:rFonts w:cs="Times New Roman"/>
          <w:szCs w:val="24"/>
          <w:lang w:val="en-US"/>
        </w:rPr>
        <w:t>by</w:t>
      </w:r>
      <w:r w:rsidR="00BC4C9F" w:rsidRPr="00175A78">
        <w:rPr>
          <w:rFonts w:cs="Times New Roman"/>
          <w:szCs w:val="24"/>
          <w:lang w:val="en-US"/>
        </w:rPr>
        <w:t xml:space="preserve"> </w:t>
      </w:r>
      <w:r w:rsidR="00BE30F2" w:rsidRPr="00175A78">
        <w:rPr>
          <w:rFonts w:cs="Times New Roman"/>
          <w:szCs w:val="24"/>
          <w:lang w:val="en-US"/>
        </w:rPr>
        <w:t>the</w:t>
      </w:r>
      <w:r w:rsidR="00BC4C9F" w:rsidRPr="00175A78">
        <w:rPr>
          <w:rFonts w:cs="Times New Roman"/>
          <w:szCs w:val="24"/>
          <w:lang w:val="en-US"/>
        </w:rPr>
        <w:t xml:space="preserve"> </w:t>
      </w:r>
      <w:r w:rsidR="00BE30F2" w:rsidRPr="00175A78">
        <w:rPr>
          <w:rFonts w:cs="Times New Roman"/>
          <w:szCs w:val="24"/>
          <w:lang w:val="en-US"/>
        </w:rPr>
        <w:t>aim</w:t>
      </w:r>
      <w:r w:rsidR="00BC4C9F" w:rsidRPr="00175A78">
        <w:rPr>
          <w:rFonts w:cs="Times New Roman"/>
          <w:szCs w:val="24"/>
          <w:lang w:val="en-US"/>
        </w:rPr>
        <w:t xml:space="preserve"> </w:t>
      </w:r>
      <w:r w:rsidR="00BE30F2" w:rsidRPr="00175A78">
        <w:rPr>
          <w:rFonts w:cs="Times New Roman"/>
          <w:szCs w:val="24"/>
          <w:lang w:val="en-US"/>
        </w:rPr>
        <w:t>to</w:t>
      </w:r>
      <w:r w:rsidR="00BC4C9F" w:rsidRPr="00175A78">
        <w:rPr>
          <w:rFonts w:cs="Times New Roman"/>
          <w:szCs w:val="24"/>
          <w:lang w:val="en-US"/>
        </w:rPr>
        <w:t xml:space="preserve"> </w:t>
      </w:r>
      <w:r w:rsidR="00BE30F2" w:rsidRPr="00175A78">
        <w:rPr>
          <w:rFonts w:cs="Times New Roman"/>
          <w:szCs w:val="24"/>
          <w:lang w:val="en-US"/>
        </w:rPr>
        <w:t>overcome</w:t>
      </w:r>
      <w:r w:rsidR="00BC4C9F" w:rsidRPr="00175A78">
        <w:rPr>
          <w:rFonts w:cs="Times New Roman"/>
          <w:szCs w:val="24"/>
          <w:lang w:val="en-US"/>
        </w:rPr>
        <w:t xml:space="preserve"> </w:t>
      </w:r>
      <w:r w:rsidR="00BE30F2" w:rsidRPr="00175A78">
        <w:rPr>
          <w:rFonts w:cs="Times New Roman"/>
          <w:szCs w:val="24"/>
          <w:lang w:val="en-US"/>
        </w:rPr>
        <w:t>all</w:t>
      </w:r>
      <w:r w:rsidR="00BC4C9F" w:rsidRPr="00175A78">
        <w:rPr>
          <w:rFonts w:cs="Times New Roman"/>
          <w:szCs w:val="24"/>
          <w:lang w:val="en-US"/>
        </w:rPr>
        <w:t xml:space="preserve"> </w:t>
      </w:r>
      <w:r w:rsidR="00BE30F2" w:rsidRPr="00175A78">
        <w:rPr>
          <w:rFonts w:cs="Times New Roman"/>
          <w:szCs w:val="24"/>
          <w:lang w:val="en-US"/>
        </w:rPr>
        <w:t>this</w:t>
      </w:r>
      <w:r w:rsidR="00BC4C9F" w:rsidRPr="00175A78">
        <w:rPr>
          <w:rFonts w:cs="Times New Roman"/>
          <w:szCs w:val="24"/>
          <w:lang w:val="en-US"/>
        </w:rPr>
        <w:t xml:space="preserve"> </w:t>
      </w:r>
      <w:r w:rsidR="00BE30F2" w:rsidRPr="00175A78">
        <w:rPr>
          <w:rFonts w:cs="Times New Roman"/>
          <w:szCs w:val="24"/>
          <w:lang w:val="en-US"/>
        </w:rPr>
        <w:t>difficulties</w:t>
      </w:r>
      <w:r w:rsidR="00E96E08">
        <w:rPr>
          <w:rFonts w:cs="Times New Roman"/>
          <w:szCs w:val="24"/>
          <w:lang w:val="en-US"/>
        </w:rPr>
        <w:t>.</w:t>
      </w:r>
    </w:p>
    <w:p w:rsidR="00ED3E57" w:rsidRPr="00175A78" w:rsidRDefault="00B47130" w:rsidP="00B47130">
      <w:pPr>
        <w:pStyle w:val="2"/>
        <w:spacing w:line="480" w:lineRule="auto"/>
        <w:ind w:firstLine="708"/>
        <w:rPr>
          <w:rFonts w:cs="Times New Roman"/>
          <w:lang w:val="en-US"/>
        </w:rPr>
      </w:pPr>
      <w:bookmarkStart w:id="8" w:name="_Toc388537723"/>
      <w:r w:rsidRPr="00175A78">
        <w:rPr>
          <w:rFonts w:cs="Times New Roman"/>
          <w:lang w:val="en-US"/>
        </w:rPr>
        <w:t xml:space="preserve">2.1 </w:t>
      </w:r>
      <w:r w:rsidR="00ED3E57" w:rsidRPr="00175A78">
        <w:rPr>
          <w:rFonts w:cs="Times New Roman"/>
          <w:lang w:val="en-US"/>
        </w:rPr>
        <w:t>Case-study</w:t>
      </w:r>
      <w:r w:rsidR="00BC4C9F" w:rsidRPr="00175A78">
        <w:rPr>
          <w:rFonts w:cs="Times New Roman"/>
          <w:lang w:val="en-US"/>
        </w:rPr>
        <w:t xml:space="preserve"> </w:t>
      </w:r>
      <w:r w:rsidR="00ED3E57" w:rsidRPr="00175A78">
        <w:rPr>
          <w:rFonts w:cs="Times New Roman"/>
          <w:lang w:val="en-US"/>
        </w:rPr>
        <w:t>Analysis</w:t>
      </w:r>
      <w:r w:rsidR="00BC4C9F" w:rsidRPr="00175A78">
        <w:rPr>
          <w:rFonts w:cs="Times New Roman"/>
          <w:lang w:val="en-US"/>
        </w:rPr>
        <w:t xml:space="preserve"> </w:t>
      </w:r>
      <w:r w:rsidR="00ED3E57" w:rsidRPr="00175A78">
        <w:rPr>
          <w:rFonts w:cs="Times New Roman"/>
          <w:lang w:val="en-US"/>
        </w:rPr>
        <w:t>vs</w:t>
      </w:r>
      <w:r w:rsidR="00BC4C9F" w:rsidRPr="00175A78">
        <w:rPr>
          <w:rFonts w:cs="Times New Roman"/>
          <w:lang w:val="en-US"/>
        </w:rPr>
        <w:t xml:space="preserve"> </w:t>
      </w:r>
      <w:r w:rsidR="00ED3E57" w:rsidRPr="00175A78">
        <w:rPr>
          <w:rFonts w:cs="Times New Roman"/>
          <w:lang w:val="en-US"/>
        </w:rPr>
        <w:t>Econometric</w:t>
      </w:r>
      <w:r w:rsidR="00BC4C9F" w:rsidRPr="00175A78">
        <w:rPr>
          <w:rFonts w:cs="Times New Roman"/>
          <w:lang w:val="en-US"/>
        </w:rPr>
        <w:t xml:space="preserve"> </w:t>
      </w:r>
      <w:r w:rsidR="00ED3E57" w:rsidRPr="00175A78">
        <w:rPr>
          <w:rFonts w:cs="Times New Roman"/>
          <w:lang w:val="en-US"/>
        </w:rPr>
        <w:t>Modelling</w:t>
      </w:r>
      <w:bookmarkEnd w:id="8"/>
    </w:p>
    <w:p w:rsidR="00304348" w:rsidRPr="00175A78" w:rsidRDefault="00304348" w:rsidP="00805055">
      <w:pPr>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two</w:t>
      </w:r>
      <w:r w:rsidR="00BC4C9F" w:rsidRPr="00175A78">
        <w:rPr>
          <w:rFonts w:cs="Times New Roman"/>
          <w:szCs w:val="24"/>
          <w:lang w:val="en-US"/>
        </w:rPr>
        <w:t xml:space="preserve"> </w:t>
      </w:r>
      <w:r w:rsidRPr="00175A78">
        <w:rPr>
          <w:rFonts w:cs="Times New Roman"/>
          <w:szCs w:val="24"/>
          <w:lang w:val="en-US"/>
        </w:rPr>
        <w:t>methods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analyzing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link</w:t>
      </w:r>
      <w:r w:rsidR="00BC4C9F" w:rsidRPr="00175A78">
        <w:rPr>
          <w:rFonts w:cs="Times New Roman"/>
          <w:szCs w:val="24"/>
          <w:lang w:val="en-US"/>
        </w:rPr>
        <w:t xml:space="preserve"> </w:t>
      </w:r>
      <w:r w:rsidR="0092144C" w:rsidRPr="00175A78">
        <w:rPr>
          <w:rFonts w:cs="Times New Roman"/>
          <w:szCs w:val="24"/>
          <w:lang w:val="en-US"/>
        </w:rPr>
        <w:t>between</w:t>
      </w:r>
      <w:r w:rsidR="00BC4C9F" w:rsidRPr="00175A78">
        <w:rPr>
          <w:rFonts w:cs="Times New Roman"/>
          <w:szCs w:val="24"/>
          <w:lang w:val="en-US"/>
        </w:rPr>
        <w:t xml:space="preserve"> </w:t>
      </w:r>
      <w:r w:rsidR="0092144C" w:rsidRPr="00175A78">
        <w:rPr>
          <w:rFonts w:cs="Times New Roman"/>
          <w:szCs w:val="24"/>
          <w:lang w:val="en-US"/>
        </w:rPr>
        <w:t>inter-firm</w:t>
      </w:r>
      <w:r w:rsidR="00BC4C9F" w:rsidRPr="00175A78">
        <w:rPr>
          <w:rFonts w:cs="Times New Roman"/>
          <w:szCs w:val="24"/>
          <w:lang w:val="en-US"/>
        </w:rPr>
        <w:t xml:space="preserve"> </w:t>
      </w:r>
      <w:r w:rsidR="0092144C" w:rsidRPr="00175A78">
        <w:rPr>
          <w:rFonts w:cs="Times New Roman"/>
          <w:szCs w:val="24"/>
          <w:lang w:val="en-US"/>
        </w:rPr>
        <w:t>cooperation</w:t>
      </w:r>
      <w:r w:rsidR="00BC4C9F" w:rsidRPr="00175A78">
        <w:rPr>
          <w:rFonts w:cs="Times New Roman"/>
          <w:szCs w:val="24"/>
          <w:lang w:val="en-US"/>
        </w:rPr>
        <w:t xml:space="preserve"> </w:t>
      </w:r>
      <w:r w:rsidR="0092144C" w:rsidRPr="00175A78">
        <w:rPr>
          <w:rFonts w:cs="Times New Roman"/>
          <w:szCs w:val="24"/>
          <w:lang w:val="en-US"/>
        </w:rPr>
        <w:t>and</w:t>
      </w:r>
      <w:r w:rsidR="00BC4C9F" w:rsidRPr="00175A78">
        <w:rPr>
          <w:rFonts w:cs="Times New Roman"/>
          <w:szCs w:val="24"/>
          <w:lang w:val="en-US"/>
        </w:rPr>
        <w:t xml:space="preserve"> </w:t>
      </w:r>
      <w:r w:rsidR="0092144C" w:rsidRPr="00175A78">
        <w:rPr>
          <w:rFonts w:cs="Times New Roman"/>
          <w:szCs w:val="24"/>
          <w:lang w:val="en-US"/>
        </w:rPr>
        <w:t>indicators</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firm</w:t>
      </w:r>
      <w:r w:rsidR="00940961">
        <w:rPr>
          <w:rFonts w:cs="Times New Roman"/>
          <w:szCs w:val="24"/>
          <w:lang w:val="en-US"/>
        </w:rPr>
        <w:t>’s</w:t>
      </w:r>
      <w:r w:rsidR="00BC4C9F" w:rsidRPr="00175A78">
        <w:rPr>
          <w:rFonts w:cs="Times New Roman"/>
          <w:szCs w:val="24"/>
          <w:lang w:val="en-US"/>
        </w:rPr>
        <w:t xml:space="preserve"> </w:t>
      </w:r>
      <w:r w:rsidR="0092144C" w:rsidRPr="00175A78">
        <w:rPr>
          <w:rFonts w:cs="Times New Roman"/>
          <w:szCs w:val="24"/>
          <w:lang w:val="en-US"/>
        </w:rPr>
        <w:t>performance.</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first</w:t>
      </w:r>
      <w:r w:rsidR="00BC4C9F" w:rsidRPr="00175A78">
        <w:rPr>
          <w:rFonts w:cs="Times New Roman"/>
          <w:szCs w:val="24"/>
          <w:lang w:val="en-US"/>
        </w:rPr>
        <w:t xml:space="preserve"> </w:t>
      </w:r>
      <w:r w:rsidR="0092144C" w:rsidRPr="00175A78">
        <w:rPr>
          <w:rFonts w:cs="Times New Roman"/>
          <w:szCs w:val="24"/>
          <w:lang w:val="en-US"/>
        </w:rPr>
        <w:t>method</w:t>
      </w:r>
      <w:r w:rsidR="00BC4C9F" w:rsidRPr="00175A78">
        <w:rPr>
          <w:rFonts w:cs="Times New Roman"/>
          <w:szCs w:val="24"/>
          <w:lang w:val="en-US"/>
        </w:rPr>
        <w:t xml:space="preserve"> </w:t>
      </w:r>
      <w:r w:rsidR="0092144C" w:rsidRPr="00175A78">
        <w:rPr>
          <w:rFonts w:cs="Times New Roman"/>
          <w:szCs w:val="24"/>
          <w:lang w:val="en-US"/>
        </w:rPr>
        <w:t>is</w:t>
      </w:r>
      <w:r w:rsidR="00BC4C9F" w:rsidRPr="00175A78">
        <w:rPr>
          <w:rFonts w:cs="Times New Roman"/>
          <w:szCs w:val="24"/>
          <w:lang w:val="en-US"/>
        </w:rPr>
        <w:t xml:space="preserve"> </w:t>
      </w:r>
      <w:r w:rsidR="00DF4E8B"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case-study</w:t>
      </w:r>
      <w:r w:rsidR="00BC4C9F" w:rsidRPr="00175A78">
        <w:rPr>
          <w:rFonts w:cs="Times New Roman"/>
          <w:szCs w:val="24"/>
          <w:lang w:val="en-US"/>
        </w:rPr>
        <w:t xml:space="preserve"> </w:t>
      </w:r>
      <w:r w:rsidR="0092144C" w:rsidRPr="00175A78">
        <w:rPr>
          <w:rFonts w:cs="Times New Roman"/>
          <w:szCs w:val="24"/>
          <w:lang w:val="en-US"/>
        </w:rPr>
        <w:t>analysis,</w:t>
      </w:r>
      <w:r w:rsidR="00BC4C9F" w:rsidRPr="00175A78">
        <w:rPr>
          <w:rFonts w:cs="Times New Roman"/>
          <w:szCs w:val="24"/>
          <w:lang w:val="en-US"/>
        </w:rPr>
        <w:t xml:space="preserve"> </w:t>
      </w:r>
      <w:r w:rsidR="0092144C" w:rsidRPr="00175A78">
        <w:rPr>
          <w:rFonts w:cs="Times New Roman"/>
          <w:szCs w:val="24"/>
          <w:lang w:val="en-US"/>
        </w:rPr>
        <w:t>which</w:t>
      </w:r>
      <w:r w:rsidR="00BC4C9F" w:rsidRPr="00175A78">
        <w:rPr>
          <w:rFonts w:cs="Times New Roman"/>
          <w:szCs w:val="24"/>
          <w:lang w:val="en-US"/>
        </w:rPr>
        <w:t xml:space="preserve"> </w:t>
      </w:r>
      <w:r w:rsidR="00940961">
        <w:rPr>
          <w:rFonts w:cs="Times New Roman"/>
          <w:szCs w:val="24"/>
          <w:lang w:val="en-US"/>
        </w:rPr>
        <w:t>may be characterized as</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deep</w:t>
      </w:r>
      <w:r w:rsidR="00BC4C9F" w:rsidRPr="00175A78">
        <w:rPr>
          <w:rFonts w:cs="Times New Roman"/>
          <w:szCs w:val="24"/>
          <w:lang w:val="en-US"/>
        </w:rPr>
        <w:t xml:space="preserve"> </w:t>
      </w:r>
      <w:r w:rsidR="0092144C" w:rsidRPr="00175A78">
        <w:rPr>
          <w:rFonts w:cs="Times New Roman"/>
          <w:szCs w:val="24"/>
          <w:lang w:val="en-US"/>
        </w:rPr>
        <w:t>study</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particular</w:t>
      </w:r>
      <w:r w:rsidR="00BC4C9F" w:rsidRPr="00175A78">
        <w:rPr>
          <w:rFonts w:cs="Times New Roman"/>
          <w:szCs w:val="24"/>
          <w:lang w:val="en-US"/>
        </w:rPr>
        <w:t xml:space="preserve"> </w:t>
      </w:r>
      <w:r w:rsidR="0092144C" w:rsidRPr="00175A78">
        <w:rPr>
          <w:rFonts w:cs="Times New Roman"/>
          <w:szCs w:val="24"/>
          <w:lang w:val="en-US"/>
        </w:rPr>
        <w:t>firm</w:t>
      </w:r>
      <w:r w:rsidR="00BC4C9F" w:rsidRPr="00175A78">
        <w:rPr>
          <w:rFonts w:cs="Times New Roman"/>
          <w:szCs w:val="24"/>
          <w:lang w:val="en-US"/>
        </w:rPr>
        <w:t xml:space="preserve"> </w:t>
      </w:r>
      <w:r w:rsidR="0092144C" w:rsidRPr="00175A78">
        <w:rPr>
          <w:rFonts w:cs="Times New Roman"/>
          <w:szCs w:val="24"/>
          <w:lang w:val="en-US"/>
        </w:rPr>
        <w:t>or</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small</w:t>
      </w:r>
      <w:r w:rsidR="00BC4C9F" w:rsidRPr="00175A78">
        <w:rPr>
          <w:rFonts w:cs="Times New Roman"/>
          <w:szCs w:val="24"/>
          <w:lang w:val="en-US"/>
        </w:rPr>
        <w:t xml:space="preserve"> </w:t>
      </w:r>
      <w:r w:rsidR="0092144C" w:rsidRPr="00175A78">
        <w:rPr>
          <w:rFonts w:cs="Times New Roman"/>
          <w:szCs w:val="24"/>
          <w:lang w:val="en-US"/>
        </w:rPr>
        <w:t>group</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companies.</w:t>
      </w:r>
      <w:r w:rsidR="00BC4C9F" w:rsidRPr="00175A78">
        <w:rPr>
          <w:rFonts w:cs="Times New Roman"/>
          <w:szCs w:val="24"/>
          <w:lang w:val="en-US"/>
        </w:rPr>
        <w:t xml:space="preserve"> </w:t>
      </w:r>
      <w:r w:rsidR="0092144C" w:rsidRPr="00175A78">
        <w:rPr>
          <w:rFonts w:cs="Times New Roman"/>
          <w:szCs w:val="24"/>
          <w:lang w:val="en-US"/>
        </w:rPr>
        <w:t>This</w:t>
      </w:r>
      <w:r w:rsidR="00BC4C9F" w:rsidRPr="00175A78">
        <w:rPr>
          <w:rFonts w:cs="Times New Roman"/>
          <w:szCs w:val="24"/>
          <w:lang w:val="en-US"/>
        </w:rPr>
        <w:t xml:space="preserve"> approach </w:t>
      </w:r>
      <w:r w:rsidR="00940961">
        <w:rPr>
          <w:rFonts w:cs="Times New Roman"/>
          <w:szCs w:val="24"/>
          <w:lang w:val="en-US"/>
        </w:rPr>
        <w:t>allows</w:t>
      </w:r>
      <w:r w:rsidR="00BC4C9F" w:rsidRPr="00175A78">
        <w:rPr>
          <w:rFonts w:cs="Times New Roman"/>
          <w:szCs w:val="24"/>
          <w:lang w:val="en-US"/>
        </w:rPr>
        <w:t xml:space="preserve"> </w:t>
      </w:r>
      <w:r w:rsidR="00940961" w:rsidRPr="00175A78">
        <w:rPr>
          <w:rFonts w:cs="Times New Roman"/>
          <w:szCs w:val="24"/>
          <w:lang w:val="en-US"/>
        </w:rPr>
        <w:t>identifying</w:t>
      </w:r>
      <w:r w:rsidR="00BC4C9F" w:rsidRPr="00175A78">
        <w:rPr>
          <w:rFonts w:cs="Times New Roman"/>
          <w:szCs w:val="24"/>
          <w:lang w:val="en-US"/>
        </w:rPr>
        <w:t xml:space="preserve"> </w:t>
      </w:r>
      <w:r w:rsidR="0092144C" w:rsidRPr="00175A78">
        <w:rPr>
          <w:rFonts w:cs="Times New Roman"/>
          <w:szCs w:val="24"/>
          <w:lang w:val="en-US"/>
        </w:rPr>
        <w:t>key</w:t>
      </w:r>
      <w:r w:rsidR="00BC4C9F" w:rsidRPr="00175A78">
        <w:rPr>
          <w:rFonts w:cs="Times New Roman"/>
          <w:szCs w:val="24"/>
          <w:lang w:val="en-US"/>
        </w:rPr>
        <w:t xml:space="preserve"> </w:t>
      </w:r>
      <w:r w:rsidR="0092144C" w:rsidRPr="00175A78">
        <w:rPr>
          <w:rFonts w:cs="Times New Roman"/>
          <w:szCs w:val="24"/>
          <w:lang w:val="en-US"/>
        </w:rPr>
        <w:t>features</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phenomenon</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interest,</w:t>
      </w:r>
      <w:r w:rsidR="00BC4C9F" w:rsidRPr="00175A78">
        <w:rPr>
          <w:rFonts w:cs="Times New Roman"/>
          <w:szCs w:val="24"/>
          <w:lang w:val="en-US"/>
        </w:rPr>
        <w:t xml:space="preserve"> </w:t>
      </w:r>
      <w:r w:rsidR="00940961">
        <w:rPr>
          <w:rFonts w:cs="Times New Roman"/>
          <w:szCs w:val="24"/>
          <w:lang w:val="en-US"/>
        </w:rPr>
        <w:t>analyzing</w:t>
      </w:r>
      <w:r w:rsidR="00BC4C9F" w:rsidRPr="00175A78">
        <w:rPr>
          <w:rFonts w:cs="Times New Roman"/>
          <w:szCs w:val="24"/>
          <w:lang w:val="en-US"/>
        </w:rPr>
        <w:t xml:space="preserve"> </w:t>
      </w:r>
      <w:r w:rsidR="0092144C" w:rsidRPr="00175A78">
        <w:rPr>
          <w:rFonts w:cs="Times New Roman"/>
          <w:szCs w:val="24"/>
          <w:lang w:val="en-US"/>
        </w:rPr>
        <w:t>financial</w:t>
      </w:r>
      <w:r w:rsidR="00BC4C9F" w:rsidRPr="00175A78">
        <w:rPr>
          <w:rFonts w:cs="Times New Roman"/>
          <w:szCs w:val="24"/>
          <w:lang w:val="en-US"/>
        </w:rPr>
        <w:t xml:space="preserve"> </w:t>
      </w:r>
      <w:r w:rsidR="0092144C" w:rsidRPr="00175A78">
        <w:rPr>
          <w:rFonts w:cs="Times New Roman"/>
          <w:szCs w:val="24"/>
          <w:lang w:val="en-US"/>
        </w:rPr>
        <w:t>statements</w:t>
      </w:r>
      <w:r w:rsidR="00BC4C9F" w:rsidRPr="00175A78">
        <w:rPr>
          <w:rFonts w:cs="Times New Roman"/>
          <w:szCs w:val="24"/>
          <w:lang w:val="en-US"/>
        </w:rPr>
        <w:t xml:space="preserve"> </w:t>
      </w:r>
      <w:r w:rsidR="0092144C" w:rsidRPr="00175A78">
        <w:rPr>
          <w:rFonts w:cs="Times New Roman"/>
          <w:szCs w:val="24"/>
          <w:lang w:val="en-US"/>
        </w:rPr>
        <w:t>deeply</w:t>
      </w:r>
      <w:r w:rsidR="00BC4C9F" w:rsidRPr="00175A78">
        <w:rPr>
          <w:rFonts w:cs="Times New Roman"/>
          <w:szCs w:val="24"/>
          <w:lang w:val="en-US"/>
        </w:rPr>
        <w:t xml:space="preserve"> </w:t>
      </w:r>
      <w:r w:rsidR="0092144C" w:rsidRPr="00175A78">
        <w:rPr>
          <w:rFonts w:cs="Times New Roman"/>
          <w:szCs w:val="24"/>
          <w:lang w:val="en-US"/>
        </w:rPr>
        <w:t>and</w:t>
      </w:r>
      <w:r w:rsidR="00BC4C9F" w:rsidRPr="00175A78">
        <w:rPr>
          <w:rFonts w:cs="Times New Roman"/>
          <w:szCs w:val="24"/>
          <w:lang w:val="en-US"/>
        </w:rPr>
        <w:t xml:space="preserve"> </w:t>
      </w:r>
      <w:r w:rsidR="0092144C" w:rsidRPr="00175A78">
        <w:rPr>
          <w:rFonts w:cs="Times New Roman"/>
          <w:szCs w:val="24"/>
          <w:lang w:val="en-US"/>
        </w:rPr>
        <w:t>consider</w:t>
      </w:r>
      <w:r w:rsidR="00940961">
        <w:rPr>
          <w:rFonts w:cs="Times New Roman"/>
          <w:szCs w:val="24"/>
          <w:lang w:val="en-US"/>
        </w:rPr>
        <w:t>ing</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views</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representatives</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40961">
        <w:rPr>
          <w:rFonts w:cs="Times New Roman"/>
          <w:szCs w:val="24"/>
          <w:lang w:val="en-US"/>
        </w:rPr>
        <w:t xml:space="preserve">studied </w:t>
      </w:r>
      <w:r w:rsidR="0092144C" w:rsidRPr="00175A78">
        <w:rPr>
          <w:rFonts w:cs="Times New Roman"/>
          <w:szCs w:val="24"/>
          <w:lang w:val="en-US"/>
        </w:rPr>
        <w:t>companies,</w:t>
      </w:r>
      <w:r w:rsidR="00BC4C9F" w:rsidRPr="00175A78">
        <w:rPr>
          <w:rFonts w:cs="Times New Roman"/>
          <w:szCs w:val="24"/>
          <w:lang w:val="en-US"/>
        </w:rPr>
        <w:t xml:space="preserve"> </w:t>
      </w:r>
      <w:r w:rsidR="0092144C" w:rsidRPr="00175A78">
        <w:rPr>
          <w:rFonts w:cs="Times New Roman"/>
          <w:szCs w:val="24"/>
          <w:lang w:val="en-US"/>
        </w:rPr>
        <w:t>as</w:t>
      </w:r>
      <w:r w:rsidR="00BC4C9F" w:rsidRPr="00175A78">
        <w:rPr>
          <w:rFonts w:cs="Times New Roman"/>
          <w:szCs w:val="24"/>
          <w:lang w:val="en-US"/>
        </w:rPr>
        <w:t xml:space="preserve"> </w:t>
      </w:r>
      <w:r w:rsidR="0092144C" w:rsidRPr="00175A78">
        <w:rPr>
          <w:rFonts w:cs="Times New Roman"/>
          <w:szCs w:val="24"/>
          <w:lang w:val="en-US"/>
        </w:rPr>
        <w:t>well</w:t>
      </w:r>
      <w:r w:rsidR="00BC4C9F" w:rsidRPr="00175A78">
        <w:rPr>
          <w:rFonts w:cs="Times New Roman"/>
          <w:szCs w:val="24"/>
          <w:lang w:val="en-US"/>
        </w:rPr>
        <w:t xml:space="preserve"> </w:t>
      </w:r>
      <w:r w:rsidR="0092144C" w:rsidRPr="00175A78">
        <w:rPr>
          <w:rFonts w:cs="Times New Roman"/>
          <w:szCs w:val="24"/>
          <w:lang w:val="en-US"/>
        </w:rPr>
        <w:t>as</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historical</w:t>
      </w:r>
      <w:r w:rsidR="00BC4C9F" w:rsidRPr="00175A78">
        <w:rPr>
          <w:rFonts w:cs="Times New Roman"/>
          <w:szCs w:val="24"/>
          <w:lang w:val="en-US"/>
        </w:rPr>
        <w:t xml:space="preserve"> </w:t>
      </w:r>
      <w:r w:rsidR="0092144C" w:rsidRPr="00175A78">
        <w:rPr>
          <w:rFonts w:cs="Times New Roman"/>
          <w:szCs w:val="24"/>
          <w:lang w:val="en-US"/>
        </w:rPr>
        <w:t>component</w:t>
      </w:r>
      <w:r w:rsidR="00BC4C9F" w:rsidRPr="00175A78">
        <w:rPr>
          <w:rFonts w:cs="Times New Roman"/>
          <w:szCs w:val="24"/>
          <w:lang w:val="en-US"/>
        </w:rPr>
        <w:t xml:space="preserve">s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ir </w:t>
      </w:r>
      <w:r w:rsidR="0092144C" w:rsidRPr="00175A78">
        <w:rPr>
          <w:rFonts w:cs="Times New Roman"/>
          <w:szCs w:val="24"/>
          <w:lang w:val="en-US"/>
        </w:rPr>
        <w:t>activities.</w:t>
      </w:r>
      <w:r w:rsidR="00BC4C9F" w:rsidRPr="00175A78">
        <w:rPr>
          <w:rFonts w:cs="Times New Roman"/>
          <w:szCs w:val="24"/>
          <w:lang w:val="en-US"/>
        </w:rPr>
        <w:t xml:space="preserve"> </w:t>
      </w:r>
      <w:r w:rsidR="007F33E4">
        <w:rPr>
          <w:rFonts w:cs="Times New Roman"/>
          <w:szCs w:val="24"/>
          <w:lang w:val="en-US"/>
        </w:rPr>
        <w:t>For example, c</w:t>
      </w:r>
      <w:r w:rsidR="00D041B8" w:rsidRPr="00175A78">
        <w:rPr>
          <w:rFonts w:cs="Times New Roman"/>
          <w:szCs w:val="24"/>
          <w:lang w:val="en-US"/>
        </w:rPr>
        <w:t>ase-study</w:t>
      </w:r>
      <w:r w:rsidR="00BC4C9F" w:rsidRPr="00175A78">
        <w:rPr>
          <w:rFonts w:cs="Times New Roman"/>
          <w:szCs w:val="24"/>
          <w:lang w:val="en-US"/>
        </w:rPr>
        <w:t xml:space="preserve"> </w:t>
      </w:r>
      <w:r w:rsidR="00D041B8" w:rsidRPr="00175A78">
        <w:rPr>
          <w:rFonts w:cs="Times New Roman"/>
          <w:szCs w:val="24"/>
          <w:lang w:val="en-US"/>
        </w:rPr>
        <w:t>was</w:t>
      </w:r>
      <w:r w:rsidR="00BC4C9F" w:rsidRPr="00175A78">
        <w:rPr>
          <w:rFonts w:cs="Times New Roman"/>
          <w:szCs w:val="24"/>
          <w:lang w:val="en-US"/>
        </w:rPr>
        <w:t xml:space="preserve"> </w:t>
      </w:r>
      <w:r w:rsidR="00D041B8" w:rsidRPr="00175A78">
        <w:rPr>
          <w:rFonts w:cs="Times New Roman"/>
          <w:szCs w:val="24"/>
          <w:lang w:val="en-US"/>
        </w:rPr>
        <w:t>a</w:t>
      </w:r>
      <w:r w:rsidR="00BC4C9F" w:rsidRPr="00175A78">
        <w:rPr>
          <w:rFonts w:cs="Times New Roman"/>
          <w:szCs w:val="24"/>
          <w:lang w:val="en-US"/>
        </w:rPr>
        <w:t xml:space="preserve"> </w:t>
      </w:r>
      <w:r w:rsidR="00D041B8" w:rsidRPr="00175A78">
        <w:rPr>
          <w:rFonts w:cs="Times New Roman"/>
          <w:szCs w:val="24"/>
          <w:lang w:val="en-US"/>
        </w:rPr>
        <w:t>suitable</w:t>
      </w:r>
      <w:r w:rsidR="00BC4C9F" w:rsidRPr="00175A78">
        <w:rPr>
          <w:rFonts w:cs="Times New Roman"/>
          <w:szCs w:val="24"/>
          <w:lang w:val="en-US"/>
        </w:rPr>
        <w:t xml:space="preserve"> </w:t>
      </w:r>
      <w:r w:rsidR="00D041B8" w:rsidRPr="00175A78">
        <w:rPr>
          <w:rFonts w:cs="Times New Roman"/>
          <w:szCs w:val="24"/>
          <w:lang w:val="en-US"/>
        </w:rPr>
        <w:t>method</w:t>
      </w:r>
      <w:r w:rsidR="00BC4C9F" w:rsidRPr="00175A78">
        <w:rPr>
          <w:rFonts w:cs="Times New Roman"/>
          <w:szCs w:val="24"/>
          <w:lang w:val="en-US"/>
        </w:rPr>
        <w:t xml:space="preserve"> </w:t>
      </w:r>
      <w:r w:rsidR="00D041B8" w:rsidRPr="00175A78">
        <w:rPr>
          <w:rFonts w:cs="Times New Roman"/>
          <w:szCs w:val="24"/>
          <w:lang w:val="en-US"/>
        </w:rPr>
        <w:t>for</w:t>
      </w:r>
      <w:r w:rsidR="00BC4C9F" w:rsidRPr="00175A78">
        <w:rPr>
          <w:rFonts w:cs="Times New Roman"/>
          <w:szCs w:val="24"/>
          <w:lang w:val="en-US"/>
        </w:rPr>
        <w:t xml:space="preserve"> </w:t>
      </w:r>
      <w:r w:rsidR="00D041B8" w:rsidRPr="00175A78">
        <w:rPr>
          <w:rFonts w:cs="Times New Roman"/>
          <w:szCs w:val="24"/>
          <w:lang w:val="en-US"/>
        </w:rPr>
        <w:t>analyzing</w:t>
      </w:r>
      <w:r w:rsidR="00BC4C9F" w:rsidRPr="00175A78">
        <w:rPr>
          <w:rFonts w:cs="Times New Roman"/>
          <w:szCs w:val="24"/>
          <w:lang w:val="en-US"/>
        </w:rPr>
        <w:t xml:space="preserve"> </w:t>
      </w:r>
      <w:r w:rsidR="00D041B8" w:rsidRPr="00175A78">
        <w:rPr>
          <w:rFonts w:cs="Times New Roman"/>
          <w:szCs w:val="24"/>
          <w:lang w:val="en-US"/>
        </w:rPr>
        <w:t>the</w:t>
      </w:r>
      <w:r w:rsidR="00BC4C9F" w:rsidRPr="00175A78">
        <w:rPr>
          <w:rFonts w:cs="Times New Roman"/>
          <w:szCs w:val="24"/>
          <w:lang w:val="en-US"/>
        </w:rPr>
        <w:t xml:space="preserve"> </w:t>
      </w:r>
      <w:r w:rsidR="00D041B8" w:rsidRPr="00175A78">
        <w:rPr>
          <w:rFonts w:cs="Times New Roman"/>
          <w:szCs w:val="24"/>
          <w:lang w:val="en-US"/>
        </w:rPr>
        <w:t>opportunism</w:t>
      </w:r>
      <w:r w:rsidR="00BC4C9F" w:rsidRPr="00175A78">
        <w:rPr>
          <w:rFonts w:cs="Times New Roman"/>
          <w:szCs w:val="24"/>
          <w:lang w:val="en-US"/>
        </w:rPr>
        <w:t xml:space="preserve"> </w:t>
      </w:r>
      <w:r w:rsidR="00D041B8" w:rsidRPr="00175A78">
        <w:rPr>
          <w:rFonts w:cs="Times New Roman"/>
          <w:szCs w:val="24"/>
          <w:lang w:val="en-US"/>
        </w:rPr>
        <w:t>connected</w:t>
      </w:r>
      <w:r w:rsidR="00BC4C9F" w:rsidRPr="00175A78">
        <w:rPr>
          <w:rFonts w:cs="Times New Roman"/>
          <w:szCs w:val="24"/>
          <w:lang w:val="en-US"/>
        </w:rPr>
        <w:t xml:space="preserve"> </w:t>
      </w:r>
      <w:r w:rsidR="00D041B8" w:rsidRPr="00175A78">
        <w:rPr>
          <w:rFonts w:cs="Times New Roman"/>
          <w:szCs w:val="24"/>
          <w:lang w:val="en-US"/>
        </w:rPr>
        <w:t>with</w:t>
      </w:r>
      <w:r w:rsidR="00BC4C9F" w:rsidRPr="00175A78">
        <w:rPr>
          <w:rFonts w:cs="Times New Roman"/>
          <w:szCs w:val="24"/>
          <w:lang w:val="en-US"/>
        </w:rPr>
        <w:t xml:space="preserve"> </w:t>
      </w:r>
      <w:r w:rsidR="00D041B8" w:rsidRPr="00175A78">
        <w:rPr>
          <w:rFonts w:cs="Times New Roman"/>
          <w:szCs w:val="24"/>
          <w:lang w:val="en-US"/>
        </w:rPr>
        <w:t>inter-firm</w:t>
      </w:r>
      <w:r w:rsidR="00BC4C9F" w:rsidRPr="00175A78">
        <w:rPr>
          <w:rFonts w:cs="Times New Roman"/>
          <w:szCs w:val="24"/>
          <w:lang w:val="en-US"/>
        </w:rPr>
        <w:t xml:space="preserve"> </w:t>
      </w:r>
      <w:r w:rsidR="00D041B8" w:rsidRPr="00175A78">
        <w:rPr>
          <w:rFonts w:cs="Times New Roman"/>
          <w:szCs w:val="24"/>
          <w:lang w:val="en-US"/>
        </w:rPr>
        <w:t>relationships.</w:t>
      </w:r>
      <w:r w:rsidR="00BC4C9F" w:rsidRPr="00175A78">
        <w:rPr>
          <w:rFonts w:cs="Times New Roman"/>
          <w:szCs w:val="24"/>
          <w:lang w:val="en-US"/>
        </w:rPr>
        <w:t xml:space="preserve"> </w:t>
      </w:r>
      <w:r w:rsidR="00D041B8" w:rsidRPr="00175A78">
        <w:rPr>
          <w:rFonts w:cs="Times New Roman"/>
          <w:szCs w:val="24"/>
          <w:lang w:val="en-US"/>
        </w:rPr>
        <w:t>Authors</w:t>
      </w:r>
      <w:r w:rsidR="00BC4C9F" w:rsidRPr="00175A78">
        <w:rPr>
          <w:rFonts w:cs="Times New Roman"/>
          <w:szCs w:val="24"/>
          <w:lang w:val="en-US"/>
        </w:rPr>
        <w:t xml:space="preserve"> </w:t>
      </w:r>
      <w:r w:rsidR="00940961">
        <w:rPr>
          <w:rFonts w:cs="Times New Roman"/>
          <w:szCs w:val="24"/>
          <w:lang w:val="en-US"/>
        </w:rPr>
        <w:t>researched</w:t>
      </w:r>
      <w:r w:rsidR="00BC4C9F" w:rsidRPr="00175A78">
        <w:rPr>
          <w:rFonts w:cs="Times New Roman"/>
          <w:szCs w:val="24"/>
          <w:lang w:val="en-US"/>
        </w:rPr>
        <w:t xml:space="preserve"> </w:t>
      </w:r>
      <w:r w:rsidR="00D041B8" w:rsidRPr="00175A78">
        <w:rPr>
          <w:rFonts w:cs="Times New Roman"/>
          <w:szCs w:val="24"/>
          <w:lang w:val="en-US"/>
        </w:rPr>
        <w:t>forms,</w:t>
      </w:r>
      <w:r w:rsidR="00BC4C9F" w:rsidRPr="00175A78">
        <w:rPr>
          <w:rFonts w:cs="Times New Roman"/>
          <w:szCs w:val="24"/>
          <w:lang w:val="en-US"/>
        </w:rPr>
        <w:t xml:space="preserve"> </w:t>
      </w:r>
      <w:r w:rsidR="00D041B8" w:rsidRPr="00175A78">
        <w:rPr>
          <w:rFonts w:cs="Times New Roman"/>
          <w:szCs w:val="24"/>
          <w:lang w:val="en-US"/>
        </w:rPr>
        <w:t>outcomes</w:t>
      </w:r>
      <w:r w:rsidR="00BC4C9F" w:rsidRPr="00175A78">
        <w:rPr>
          <w:rFonts w:cs="Times New Roman"/>
          <w:szCs w:val="24"/>
          <w:lang w:val="en-US"/>
        </w:rPr>
        <w:t xml:space="preserve"> </w:t>
      </w:r>
      <w:r w:rsidR="00D041B8" w:rsidRPr="00175A78">
        <w:rPr>
          <w:rFonts w:cs="Times New Roman"/>
          <w:szCs w:val="24"/>
          <w:lang w:val="en-US"/>
        </w:rPr>
        <w:t>and</w:t>
      </w:r>
      <w:r w:rsidR="00BC4C9F" w:rsidRPr="00175A78">
        <w:rPr>
          <w:rFonts w:cs="Times New Roman"/>
          <w:szCs w:val="24"/>
          <w:lang w:val="en-US"/>
        </w:rPr>
        <w:t xml:space="preserve"> </w:t>
      </w:r>
      <w:r w:rsidR="00D041B8" w:rsidRPr="00175A78">
        <w:rPr>
          <w:rFonts w:cs="Times New Roman"/>
          <w:szCs w:val="24"/>
          <w:lang w:val="en-US"/>
        </w:rPr>
        <w:t>solutions</w:t>
      </w:r>
      <w:r w:rsidR="00BC4C9F" w:rsidRPr="00175A78">
        <w:rPr>
          <w:rFonts w:cs="Times New Roman"/>
          <w:szCs w:val="24"/>
          <w:lang w:val="en-US"/>
        </w:rPr>
        <w:t xml:space="preserve"> </w:t>
      </w:r>
      <w:r w:rsidR="00D041B8" w:rsidRPr="00175A78">
        <w:rPr>
          <w:rFonts w:cs="Times New Roman"/>
          <w:szCs w:val="24"/>
          <w:lang w:val="en-US"/>
        </w:rPr>
        <w:t>for</w:t>
      </w:r>
      <w:r w:rsidR="00BC4C9F" w:rsidRPr="00175A78">
        <w:rPr>
          <w:rFonts w:cs="Times New Roman"/>
          <w:szCs w:val="24"/>
          <w:lang w:val="en-US"/>
        </w:rPr>
        <w:t xml:space="preserve"> </w:t>
      </w:r>
      <w:r w:rsidR="00D041B8" w:rsidRPr="00175A78">
        <w:rPr>
          <w:rFonts w:cs="Times New Roman"/>
          <w:szCs w:val="24"/>
          <w:lang w:val="en-US"/>
        </w:rPr>
        <w:t>opportunistic</w:t>
      </w:r>
      <w:r w:rsidR="00BC4C9F" w:rsidRPr="00175A78">
        <w:rPr>
          <w:rFonts w:cs="Times New Roman"/>
          <w:szCs w:val="24"/>
          <w:lang w:val="en-US"/>
        </w:rPr>
        <w:t xml:space="preserve"> </w:t>
      </w:r>
      <w:r w:rsidR="00D041B8" w:rsidRPr="00175A78">
        <w:rPr>
          <w:rFonts w:cs="Times New Roman"/>
          <w:szCs w:val="24"/>
          <w:lang w:val="en-US"/>
        </w:rPr>
        <w:t>behavior</w:t>
      </w:r>
      <w:r w:rsidR="00BC4C9F" w:rsidRPr="00175A78">
        <w:rPr>
          <w:rFonts w:cs="Times New Roman"/>
          <w:szCs w:val="24"/>
          <w:lang w:val="en-US"/>
        </w:rPr>
        <w:t xml:space="preserve"> </w:t>
      </w:r>
      <w:r w:rsidR="00D041B8" w:rsidRPr="00175A78">
        <w:rPr>
          <w:rFonts w:cs="Times New Roman"/>
          <w:szCs w:val="24"/>
          <w:lang w:val="en-US"/>
        </w:rPr>
        <w:t>using</w:t>
      </w:r>
      <w:r w:rsidR="00BC4C9F" w:rsidRPr="00175A78">
        <w:rPr>
          <w:rFonts w:cs="Times New Roman"/>
          <w:szCs w:val="24"/>
          <w:lang w:val="en-US"/>
        </w:rPr>
        <w:t xml:space="preserve"> </w:t>
      </w:r>
      <w:r w:rsidR="00D041B8" w:rsidRPr="00175A78">
        <w:rPr>
          <w:rFonts w:cs="Times New Roman"/>
          <w:szCs w:val="24"/>
          <w:lang w:val="en-US"/>
        </w:rPr>
        <w:t>examples</w:t>
      </w:r>
      <w:r w:rsidR="00BC4C9F" w:rsidRPr="00175A78">
        <w:rPr>
          <w:rFonts w:cs="Times New Roman"/>
          <w:szCs w:val="24"/>
          <w:lang w:val="en-US"/>
        </w:rPr>
        <w:t xml:space="preserve"> </w:t>
      </w:r>
      <w:r w:rsidR="00D041B8" w:rsidRPr="00175A78">
        <w:rPr>
          <w:rFonts w:cs="Times New Roman"/>
          <w:szCs w:val="24"/>
          <w:lang w:val="en-US"/>
        </w:rPr>
        <w:t>of</w:t>
      </w:r>
      <w:r w:rsidR="00BC4C9F" w:rsidRPr="00175A78">
        <w:rPr>
          <w:rFonts w:cs="Times New Roman"/>
          <w:szCs w:val="24"/>
          <w:lang w:val="en-US"/>
        </w:rPr>
        <w:t xml:space="preserve"> </w:t>
      </w:r>
      <w:r w:rsidR="00D041B8" w:rsidRPr="00175A78">
        <w:rPr>
          <w:rFonts w:cs="Times New Roman"/>
          <w:szCs w:val="24"/>
          <w:lang w:val="en-US"/>
        </w:rPr>
        <w:t>particular</w:t>
      </w:r>
      <w:r w:rsidR="00BC4C9F" w:rsidRPr="00175A78">
        <w:rPr>
          <w:rFonts w:cs="Times New Roman"/>
          <w:szCs w:val="24"/>
          <w:lang w:val="en-US"/>
        </w:rPr>
        <w:t xml:space="preserve"> </w:t>
      </w:r>
      <w:r w:rsidR="00D041B8" w:rsidRPr="00175A78">
        <w:rPr>
          <w:rFonts w:cs="Times New Roman"/>
          <w:szCs w:val="24"/>
          <w:lang w:val="en-US"/>
        </w:rPr>
        <w:t>companies,</w:t>
      </w:r>
      <w:r w:rsidR="00BC4C9F" w:rsidRPr="00175A78">
        <w:rPr>
          <w:rFonts w:cs="Times New Roman"/>
          <w:szCs w:val="24"/>
          <w:lang w:val="en-US"/>
        </w:rPr>
        <w:t xml:space="preserve"> </w:t>
      </w:r>
      <w:r w:rsidR="00D041B8" w:rsidRPr="00175A78">
        <w:rPr>
          <w:rFonts w:cs="Times New Roman"/>
          <w:szCs w:val="24"/>
          <w:lang w:val="en-US"/>
        </w:rPr>
        <w:t>such</w:t>
      </w:r>
      <w:r w:rsidR="00BC4C9F" w:rsidRPr="00175A78">
        <w:rPr>
          <w:rFonts w:cs="Times New Roman"/>
          <w:szCs w:val="24"/>
          <w:lang w:val="en-US"/>
        </w:rPr>
        <w:t xml:space="preserve"> </w:t>
      </w:r>
      <w:r w:rsidR="00D041B8" w:rsidRPr="00175A78">
        <w:rPr>
          <w:rFonts w:cs="Times New Roman"/>
          <w:szCs w:val="24"/>
          <w:lang w:val="en-US"/>
        </w:rPr>
        <w:t>as</w:t>
      </w:r>
      <w:r w:rsidR="00BC4C9F" w:rsidRPr="00175A78">
        <w:rPr>
          <w:rFonts w:cs="Times New Roman"/>
          <w:szCs w:val="24"/>
          <w:lang w:val="en-US"/>
        </w:rPr>
        <w:t xml:space="preserve"> </w:t>
      </w:r>
      <w:r w:rsidR="00D041B8" w:rsidRPr="00175A78">
        <w:rPr>
          <w:rFonts w:cs="Times New Roman"/>
          <w:szCs w:val="24"/>
          <w:lang w:val="en-US"/>
        </w:rPr>
        <w:t>Xerox,</w:t>
      </w:r>
      <w:r w:rsidR="00BC4C9F" w:rsidRPr="00175A78">
        <w:rPr>
          <w:rFonts w:cs="Times New Roman"/>
          <w:szCs w:val="24"/>
          <w:lang w:val="en-US"/>
        </w:rPr>
        <w:t xml:space="preserve"> </w:t>
      </w:r>
      <w:r w:rsidR="00D041B8" w:rsidRPr="00175A78">
        <w:rPr>
          <w:rFonts w:cs="Times New Roman"/>
          <w:szCs w:val="24"/>
          <w:lang w:val="en-US"/>
        </w:rPr>
        <w:t>Mary</w:t>
      </w:r>
      <w:r w:rsidR="00BC4C9F" w:rsidRPr="00175A78">
        <w:rPr>
          <w:rFonts w:cs="Times New Roman"/>
          <w:szCs w:val="24"/>
          <w:lang w:val="en-US"/>
        </w:rPr>
        <w:t xml:space="preserve"> </w:t>
      </w:r>
      <w:r w:rsidR="00D041B8" w:rsidRPr="00175A78">
        <w:rPr>
          <w:rFonts w:cs="Times New Roman"/>
          <w:szCs w:val="24"/>
          <w:lang w:val="en-US"/>
        </w:rPr>
        <w:t>Kay,</w:t>
      </w:r>
      <w:r w:rsidR="00BC4C9F" w:rsidRPr="00175A78">
        <w:rPr>
          <w:rFonts w:cs="Times New Roman"/>
          <w:szCs w:val="24"/>
          <w:lang w:val="en-US"/>
        </w:rPr>
        <w:t xml:space="preserve"> </w:t>
      </w:r>
      <w:r w:rsidR="00D041B8" w:rsidRPr="00175A78">
        <w:rPr>
          <w:rFonts w:cs="Times New Roman"/>
          <w:szCs w:val="24"/>
          <w:lang w:val="en-US"/>
        </w:rPr>
        <w:t>Taco</w:t>
      </w:r>
      <w:r w:rsidR="00BC4C9F" w:rsidRPr="00175A78">
        <w:rPr>
          <w:rFonts w:cs="Times New Roman"/>
          <w:szCs w:val="24"/>
          <w:lang w:val="en-US"/>
        </w:rPr>
        <w:t xml:space="preserve"> </w:t>
      </w:r>
      <w:r w:rsidR="00D041B8" w:rsidRPr="00175A78">
        <w:rPr>
          <w:rFonts w:cs="Times New Roman"/>
          <w:szCs w:val="24"/>
          <w:lang w:val="en-US"/>
        </w:rPr>
        <w:t>Bell,</w:t>
      </w:r>
      <w:r w:rsidR="00BC4C9F" w:rsidRPr="00175A78">
        <w:rPr>
          <w:rFonts w:cs="Times New Roman"/>
          <w:szCs w:val="24"/>
          <w:lang w:val="en-US"/>
        </w:rPr>
        <w:t xml:space="preserve"> </w:t>
      </w:r>
      <w:r w:rsidR="00D041B8" w:rsidRPr="00175A78">
        <w:rPr>
          <w:rFonts w:cs="Times New Roman"/>
          <w:szCs w:val="24"/>
          <w:lang w:val="en-US"/>
        </w:rPr>
        <w:t>etc.</w:t>
      </w:r>
      <w:r w:rsidR="00BC4C9F" w:rsidRPr="00175A78">
        <w:rPr>
          <w:rFonts w:cs="Times New Roman"/>
          <w:szCs w:val="24"/>
          <w:lang w:val="en-US"/>
        </w:rPr>
        <w:t xml:space="preserve"> </w:t>
      </w:r>
      <w:r w:rsidR="005C52B4" w:rsidRPr="00175A78">
        <w:rPr>
          <w:rFonts w:cs="Times New Roman"/>
          <w:szCs w:val="24"/>
          <w:lang w:val="en-US"/>
        </w:rPr>
        <w:fldChar w:fldCharType="begin"/>
      </w:r>
      <w:r w:rsidR="008915C2" w:rsidRPr="00175A78">
        <w:rPr>
          <w:rFonts w:cs="Times New Roman"/>
          <w:szCs w:val="24"/>
          <w:lang w:val="en-US"/>
        </w:rPr>
        <w:instrText xml:space="preserve"> ADDIN ZOTERO_ITEM CSL_CITATION {"citationID":"ai6d2F6Y","properties":{"formattedCitation":"(Kenneth H Wathne and Heide, 2000)","plainCitation":"(Kenneth H Wathne and Heide, 2000)"},"citationItems":[{"id":950,"uris":["http://zotero.org/groups/146191/items/XPIU5Z5E"],"uri":["http://zotero.org/groups/146191/items/XPIU5Z5E"],"itemData":{"id":950,"type":"article-journal","title":"Opportunism in Interfirm Relationships: Forms, Outcomes, and Solutions","container-title":"Journal of Marketing","page":"36-51","volume":"64","issue":"4","source":"CrossRef","DOI":"10.1509/jmkg.64.4.36.18070","ISSN":"0022-2429, 1547-7185","shortTitle":"Opportunism in Interfirm Relationships","author":[{"family":"Wathne","given":"Kenneth H"},{"family":"Heide","given":"Jan B."}],"issued":{"date-parts":[["2000",10]]},"accessed":{"date-parts":[["2013",5,14]]}}}],"schema":"https://github.com/citation-style-language/schema/raw/master/csl-citation.json"} </w:instrText>
      </w:r>
      <w:r w:rsidR="005C52B4" w:rsidRPr="00175A78">
        <w:rPr>
          <w:rFonts w:cs="Times New Roman"/>
          <w:szCs w:val="24"/>
          <w:lang w:val="en-US"/>
        </w:rPr>
        <w:fldChar w:fldCharType="separate"/>
      </w:r>
      <w:r w:rsidR="008915C2" w:rsidRPr="00175A78">
        <w:rPr>
          <w:rFonts w:cs="Times New Roman"/>
          <w:lang w:val="en-US"/>
        </w:rPr>
        <w:t>(Kenneth</w:t>
      </w:r>
      <w:r w:rsidR="00BC4C9F" w:rsidRPr="00175A78">
        <w:rPr>
          <w:rFonts w:cs="Times New Roman"/>
          <w:lang w:val="en-US"/>
        </w:rPr>
        <w:t xml:space="preserve"> </w:t>
      </w:r>
      <w:r w:rsidR="008915C2" w:rsidRPr="00175A78">
        <w:rPr>
          <w:rFonts w:cs="Times New Roman"/>
          <w:lang w:val="en-US"/>
        </w:rPr>
        <w:t>H</w:t>
      </w:r>
      <w:r w:rsidR="00BC4C9F" w:rsidRPr="00175A78">
        <w:rPr>
          <w:rFonts w:cs="Times New Roman"/>
          <w:lang w:val="en-US"/>
        </w:rPr>
        <w:t xml:space="preserve"> </w:t>
      </w:r>
      <w:r w:rsidR="008915C2" w:rsidRPr="00175A78">
        <w:rPr>
          <w:rFonts w:cs="Times New Roman"/>
          <w:lang w:val="en-US"/>
        </w:rPr>
        <w:t>Wathne</w:t>
      </w:r>
      <w:r w:rsidR="00BC4C9F" w:rsidRPr="00175A78">
        <w:rPr>
          <w:rFonts w:cs="Times New Roman"/>
          <w:lang w:val="en-US"/>
        </w:rPr>
        <w:t xml:space="preserve"> </w:t>
      </w:r>
      <w:r w:rsidR="008915C2" w:rsidRPr="00175A78">
        <w:rPr>
          <w:rFonts w:cs="Times New Roman"/>
          <w:lang w:val="en-US"/>
        </w:rPr>
        <w:t>and</w:t>
      </w:r>
      <w:r w:rsidR="00BC4C9F" w:rsidRPr="00175A78">
        <w:rPr>
          <w:rFonts w:cs="Times New Roman"/>
          <w:lang w:val="en-US"/>
        </w:rPr>
        <w:t xml:space="preserve"> </w:t>
      </w:r>
      <w:r w:rsidR="008915C2" w:rsidRPr="00175A78">
        <w:rPr>
          <w:rFonts w:cs="Times New Roman"/>
          <w:lang w:val="en-US"/>
        </w:rPr>
        <w:t>Heide,</w:t>
      </w:r>
      <w:r w:rsidR="00BC4C9F" w:rsidRPr="00175A78">
        <w:rPr>
          <w:rFonts w:cs="Times New Roman"/>
          <w:lang w:val="en-US"/>
        </w:rPr>
        <w:t xml:space="preserve"> </w:t>
      </w:r>
      <w:r w:rsidR="008915C2" w:rsidRPr="00175A78">
        <w:rPr>
          <w:rFonts w:cs="Times New Roman"/>
          <w:lang w:val="en-US"/>
        </w:rPr>
        <w:t>2000)</w:t>
      </w:r>
      <w:r w:rsidR="005C52B4" w:rsidRPr="00175A78">
        <w:rPr>
          <w:rFonts w:cs="Times New Roman"/>
          <w:szCs w:val="24"/>
          <w:lang w:val="en-US"/>
        </w:rPr>
        <w:fldChar w:fldCharType="end"/>
      </w:r>
      <w:r w:rsidR="00BC4C9F" w:rsidRPr="00175A78">
        <w:rPr>
          <w:rFonts w:cs="Times New Roman"/>
          <w:szCs w:val="24"/>
          <w:lang w:val="en-US"/>
        </w:rPr>
        <w:t xml:space="preserve"> </w:t>
      </w:r>
      <w:r w:rsidR="0092144C" w:rsidRPr="00175A78">
        <w:rPr>
          <w:rFonts w:cs="Times New Roman"/>
          <w:szCs w:val="24"/>
          <w:lang w:val="en-US"/>
        </w:rPr>
        <w:t>However,</w:t>
      </w:r>
      <w:r w:rsidR="00BC4C9F" w:rsidRPr="00175A78">
        <w:rPr>
          <w:rFonts w:cs="Times New Roman"/>
          <w:szCs w:val="24"/>
          <w:lang w:val="en-US"/>
        </w:rPr>
        <w:t xml:space="preserve"> </w:t>
      </w:r>
      <w:r w:rsidR="0092144C" w:rsidRPr="00175A78">
        <w:rPr>
          <w:rFonts w:cs="Times New Roman"/>
          <w:szCs w:val="24"/>
          <w:lang w:val="en-US"/>
        </w:rPr>
        <w:t>there</w:t>
      </w:r>
      <w:r w:rsidR="00BC4C9F" w:rsidRPr="00175A78">
        <w:rPr>
          <w:rFonts w:cs="Times New Roman"/>
          <w:szCs w:val="24"/>
          <w:lang w:val="en-US"/>
        </w:rPr>
        <w:t xml:space="preserve"> </w:t>
      </w:r>
      <w:r w:rsidR="0092144C" w:rsidRPr="00175A78">
        <w:rPr>
          <w:rFonts w:cs="Times New Roman"/>
          <w:szCs w:val="24"/>
          <w:lang w:val="en-US"/>
        </w:rPr>
        <w:t>are</w:t>
      </w:r>
      <w:r w:rsidR="00BC4C9F" w:rsidRPr="00175A78">
        <w:rPr>
          <w:rFonts w:cs="Times New Roman"/>
          <w:szCs w:val="24"/>
          <w:lang w:val="en-US"/>
        </w:rPr>
        <w:t xml:space="preserve"> </w:t>
      </w:r>
      <w:r w:rsidR="0092144C" w:rsidRPr="00175A78">
        <w:rPr>
          <w:rFonts w:cs="Times New Roman"/>
          <w:szCs w:val="24"/>
          <w:lang w:val="en-US"/>
        </w:rPr>
        <w:t>some</w:t>
      </w:r>
      <w:r w:rsidR="00BC4C9F" w:rsidRPr="00175A78">
        <w:rPr>
          <w:rFonts w:cs="Times New Roman"/>
          <w:szCs w:val="24"/>
          <w:lang w:val="en-US"/>
        </w:rPr>
        <w:t xml:space="preserve"> </w:t>
      </w:r>
      <w:r w:rsidR="0092144C" w:rsidRPr="00175A78">
        <w:rPr>
          <w:rFonts w:cs="Times New Roman"/>
          <w:szCs w:val="24"/>
          <w:lang w:val="en-US"/>
        </w:rPr>
        <w:t>limitations</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this</w:t>
      </w:r>
      <w:r w:rsidR="00BC4C9F" w:rsidRPr="00175A78">
        <w:rPr>
          <w:rFonts w:cs="Times New Roman"/>
          <w:szCs w:val="24"/>
          <w:lang w:val="en-US"/>
        </w:rPr>
        <w:t xml:space="preserve"> </w:t>
      </w:r>
      <w:r w:rsidR="0092144C" w:rsidRPr="00175A78">
        <w:rPr>
          <w:rFonts w:cs="Times New Roman"/>
          <w:szCs w:val="24"/>
          <w:lang w:val="en-US"/>
        </w:rPr>
        <w:t>methodology.</w:t>
      </w:r>
      <w:r w:rsidR="00BC4C9F" w:rsidRPr="00175A78">
        <w:rPr>
          <w:rFonts w:cs="Times New Roman"/>
          <w:szCs w:val="24"/>
          <w:lang w:val="en-US"/>
        </w:rPr>
        <w:t xml:space="preserve"> </w:t>
      </w:r>
      <w:r w:rsidR="0092144C" w:rsidRPr="00175A78">
        <w:rPr>
          <w:rFonts w:cs="Times New Roman"/>
          <w:szCs w:val="24"/>
          <w:lang w:val="en-US"/>
        </w:rPr>
        <w:t>Firstly,</w:t>
      </w:r>
      <w:r w:rsidR="00BC4C9F" w:rsidRPr="00175A78">
        <w:rPr>
          <w:rFonts w:cs="Times New Roman"/>
          <w:szCs w:val="24"/>
          <w:lang w:val="en-US"/>
        </w:rPr>
        <w:t xml:space="preserve"> </w:t>
      </w:r>
      <w:r w:rsidR="0092144C" w:rsidRPr="00175A78">
        <w:rPr>
          <w:rFonts w:cs="Times New Roman"/>
          <w:szCs w:val="24"/>
          <w:lang w:val="en-US"/>
        </w:rPr>
        <w:t>it</w:t>
      </w:r>
      <w:r w:rsidR="00BC4C9F" w:rsidRPr="00175A78">
        <w:rPr>
          <w:rFonts w:cs="Times New Roman"/>
          <w:szCs w:val="24"/>
          <w:lang w:val="en-US"/>
        </w:rPr>
        <w:t xml:space="preserve"> </w:t>
      </w:r>
      <w:r w:rsidR="0092144C" w:rsidRPr="00175A78">
        <w:rPr>
          <w:rFonts w:cs="Times New Roman"/>
          <w:szCs w:val="24"/>
          <w:lang w:val="en-US"/>
        </w:rPr>
        <w:t>does</w:t>
      </w:r>
      <w:r w:rsidR="00BC4C9F" w:rsidRPr="00175A78">
        <w:rPr>
          <w:rFonts w:cs="Times New Roman"/>
          <w:szCs w:val="24"/>
          <w:lang w:val="en-US"/>
        </w:rPr>
        <w:t xml:space="preserve"> </w:t>
      </w:r>
      <w:r w:rsidR="0092144C" w:rsidRPr="00175A78">
        <w:rPr>
          <w:rFonts w:cs="Times New Roman"/>
          <w:szCs w:val="24"/>
          <w:lang w:val="en-US"/>
        </w:rPr>
        <w:t>not</w:t>
      </w:r>
      <w:r w:rsidR="00BC4C9F" w:rsidRPr="00175A78">
        <w:rPr>
          <w:rFonts w:cs="Times New Roman"/>
          <w:szCs w:val="24"/>
          <w:lang w:val="en-US"/>
        </w:rPr>
        <w:t xml:space="preserve"> </w:t>
      </w:r>
      <w:r w:rsidR="0092144C" w:rsidRPr="00175A78">
        <w:rPr>
          <w:rFonts w:cs="Times New Roman"/>
          <w:szCs w:val="24"/>
          <w:lang w:val="en-US"/>
        </w:rPr>
        <w:t>allow</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researcher</w:t>
      </w:r>
      <w:r w:rsidR="00BC4C9F" w:rsidRPr="00175A78">
        <w:rPr>
          <w:rFonts w:cs="Times New Roman"/>
          <w:szCs w:val="24"/>
          <w:lang w:val="en-US"/>
        </w:rPr>
        <w:t xml:space="preserve"> </w:t>
      </w:r>
      <w:r w:rsidR="0092144C" w:rsidRPr="00175A78">
        <w:rPr>
          <w:rFonts w:cs="Times New Roman"/>
          <w:szCs w:val="24"/>
          <w:lang w:val="en-US"/>
        </w:rPr>
        <w:t>to</w:t>
      </w:r>
      <w:r w:rsidR="00BC4C9F" w:rsidRPr="00175A78">
        <w:rPr>
          <w:rFonts w:cs="Times New Roman"/>
          <w:szCs w:val="24"/>
          <w:lang w:val="en-US"/>
        </w:rPr>
        <w:t xml:space="preserve"> </w:t>
      </w:r>
      <w:r w:rsidR="0092144C" w:rsidRPr="00175A78">
        <w:rPr>
          <w:rFonts w:cs="Times New Roman"/>
          <w:szCs w:val="24"/>
          <w:lang w:val="en-US"/>
        </w:rPr>
        <w:t>study</w:t>
      </w:r>
      <w:r w:rsidR="00BC4C9F" w:rsidRPr="00175A78">
        <w:rPr>
          <w:rFonts w:cs="Times New Roman"/>
          <w:szCs w:val="24"/>
          <w:lang w:val="en-US"/>
        </w:rPr>
        <w:t xml:space="preserve"> </w:t>
      </w:r>
      <w:r w:rsidR="0092144C" w:rsidRPr="00175A78">
        <w:rPr>
          <w:rFonts w:cs="Times New Roman"/>
          <w:szCs w:val="24"/>
          <w:lang w:val="en-US"/>
        </w:rPr>
        <w:t>the</w:t>
      </w:r>
      <w:r w:rsidR="00BC4C9F" w:rsidRPr="00175A78">
        <w:rPr>
          <w:rFonts w:cs="Times New Roman"/>
          <w:szCs w:val="24"/>
          <w:lang w:val="en-US"/>
        </w:rPr>
        <w:t xml:space="preserve"> </w:t>
      </w:r>
      <w:r w:rsidR="0092144C" w:rsidRPr="00175A78">
        <w:rPr>
          <w:rFonts w:cs="Times New Roman"/>
          <w:szCs w:val="24"/>
          <w:lang w:val="en-US"/>
        </w:rPr>
        <w:t>phenomenon</w:t>
      </w:r>
      <w:r w:rsidR="00BC4C9F" w:rsidRPr="00175A78">
        <w:rPr>
          <w:rFonts w:cs="Times New Roman"/>
          <w:szCs w:val="24"/>
          <w:lang w:val="en-US"/>
        </w:rPr>
        <w:t xml:space="preserve"> </w:t>
      </w:r>
      <w:r w:rsidR="0092144C" w:rsidRPr="00175A78">
        <w:rPr>
          <w:rFonts w:cs="Times New Roman"/>
          <w:szCs w:val="24"/>
          <w:lang w:val="en-US"/>
        </w:rPr>
        <w:t>in</w:t>
      </w:r>
      <w:r w:rsidR="00BC4C9F" w:rsidRPr="00175A78">
        <w:rPr>
          <w:rFonts w:cs="Times New Roman"/>
          <w:szCs w:val="24"/>
          <w:lang w:val="en-US"/>
        </w:rPr>
        <w:t xml:space="preserve"> </w:t>
      </w:r>
      <w:r w:rsidR="0092144C" w:rsidRPr="00175A78">
        <w:rPr>
          <w:rFonts w:cs="Times New Roman"/>
          <w:szCs w:val="24"/>
          <w:lang w:val="en-US"/>
        </w:rPr>
        <w:t>general,</w:t>
      </w:r>
      <w:r w:rsidR="00BC4C9F" w:rsidRPr="00175A78">
        <w:rPr>
          <w:rFonts w:cs="Times New Roman"/>
          <w:szCs w:val="24"/>
          <w:lang w:val="en-US"/>
        </w:rPr>
        <w:t xml:space="preserve"> </w:t>
      </w:r>
      <w:r w:rsidR="0092144C" w:rsidRPr="00175A78">
        <w:rPr>
          <w:rFonts w:cs="Times New Roman"/>
          <w:szCs w:val="24"/>
          <w:lang w:val="en-US"/>
        </w:rPr>
        <w:t>as</w:t>
      </w:r>
      <w:r w:rsidR="00BC4C9F" w:rsidRPr="00175A78">
        <w:rPr>
          <w:rFonts w:cs="Times New Roman"/>
          <w:szCs w:val="24"/>
          <w:lang w:val="en-US"/>
        </w:rPr>
        <w:t xml:space="preserve"> </w:t>
      </w:r>
      <w:r w:rsidR="0092144C" w:rsidRPr="00175A78">
        <w:rPr>
          <w:rFonts w:cs="Times New Roman"/>
          <w:szCs w:val="24"/>
          <w:lang w:val="en-US"/>
        </w:rPr>
        <w:t>analyzing</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particular</w:t>
      </w:r>
      <w:r w:rsidR="00BC4C9F" w:rsidRPr="00175A78">
        <w:rPr>
          <w:rFonts w:cs="Times New Roman"/>
          <w:szCs w:val="24"/>
          <w:lang w:val="en-US"/>
        </w:rPr>
        <w:t xml:space="preserve"> </w:t>
      </w:r>
      <w:r w:rsidR="0092144C" w:rsidRPr="00175A78">
        <w:rPr>
          <w:rFonts w:cs="Times New Roman"/>
          <w:szCs w:val="24"/>
          <w:lang w:val="en-US"/>
        </w:rPr>
        <w:t>company</w:t>
      </w:r>
      <w:r w:rsidR="00BC4C9F" w:rsidRPr="00175A78">
        <w:rPr>
          <w:rFonts w:cs="Times New Roman"/>
          <w:szCs w:val="24"/>
          <w:lang w:val="en-US"/>
        </w:rPr>
        <w:t xml:space="preserve"> </w:t>
      </w:r>
      <w:r w:rsidR="0092144C" w:rsidRPr="00175A78">
        <w:rPr>
          <w:rFonts w:cs="Times New Roman"/>
          <w:szCs w:val="24"/>
          <w:lang w:val="en-US"/>
        </w:rPr>
        <w:t>or</w:t>
      </w:r>
      <w:r w:rsidR="00BC4C9F" w:rsidRPr="00175A78">
        <w:rPr>
          <w:rFonts w:cs="Times New Roman"/>
          <w:szCs w:val="24"/>
          <w:lang w:val="en-US"/>
        </w:rPr>
        <w:t xml:space="preserve"> </w:t>
      </w:r>
      <w:r w:rsidR="0092144C" w:rsidRPr="00175A78">
        <w:rPr>
          <w:rFonts w:cs="Times New Roman"/>
          <w:szCs w:val="24"/>
          <w:lang w:val="en-US"/>
        </w:rPr>
        <w:t>even</w:t>
      </w:r>
      <w:r w:rsidR="00BC4C9F" w:rsidRPr="00175A78">
        <w:rPr>
          <w:rFonts w:cs="Times New Roman"/>
          <w:szCs w:val="24"/>
          <w:lang w:val="en-US"/>
        </w:rPr>
        <w:t xml:space="preserve"> </w:t>
      </w:r>
      <w:r w:rsidR="0092144C" w:rsidRPr="00175A78">
        <w:rPr>
          <w:rFonts w:cs="Times New Roman"/>
          <w:szCs w:val="24"/>
          <w:lang w:val="en-US"/>
        </w:rPr>
        <w:t>a</w:t>
      </w:r>
      <w:r w:rsidR="00BC4C9F" w:rsidRPr="00175A78">
        <w:rPr>
          <w:rFonts w:cs="Times New Roman"/>
          <w:szCs w:val="24"/>
          <w:lang w:val="en-US"/>
        </w:rPr>
        <w:t xml:space="preserve"> </w:t>
      </w:r>
      <w:r w:rsidR="0092144C" w:rsidRPr="00175A78">
        <w:rPr>
          <w:rFonts w:cs="Times New Roman"/>
          <w:szCs w:val="24"/>
          <w:lang w:val="en-US"/>
        </w:rPr>
        <w:t>small</w:t>
      </w:r>
      <w:r w:rsidR="00BC4C9F" w:rsidRPr="00175A78">
        <w:rPr>
          <w:rFonts w:cs="Times New Roman"/>
          <w:szCs w:val="24"/>
          <w:lang w:val="en-US"/>
        </w:rPr>
        <w:t xml:space="preserve"> </w:t>
      </w:r>
      <w:r w:rsidR="0092144C" w:rsidRPr="00175A78">
        <w:rPr>
          <w:rFonts w:cs="Times New Roman"/>
          <w:szCs w:val="24"/>
          <w:lang w:val="en-US"/>
        </w:rPr>
        <w:t>group</w:t>
      </w:r>
      <w:r w:rsidR="00BC4C9F" w:rsidRPr="00175A78">
        <w:rPr>
          <w:rFonts w:cs="Times New Roman"/>
          <w:szCs w:val="24"/>
          <w:lang w:val="en-US"/>
        </w:rPr>
        <w:t xml:space="preserve"> </w:t>
      </w:r>
      <w:r w:rsidR="0092144C" w:rsidRPr="00175A78">
        <w:rPr>
          <w:rFonts w:cs="Times New Roman"/>
          <w:szCs w:val="24"/>
          <w:lang w:val="en-US"/>
        </w:rPr>
        <w:t>of</w:t>
      </w:r>
      <w:r w:rsidR="00BC4C9F" w:rsidRPr="00175A78">
        <w:rPr>
          <w:rFonts w:cs="Times New Roman"/>
          <w:szCs w:val="24"/>
          <w:lang w:val="en-US"/>
        </w:rPr>
        <w:t xml:space="preserve"> </w:t>
      </w:r>
      <w:r w:rsidR="0092144C" w:rsidRPr="00175A78">
        <w:rPr>
          <w:rFonts w:cs="Times New Roman"/>
          <w:szCs w:val="24"/>
          <w:lang w:val="en-US"/>
        </w:rPr>
        <w:t>companies</w:t>
      </w:r>
      <w:r w:rsidR="00BC4C9F" w:rsidRPr="00175A78">
        <w:rPr>
          <w:rFonts w:cs="Times New Roman"/>
          <w:szCs w:val="24"/>
          <w:lang w:val="en-US"/>
        </w:rPr>
        <w:t xml:space="preserve"> </w:t>
      </w:r>
      <w:r w:rsidR="00DF4E8B" w:rsidRPr="00175A78">
        <w:rPr>
          <w:rFonts w:cs="Times New Roman"/>
          <w:szCs w:val="24"/>
          <w:lang w:val="en-US"/>
        </w:rPr>
        <w:t>is</w:t>
      </w:r>
      <w:r w:rsidR="00BC4C9F" w:rsidRPr="00175A78">
        <w:rPr>
          <w:rFonts w:cs="Times New Roman"/>
          <w:szCs w:val="24"/>
          <w:lang w:val="en-US"/>
        </w:rPr>
        <w:t xml:space="preserve"> </w:t>
      </w:r>
      <w:r w:rsidR="00DF4E8B" w:rsidRPr="00175A78">
        <w:rPr>
          <w:rFonts w:cs="Times New Roman"/>
          <w:szCs w:val="24"/>
          <w:lang w:val="en-US"/>
        </w:rPr>
        <w:t>not</w:t>
      </w:r>
      <w:r w:rsidR="00BC4C9F" w:rsidRPr="00175A78">
        <w:rPr>
          <w:rFonts w:cs="Times New Roman"/>
          <w:szCs w:val="24"/>
          <w:lang w:val="en-US"/>
        </w:rPr>
        <w:t xml:space="preserve"> </w:t>
      </w:r>
      <w:r w:rsidR="00DF4E8B" w:rsidRPr="00175A78">
        <w:rPr>
          <w:rFonts w:cs="Times New Roman"/>
          <w:szCs w:val="24"/>
          <w:lang w:val="en-US"/>
        </w:rPr>
        <w:t>considered</w:t>
      </w:r>
      <w:r w:rsidR="00BC4C9F" w:rsidRPr="00175A78">
        <w:rPr>
          <w:rFonts w:cs="Times New Roman"/>
          <w:szCs w:val="24"/>
          <w:lang w:val="en-US"/>
        </w:rPr>
        <w:t xml:space="preserve"> </w:t>
      </w:r>
      <w:r w:rsidR="00DF4E8B" w:rsidRPr="00175A78">
        <w:rPr>
          <w:rFonts w:cs="Times New Roman"/>
          <w:szCs w:val="24"/>
          <w:lang w:val="en-US"/>
        </w:rPr>
        <w:t>to</w:t>
      </w:r>
      <w:r w:rsidR="00BC4C9F" w:rsidRPr="00175A78">
        <w:rPr>
          <w:rFonts w:cs="Times New Roman"/>
          <w:szCs w:val="24"/>
          <w:lang w:val="en-US"/>
        </w:rPr>
        <w:t xml:space="preserve"> </w:t>
      </w:r>
      <w:r w:rsidR="00DF4E8B" w:rsidRPr="00175A78">
        <w:rPr>
          <w:rFonts w:cs="Times New Roman"/>
          <w:szCs w:val="24"/>
          <w:lang w:val="en-US"/>
        </w:rPr>
        <w:t>be</w:t>
      </w:r>
      <w:r w:rsidR="00BC4C9F" w:rsidRPr="00175A78">
        <w:rPr>
          <w:rFonts w:cs="Times New Roman"/>
          <w:szCs w:val="24"/>
          <w:lang w:val="en-US"/>
        </w:rPr>
        <w:t xml:space="preserve"> </w:t>
      </w:r>
      <w:r w:rsidR="00DF4E8B" w:rsidRPr="00175A78">
        <w:rPr>
          <w:rFonts w:cs="Times New Roman"/>
          <w:szCs w:val="24"/>
          <w:lang w:val="en-US"/>
        </w:rPr>
        <w:t>representative</w:t>
      </w:r>
      <w:r w:rsidR="00BC4C9F" w:rsidRPr="00175A78">
        <w:rPr>
          <w:rFonts w:cs="Times New Roman"/>
          <w:szCs w:val="24"/>
          <w:lang w:val="en-US"/>
        </w:rPr>
        <w:t xml:space="preserve"> </w:t>
      </w:r>
      <w:r w:rsidR="00DF4E8B" w:rsidRPr="00175A78">
        <w:rPr>
          <w:rFonts w:cs="Times New Roman"/>
          <w:szCs w:val="24"/>
          <w:lang w:val="en-US"/>
        </w:rPr>
        <w:t>for</w:t>
      </w:r>
      <w:r w:rsidR="00BC4C9F" w:rsidRPr="00175A78">
        <w:rPr>
          <w:rFonts w:cs="Times New Roman"/>
          <w:szCs w:val="24"/>
          <w:lang w:val="en-US"/>
        </w:rPr>
        <w:t xml:space="preserve"> </w:t>
      </w:r>
      <w:r w:rsidR="00DF4E8B" w:rsidRPr="00175A78">
        <w:rPr>
          <w:rFonts w:cs="Times New Roman"/>
          <w:szCs w:val="24"/>
          <w:lang w:val="en-US"/>
        </w:rPr>
        <w:t>the</w:t>
      </w:r>
      <w:r w:rsidR="00BC4C9F" w:rsidRPr="00175A78">
        <w:rPr>
          <w:rFonts w:cs="Times New Roman"/>
          <w:szCs w:val="24"/>
          <w:lang w:val="en-US"/>
        </w:rPr>
        <w:t xml:space="preserve"> </w:t>
      </w:r>
      <w:r w:rsidR="00DF4E8B" w:rsidRPr="00175A78">
        <w:rPr>
          <w:rFonts w:cs="Times New Roman"/>
          <w:szCs w:val="24"/>
          <w:lang w:val="en-US"/>
        </w:rPr>
        <w:t>whole</w:t>
      </w:r>
      <w:r w:rsidR="00BC4C9F" w:rsidRPr="00175A78">
        <w:rPr>
          <w:rFonts w:cs="Times New Roman"/>
          <w:szCs w:val="24"/>
          <w:lang w:val="en-US"/>
        </w:rPr>
        <w:t xml:space="preserve"> </w:t>
      </w:r>
      <w:r w:rsidR="00DF4E8B" w:rsidRPr="00175A78">
        <w:rPr>
          <w:rFonts w:cs="Times New Roman"/>
          <w:szCs w:val="24"/>
          <w:lang w:val="en-US"/>
        </w:rPr>
        <w:t>industry</w:t>
      </w:r>
      <w:r w:rsidR="00BC4C9F" w:rsidRPr="00175A78">
        <w:rPr>
          <w:rFonts w:cs="Times New Roman"/>
          <w:szCs w:val="24"/>
          <w:lang w:val="en-US"/>
        </w:rPr>
        <w:t xml:space="preserve"> </w:t>
      </w:r>
      <w:r w:rsidR="00DF4E8B" w:rsidRPr="00175A78">
        <w:rPr>
          <w:rFonts w:cs="Times New Roman"/>
          <w:szCs w:val="24"/>
          <w:lang w:val="en-US"/>
        </w:rPr>
        <w:t>or</w:t>
      </w:r>
      <w:r w:rsidR="00BC4C9F" w:rsidRPr="00175A78">
        <w:rPr>
          <w:rFonts w:cs="Times New Roman"/>
          <w:szCs w:val="24"/>
          <w:lang w:val="en-US"/>
        </w:rPr>
        <w:t xml:space="preserve"> </w:t>
      </w:r>
      <w:r w:rsidR="00DF4E8B" w:rsidRPr="00175A78">
        <w:rPr>
          <w:rFonts w:cs="Times New Roman"/>
          <w:szCs w:val="24"/>
          <w:lang w:val="en-US"/>
        </w:rPr>
        <w:t>country</w:t>
      </w:r>
      <w:r w:rsidR="00BC4C9F" w:rsidRPr="00175A78">
        <w:rPr>
          <w:rFonts w:cs="Times New Roman"/>
          <w:szCs w:val="24"/>
          <w:lang w:val="en-US"/>
        </w:rPr>
        <w:t xml:space="preserve"> </w:t>
      </w:r>
      <w:r w:rsidR="00DF4E8B" w:rsidRPr="00175A78">
        <w:rPr>
          <w:rFonts w:cs="Times New Roman"/>
          <w:szCs w:val="24"/>
          <w:lang w:val="en-US"/>
        </w:rPr>
        <w:t>due</w:t>
      </w:r>
      <w:r w:rsidR="00BC4C9F" w:rsidRPr="00175A78">
        <w:rPr>
          <w:rFonts w:cs="Times New Roman"/>
          <w:szCs w:val="24"/>
          <w:lang w:val="en-US"/>
        </w:rPr>
        <w:t xml:space="preserve"> </w:t>
      </w:r>
      <w:r w:rsidR="00DF4E8B" w:rsidRPr="00175A78">
        <w:rPr>
          <w:rFonts w:cs="Times New Roman"/>
          <w:szCs w:val="24"/>
          <w:lang w:val="en-US"/>
        </w:rPr>
        <w:t>to</w:t>
      </w:r>
      <w:r w:rsidR="00BC4C9F" w:rsidRPr="00175A78">
        <w:rPr>
          <w:rFonts w:cs="Times New Roman"/>
          <w:szCs w:val="24"/>
          <w:lang w:val="en-US"/>
        </w:rPr>
        <w:t xml:space="preserve"> </w:t>
      </w:r>
      <w:r w:rsidR="00DF4E8B" w:rsidRPr="00175A78">
        <w:rPr>
          <w:rFonts w:cs="Times New Roman"/>
          <w:szCs w:val="24"/>
          <w:lang w:val="en-US"/>
        </w:rPr>
        <w:t>the</w:t>
      </w:r>
      <w:r w:rsidR="00BC4C9F" w:rsidRPr="00175A78">
        <w:rPr>
          <w:rFonts w:cs="Times New Roman"/>
          <w:szCs w:val="24"/>
          <w:lang w:val="en-US"/>
        </w:rPr>
        <w:t xml:space="preserve"> </w:t>
      </w:r>
      <w:r w:rsidR="00DF4E8B" w:rsidRPr="00175A78">
        <w:rPr>
          <w:rFonts w:cs="Times New Roman"/>
          <w:szCs w:val="24"/>
          <w:lang w:val="en-US"/>
        </w:rPr>
        <w:t>big</w:t>
      </w:r>
      <w:r w:rsidR="00BC4C9F" w:rsidRPr="00175A78">
        <w:rPr>
          <w:rFonts w:cs="Times New Roman"/>
          <w:szCs w:val="24"/>
          <w:lang w:val="en-US"/>
        </w:rPr>
        <w:t xml:space="preserve"> </w:t>
      </w:r>
      <w:r w:rsidR="00DF4E8B" w:rsidRPr="00175A78">
        <w:rPr>
          <w:rFonts w:cs="Times New Roman"/>
          <w:szCs w:val="24"/>
          <w:lang w:val="en-US"/>
        </w:rPr>
        <w:t>number</w:t>
      </w:r>
      <w:r w:rsidR="00BC4C9F" w:rsidRPr="00175A78">
        <w:rPr>
          <w:rFonts w:cs="Times New Roman"/>
          <w:szCs w:val="24"/>
          <w:lang w:val="en-US"/>
        </w:rPr>
        <w:t xml:space="preserve"> </w:t>
      </w:r>
      <w:r w:rsidR="00DF4E8B" w:rsidRPr="00175A78">
        <w:rPr>
          <w:rFonts w:cs="Times New Roman"/>
          <w:szCs w:val="24"/>
          <w:lang w:val="en-US"/>
        </w:rPr>
        <w:t>of</w:t>
      </w:r>
      <w:r w:rsidR="00BC4C9F" w:rsidRPr="00175A78">
        <w:rPr>
          <w:rFonts w:cs="Times New Roman"/>
          <w:szCs w:val="24"/>
          <w:lang w:val="en-US"/>
        </w:rPr>
        <w:t xml:space="preserve"> </w:t>
      </w:r>
      <w:r w:rsidR="00DF4E8B" w:rsidRPr="00175A78">
        <w:rPr>
          <w:rFonts w:cs="Times New Roman"/>
          <w:szCs w:val="24"/>
          <w:lang w:val="en-US"/>
        </w:rPr>
        <w:t>special</w:t>
      </w:r>
      <w:r w:rsidR="00BC4C9F" w:rsidRPr="00175A78">
        <w:rPr>
          <w:rFonts w:cs="Times New Roman"/>
          <w:szCs w:val="24"/>
          <w:lang w:val="en-US"/>
        </w:rPr>
        <w:t xml:space="preserve"> </w:t>
      </w:r>
      <w:r w:rsidR="00DF4E8B" w:rsidRPr="00175A78">
        <w:rPr>
          <w:rFonts w:cs="Times New Roman"/>
          <w:szCs w:val="24"/>
          <w:lang w:val="en-US"/>
        </w:rPr>
        <w:t>and</w:t>
      </w:r>
      <w:r w:rsidR="00BC4C9F" w:rsidRPr="00175A78">
        <w:rPr>
          <w:rFonts w:cs="Times New Roman"/>
          <w:szCs w:val="24"/>
          <w:lang w:val="en-US"/>
        </w:rPr>
        <w:t xml:space="preserve"> </w:t>
      </w:r>
      <w:r w:rsidR="00DF4E8B" w:rsidRPr="00175A78">
        <w:rPr>
          <w:rFonts w:cs="Times New Roman"/>
          <w:szCs w:val="24"/>
          <w:lang w:val="en-US"/>
        </w:rPr>
        <w:t>unique</w:t>
      </w:r>
      <w:r w:rsidR="00BC4C9F" w:rsidRPr="00175A78">
        <w:rPr>
          <w:rFonts w:cs="Times New Roman"/>
          <w:szCs w:val="24"/>
          <w:lang w:val="en-US"/>
        </w:rPr>
        <w:t xml:space="preserve"> </w:t>
      </w:r>
      <w:r w:rsidR="00DF4E8B" w:rsidRPr="00175A78">
        <w:rPr>
          <w:rFonts w:cs="Times New Roman"/>
          <w:szCs w:val="24"/>
          <w:lang w:val="en-US"/>
        </w:rPr>
        <w:t>features</w:t>
      </w:r>
      <w:r w:rsidR="00BC4C9F" w:rsidRPr="00175A78">
        <w:rPr>
          <w:rFonts w:cs="Times New Roman"/>
          <w:szCs w:val="24"/>
          <w:lang w:val="en-US"/>
        </w:rPr>
        <w:t xml:space="preserve"> </w:t>
      </w:r>
      <w:r w:rsidR="00DF4E8B" w:rsidRPr="00175A78">
        <w:rPr>
          <w:rFonts w:cs="Times New Roman"/>
          <w:szCs w:val="24"/>
          <w:lang w:val="en-US"/>
        </w:rPr>
        <w:t>of</w:t>
      </w:r>
      <w:r w:rsidR="00BC4C9F" w:rsidRPr="00175A78">
        <w:rPr>
          <w:rFonts w:cs="Times New Roman"/>
          <w:szCs w:val="24"/>
          <w:lang w:val="en-US"/>
        </w:rPr>
        <w:t xml:space="preserve"> </w:t>
      </w:r>
      <w:r w:rsidR="00DF4E8B" w:rsidRPr="00175A78">
        <w:rPr>
          <w:rFonts w:cs="Times New Roman"/>
          <w:szCs w:val="24"/>
          <w:lang w:val="en-US"/>
        </w:rPr>
        <w:t>each</w:t>
      </w:r>
      <w:r w:rsidR="00BC4C9F" w:rsidRPr="00175A78">
        <w:rPr>
          <w:rFonts w:cs="Times New Roman"/>
          <w:szCs w:val="24"/>
          <w:lang w:val="en-US"/>
        </w:rPr>
        <w:t xml:space="preserve"> </w:t>
      </w:r>
      <w:r w:rsidR="00DF4E8B" w:rsidRPr="00175A78">
        <w:rPr>
          <w:rFonts w:cs="Times New Roman"/>
          <w:szCs w:val="24"/>
          <w:lang w:val="en-US"/>
        </w:rPr>
        <w:t>particular</w:t>
      </w:r>
      <w:r w:rsidR="00BC4C9F" w:rsidRPr="00175A78">
        <w:rPr>
          <w:rFonts w:cs="Times New Roman"/>
          <w:szCs w:val="24"/>
          <w:lang w:val="en-US"/>
        </w:rPr>
        <w:t xml:space="preserve"> </w:t>
      </w:r>
      <w:r w:rsidR="00DF4E8B" w:rsidRPr="00175A78">
        <w:rPr>
          <w:rFonts w:cs="Times New Roman"/>
          <w:szCs w:val="24"/>
          <w:lang w:val="en-US"/>
        </w:rPr>
        <w:t>organization.</w:t>
      </w:r>
      <w:r w:rsidR="00BC4C9F" w:rsidRPr="00175A78">
        <w:rPr>
          <w:rFonts w:cs="Times New Roman"/>
          <w:szCs w:val="24"/>
          <w:lang w:val="en-US"/>
        </w:rPr>
        <w:t xml:space="preserve"> </w:t>
      </w:r>
      <w:r w:rsidR="00DF4E8B" w:rsidRPr="00175A78">
        <w:rPr>
          <w:rFonts w:cs="Times New Roman"/>
          <w:szCs w:val="24"/>
          <w:lang w:val="en-US"/>
        </w:rPr>
        <w:t>Secondly,</w:t>
      </w:r>
      <w:r w:rsidR="00BC4C9F" w:rsidRPr="00175A78">
        <w:rPr>
          <w:rFonts w:cs="Times New Roman"/>
          <w:szCs w:val="24"/>
          <w:lang w:val="en-US"/>
        </w:rPr>
        <w:t xml:space="preserve"> </w:t>
      </w:r>
      <w:r w:rsidR="00DF4E8B" w:rsidRPr="00175A78">
        <w:rPr>
          <w:rFonts w:cs="Times New Roman"/>
          <w:szCs w:val="24"/>
          <w:lang w:val="en-US"/>
        </w:rPr>
        <w:t>this</w:t>
      </w:r>
      <w:r w:rsidR="00BC4C9F" w:rsidRPr="00175A78">
        <w:rPr>
          <w:rFonts w:cs="Times New Roman"/>
          <w:szCs w:val="24"/>
          <w:lang w:val="en-US"/>
        </w:rPr>
        <w:t xml:space="preserve"> </w:t>
      </w:r>
      <w:r w:rsidR="00DF4E8B" w:rsidRPr="00175A78">
        <w:rPr>
          <w:rFonts w:cs="Times New Roman"/>
          <w:szCs w:val="24"/>
          <w:lang w:val="en-US"/>
        </w:rPr>
        <w:t>kind</w:t>
      </w:r>
      <w:r w:rsidR="00BC4C9F" w:rsidRPr="00175A78">
        <w:rPr>
          <w:rFonts w:cs="Times New Roman"/>
          <w:szCs w:val="24"/>
          <w:lang w:val="en-US"/>
        </w:rPr>
        <w:t xml:space="preserve"> </w:t>
      </w:r>
      <w:r w:rsidR="00DF4E8B" w:rsidRPr="00175A78">
        <w:rPr>
          <w:rFonts w:cs="Times New Roman"/>
          <w:szCs w:val="24"/>
          <w:lang w:val="en-US"/>
        </w:rPr>
        <w:t>of</w:t>
      </w:r>
      <w:r w:rsidR="00BC4C9F" w:rsidRPr="00175A78">
        <w:rPr>
          <w:rFonts w:cs="Times New Roman"/>
          <w:szCs w:val="24"/>
          <w:lang w:val="en-US"/>
        </w:rPr>
        <w:t xml:space="preserve"> </w:t>
      </w:r>
      <w:r w:rsidR="00DF4E8B" w:rsidRPr="00175A78">
        <w:rPr>
          <w:rFonts w:cs="Times New Roman"/>
          <w:szCs w:val="24"/>
          <w:lang w:val="en-US"/>
        </w:rPr>
        <w:t>research</w:t>
      </w:r>
      <w:r w:rsidR="00BC4C9F" w:rsidRPr="00175A78">
        <w:rPr>
          <w:rFonts w:cs="Times New Roman"/>
          <w:szCs w:val="24"/>
          <w:lang w:val="en-US"/>
        </w:rPr>
        <w:t xml:space="preserve"> </w:t>
      </w:r>
      <w:r w:rsidR="00DF4E8B" w:rsidRPr="00175A78">
        <w:rPr>
          <w:rFonts w:cs="Times New Roman"/>
          <w:szCs w:val="24"/>
          <w:lang w:val="en-US"/>
        </w:rPr>
        <w:t>is</w:t>
      </w:r>
      <w:r w:rsidR="00BC4C9F" w:rsidRPr="00175A78">
        <w:rPr>
          <w:rFonts w:cs="Times New Roman"/>
          <w:szCs w:val="24"/>
          <w:lang w:val="en-US"/>
        </w:rPr>
        <w:t xml:space="preserve"> </w:t>
      </w:r>
      <w:r w:rsidR="00DF4E8B" w:rsidRPr="00175A78">
        <w:rPr>
          <w:rFonts w:cs="Times New Roman"/>
          <w:szCs w:val="24"/>
          <w:lang w:val="en-US"/>
        </w:rPr>
        <w:t>very</w:t>
      </w:r>
      <w:r w:rsidR="00BC4C9F" w:rsidRPr="00175A78">
        <w:rPr>
          <w:rFonts w:cs="Times New Roman"/>
          <w:szCs w:val="24"/>
          <w:lang w:val="en-US"/>
        </w:rPr>
        <w:t xml:space="preserve"> </w:t>
      </w:r>
      <w:r w:rsidR="00DF4E8B" w:rsidRPr="00175A78">
        <w:rPr>
          <w:rFonts w:cs="Times New Roman"/>
          <w:szCs w:val="24"/>
          <w:lang w:val="en-US"/>
        </w:rPr>
        <w:t>expensive</w:t>
      </w:r>
      <w:r w:rsidR="00BC4C9F" w:rsidRPr="00175A78">
        <w:rPr>
          <w:rFonts w:cs="Times New Roman"/>
          <w:szCs w:val="24"/>
          <w:lang w:val="en-US"/>
        </w:rPr>
        <w:t xml:space="preserve"> </w:t>
      </w:r>
      <w:r w:rsidR="00DF4E8B" w:rsidRPr="00175A78">
        <w:rPr>
          <w:rFonts w:cs="Times New Roman"/>
          <w:szCs w:val="24"/>
          <w:lang w:val="en-US"/>
        </w:rPr>
        <w:t>and</w:t>
      </w:r>
      <w:r w:rsidR="00BC4C9F" w:rsidRPr="00175A78">
        <w:rPr>
          <w:rFonts w:cs="Times New Roman"/>
          <w:szCs w:val="24"/>
          <w:lang w:val="en-US"/>
        </w:rPr>
        <w:t xml:space="preserve"> </w:t>
      </w:r>
      <w:r w:rsidR="00DF4E8B" w:rsidRPr="00175A78">
        <w:rPr>
          <w:rFonts w:cs="Times New Roman"/>
          <w:szCs w:val="24"/>
          <w:lang w:val="en-US"/>
        </w:rPr>
        <w:t>time-demanding.</w:t>
      </w:r>
      <w:r w:rsidR="00BC4C9F" w:rsidRPr="00175A78">
        <w:rPr>
          <w:rFonts w:cs="Times New Roman"/>
          <w:szCs w:val="24"/>
          <w:lang w:val="en-US"/>
        </w:rPr>
        <w:t xml:space="preserve"> </w:t>
      </w:r>
      <w:r w:rsidR="00DF4E8B"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{"citationID":"GoL76gsa","properties":{"formattedCitation":"(Hadjivassiliou et al., 2011)","plainCitation":"(Hadjivassiliou et al., 2011)"},"citationItems":[{"id":1191,"uris":["http://zotero.org/groups/146191/items/ZUDMBND6"],"uri":["http://zotero.org/groups/146191/items/ZUDMBND6"],"itemData":{"id":1191,"type":"webpage","title":"Impact of interfirm relationships – employment and working conditions","genre":"Article","URL":"http://www.eurofound.europa.eu/publications/htmlfiles/ef1101.htm","note":"During recent decades, various new forms of interfirm relationships have been emerging across national contexts. This study seeks to fill a gap in the research carried out to date on the impact of these relationships on working conditions and employment practices, including human resources management policies. This report draws on 20 case studies and a review of literature to investigate the varied effects of five types of interfirm relationships on employment. These are joint ventures, clusters, public-private partnerships, strategic alliances/networks and virtual company networks. In the current economic climate, developing interfirm relationships is linked with company survival and competitiveness. An executive summary is also available.","language":"en","author":[{"family":"Hadjivassiliou","given":"Kari P."},{"family":"Cox","given":"Annette"},{"family":"Martin","given":"Rose"},{"family":"Marchington","given":"Mick"},{"family":"Sheehan","given":"Maura"},{"family":"Gloster","given":"Rosie"},{"family":"Pollard","given":"Emma"},{"family":"Grimshaw","given":"Damian"},{"family":"Rubery","given":"Jill"}],"issued":{"date-parts":[["2011"]]},"accessed":{"date-parts":[["2014",4,20]]}}}],"schema":"https://github.com/citation-style-language/schema/raw/master/csl-citation.json"} </w:instrText>
      </w:r>
      <w:r w:rsidR="00DF4E8B" w:rsidRPr="00175A78">
        <w:rPr>
          <w:rFonts w:cs="Times New Roman"/>
          <w:szCs w:val="24"/>
          <w:lang w:val="en-US"/>
        </w:rPr>
        <w:fldChar w:fldCharType="separate"/>
      </w:r>
      <w:r w:rsidR="00BF7009" w:rsidRPr="00175A78">
        <w:rPr>
          <w:rFonts w:cs="Times New Roman"/>
          <w:lang w:val="en-US"/>
        </w:rPr>
        <w:t>(Hadjivassiliou</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2011)</w:t>
      </w:r>
      <w:r w:rsidR="00DF4E8B" w:rsidRPr="00175A78">
        <w:rPr>
          <w:rFonts w:cs="Times New Roman"/>
          <w:szCs w:val="24"/>
          <w:lang w:val="en-US"/>
        </w:rPr>
        <w:fldChar w:fldCharType="end"/>
      </w:r>
      <w:r w:rsidR="00BC4C9F" w:rsidRPr="00175A78">
        <w:rPr>
          <w:rFonts w:cs="Times New Roman"/>
          <w:szCs w:val="24"/>
          <w:lang w:val="en-US"/>
        </w:rPr>
        <w:t xml:space="preserve"> </w:t>
      </w:r>
    </w:p>
    <w:p w:rsidR="00FC555C" w:rsidRPr="00175A78" w:rsidRDefault="00DF4E8B" w:rsidP="00805055">
      <w:pPr>
        <w:spacing w:after="0"/>
        <w:ind w:firstLine="708"/>
        <w:rPr>
          <w:rFonts w:cs="Times New Roman"/>
          <w:szCs w:val="24"/>
          <w:shd w:val="clear" w:color="auto" w:fill="FFFFFF"/>
          <w:lang w:val="en-US"/>
        </w:rPr>
      </w:pPr>
      <w:r w:rsidRPr="00175A78">
        <w:rPr>
          <w:rFonts w:cs="Times New Roman"/>
          <w:szCs w:val="24"/>
          <w:lang w:val="en-US"/>
        </w:rPr>
        <w:t>The</w:t>
      </w:r>
      <w:r w:rsidR="00BC4C9F" w:rsidRPr="00175A78">
        <w:rPr>
          <w:rFonts w:cs="Times New Roman"/>
          <w:szCs w:val="24"/>
          <w:lang w:val="en-US"/>
        </w:rPr>
        <w:t xml:space="preserve"> </w:t>
      </w:r>
      <w:r w:rsidR="00E959D9" w:rsidRPr="00175A78">
        <w:rPr>
          <w:rFonts w:cs="Times New Roman"/>
          <w:szCs w:val="24"/>
          <w:lang w:val="en-US"/>
        </w:rPr>
        <w:t>alternative</w:t>
      </w:r>
      <w:r w:rsidR="00BC4C9F" w:rsidRPr="00175A78">
        <w:rPr>
          <w:rFonts w:cs="Times New Roman"/>
          <w:szCs w:val="24"/>
          <w:lang w:val="en-US"/>
        </w:rPr>
        <w:t xml:space="preserve"> </w:t>
      </w:r>
      <w:r w:rsidRPr="00175A78">
        <w:rPr>
          <w:rFonts w:cs="Times New Roman"/>
          <w:szCs w:val="24"/>
          <w:lang w:val="en-US"/>
        </w:rPr>
        <w:t>way</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implement</w:t>
      </w:r>
      <w:r w:rsidR="00BC4C9F" w:rsidRPr="00175A78">
        <w:rPr>
          <w:rFonts w:cs="Times New Roman"/>
          <w:szCs w:val="24"/>
          <w:lang w:val="en-US"/>
        </w:rPr>
        <w:t xml:space="preserve"> </w:t>
      </w:r>
      <w:r w:rsidR="00FC555C" w:rsidRPr="00175A78">
        <w:rPr>
          <w:rFonts w:cs="Times New Roman"/>
          <w:szCs w:val="24"/>
          <w:lang w:val="en-US"/>
        </w:rPr>
        <w:t>econometrics</w:t>
      </w:r>
      <w:r w:rsidR="00BC4C9F" w:rsidRPr="00175A78">
        <w:rPr>
          <w:rFonts w:cs="Times New Roman"/>
          <w:szCs w:val="24"/>
          <w:lang w:val="en-US"/>
        </w:rPr>
        <w:t xml:space="preserve"> </w:t>
      </w:r>
      <w:r w:rsidR="00FC555C" w:rsidRPr="00175A78">
        <w:rPr>
          <w:rFonts w:cs="Times New Roman"/>
          <w:szCs w:val="24"/>
          <w:lang w:val="en-US"/>
        </w:rPr>
        <w:t>in</w:t>
      </w:r>
      <w:r w:rsidR="00BC4C9F" w:rsidRPr="00175A78">
        <w:rPr>
          <w:rFonts w:cs="Times New Roman"/>
          <w:szCs w:val="24"/>
          <w:lang w:val="en-US"/>
        </w:rPr>
        <w:t xml:space="preserve"> </w:t>
      </w:r>
      <w:r w:rsidR="00FC555C" w:rsidRPr="00175A78">
        <w:rPr>
          <w:rFonts w:cs="Times New Roman"/>
          <w:szCs w:val="24"/>
          <w:lang w:val="en-US"/>
        </w:rPr>
        <w:t>order</w:t>
      </w:r>
      <w:r w:rsidR="00BC4C9F" w:rsidRPr="00175A78">
        <w:rPr>
          <w:rFonts w:cs="Times New Roman"/>
          <w:szCs w:val="24"/>
          <w:lang w:val="en-US"/>
        </w:rPr>
        <w:t xml:space="preserve"> </w:t>
      </w:r>
      <w:r w:rsidR="00FC555C" w:rsidRPr="00175A78">
        <w:rPr>
          <w:rFonts w:cs="Times New Roman"/>
          <w:szCs w:val="24"/>
          <w:lang w:val="en-US"/>
        </w:rPr>
        <w:t>to</w:t>
      </w:r>
      <w:r w:rsidR="00BC4C9F" w:rsidRPr="00175A78">
        <w:rPr>
          <w:rFonts w:cs="Times New Roman"/>
          <w:szCs w:val="24"/>
          <w:lang w:val="en-US"/>
        </w:rPr>
        <w:t xml:space="preserve"> </w:t>
      </w:r>
      <w:r w:rsidR="00FC555C" w:rsidRPr="00175A78">
        <w:rPr>
          <w:rFonts w:cs="Times New Roman"/>
          <w:szCs w:val="24"/>
          <w:shd w:val="clear" w:color="auto" w:fill="FFFFFF"/>
          <w:lang w:val="en-US"/>
        </w:rPr>
        <w:t>specify</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the</w:t>
      </w:r>
      <w:r w:rsidR="00BC4C9F" w:rsidRPr="00175A78">
        <w:rPr>
          <w:rStyle w:val="apple-converted-space"/>
          <w:rFonts w:cs="Times New Roman"/>
          <w:szCs w:val="24"/>
          <w:shd w:val="clear" w:color="auto" w:fill="FFFFFF"/>
          <w:lang w:val="en-US"/>
        </w:rPr>
        <w:t xml:space="preserve"> </w:t>
      </w:r>
      <w:r w:rsidR="00FC555C" w:rsidRPr="00175A78">
        <w:rPr>
          <w:rFonts w:cs="Times New Roman"/>
          <w:szCs w:val="24"/>
          <w:shd w:val="clear" w:color="auto" w:fill="FFFFFF"/>
          <w:lang w:val="en-US"/>
        </w:rPr>
        <w:t>statistical</w:t>
      </w:r>
      <w:r w:rsidR="00BC4C9F" w:rsidRPr="00175A78">
        <w:rPr>
          <w:rStyle w:val="apple-converted-space"/>
          <w:rFonts w:cs="Times New Roman"/>
          <w:szCs w:val="24"/>
          <w:shd w:val="clear" w:color="auto" w:fill="FFFFFF"/>
          <w:lang w:val="en-US"/>
        </w:rPr>
        <w:t xml:space="preserve"> </w:t>
      </w:r>
      <w:r w:rsidR="00FC555C" w:rsidRPr="00175A78">
        <w:rPr>
          <w:rFonts w:cs="Times New Roman"/>
          <w:szCs w:val="24"/>
          <w:shd w:val="clear" w:color="auto" w:fill="FFFFFF"/>
          <w:lang w:val="en-US"/>
        </w:rPr>
        <w:t>relationship</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believed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hold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between</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indicator,</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like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inter-firm</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cooperation,</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other</w:t>
      </w:r>
      <w:r w:rsidR="00BC4C9F" w:rsidRPr="00175A78">
        <w:rPr>
          <w:rFonts w:cs="Times New Roman"/>
          <w:szCs w:val="24"/>
          <w:shd w:val="clear" w:color="auto" w:fill="FFFFFF"/>
          <w:lang w:val="en-US"/>
        </w:rPr>
        <w:t xml:space="preserve"> </w:t>
      </w:r>
      <w:r w:rsidR="007F33E4">
        <w:rPr>
          <w:rFonts w:cs="Times New Roman"/>
          <w:szCs w:val="24"/>
          <w:shd w:val="clear" w:color="auto" w:fill="FFFFFF"/>
          <w:lang w:val="en-US"/>
        </w:rPr>
        <w:t>parameter</w:t>
      </w:r>
      <w:r w:rsidR="00FC555C"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0D4CC7" w:rsidRPr="00175A78">
        <w:rPr>
          <w:rFonts w:cs="Times New Roman"/>
          <w:szCs w:val="24"/>
          <w:shd w:val="clear" w:color="auto" w:fill="FFFFFF"/>
          <w:lang w:val="en-US"/>
        </w:rPr>
        <w:t>such</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financial</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performance.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method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provides</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researcher</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with</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ability</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analyze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big</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amounts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data</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draw</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conclusions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can</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be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transferred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from</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population</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why</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almost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all</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previous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studies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used</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methodology.</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Particular</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methods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econometric</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analysis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used</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research</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inter-firm</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relationships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include</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factor</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analysis,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multivariate</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analysis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covariance,</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principal</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component</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analysis,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fixed</w:t>
      </w:r>
      <w:r w:rsidR="00BC4C9F" w:rsidRPr="00175A78">
        <w:rPr>
          <w:rFonts w:cs="Times New Roman"/>
          <w:szCs w:val="24"/>
          <w:shd w:val="clear" w:color="auto" w:fill="FFFFFF"/>
          <w:lang w:val="en-US"/>
        </w:rPr>
        <w:t>-</w:t>
      </w:r>
      <w:r w:rsidR="00C3538C" w:rsidRPr="00175A78">
        <w:rPr>
          <w:rFonts w:cs="Times New Roman"/>
          <w:szCs w:val="24"/>
          <w:shd w:val="clear" w:color="auto" w:fill="FFFFFF"/>
          <w:lang w:val="en-US"/>
        </w:rPr>
        <w:t>effects</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panel</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data</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model</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so</w:t>
      </w:r>
      <w:r w:rsidR="00BC4C9F" w:rsidRPr="00175A78">
        <w:rPr>
          <w:rFonts w:cs="Times New Roman"/>
          <w:szCs w:val="24"/>
          <w:shd w:val="clear" w:color="auto" w:fill="FFFFFF"/>
          <w:lang w:val="en-US"/>
        </w:rPr>
        <w:t xml:space="preserve"> </w:t>
      </w:r>
      <w:r w:rsidR="00C3538C" w:rsidRPr="00175A78">
        <w:rPr>
          <w:rFonts w:cs="Times New Roman"/>
          <w:szCs w:val="24"/>
          <w:shd w:val="clear" w:color="auto" w:fill="FFFFFF"/>
          <w:lang w:val="en-US"/>
        </w:rPr>
        <w:t>on.</w:t>
      </w:r>
      <w:r w:rsidR="00BC4C9F" w:rsidRPr="00175A78">
        <w:rPr>
          <w:rFonts w:cs="Times New Roman"/>
          <w:szCs w:val="24"/>
          <w:shd w:val="clear" w:color="auto" w:fill="FFFFFF"/>
          <w:lang w:val="en-US"/>
        </w:rPr>
        <w:t xml:space="preserve"> </w:t>
      </w:r>
      <w:r w:rsidR="005C52B4" w:rsidRPr="00175A78">
        <w:rPr>
          <w:rFonts w:cs="Times New Roman"/>
          <w:szCs w:val="24"/>
          <w:shd w:val="clear" w:color="auto" w:fill="FFFFFF"/>
          <w:lang w:val="en-US"/>
        </w:rPr>
        <w:t>(</w:t>
      </w:r>
      <w:r w:rsidR="007100EA" w:rsidRPr="00175A78">
        <w:rPr>
          <w:rFonts w:cs="Times New Roman"/>
          <w:szCs w:val="24"/>
          <w:shd w:val="clear" w:color="auto" w:fill="FFFFFF"/>
          <w:lang w:val="en-US"/>
        </w:rPr>
        <w:t>See</w:t>
      </w:r>
      <w:r w:rsidR="00BC4C9F" w:rsidRPr="00175A78">
        <w:rPr>
          <w:rFonts w:cs="Times New Roman"/>
          <w:szCs w:val="24"/>
          <w:shd w:val="clear" w:color="auto" w:fill="FFFFFF"/>
          <w:lang w:val="en-US"/>
        </w:rPr>
        <w:t xml:space="preserve"> </w:t>
      </w:r>
      <w:r w:rsidR="007100EA" w:rsidRPr="00175A78">
        <w:rPr>
          <w:rFonts w:cs="Times New Roman"/>
          <w:szCs w:val="24"/>
          <w:shd w:val="clear" w:color="auto" w:fill="FFFFFF"/>
          <w:lang w:val="en-US"/>
        </w:rPr>
        <w:t>Table</w:t>
      </w:r>
      <w:r w:rsidR="00BC4C9F" w:rsidRPr="00175A78">
        <w:rPr>
          <w:rFonts w:cs="Times New Roman"/>
          <w:szCs w:val="24"/>
          <w:shd w:val="clear" w:color="auto" w:fill="FFFFFF"/>
          <w:lang w:val="en-US"/>
        </w:rPr>
        <w:t xml:space="preserve"> </w:t>
      </w:r>
      <w:r w:rsidR="007100EA" w:rsidRPr="00175A78">
        <w:rPr>
          <w:rFonts w:cs="Times New Roman"/>
          <w:szCs w:val="24"/>
          <w:shd w:val="clear" w:color="auto" w:fill="FFFFFF"/>
          <w:lang w:val="en-US"/>
        </w:rPr>
        <w:t>2</w:t>
      </w:r>
      <w:r w:rsidR="005C52B4"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Despite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all</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limitations</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econometric</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techniques</w:t>
      </w:r>
      <w:r w:rsidR="00FC555C"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FC555C" w:rsidRPr="00175A78">
        <w:rPr>
          <w:rFonts w:cs="Times New Roman"/>
          <w:szCs w:val="24"/>
          <w:shd w:val="clear" w:color="auto" w:fill="FFFFFF"/>
          <w:lang w:val="en-US"/>
        </w:rPr>
        <w:t>which</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may</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arise</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from</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violation</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required</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conditions</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random</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inclusion</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extra</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or</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omission</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needed</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variables,</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etc.,</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method</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implemented</w:t>
      </w:r>
      <w:r w:rsidR="00BC4C9F" w:rsidRPr="00175A78">
        <w:rPr>
          <w:rFonts w:cs="Times New Roman"/>
          <w:szCs w:val="24"/>
          <w:shd w:val="clear" w:color="auto" w:fill="FFFFFF"/>
          <w:lang w:val="en-US"/>
        </w:rPr>
        <w:t xml:space="preserve"> in this paper </w:t>
      </w:r>
      <w:r w:rsidR="00F6601C" w:rsidRPr="00175A78">
        <w:rPr>
          <w:rFonts w:cs="Times New Roman"/>
          <w:szCs w:val="24"/>
          <w:shd w:val="clear" w:color="auto" w:fill="FFFFFF"/>
          <w:lang w:val="en-US"/>
        </w:rPr>
        <w:t>because</w:t>
      </w:r>
      <w:r w:rsidR="00BC4C9F" w:rsidRPr="00175A78">
        <w:rPr>
          <w:rFonts w:cs="Times New Roman"/>
          <w:szCs w:val="24"/>
          <w:shd w:val="clear" w:color="auto" w:fill="FFFFFF"/>
          <w:lang w:val="en-US"/>
        </w:rPr>
        <w:t xml:space="preserve"> </w:t>
      </w:r>
      <w:r w:rsidR="00F6601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several</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apparent</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lastRenderedPageBreak/>
        <w:t>advantages</w:t>
      </w:r>
      <w:r w:rsidR="00741205"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741205" w:rsidRPr="00175A78">
        <w:rPr>
          <w:rFonts w:cs="Times New Roman"/>
          <w:szCs w:val="24"/>
          <w:shd w:val="clear" w:color="auto" w:fill="FFFFFF"/>
          <w:lang w:val="en-US"/>
        </w:rPr>
        <w:t>such</w:t>
      </w:r>
      <w:r w:rsidR="00BC4C9F" w:rsidRPr="00175A78">
        <w:rPr>
          <w:rFonts w:cs="Times New Roman"/>
          <w:szCs w:val="24"/>
          <w:shd w:val="clear" w:color="auto" w:fill="FFFFFF"/>
          <w:lang w:val="en-US"/>
        </w:rPr>
        <w:t xml:space="preserve"> </w:t>
      </w:r>
      <w:r w:rsidR="00741205"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for instance, </w:t>
      </w:r>
      <w:r w:rsidR="00E959D9" w:rsidRPr="00175A78">
        <w:rPr>
          <w:rFonts w:cs="Times New Roman"/>
          <w:szCs w:val="24"/>
          <w:shd w:val="clear" w:color="auto" w:fill="FFFFFF"/>
          <w:lang w:val="en-US"/>
        </w:rPr>
        <w:t>l</w:t>
      </w:r>
      <w:r w:rsidR="00741205" w:rsidRPr="00175A78">
        <w:rPr>
          <w:rFonts w:cs="Times New Roman"/>
          <w:szCs w:val="24"/>
          <w:shd w:val="clear" w:color="auto" w:fill="FFFFFF"/>
          <w:lang w:val="en-US"/>
        </w:rPr>
        <w:t>ow</w:t>
      </w:r>
      <w:r w:rsidR="00BC4C9F" w:rsidRPr="00175A78">
        <w:rPr>
          <w:rFonts w:cs="Times New Roman"/>
          <w:szCs w:val="24"/>
          <w:shd w:val="clear" w:color="auto" w:fill="FFFFFF"/>
          <w:lang w:val="en-US"/>
        </w:rPr>
        <w:t xml:space="preserve"> </w:t>
      </w:r>
      <w:r w:rsidR="00741205" w:rsidRPr="00175A78">
        <w:rPr>
          <w:rFonts w:cs="Times New Roman"/>
          <w:szCs w:val="24"/>
          <w:shd w:val="clear" w:color="auto" w:fill="FFFFFF"/>
          <w:lang w:val="en-US"/>
        </w:rPr>
        <w:t>cost</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database</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collection</w:t>
      </w:r>
      <w:r w:rsidR="00BC4C9F" w:rsidRPr="00175A78">
        <w:rPr>
          <w:rFonts w:cs="Times New Roman"/>
          <w:szCs w:val="24"/>
          <w:shd w:val="clear" w:color="auto" w:fill="FFFFFF"/>
          <w:lang w:val="en-US"/>
        </w:rPr>
        <w:t xml:space="preserve"> </w:t>
      </w:r>
      <w:r w:rsidR="00B66E11">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information</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about</w:t>
      </w:r>
      <w:r w:rsidR="00BC4C9F" w:rsidRPr="00175A78">
        <w:rPr>
          <w:rFonts w:cs="Times New Roman"/>
          <w:szCs w:val="24"/>
          <w:shd w:val="clear" w:color="auto" w:fill="FFFFFF"/>
          <w:lang w:val="en-US"/>
        </w:rPr>
        <w:t xml:space="preserve"> </w:t>
      </w:r>
      <w:r w:rsidR="00B66E11">
        <w:rPr>
          <w:rFonts w:cs="Times New Roman"/>
          <w:szCs w:val="24"/>
          <w:shd w:val="clear" w:color="auto" w:fill="FFFFFF"/>
          <w:lang w:val="en-US"/>
        </w:rPr>
        <w:t xml:space="preserve">most part of </w:t>
      </w:r>
      <w:r w:rsidR="00E959D9" w:rsidRPr="00175A78">
        <w:rPr>
          <w:rFonts w:cs="Times New Roman"/>
          <w:szCs w:val="24"/>
          <w:shd w:val="clear" w:color="auto" w:fill="FFFFFF"/>
          <w:lang w:val="en-US"/>
        </w:rPr>
        <w:t>needed</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indicators</w:t>
      </w:r>
      <w:r w:rsidR="00BC4C9F" w:rsidRPr="00175A78">
        <w:rPr>
          <w:rFonts w:cs="Times New Roman"/>
          <w:szCs w:val="24"/>
          <w:shd w:val="clear" w:color="auto" w:fill="FFFFFF"/>
          <w:lang w:val="en-US"/>
        </w:rPr>
        <w:t xml:space="preserve"> </w:t>
      </w:r>
      <w:r w:rsidR="00B66E11">
        <w:rPr>
          <w:rFonts w:cs="Times New Roman"/>
          <w:szCs w:val="24"/>
          <w:shd w:val="clear" w:color="auto" w:fill="FFFFFF"/>
          <w:lang w:val="en-US"/>
        </w:rPr>
        <w:t xml:space="preserve">is </w:t>
      </w:r>
      <w:r w:rsidR="00B66E11" w:rsidRPr="00175A78">
        <w:rPr>
          <w:rFonts w:cs="Times New Roman"/>
          <w:szCs w:val="24"/>
          <w:shd w:val="clear" w:color="auto" w:fill="FFFFFF"/>
          <w:lang w:val="en-US"/>
        </w:rPr>
        <w:t xml:space="preserve">publicly accessible </w:t>
      </w:r>
      <w:r w:rsidR="00E959D9" w:rsidRPr="00175A78">
        <w:rPr>
          <w:rFonts w:cs="Times New Roman"/>
          <w:szCs w:val="24"/>
          <w:shd w:val="clear" w:color="auto" w:fill="FFFFFF"/>
          <w:lang w:val="en-US"/>
        </w:rPr>
        <w:t>and</w:t>
      </w:r>
      <w:r w:rsidR="00B66E11">
        <w:rPr>
          <w:rFonts w:cs="Times New Roman"/>
          <w:szCs w:val="24"/>
          <w:shd w:val="clear" w:color="auto" w:fill="FFFFFF"/>
          <w:lang w:val="en-US"/>
        </w:rPr>
        <w:t>, secondly,</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wide</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set</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741205" w:rsidRPr="00175A78">
        <w:rPr>
          <w:rFonts w:cs="Times New Roman"/>
          <w:szCs w:val="24"/>
          <w:shd w:val="clear" w:color="auto" w:fill="FFFFFF"/>
          <w:lang w:val="en-US"/>
        </w:rPr>
        <w:t>analytical</w:t>
      </w:r>
      <w:r w:rsidR="00BC4C9F" w:rsidRPr="00175A78">
        <w:rPr>
          <w:rFonts w:cs="Times New Roman"/>
          <w:szCs w:val="24"/>
          <w:shd w:val="clear" w:color="auto" w:fill="FFFFFF"/>
          <w:lang w:val="en-US"/>
        </w:rPr>
        <w:t xml:space="preserve"> </w:t>
      </w:r>
      <w:r w:rsidR="00E959D9" w:rsidRPr="00175A78">
        <w:rPr>
          <w:rFonts w:cs="Times New Roman"/>
          <w:szCs w:val="24"/>
          <w:shd w:val="clear" w:color="auto" w:fill="FFFFFF"/>
          <w:lang w:val="en-US"/>
        </w:rPr>
        <w:t>tools</w:t>
      </w:r>
      <w:r w:rsidR="00BC4C9F" w:rsidRPr="00175A78">
        <w:rPr>
          <w:rFonts w:cs="Times New Roman"/>
          <w:szCs w:val="24"/>
          <w:shd w:val="clear" w:color="auto" w:fill="FFFFFF"/>
          <w:lang w:val="en-US"/>
        </w:rPr>
        <w:t xml:space="preserve"> </w:t>
      </w:r>
      <w:r w:rsidR="00B66E11">
        <w:rPr>
          <w:rFonts w:cs="Times New Roman"/>
          <w:szCs w:val="24"/>
          <w:shd w:val="clear" w:color="auto" w:fill="FFFFFF"/>
          <w:lang w:val="en-US"/>
        </w:rPr>
        <w:t xml:space="preserve">is </w:t>
      </w:r>
      <w:r w:rsidR="00E959D9" w:rsidRPr="00175A78">
        <w:rPr>
          <w:rFonts w:cs="Times New Roman"/>
          <w:szCs w:val="24"/>
          <w:shd w:val="clear" w:color="auto" w:fill="FFFFFF"/>
          <w:lang w:val="en-US"/>
        </w:rPr>
        <w:t>available.</w:t>
      </w:r>
      <w:r w:rsidR="00BC4C9F" w:rsidRPr="00175A78">
        <w:rPr>
          <w:rFonts w:cs="Times New Roman"/>
          <w:szCs w:val="24"/>
          <w:shd w:val="clear" w:color="auto" w:fill="FFFFFF"/>
          <w:lang w:val="en-US"/>
        </w:rPr>
        <w:t xml:space="preserve"> </w:t>
      </w:r>
    </w:p>
    <w:p w:rsidR="007D6673" w:rsidRPr="00175A78" w:rsidRDefault="00BC4C9F" w:rsidP="00DE4319">
      <w:pPr>
        <w:spacing w:after="0"/>
        <w:ind w:firstLine="708"/>
        <w:rPr>
          <w:rFonts w:cs="Times New Roman"/>
          <w:szCs w:val="24"/>
          <w:lang w:val="en-US"/>
        </w:rPr>
      </w:pPr>
      <w:r w:rsidRPr="00175A78">
        <w:rPr>
          <w:rFonts w:cs="Times New Roman"/>
          <w:szCs w:val="24"/>
          <w:lang w:val="en-US"/>
        </w:rPr>
        <w:t xml:space="preserve">Thus, </w:t>
      </w:r>
      <w:r w:rsidR="00F6601C" w:rsidRPr="00175A78">
        <w:rPr>
          <w:rFonts w:cs="Times New Roman"/>
          <w:szCs w:val="24"/>
          <w:lang w:val="en-US"/>
        </w:rPr>
        <w:t>in</w:t>
      </w:r>
      <w:r w:rsidRPr="00175A78">
        <w:rPr>
          <w:rFonts w:cs="Times New Roman"/>
          <w:szCs w:val="24"/>
          <w:lang w:val="en-US"/>
        </w:rPr>
        <w:t xml:space="preserve"> </w:t>
      </w:r>
      <w:r w:rsidR="00F6601C" w:rsidRPr="00175A78">
        <w:rPr>
          <w:rFonts w:cs="Times New Roman"/>
          <w:szCs w:val="24"/>
          <w:lang w:val="en-US"/>
        </w:rPr>
        <w:t>this</w:t>
      </w:r>
      <w:r w:rsidRPr="00175A78">
        <w:rPr>
          <w:rFonts w:cs="Times New Roman"/>
          <w:szCs w:val="24"/>
          <w:lang w:val="en-US"/>
        </w:rPr>
        <w:t xml:space="preserve"> </w:t>
      </w:r>
      <w:r w:rsidR="00F6601C" w:rsidRPr="00175A78">
        <w:rPr>
          <w:rFonts w:cs="Times New Roman"/>
          <w:szCs w:val="24"/>
          <w:lang w:val="en-US"/>
        </w:rPr>
        <w:t>paper</w:t>
      </w:r>
      <w:r w:rsidR="00E9615C" w:rsidRPr="00175A78">
        <w:rPr>
          <w:rFonts w:cs="Times New Roman"/>
          <w:szCs w:val="24"/>
          <w:lang w:val="en-US"/>
        </w:rPr>
        <w:t>,</w:t>
      </w:r>
      <w:r w:rsidRPr="00175A78">
        <w:rPr>
          <w:rFonts w:cs="Times New Roman"/>
          <w:szCs w:val="24"/>
          <w:lang w:val="en-US"/>
        </w:rPr>
        <w:t xml:space="preserve"> </w:t>
      </w:r>
      <w:r w:rsidR="00E9615C" w:rsidRPr="00175A78">
        <w:rPr>
          <w:rFonts w:cs="Times New Roman"/>
          <w:szCs w:val="24"/>
          <w:lang w:val="en-US"/>
        </w:rPr>
        <w:t>we</w:t>
      </w:r>
      <w:r w:rsidRPr="00175A78">
        <w:rPr>
          <w:rFonts w:cs="Times New Roman"/>
          <w:szCs w:val="24"/>
          <w:lang w:val="en-US"/>
        </w:rPr>
        <w:t xml:space="preserve"> </w:t>
      </w:r>
      <w:r w:rsidR="00E9615C" w:rsidRPr="00175A78">
        <w:rPr>
          <w:rFonts w:cs="Times New Roman"/>
          <w:szCs w:val="24"/>
          <w:lang w:val="en-US"/>
        </w:rPr>
        <w:t>conduct</w:t>
      </w:r>
      <w:r w:rsidRPr="00175A78">
        <w:rPr>
          <w:rFonts w:cs="Times New Roman"/>
          <w:szCs w:val="24"/>
          <w:lang w:val="en-US"/>
        </w:rPr>
        <w:t xml:space="preserve"> </w:t>
      </w:r>
      <w:r w:rsidR="00E9615C" w:rsidRPr="00175A78">
        <w:rPr>
          <w:rFonts w:cs="Times New Roman"/>
          <w:szCs w:val="24"/>
          <w:lang w:val="en-US"/>
        </w:rPr>
        <w:t>a</w:t>
      </w:r>
      <w:r w:rsidRPr="00175A78">
        <w:rPr>
          <w:rFonts w:cs="Times New Roman"/>
          <w:szCs w:val="24"/>
          <w:lang w:val="en-US"/>
        </w:rPr>
        <w:t xml:space="preserve"> </w:t>
      </w:r>
      <w:r w:rsidR="00E9615C" w:rsidRPr="00175A78">
        <w:rPr>
          <w:rFonts w:cs="Times New Roman"/>
          <w:szCs w:val="24"/>
          <w:lang w:val="en-US"/>
        </w:rPr>
        <w:t>quantitative</w:t>
      </w:r>
      <w:r w:rsidRPr="00175A78">
        <w:rPr>
          <w:rFonts w:cs="Times New Roman"/>
          <w:szCs w:val="24"/>
          <w:lang w:val="en-US"/>
        </w:rPr>
        <w:t xml:space="preserve"> </w:t>
      </w:r>
      <w:r w:rsidR="00E9615C" w:rsidRPr="00175A78">
        <w:rPr>
          <w:rFonts w:cs="Times New Roman"/>
          <w:szCs w:val="24"/>
          <w:lang w:val="en-US"/>
        </w:rPr>
        <w:t>study</w:t>
      </w:r>
      <w:r w:rsidRPr="00175A78">
        <w:rPr>
          <w:rFonts w:cs="Times New Roman"/>
          <w:szCs w:val="24"/>
          <w:lang w:val="en-US"/>
        </w:rPr>
        <w:t xml:space="preserve"> </w:t>
      </w:r>
      <w:r w:rsidR="00E9615C" w:rsidRPr="00175A78">
        <w:rPr>
          <w:rFonts w:cs="Times New Roman"/>
          <w:szCs w:val="24"/>
          <w:lang w:val="en-US"/>
        </w:rPr>
        <w:t>of</w:t>
      </w:r>
      <w:r w:rsidRPr="00175A78">
        <w:rPr>
          <w:rFonts w:cs="Times New Roman"/>
          <w:szCs w:val="24"/>
          <w:lang w:val="en-US"/>
        </w:rPr>
        <w:t xml:space="preserve"> </w:t>
      </w:r>
      <w:r w:rsidR="00E9615C" w:rsidRPr="00175A78">
        <w:rPr>
          <w:rFonts w:cs="Times New Roman"/>
          <w:szCs w:val="24"/>
          <w:lang w:val="en-US"/>
        </w:rPr>
        <w:t>inter-firm</w:t>
      </w:r>
      <w:r w:rsidRPr="00175A78">
        <w:rPr>
          <w:rFonts w:cs="Times New Roman"/>
          <w:szCs w:val="24"/>
          <w:lang w:val="en-US"/>
        </w:rPr>
        <w:t xml:space="preserve"> </w:t>
      </w:r>
      <w:r w:rsidR="00E9615C" w:rsidRPr="00175A78">
        <w:rPr>
          <w:rFonts w:cs="Times New Roman"/>
          <w:szCs w:val="24"/>
          <w:lang w:val="en-US"/>
        </w:rPr>
        <w:t>cooperation</w:t>
      </w:r>
      <w:r w:rsidRPr="00175A78">
        <w:rPr>
          <w:rFonts w:cs="Times New Roman"/>
          <w:szCs w:val="24"/>
          <w:lang w:val="en-US"/>
        </w:rPr>
        <w:t xml:space="preserve"> </w:t>
      </w:r>
      <w:r w:rsidR="00E9615C" w:rsidRPr="00175A78">
        <w:rPr>
          <w:rFonts w:cs="Times New Roman"/>
          <w:szCs w:val="24"/>
          <w:lang w:val="en-US"/>
        </w:rPr>
        <w:t>phenomenon</w:t>
      </w:r>
      <w:r w:rsidRPr="00175A78">
        <w:rPr>
          <w:rFonts w:cs="Times New Roman"/>
          <w:szCs w:val="24"/>
          <w:lang w:val="en-US"/>
        </w:rPr>
        <w:t xml:space="preserve"> </w:t>
      </w:r>
      <w:r w:rsidR="00E9615C" w:rsidRPr="00175A78">
        <w:rPr>
          <w:rFonts w:cs="Times New Roman"/>
          <w:szCs w:val="24"/>
          <w:lang w:val="en-US"/>
        </w:rPr>
        <w:t>using</w:t>
      </w:r>
      <w:r w:rsidRPr="00175A78">
        <w:rPr>
          <w:rFonts w:cs="Times New Roman"/>
          <w:szCs w:val="24"/>
          <w:lang w:val="en-US"/>
        </w:rPr>
        <w:t xml:space="preserve"> </w:t>
      </w:r>
      <w:r w:rsidR="00E9615C" w:rsidRPr="00175A78">
        <w:rPr>
          <w:rFonts w:cs="Times New Roman"/>
          <w:szCs w:val="24"/>
          <w:lang w:val="en-US"/>
        </w:rPr>
        <w:t>an</w:t>
      </w:r>
      <w:r w:rsidRPr="00175A78">
        <w:rPr>
          <w:rFonts w:cs="Times New Roman"/>
          <w:szCs w:val="24"/>
          <w:lang w:val="en-US"/>
        </w:rPr>
        <w:t xml:space="preserve"> </w:t>
      </w:r>
      <w:r w:rsidR="00E9615C" w:rsidRPr="00175A78">
        <w:rPr>
          <w:rFonts w:cs="Times New Roman"/>
          <w:szCs w:val="24"/>
          <w:lang w:val="en-US"/>
        </w:rPr>
        <w:t>empirical</w:t>
      </w:r>
      <w:r w:rsidRPr="00175A78">
        <w:rPr>
          <w:rFonts w:cs="Times New Roman"/>
          <w:szCs w:val="24"/>
          <w:lang w:val="en-US"/>
        </w:rPr>
        <w:t xml:space="preserve"> </w:t>
      </w:r>
      <w:r w:rsidR="00E9615C" w:rsidRPr="00175A78">
        <w:rPr>
          <w:rFonts w:cs="Times New Roman"/>
          <w:szCs w:val="24"/>
          <w:lang w:val="en-US"/>
        </w:rPr>
        <w:t>database</w:t>
      </w:r>
      <w:r w:rsidRPr="00175A78">
        <w:rPr>
          <w:rFonts w:cs="Times New Roman"/>
          <w:szCs w:val="24"/>
          <w:lang w:val="en-US"/>
        </w:rPr>
        <w:t xml:space="preserve"> </w:t>
      </w:r>
      <w:r w:rsidR="00E9615C" w:rsidRPr="00175A78">
        <w:rPr>
          <w:rFonts w:cs="Times New Roman"/>
          <w:szCs w:val="24"/>
          <w:lang w:val="en-US"/>
        </w:rPr>
        <w:t>and</w:t>
      </w:r>
      <w:r w:rsidRPr="00175A78">
        <w:rPr>
          <w:rFonts w:cs="Times New Roman"/>
          <w:szCs w:val="24"/>
          <w:lang w:val="en-US"/>
        </w:rPr>
        <w:t xml:space="preserve"> </w:t>
      </w:r>
      <w:r w:rsidR="00E9615C" w:rsidRPr="00175A78">
        <w:rPr>
          <w:rFonts w:cs="Times New Roman"/>
          <w:szCs w:val="24"/>
          <w:lang w:val="en-US"/>
        </w:rPr>
        <w:t>econometric</w:t>
      </w:r>
      <w:r w:rsidRPr="00175A78">
        <w:rPr>
          <w:rFonts w:cs="Times New Roman"/>
          <w:szCs w:val="24"/>
          <w:lang w:val="en-US"/>
        </w:rPr>
        <w:t xml:space="preserve"> </w:t>
      </w:r>
      <w:r w:rsidR="00E9615C" w:rsidRPr="00175A78">
        <w:rPr>
          <w:rFonts w:cs="Times New Roman"/>
          <w:szCs w:val="24"/>
          <w:lang w:val="en-US"/>
        </w:rPr>
        <w:t>modelling</w:t>
      </w:r>
      <w:r w:rsidRPr="00175A78">
        <w:rPr>
          <w:rFonts w:cs="Times New Roman"/>
          <w:szCs w:val="24"/>
          <w:lang w:val="en-US"/>
        </w:rPr>
        <w:t xml:space="preserve"> </w:t>
      </w:r>
      <w:r w:rsidR="00CD6BCE" w:rsidRPr="00175A78">
        <w:rPr>
          <w:rFonts w:cs="Times New Roman"/>
          <w:szCs w:val="24"/>
          <w:lang w:val="en-US"/>
        </w:rPr>
        <w:t>techniques</w:t>
      </w:r>
      <w:r w:rsidRPr="00175A78">
        <w:rPr>
          <w:rFonts w:cs="Times New Roman"/>
          <w:szCs w:val="24"/>
          <w:lang w:val="en-US"/>
        </w:rPr>
        <w:t xml:space="preserve"> </w:t>
      </w:r>
      <w:r w:rsidR="000D4CC7" w:rsidRPr="00175A78">
        <w:rPr>
          <w:rFonts w:cs="Times New Roman"/>
          <w:szCs w:val="24"/>
          <w:lang w:val="en-US"/>
        </w:rPr>
        <w:t>with</w:t>
      </w:r>
      <w:r w:rsidRPr="00175A78">
        <w:rPr>
          <w:rFonts w:cs="Times New Roman"/>
          <w:szCs w:val="24"/>
          <w:lang w:val="en-US"/>
        </w:rPr>
        <w:t xml:space="preserve"> </w:t>
      </w:r>
      <w:r w:rsidR="000D4CC7" w:rsidRPr="00175A78">
        <w:rPr>
          <w:rFonts w:cs="Times New Roman"/>
          <w:szCs w:val="24"/>
          <w:lang w:val="en-US"/>
        </w:rPr>
        <w:t>a</w:t>
      </w:r>
      <w:r w:rsidRPr="00175A78">
        <w:rPr>
          <w:rFonts w:cs="Times New Roman"/>
          <w:szCs w:val="24"/>
          <w:lang w:val="en-US"/>
        </w:rPr>
        <w:t xml:space="preserve"> </w:t>
      </w:r>
      <w:r w:rsidR="000D4CC7" w:rsidRPr="00175A78">
        <w:rPr>
          <w:rFonts w:cs="Times New Roman"/>
          <w:szCs w:val="24"/>
          <w:lang w:val="en-US"/>
        </w:rPr>
        <w:t>special</w:t>
      </w:r>
      <w:r w:rsidRPr="00175A78">
        <w:rPr>
          <w:rFonts w:cs="Times New Roman"/>
          <w:szCs w:val="24"/>
          <w:lang w:val="en-US"/>
        </w:rPr>
        <w:t xml:space="preserve"> </w:t>
      </w:r>
      <w:r w:rsidR="000D4CC7" w:rsidRPr="00175A78">
        <w:rPr>
          <w:rFonts w:cs="Times New Roman"/>
          <w:szCs w:val="24"/>
          <w:lang w:val="en-US"/>
        </w:rPr>
        <w:t>attention</w:t>
      </w:r>
      <w:r w:rsidRPr="00175A78">
        <w:rPr>
          <w:rFonts w:cs="Times New Roman"/>
          <w:szCs w:val="24"/>
          <w:lang w:val="en-US"/>
        </w:rPr>
        <w:t xml:space="preserve"> </w:t>
      </w:r>
      <w:r w:rsidR="000D4CC7" w:rsidRPr="00175A78">
        <w:rPr>
          <w:rFonts w:cs="Times New Roman"/>
          <w:szCs w:val="24"/>
          <w:lang w:val="en-US"/>
        </w:rPr>
        <w:t>to</w:t>
      </w:r>
      <w:r w:rsidRPr="00175A78">
        <w:rPr>
          <w:rFonts w:cs="Times New Roman"/>
          <w:szCs w:val="24"/>
          <w:lang w:val="en-US"/>
        </w:rPr>
        <w:t xml:space="preserve"> </w:t>
      </w:r>
      <w:r w:rsidR="000D4CC7" w:rsidRPr="00175A78">
        <w:rPr>
          <w:rFonts w:cs="Times New Roman"/>
          <w:szCs w:val="24"/>
          <w:lang w:val="en-US"/>
        </w:rPr>
        <w:t>the</w:t>
      </w:r>
      <w:r w:rsidRPr="00175A78">
        <w:rPr>
          <w:rFonts w:cs="Times New Roman"/>
          <w:szCs w:val="24"/>
          <w:lang w:val="en-US"/>
        </w:rPr>
        <w:t xml:space="preserve"> </w:t>
      </w:r>
      <w:r w:rsidR="000D4CC7" w:rsidRPr="00175A78">
        <w:rPr>
          <w:rFonts w:cs="Times New Roman"/>
          <w:szCs w:val="24"/>
          <w:lang w:val="en-US"/>
        </w:rPr>
        <w:t>comparison</w:t>
      </w:r>
      <w:r w:rsidRPr="00175A78">
        <w:rPr>
          <w:rFonts w:cs="Times New Roman"/>
          <w:szCs w:val="24"/>
          <w:lang w:val="en-US"/>
        </w:rPr>
        <w:t xml:space="preserve"> </w:t>
      </w:r>
      <w:r w:rsidR="000D4CC7" w:rsidRPr="00175A78">
        <w:rPr>
          <w:rFonts w:cs="Times New Roman"/>
          <w:szCs w:val="24"/>
          <w:lang w:val="en-US"/>
        </w:rPr>
        <w:t>of</w:t>
      </w:r>
      <w:r w:rsidRPr="00175A78">
        <w:rPr>
          <w:rFonts w:cs="Times New Roman"/>
          <w:szCs w:val="24"/>
          <w:lang w:val="en-US"/>
        </w:rPr>
        <w:t xml:space="preserve"> </w:t>
      </w:r>
      <w:r w:rsidR="000D4CC7" w:rsidRPr="00175A78">
        <w:rPr>
          <w:rFonts w:cs="Times New Roman"/>
          <w:szCs w:val="24"/>
          <w:lang w:val="en-US"/>
        </w:rPr>
        <w:t>cooperation</w:t>
      </w:r>
      <w:r w:rsidRPr="00175A78">
        <w:rPr>
          <w:rFonts w:cs="Times New Roman"/>
          <w:szCs w:val="24"/>
          <w:lang w:val="en-US"/>
        </w:rPr>
        <w:t xml:space="preserve"> </w:t>
      </w:r>
      <w:r w:rsidR="000D4CC7" w:rsidRPr="00175A78">
        <w:rPr>
          <w:rFonts w:cs="Times New Roman"/>
          <w:szCs w:val="24"/>
          <w:lang w:val="en-US"/>
        </w:rPr>
        <w:t>effects</w:t>
      </w:r>
      <w:r w:rsidRPr="00175A78">
        <w:rPr>
          <w:rFonts w:cs="Times New Roman"/>
          <w:szCs w:val="24"/>
          <w:lang w:val="en-US"/>
        </w:rPr>
        <w:t xml:space="preserve"> </w:t>
      </w:r>
      <w:r w:rsidR="000D4CC7" w:rsidRPr="00175A78">
        <w:rPr>
          <w:rFonts w:cs="Times New Roman"/>
          <w:szCs w:val="24"/>
          <w:lang w:val="en-US"/>
        </w:rPr>
        <w:t>on</w:t>
      </w:r>
      <w:r w:rsidRPr="00175A78">
        <w:rPr>
          <w:rFonts w:cs="Times New Roman"/>
          <w:szCs w:val="24"/>
          <w:lang w:val="en-US"/>
        </w:rPr>
        <w:t xml:space="preserve"> </w:t>
      </w:r>
      <w:r w:rsidR="000D4CC7" w:rsidRPr="00175A78">
        <w:rPr>
          <w:rFonts w:cs="Times New Roman"/>
          <w:szCs w:val="24"/>
          <w:lang w:val="en-US"/>
        </w:rPr>
        <w:t>financial</w:t>
      </w:r>
      <w:r w:rsidRPr="00175A78">
        <w:rPr>
          <w:rFonts w:cs="Times New Roman"/>
          <w:szCs w:val="24"/>
          <w:lang w:val="en-US"/>
        </w:rPr>
        <w:t xml:space="preserve"> </w:t>
      </w:r>
      <w:r w:rsidR="000D4CC7" w:rsidRPr="00175A78">
        <w:rPr>
          <w:rFonts w:cs="Times New Roman"/>
          <w:szCs w:val="24"/>
          <w:lang w:val="en-US"/>
        </w:rPr>
        <w:t>performance</w:t>
      </w:r>
      <w:r w:rsidRPr="00175A78">
        <w:rPr>
          <w:rFonts w:cs="Times New Roman"/>
          <w:szCs w:val="24"/>
          <w:lang w:val="en-US"/>
        </w:rPr>
        <w:t xml:space="preserve"> </w:t>
      </w:r>
      <w:r w:rsidR="000D4CC7" w:rsidRPr="00175A78">
        <w:rPr>
          <w:rFonts w:cs="Times New Roman"/>
          <w:szCs w:val="24"/>
          <w:lang w:val="en-US"/>
        </w:rPr>
        <w:t>in</w:t>
      </w:r>
      <w:r w:rsidRPr="00175A78">
        <w:rPr>
          <w:rFonts w:cs="Times New Roman"/>
          <w:szCs w:val="24"/>
          <w:lang w:val="en-US"/>
        </w:rPr>
        <w:t xml:space="preserve"> </w:t>
      </w:r>
      <w:r w:rsidR="000D4CC7" w:rsidRPr="00175A78">
        <w:rPr>
          <w:rFonts w:cs="Times New Roman"/>
          <w:szCs w:val="24"/>
          <w:lang w:val="en-US"/>
        </w:rPr>
        <w:t>two</w:t>
      </w:r>
      <w:r w:rsidRPr="00175A78">
        <w:rPr>
          <w:rFonts w:cs="Times New Roman"/>
          <w:szCs w:val="24"/>
          <w:lang w:val="en-US"/>
        </w:rPr>
        <w:t xml:space="preserve"> </w:t>
      </w:r>
      <w:r w:rsidR="000D4CC7" w:rsidRPr="00175A78">
        <w:rPr>
          <w:rFonts w:cs="Times New Roman"/>
          <w:szCs w:val="24"/>
          <w:lang w:val="en-US"/>
        </w:rPr>
        <w:t>different</w:t>
      </w:r>
      <w:r w:rsidRPr="00175A78">
        <w:rPr>
          <w:rFonts w:cs="Times New Roman"/>
          <w:szCs w:val="24"/>
          <w:lang w:val="en-US"/>
        </w:rPr>
        <w:t xml:space="preserve"> </w:t>
      </w:r>
      <w:r w:rsidR="000D4CC7" w:rsidRPr="00175A78">
        <w:rPr>
          <w:rFonts w:cs="Times New Roman"/>
          <w:szCs w:val="24"/>
          <w:lang w:val="en-US"/>
        </w:rPr>
        <w:t>regions</w:t>
      </w:r>
      <w:r w:rsidR="00E9615C" w:rsidRPr="00175A78">
        <w:rPr>
          <w:rFonts w:cs="Times New Roman"/>
          <w:szCs w:val="24"/>
          <w:lang w:val="en-US"/>
        </w:rPr>
        <w:t>.</w:t>
      </w:r>
      <w:r w:rsidRPr="00175A78">
        <w:rPr>
          <w:rFonts w:cs="Times New Roman"/>
          <w:szCs w:val="24"/>
          <w:lang w:val="en-US"/>
        </w:rPr>
        <w:t xml:space="preserve"> </w:t>
      </w:r>
      <w:r w:rsidR="000D4CC7" w:rsidRPr="00175A78">
        <w:rPr>
          <w:rFonts w:cs="Times New Roman"/>
          <w:szCs w:val="24"/>
          <w:lang w:val="en-US"/>
        </w:rPr>
        <w:t>The</w:t>
      </w:r>
      <w:r w:rsidRPr="00175A78">
        <w:rPr>
          <w:rFonts w:cs="Times New Roman"/>
          <w:szCs w:val="24"/>
          <w:lang w:val="en-US"/>
        </w:rPr>
        <w:t xml:space="preserve"> </w:t>
      </w:r>
      <w:r w:rsidR="000D4CC7" w:rsidRPr="00175A78">
        <w:rPr>
          <w:rFonts w:cs="Times New Roman"/>
          <w:szCs w:val="24"/>
          <w:lang w:val="en-US"/>
        </w:rPr>
        <w:t>reason</w:t>
      </w:r>
      <w:r w:rsidRPr="00175A78">
        <w:rPr>
          <w:rFonts w:cs="Times New Roman"/>
          <w:szCs w:val="24"/>
          <w:lang w:val="en-US"/>
        </w:rPr>
        <w:t xml:space="preserve"> </w:t>
      </w:r>
      <w:r w:rsidR="000D4CC7" w:rsidRPr="00175A78">
        <w:rPr>
          <w:rFonts w:cs="Times New Roman"/>
          <w:szCs w:val="24"/>
          <w:lang w:val="en-US"/>
        </w:rPr>
        <w:t>of</w:t>
      </w:r>
      <w:r w:rsidRPr="00175A78">
        <w:rPr>
          <w:rFonts w:cs="Times New Roman"/>
          <w:szCs w:val="24"/>
          <w:lang w:val="en-US"/>
        </w:rPr>
        <w:t xml:space="preserve"> </w:t>
      </w:r>
      <w:r w:rsidR="000D4CC7" w:rsidRPr="00175A78">
        <w:rPr>
          <w:rFonts w:cs="Times New Roman"/>
          <w:szCs w:val="24"/>
          <w:lang w:val="en-US"/>
        </w:rPr>
        <w:t>such</w:t>
      </w:r>
      <w:r w:rsidRPr="00175A78">
        <w:rPr>
          <w:rFonts w:cs="Times New Roman"/>
          <w:szCs w:val="24"/>
          <w:lang w:val="en-US"/>
        </w:rPr>
        <w:t xml:space="preserve"> </w:t>
      </w:r>
      <w:r w:rsidR="000D4CC7" w:rsidRPr="00175A78">
        <w:rPr>
          <w:rFonts w:cs="Times New Roman"/>
          <w:szCs w:val="24"/>
          <w:lang w:val="en-US"/>
        </w:rPr>
        <w:t>idea</w:t>
      </w:r>
      <w:r w:rsidRPr="00175A78">
        <w:rPr>
          <w:rFonts w:cs="Times New Roman"/>
          <w:szCs w:val="24"/>
          <w:lang w:val="en-US"/>
        </w:rPr>
        <w:t xml:space="preserve"> </w:t>
      </w:r>
      <w:r w:rsidR="000D4CC7" w:rsidRPr="00175A78">
        <w:rPr>
          <w:rFonts w:cs="Times New Roman"/>
          <w:szCs w:val="24"/>
          <w:lang w:val="en-US"/>
        </w:rPr>
        <w:t>to</w:t>
      </w:r>
      <w:r w:rsidRPr="00175A78">
        <w:rPr>
          <w:rFonts w:cs="Times New Roman"/>
          <w:szCs w:val="24"/>
          <w:lang w:val="en-US"/>
        </w:rPr>
        <w:t xml:space="preserve"> </w:t>
      </w:r>
      <w:r w:rsidR="000D4CC7" w:rsidRPr="00175A78">
        <w:rPr>
          <w:rFonts w:cs="Times New Roman"/>
          <w:szCs w:val="24"/>
          <w:lang w:val="en-US"/>
        </w:rPr>
        <w:t>arise</w:t>
      </w:r>
      <w:r w:rsidRPr="00175A78">
        <w:rPr>
          <w:rFonts w:cs="Times New Roman"/>
          <w:szCs w:val="24"/>
          <w:lang w:val="en-US"/>
        </w:rPr>
        <w:t xml:space="preserve"> </w:t>
      </w:r>
      <w:r w:rsidR="000D4CC7" w:rsidRPr="00175A78">
        <w:rPr>
          <w:rFonts w:cs="Times New Roman"/>
          <w:szCs w:val="24"/>
          <w:lang w:val="en-US"/>
        </w:rPr>
        <w:t>is</w:t>
      </w:r>
      <w:r w:rsidRPr="00175A78">
        <w:rPr>
          <w:rFonts w:cs="Times New Roman"/>
          <w:szCs w:val="24"/>
          <w:lang w:val="en-US"/>
        </w:rPr>
        <w:t xml:space="preserve"> </w:t>
      </w:r>
      <w:r w:rsidR="000D4CC7" w:rsidRPr="00175A78">
        <w:rPr>
          <w:rFonts w:cs="Times New Roman"/>
          <w:szCs w:val="24"/>
          <w:lang w:val="en-US"/>
        </w:rPr>
        <w:t>that</w:t>
      </w:r>
      <w:r w:rsidRPr="00175A78">
        <w:rPr>
          <w:rFonts w:cs="Times New Roman"/>
          <w:szCs w:val="24"/>
          <w:lang w:val="en-US"/>
        </w:rPr>
        <w:t xml:space="preserve"> </w:t>
      </w:r>
      <w:r w:rsidR="000D4CC7" w:rsidRPr="00175A78">
        <w:rPr>
          <w:rFonts w:cs="Times New Roman"/>
          <w:szCs w:val="24"/>
          <w:lang w:val="en-US"/>
        </w:rPr>
        <w:t>nowadays</w:t>
      </w:r>
      <w:r w:rsidRPr="00175A78">
        <w:rPr>
          <w:rFonts w:cs="Times New Roman"/>
          <w:szCs w:val="24"/>
          <w:lang w:val="en-US"/>
        </w:rPr>
        <w:t xml:space="preserve"> </w:t>
      </w:r>
      <w:r w:rsidR="00741205" w:rsidRPr="00175A78">
        <w:rPr>
          <w:rFonts w:cs="Times New Roman"/>
          <w:szCs w:val="24"/>
          <w:lang w:val="en-US"/>
        </w:rPr>
        <w:t>a</w:t>
      </w:r>
      <w:r w:rsidRPr="00175A78">
        <w:rPr>
          <w:rFonts w:cs="Times New Roman"/>
          <w:szCs w:val="24"/>
          <w:lang w:val="en-US"/>
        </w:rPr>
        <w:t xml:space="preserve"> </w:t>
      </w:r>
      <w:r w:rsidR="00741205" w:rsidRPr="00175A78">
        <w:rPr>
          <w:rFonts w:cs="Times New Roman"/>
          <w:szCs w:val="24"/>
          <w:lang w:val="en-US"/>
        </w:rPr>
        <w:t>cornerstone</w:t>
      </w:r>
      <w:r w:rsidRPr="00175A78">
        <w:rPr>
          <w:rFonts w:cs="Times New Roman"/>
          <w:szCs w:val="24"/>
          <w:lang w:val="en-US"/>
        </w:rPr>
        <w:t xml:space="preserve"> </w:t>
      </w:r>
      <w:r w:rsidR="00741205" w:rsidRPr="00175A78">
        <w:rPr>
          <w:rFonts w:cs="Times New Roman"/>
          <w:szCs w:val="24"/>
          <w:lang w:val="en-US"/>
        </w:rPr>
        <w:t>of</w:t>
      </w:r>
      <w:r w:rsidRPr="00175A78">
        <w:rPr>
          <w:rFonts w:cs="Times New Roman"/>
          <w:szCs w:val="24"/>
          <w:lang w:val="en-US"/>
        </w:rPr>
        <w:t xml:space="preserve"> </w:t>
      </w:r>
      <w:r w:rsidR="00741205" w:rsidRPr="00175A78">
        <w:rPr>
          <w:rFonts w:cs="Times New Roman"/>
          <w:szCs w:val="24"/>
          <w:lang w:val="en-US"/>
        </w:rPr>
        <w:t>almost</w:t>
      </w:r>
      <w:r w:rsidRPr="00175A78">
        <w:rPr>
          <w:rFonts w:cs="Times New Roman"/>
          <w:szCs w:val="24"/>
          <w:lang w:val="en-US"/>
        </w:rPr>
        <w:t xml:space="preserve"> </w:t>
      </w:r>
      <w:r w:rsidR="00741205" w:rsidRPr="00175A78">
        <w:rPr>
          <w:rFonts w:cs="Times New Roman"/>
          <w:szCs w:val="24"/>
          <w:lang w:val="en-US"/>
        </w:rPr>
        <w:t>all</w:t>
      </w:r>
      <w:r w:rsidRPr="00175A78">
        <w:rPr>
          <w:rFonts w:cs="Times New Roman"/>
          <w:szCs w:val="24"/>
          <w:lang w:val="en-US"/>
        </w:rPr>
        <w:t xml:space="preserve"> </w:t>
      </w:r>
      <w:r w:rsidR="00741205" w:rsidRPr="00175A78">
        <w:rPr>
          <w:rFonts w:cs="Times New Roman"/>
          <w:szCs w:val="24"/>
          <w:lang w:val="en-US"/>
        </w:rPr>
        <w:t>investors</w:t>
      </w:r>
      <w:r w:rsidRPr="00175A78">
        <w:rPr>
          <w:rFonts w:cs="Times New Roman"/>
          <w:szCs w:val="24"/>
          <w:lang w:val="en-US"/>
        </w:rPr>
        <w:t xml:space="preserve"> </w:t>
      </w:r>
      <w:r w:rsidR="00741205" w:rsidRPr="00175A78">
        <w:rPr>
          <w:rFonts w:cs="Times New Roman"/>
          <w:szCs w:val="24"/>
          <w:lang w:val="en-US"/>
        </w:rPr>
        <w:t>is</w:t>
      </w:r>
      <w:r w:rsidRPr="00175A78">
        <w:rPr>
          <w:rFonts w:cs="Times New Roman"/>
          <w:szCs w:val="24"/>
          <w:lang w:val="en-US"/>
        </w:rPr>
        <w:t xml:space="preserve"> </w:t>
      </w:r>
      <w:r w:rsidR="00741205" w:rsidRPr="00175A78">
        <w:rPr>
          <w:rFonts w:cs="Times New Roman"/>
          <w:szCs w:val="24"/>
          <w:lang w:val="en-US"/>
        </w:rPr>
        <w:t>the</w:t>
      </w:r>
      <w:r w:rsidRPr="00175A78">
        <w:rPr>
          <w:rFonts w:cs="Times New Roman"/>
          <w:szCs w:val="24"/>
          <w:lang w:val="en-US"/>
        </w:rPr>
        <w:t xml:space="preserve"> </w:t>
      </w:r>
      <w:r w:rsidR="00741205" w:rsidRPr="00175A78">
        <w:rPr>
          <w:rFonts w:cs="Times New Roman"/>
          <w:szCs w:val="24"/>
          <w:lang w:val="en-US"/>
        </w:rPr>
        <w:t>answer</w:t>
      </w:r>
      <w:r w:rsidRPr="00175A78">
        <w:rPr>
          <w:rFonts w:cs="Times New Roman"/>
          <w:szCs w:val="24"/>
          <w:lang w:val="en-US"/>
        </w:rPr>
        <w:t xml:space="preserve"> </w:t>
      </w:r>
      <w:r w:rsidR="00741205" w:rsidRPr="00175A78">
        <w:rPr>
          <w:rFonts w:cs="Times New Roman"/>
          <w:szCs w:val="24"/>
          <w:lang w:val="en-US"/>
        </w:rPr>
        <w:t>on</w:t>
      </w:r>
      <w:r w:rsidRPr="00175A78">
        <w:rPr>
          <w:rFonts w:cs="Times New Roman"/>
          <w:szCs w:val="24"/>
          <w:lang w:val="en-US"/>
        </w:rPr>
        <w:t xml:space="preserve"> </w:t>
      </w:r>
      <w:r w:rsidR="00741205" w:rsidRPr="00175A78">
        <w:rPr>
          <w:rFonts w:cs="Times New Roman"/>
          <w:szCs w:val="24"/>
          <w:lang w:val="en-US"/>
        </w:rPr>
        <w:t>question</w:t>
      </w:r>
      <w:r w:rsidRPr="00175A78">
        <w:rPr>
          <w:rFonts w:cs="Times New Roman"/>
          <w:szCs w:val="24"/>
          <w:lang w:val="en-US"/>
        </w:rPr>
        <w:t xml:space="preserve"> </w:t>
      </w:r>
      <w:r w:rsidR="00741205" w:rsidRPr="00175A78">
        <w:rPr>
          <w:rFonts w:cs="Times New Roman"/>
          <w:szCs w:val="24"/>
          <w:lang w:val="en-US"/>
        </w:rPr>
        <w:t>which</w:t>
      </w:r>
      <w:r w:rsidRPr="00175A78">
        <w:rPr>
          <w:rFonts w:cs="Times New Roman"/>
          <w:szCs w:val="24"/>
          <w:lang w:val="en-US"/>
        </w:rPr>
        <w:t xml:space="preserve"> </w:t>
      </w:r>
      <w:r w:rsidR="00741205" w:rsidRPr="00175A78">
        <w:rPr>
          <w:rFonts w:cs="Times New Roman"/>
          <w:szCs w:val="24"/>
          <w:lang w:val="en-US"/>
        </w:rPr>
        <w:t>company/country/region</w:t>
      </w:r>
      <w:r w:rsidRPr="00175A78">
        <w:rPr>
          <w:rFonts w:cs="Times New Roman"/>
          <w:szCs w:val="24"/>
          <w:lang w:val="en-US"/>
        </w:rPr>
        <w:t xml:space="preserve"> </w:t>
      </w:r>
      <w:r w:rsidR="00741205" w:rsidRPr="00175A78">
        <w:rPr>
          <w:rFonts w:cs="Times New Roman"/>
          <w:szCs w:val="24"/>
          <w:lang w:val="en-US"/>
        </w:rPr>
        <w:t>is</w:t>
      </w:r>
      <w:r w:rsidRPr="00175A78">
        <w:rPr>
          <w:rFonts w:cs="Times New Roman"/>
          <w:szCs w:val="24"/>
          <w:lang w:val="en-US"/>
        </w:rPr>
        <w:t xml:space="preserve"> </w:t>
      </w:r>
      <w:r w:rsidR="00741205" w:rsidRPr="00175A78">
        <w:rPr>
          <w:rFonts w:cs="Times New Roman"/>
          <w:szCs w:val="24"/>
          <w:lang w:val="en-US"/>
        </w:rPr>
        <w:t>the</w:t>
      </w:r>
      <w:r w:rsidRPr="00175A78">
        <w:rPr>
          <w:rFonts w:cs="Times New Roman"/>
          <w:szCs w:val="24"/>
          <w:lang w:val="en-US"/>
        </w:rPr>
        <w:t xml:space="preserve"> </w:t>
      </w:r>
      <w:r w:rsidR="00741205" w:rsidRPr="00175A78">
        <w:rPr>
          <w:rFonts w:cs="Times New Roman"/>
          <w:szCs w:val="24"/>
          <w:lang w:val="en-US"/>
        </w:rPr>
        <w:t>best</w:t>
      </w:r>
      <w:r w:rsidRPr="00175A78">
        <w:rPr>
          <w:rFonts w:cs="Times New Roman"/>
          <w:szCs w:val="24"/>
          <w:lang w:val="en-US"/>
        </w:rPr>
        <w:t xml:space="preserve"> </w:t>
      </w:r>
      <w:r w:rsidR="00741205" w:rsidRPr="00175A78">
        <w:rPr>
          <w:rFonts w:cs="Times New Roman"/>
          <w:szCs w:val="24"/>
          <w:lang w:val="en-US"/>
        </w:rPr>
        <w:t>place</w:t>
      </w:r>
      <w:r w:rsidRPr="00175A78">
        <w:rPr>
          <w:rFonts w:cs="Times New Roman"/>
          <w:szCs w:val="24"/>
          <w:lang w:val="en-US"/>
        </w:rPr>
        <w:t xml:space="preserve"> </w:t>
      </w:r>
      <w:r w:rsidR="00741205" w:rsidRPr="00175A78">
        <w:rPr>
          <w:rFonts w:cs="Times New Roman"/>
          <w:szCs w:val="24"/>
          <w:lang w:val="en-US"/>
        </w:rPr>
        <w:t>to</w:t>
      </w:r>
      <w:r w:rsidRPr="00175A78">
        <w:rPr>
          <w:rFonts w:cs="Times New Roman"/>
          <w:szCs w:val="24"/>
          <w:lang w:val="en-US"/>
        </w:rPr>
        <w:t xml:space="preserve"> </w:t>
      </w:r>
      <w:r w:rsidR="000D4CC7" w:rsidRPr="00175A78">
        <w:rPr>
          <w:rFonts w:cs="Times New Roman"/>
          <w:szCs w:val="24"/>
          <w:lang w:val="en-US"/>
        </w:rPr>
        <w:t>put</w:t>
      </w:r>
      <w:r w:rsidRPr="00175A78">
        <w:rPr>
          <w:rFonts w:cs="Times New Roman"/>
          <w:szCs w:val="24"/>
          <w:lang w:val="en-US"/>
        </w:rPr>
        <w:t xml:space="preserve"> </w:t>
      </w:r>
      <w:r w:rsidR="00741205" w:rsidRPr="00175A78">
        <w:rPr>
          <w:rFonts w:cs="Times New Roman"/>
          <w:szCs w:val="24"/>
          <w:lang w:val="en-US"/>
        </w:rPr>
        <w:t>money.</w:t>
      </w:r>
      <w:r w:rsidRPr="00175A78">
        <w:rPr>
          <w:rFonts w:cs="Times New Roman"/>
          <w:szCs w:val="24"/>
          <w:lang w:val="en-US"/>
        </w:rPr>
        <w:t xml:space="preserve"> </w:t>
      </w:r>
      <w:r w:rsidR="00741205" w:rsidRPr="00175A78">
        <w:rPr>
          <w:rFonts w:cs="Times New Roman"/>
          <w:szCs w:val="24"/>
          <w:lang w:val="en-US"/>
        </w:rPr>
        <w:t>By</w:t>
      </w:r>
      <w:r w:rsidRPr="00175A78">
        <w:rPr>
          <w:rFonts w:cs="Times New Roman"/>
          <w:szCs w:val="24"/>
          <w:lang w:val="en-US"/>
        </w:rPr>
        <w:t xml:space="preserve"> </w:t>
      </w:r>
      <w:r w:rsidR="00741205" w:rsidRPr="00175A78">
        <w:rPr>
          <w:rFonts w:cs="Times New Roman"/>
          <w:szCs w:val="24"/>
          <w:lang w:val="en-US"/>
        </w:rPr>
        <w:t>conducting</w:t>
      </w:r>
      <w:r w:rsidRPr="00175A78">
        <w:rPr>
          <w:rFonts w:cs="Times New Roman"/>
          <w:szCs w:val="24"/>
          <w:lang w:val="en-US"/>
        </w:rPr>
        <w:t xml:space="preserve"> </w:t>
      </w:r>
      <w:r w:rsidR="00741205" w:rsidRPr="00175A78">
        <w:rPr>
          <w:rFonts w:cs="Times New Roman"/>
          <w:szCs w:val="24"/>
          <w:lang w:val="en-US"/>
        </w:rPr>
        <w:t>a</w:t>
      </w:r>
      <w:r w:rsidRPr="00175A78">
        <w:rPr>
          <w:rFonts w:cs="Times New Roman"/>
          <w:szCs w:val="24"/>
          <w:lang w:val="en-US"/>
        </w:rPr>
        <w:t xml:space="preserve"> </w:t>
      </w:r>
      <w:r w:rsidR="00741205" w:rsidRPr="00175A78">
        <w:rPr>
          <w:rFonts w:cs="Times New Roman"/>
          <w:szCs w:val="24"/>
          <w:lang w:val="en-US"/>
        </w:rPr>
        <w:t>simultaneous</w:t>
      </w:r>
      <w:r w:rsidRPr="00175A78">
        <w:rPr>
          <w:rFonts w:cs="Times New Roman"/>
          <w:szCs w:val="24"/>
          <w:lang w:val="en-US"/>
        </w:rPr>
        <w:t xml:space="preserve"> </w:t>
      </w:r>
      <w:r w:rsidR="00741205" w:rsidRPr="00175A78">
        <w:rPr>
          <w:rFonts w:cs="Times New Roman"/>
          <w:szCs w:val="24"/>
          <w:lang w:val="en-US"/>
        </w:rPr>
        <w:t>analysis</w:t>
      </w:r>
      <w:r w:rsidRPr="00175A78">
        <w:rPr>
          <w:rFonts w:cs="Times New Roman"/>
          <w:szCs w:val="24"/>
          <w:lang w:val="en-US"/>
        </w:rPr>
        <w:t xml:space="preserve"> </w:t>
      </w:r>
      <w:r w:rsidR="00741205" w:rsidRPr="00175A78">
        <w:rPr>
          <w:rFonts w:cs="Times New Roman"/>
          <w:szCs w:val="24"/>
          <w:lang w:val="en-US"/>
        </w:rPr>
        <w:t>of</w:t>
      </w:r>
      <w:r w:rsidRPr="00175A78">
        <w:rPr>
          <w:rFonts w:cs="Times New Roman"/>
          <w:szCs w:val="24"/>
          <w:lang w:val="en-US"/>
        </w:rPr>
        <w:t xml:space="preserve"> </w:t>
      </w:r>
      <w:r w:rsidR="00741205" w:rsidRPr="00175A78">
        <w:rPr>
          <w:rFonts w:cs="Times New Roman"/>
          <w:szCs w:val="24"/>
          <w:lang w:val="en-US"/>
        </w:rPr>
        <w:t>both</w:t>
      </w:r>
      <w:r w:rsidRPr="00175A78">
        <w:rPr>
          <w:rFonts w:cs="Times New Roman"/>
          <w:szCs w:val="24"/>
          <w:lang w:val="en-US"/>
        </w:rPr>
        <w:t xml:space="preserve"> </w:t>
      </w:r>
      <w:r w:rsidR="00741205" w:rsidRPr="00175A78">
        <w:rPr>
          <w:rFonts w:cs="Times New Roman"/>
          <w:szCs w:val="24"/>
          <w:lang w:val="en-US"/>
        </w:rPr>
        <w:t>influence</w:t>
      </w:r>
      <w:r w:rsidRPr="00175A78">
        <w:rPr>
          <w:rFonts w:cs="Times New Roman"/>
          <w:szCs w:val="24"/>
          <w:lang w:val="en-US"/>
        </w:rPr>
        <w:t xml:space="preserve"> </w:t>
      </w:r>
      <w:r w:rsidR="00741205" w:rsidRPr="00175A78">
        <w:rPr>
          <w:rFonts w:cs="Times New Roman"/>
          <w:szCs w:val="24"/>
          <w:lang w:val="en-US"/>
        </w:rPr>
        <w:t>of</w:t>
      </w:r>
      <w:r w:rsidRPr="00175A78">
        <w:rPr>
          <w:rFonts w:cs="Times New Roman"/>
          <w:szCs w:val="24"/>
          <w:lang w:val="en-US"/>
        </w:rPr>
        <w:t xml:space="preserve"> </w:t>
      </w:r>
      <w:r w:rsidR="00741205" w:rsidRPr="00175A78">
        <w:rPr>
          <w:rFonts w:cs="Times New Roman"/>
          <w:szCs w:val="24"/>
          <w:lang w:val="en-US"/>
        </w:rPr>
        <w:t>inter-firm</w:t>
      </w:r>
      <w:r w:rsidRPr="00175A78">
        <w:rPr>
          <w:rFonts w:cs="Times New Roman"/>
          <w:szCs w:val="24"/>
          <w:lang w:val="en-US"/>
        </w:rPr>
        <w:t xml:space="preserve"> </w:t>
      </w:r>
      <w:r w:rsidR="00741205" w:rsidRPr="00175A78">
        <w:rPr>
          <w:rFonts w:cs="Times New Roman"/>
          <w:szCs w:val="24"/>
          <w:lang w:val="en-US"/>
        </w:rPr>
        <w:t>cooperation</w:t>
      </w:r>
      <w:r w:rsidRPr="00175A78">
        <w:rPr>
          <w:rFonts w:cs="Times New Roman"/>
          <w:szCs w:val="24"/>
          <w:lang w:val="en-US"/>
        </w:rPr>
        <w:t xml:space="preserve"> </w:t>
      </w:r>
      <w:r w:rsidR="00741205" w:rsidRPr="00175A78">
        <w:rPr>
          <w:rFonts w:cs="Times New Roman"/>
          <w:szCs w:val="24"/>
          <w:lang w:val="en-US"/>
        </w:rPr>
        <w:t>on</w:t>
      </w:r>
      <w:r w:rsidRPr="00175A78">
        <w:rPr>
          <w:rFonts w:cs="Times New Roman"/>
          <w:szCs w:val="24"/>
          <w:lang w:val="en-US"/>
        </w:rPr>
        <w:t xml:space="preserve"> </w:t>
      </w:r>
      <w:r w:rsidR="00741205" w:rsidRPr="00175A78">
        <w:rPr>
          <w:rFonts w:cs="Times New Roman"/>
          <w:szCs w:val="24"/>
          <w:lang w:val="en-US"/>
        </w:rPr>
        <w:t>company’s</w:t>
      </w:r>
      <w:r w:rsidRPr="00175A78">
        <w:rPr>
          <w:rFonts w:cs="Times New Roman"/>
          <w:szCs w:val="24"/>
          <w:lang w:val="en-US"/>
        </w:rPr>
        <w:t xml:space="preserve"> </w:t>
      </w:r>
      <w:r w:rsidR="00741205" w:rsidRPr="00175A78">
        <w:rPr>
          <w:rFonts w:cs="Times New Roman"/>
          <w:szCs w:val="24"/>
          <w:lang w:val="en-US"/>
        </w:rPr>
        <w:t>performance</w:t>
      </w:r>
      <w:r w:rsidRPr="00175A78">
        <w:rPr>
          <w:rFonts w:cs="Times New Roman"/>
          <w:szCs w:val="24"/>
          <w:lang w:val="en-US"/>
        </w:rPr>
        <w:t xml:space="preserve"> </w:t>
      </w:r>
      <w:r w:rsidR="00741205" w:rsidRPr="00175A78">
        <w:rPr>
          <w:rFonts w:cs="Times New Roman"/>
          <w:szCs w:val="24"/>
          <w:lang w:val="en-US"/>
        </w:rPr>
        <w:t>and</w:t>
      </w:r>
      <w:r w:rsidRPr="00175A78">
        <w:rPr>
          <w:rFonts w:cs="Times New Roman"/>
          <w:szCs w:val="24"/>
          <w:lang w:val="en-US"/>
        </w:rPr>
        <w:t xml:space="preserve"> </w:t>
      </w:r>
      <w:r w:rsidR="00741205" w:rsidRPr="00175A78">
        <w:rPr>
          <w:rFonts w:cs="Times New Roman"/>
          <w:szCs w:val="24"/>
          <w:lang w:val="en-US"/>
        </w:rPr>
        <w:t>differences</w:t>
      </w:r>
      <w:r w:rsidRPr="00175A78">
        <w:rPr>
          <w:rFonts w:cs="Times New Roman"/>
          <w:szCs w:val="24"/>
          <w:lang w:val="en-US"/>
        </w:rPr>
        <w:t xml:space="preserve"> </w:t>
      </w:r>
      <w:r w:rsidR="00741205" w:rsidRPr="00175A78">
        <w:rPr>
          <w:rFonts w:cs="Times New Roman"/>
          <w:szCs w:val="24"/>
          <w:lang w:val="en-US"/>
        </w:rPr>
        <w:t>of</w:t>
      </w:r>
      <w:r w:rsidRPr="00175A78">
        <w:rPr>
          <w:rFonts w:cs="Times New Roman"/>
          <w:szCs w:val="24"/>
          <w:lang w:val="en-US"/>
        </w:rPr>
        <w:t xml:space="preserve"> </w:t>
      </w:r>
      <w:r w:rsidR="00741205" w:rsidRPr="00175A78">
        <w:rPr>
          <w:rFonts w:cs="Times New Roman"/>
          <w:szCs w:val="24"/>
          <w:lang w:val="en-US"/>
        </w:rPr>
        <w:t>this</w:t>
      </w:r>
      <w:r w:rsidRPr="00175A78">
        <w:rPr>
          <w:rFonts w:cs="Times New Roman"/>
          <w:szCs w:val="24"/>
          <w:lang w:val="en-US"/>
        </w:rPr>
        <w:t xml:space="preserve"> </w:t>
      </w:r>
      <w:r w:rsidR="00741205" w:rsidRPr="00175A78">
        <w:rPr>
          <w:rFonts w:cs="Times New Roman"/>
          <w:szCs w:val="24"/>
          <w:lang w:val="en-US"/>
        </w:rPr>
        <w:t>impact</w:t>
      </w:r>
      <w:r w:rsidRPr="00175A78">
        <w:rPr>
          <w:rFonts w:cs="Times New Roman"/>
          <w:szCs w:val="24"/>
          <w:lang w:val="en-US"/>
        </w:rPr>
        <w:t xml:space="preserve"> </w:t>
      </w:r>
      <w:r w:rsidR="007F33E4">
        <w:rPr>
          <w:rFonts w:cs="Times New Roman"/>
          <w:szCs w:val="24"/>
          <w:lang w:val="en-US"/>
        </w:rPr>
        <w:t>between</w:t>
      </w:r>
      <w:r w:rsidRPr="00175A78">
        <w:rPr>
          <w:rFonts w:cs="Times New Roman"/>
          <w:szCs w:val="24"/>
          <w:lang w:val="en-US"/>
        </w:rPr>
        <w:t xml:space="preserve"> </w:t>
      </w:r>
      <w:r w:rsidR="00741205" w:rsidRPr="00175A78">
        <w:rPr>
          <w:rFonts w:cs="Times New Roman"/>
          <w:szCs w:val="24"/>
          <w:lang w:val="en-US"/>
        </w:rPr>
        <w:t>various</w:t>
      </w:r>
      <w:r w:rsidRPr="00175A78">
        <w:rPr>
          <w:rFonts w:cs="Times New Roman"/>
          <w:szCs w:val="24"/>
          <w:lang w:val="en-US"/>
        </w:rPr>
        <w:t xml:space="preserve"> </w:t>
      </w:r>
      <w:r w:rsidR="00741205" w:rsidRPr="00175A78">
        <w:rPr>
          <w:rFonts w:cs="Times New Roman"/>
          <w:szCs w:val="24"/>
          <w:lang w:val="en-US"/>
        </w:rPr>
        <w:t>countries,</w:t>
      </w:r>
      <w:r w:rsidRPr="00175A78">
        <w:rPr>
          <w:rFonts w:cs="Times New Roman"/>
          <w:szCs w:val="24"/>
          <w:lang w:val="en-US"/>
        </w:rPr>
        <w:t xml:space="preserve"> </w:t>
      </w:r>
      <w:r w:rsidR="00741205" w:rsidRPr="00175A78">
        <w:rPr>
          <w:rFonts w:cs="Times New Roman"/>
          <w:szCs w:val="24"/>
          <w:lang w:val="en-US"/>
        </w:rPr>
        <w:t>we</w:t>
      </w:r>
      <w:r w:rsidRPr="00175A78">
        <w:rPr>
          <w:rFonts w:cs="Times New Roman"/>
          <w:szCs w:val="24"/>
          <w:lang w:val="en-US"/>
        </w:rPr>
        <w:t xml:space="preserve"> </w:t>
      </w:r>
      <w:r w:rsidR="00741205" w:rsidRPr="00175A78">
        <w:rPr>
          <w:rFonts w:cs="Times New Roman"/>
          <w:szCs w:val="24"/>
          <w:lang w:val="en-US"/>
        </w:rPr>
        <w:t>will</w:t>
      </w:r>
      <w:r w:rsidRPr="00175A78">
        <w:rPr>
          <w:rFonts w:cs="Times New Roman"/>
          <w:szCs w:val="24"/>
          <w:lang w:val="en-US"/>
        </w:rPr>
        <w:t xml:space="preserve"> </w:t>
      </w:r>
      <w:r w:rsidR="00741205" w:rsidRPr="00175A78">
        <w:rPr>
          <w:rFonts w:cs="Times New Roman"/>
          <w:szCs w:val="24"/>
          <w:lang w:val="en-US"/>
        </w:rPr>
        <w:t>be</w:t>
      </w:r>
      <w:r w:rsidRPr="00175A78">
        <w:rPr>
          <w:rFonts w:cs="Times New Roman"/>
          <w:szCs w:val="24"/>
          <w:lang w:val="en-US"/>
        </w:rPr>
        <w:t xml:space="preserve"> </w:t>
      </w:r>
      <w:r w:rsidR="00741205" w:rsidRPr="00175A78">
        <w:rPr>
          <w:rFonts w:cs="Times New Roman"/>
          <w:szCs w:val="24"/>
          <w:lang w:val="en-US"/>
        </w:rPr>
        <w:t>able</w:t>
      </w:r>
      <w:r w:rsidRPr="00175A78">
        <w:rPr>
          <w:rFonts w:cs="Times New Roman"/>
          <w:szCs w:val="24"/>
          <w:lang w:val="en-US"/>
        </w:rPr>
        <w:t xml:space="preserve"> </w:t>
      </w:r>
      <w:r w:rsidR="00741205" w:rsidRPr="00175A78">
        <w:rPr>
          <w:rFonts w:cs="Times New Roman"/>
          <w:szCs w:val="24"/>
          <w:lang w:val="en-US"/>
        </w:rPr>
        <w:t>to</w:t>
      </w:r>
      <w:r w:rsidRPr="00175A78">
        <w:rPr>
          <w:rFonts w:cs="Times New Roman"/>
          <w:szCs w:val="24"/>
          <w:lang w:val="en-US"/>
        </w:rPr>
        <w:t xml:space="preserve"> </w:t>
      </w:r>
      <w:r w:rsidR="00741205" w:rsidRPr="00175A78">
        <w:rPr>
          <w:rFonts w:cs="Times New Roman"/>
          <w:szCs w:val="24"/>
          <w:lang w:val="en-US"/>
        </w:rPr>
        <w:t>approach</w:t>
      </w:r>
      <w:r w:rsidRPr="00175A78">
        <w:rPr>
          <w:rFonts w:cs="Times New Roman"/>
          <w:szCs w:val="24"/>
          <w:lang w:val="en-US"/>
        </w:rPr>
        <w:t xml:space="preserve"> </w:t>
      </w:r>
      <w:r w:rsidR="00741205" w:rsidRPr="00175A78">
        <w:rPr>
          <w:rFonts w:cs="Times New Roman"/>
          <w:szCs w:val="24"/>
          <w:lang w:val="en-US"/>
        </w:rPr>
        <w:t>the</w:t>
      </w:r>
      <w:r w:rsidRPr="00175A78">
        <w:rPr>
          <w:rFonts w:cs="Times New Roman"/>
          <w:szCs w:val="24"/>
          <w:lang w:val="en-US"/>
        </w:rPr>
        <w:t xml:space="preserve"> </w:t>
      </w:r>
      <w:r w:rsidR="00741205" w:rsidRPr="00175A78">
        <w:rPr>
          <w:rFonts w:cs="Times New Roman"/>
          <w:szCs w:val="24"/>
          <w:lang w:val="en-US"/>
        </w:rPr>
        <w:t>answer</w:t>
      </w:r>
      <w:r w:rsidRPr="00175A78">
        <w:rPr>
          <w:rFonts w:cs="Times New Roman"/>
          <w:szCs w:val="24"/>
          <w:lang w:val="en-US"/>
        </w:rPr>
        <w:t xml:space="preserve"> </w:t>
      </w:r>
      <w:r w:rsidR="00741205" w:rsidRPr="00175A78">
        <w:rPr>
          <w:rFonts w:cs="Times New Roman"/>
          <w:szCs w:val="24"/>
          <w:lang w:val="en-US"/>
        </w:rPr>
        <w:t>to</w:t>
      </w:r>
      <w:r w:rsidRPr="00175A78">
        <w:rPr>
          <w:rFonts w:cs="Times New Roman"/>
          <w:szCs w:val="24"/>
          <w:lang w:val="en-US"/>
        </w:rPr>
        <w:t xml:space="preserve"> </w:t>
      </w:r>
      <w:r w:rsidR="00741205" w:rsidRPr="00175A78">
        <w:rPr>
          <w:rFonts w:cs="Times New Roman"/>
          <w:szCs w:val="24"/>
          <w:lang w:val="en-US"/>
        </w:rPr>
        <w:t>this</w:t>
      </w:r>
      <w:r w:rsidRPr="00175A78">
        <w:rPr>
          <w:rFonts w:cs="Times New Roman"/>
          <w:szCs w:val="24"/>
          <w:lang w:val="en-US"/>
        </w:rPr>
        <w:t xml:space="preserve"> </w:t>
      </w:r>
      <w:r w:rsidR="00741205" w:rsidRPr="00175A78">
        <w:rPr>
          <w:rFonts w:cs="Times New Roman"/>
          <w:szCs w:val="24"/>
          <w:lang w:val="en-US"/>
        </w:rPr>
        <w:t>question.</w:t>
      </w:r>
      <w:r w:rsidRPr="00175A78">
        <w:rPr>
          <w:rFonts w:cs="Times New Roman"/>
          <w:szCs w:val="24"/>
          <w:lang w:val="en-US"/>
        </w:rPr>
        <w:t xml:space="preserve"> </w:t>
      </w:r>
      <w:r w:rsidR="00741205" w:rsidRPr="00175A78">
        <w:rPr>
          <w:rFonts w:cs="Times New Roman"/>
          <w:szCs w:val="24"/>
          <w:lang w:val="en-US"/>
        </w:rPr>
        <w:t>In</w:t>
      </w:r>
      <w:r w:rsidRPr="00175A78">
        <w:rPr>
          <w:rFonts w:cs="Times New Roman"/>
          <w:szCs w:val="24"/>
          <w:lang w:val="en-US"/>
        </w:rPr>
        <w:t xml:space="preserve"> </w:t>
      </w:r>
      <w:r w:rsidR="00741205" w:rsidRPr="00175A78">
        <w:rPr>
          <w:rFonts w:cs="Times New Roman"/>
          <w:szCs w:val="24"/>
          <w:lang w:val="en-US"/>
        </w:rPr>
        <w:t>order</w:t>
      </w:r>
      <w:r w:rsidRPr="00175A78">
        <w:rPr>
          <w:rFonts w:cs="Times New Roman"/>
          <w:szCs w:val="24"/>
          <w:lang w:val="en-US"/>
        </w:rPr>
        <w:t xml:space="preserve"> </w:t>
      </w:r>
      <w:r w:rsidR="00C3538C" w:rsidRPr="00175A78">
        <w:rPr>
          <w:rFonts w:cs="Times New Roman"/>
          <w:szCs w:val="24"/>
          <w:lang w:val="en-US"/>
        </w:rPr>
        <w:t>to</w:t>
      </w:r>
      <w:r w:rsidRPr="00175A78">
        <w:rPr>
          <w:rFonts w:cs="Times New Roman"/>
          <w:szCs w:val="24"/>
          <w:lang w:val="en-US"/>
        </w:rPr>
        <w:t xml:space="preserve"> </w:t>
      </w:r>
      <w:r w:rsidR="00741205" w:rsidRPr="00175A78">
        <w:rPr>
          <w:rFonts w:cs="Times New Roman"/>
          <w:szCs w:val="24"/>
          <w:lang w:val="en-US"/>
        </w:rPr>
        <w:t>make</w:t>
      </w:r>
      <w:r w:rsidRPr="00175A78">
        <w:rPr>
          <w:rFonts w:cs="Times New Roman"/>
          <w:szCs w:val="24"/>
          <w:lang w:val="en-US"/>
        </w:rPr>
        <w:t xml:space="preserve"> </w:t>
      </w:r>
      <w:r w:rsidR="00741205" w:rsidRPr="00175A78">
        <w:rPr>
          <w:rFonts w:cs="Times New Roman"/>
          <w:szCs w:val="24"/>
          <w:lang w:val="en-US"/>
        </w:rPr>
        <w:t>a</w:t>
      </w:r>
      <w:r w:rsidRPr="00175A78">
        <w:rPr>
          <w:rFonts w:cs="Times New Roman"/>
          <w:szCs w:val="24"/>
          <w:lang w:val="en-US"/>
        </w:rPr>
        <w:t xml:space="preserve"> </w:t>
      </w:r>
      <w:r w:rsidR="00741205" w:rsidRPr="00175A78">
        <w:rPr>
          <w:rFonts w:cs="Times New Roman"/>
          <w:szCs w:val="24"/>
          <w:lang w:val="en-US"/>
        </w:rPr>
        <w:t>comparative</w:t>
      </w:r>
      <w:r w:rsidRPr="00175A78">
        <w:rPr>
          <w:rFonts w:cs="Times New Roman"/>
          <w:szCs w:val="24"/>
          <w:lang w:val="en-US"/>
        </w:rPr>
        <w:t xml:space="preserve"> </w:t>
      </w:r>
      <w:r w:rsidR="00741205" w:rsidRPr="00175A78">
        <w:rPr>
          <w:rFonts w:cs="Times New Roman"/>
          <w:szCs w:val="24"/>
          <w:lang w:val="en-US"/>
        </w:rPr>
        <w:t>analysis</w:t>
      </w:r>
      <w:r w:rsidRPr="00175A78">
        <w:rPr>
          <w:rFonts w:cs="Times New Roman"/>
          <w:szCs w:val="24"/>
          <w:lang w:val="en-US"/>
        </w:rPr>
        <w:t xml:space="preserve"> </w:t>
      </w:r>
      <w:r w:rsidR="00741205" w:rsidRPr="00175A78">
        <w:rPr>
          <w:rFonts w:cs="Times New Roman"/>
          <w:szCs w:val="24"/>
          <w:lang w:val="en-US"/>
        </w:rPr>
        <w:t>more</w:t>
      </w:r>
      <w:r w:rsidRPr="00175A78">
        <w:rPr>
          <w:rFonts w:cs="Times New Roman"/>
          <w:szCs w:val="24"/>
          <w:lang w:val="en-US"/>
        </w:rPr>
        <w:t xml:space="preserve"> </w:t>
      </w:r>
      <w:r w:rsidR="00741205" w:rsidRPr="00175A78">
        <w:rPr>
          <w:rFonts w:cs="Times New Roman"/>
          <w:szCs w:val="24"/>
          <w:lang w:val="en-US"/>
        </w:rPr>
        <w:t>interesting</w:t>
      </w:r>
      <w:r w:rsidRPr="00175A78">
        <w:rPr>
          <w:rFonts w:cs="Times New Roman"/>
          <w:szCs w:val="24"/>
          <w:lang w:val="en-US"/>
        </w:rPr>
        <w:t xml:space="preserve"> </w:t>
      </w:r>
      <w:r w:rsidR="00741205" w:rsidRPr="00175A78">
        <w:rPr>
          <w:rFonts w:cs="Times New Roman"/>
          <w:szCs w:val="24"/>
          <w:lang w:val="en-US"/>
        </w:rPr>
        <w:t>and</w:t>
      </w:r>
      <w:r w:rsidRPr="00175A78">
        <w:rPr>
          <w:rFonts w:cs="Times New Roman"/>
          <w:szCs w:val="24"/>
          <w:lang w:val="en-US"/>
        </w:rPr>
        <w:t xml:space="preserve"> </w:t>
      </w:r>
      <w:r w:rsidR="00741205" w:rsidRPr="00175A78">
        <w:rPr>
          <w:rFonts w:cs="Times New Roman"/>
          <w:szCs w:val="24"/>
          <w:lang w:val="en-US"/>
        </w:rPr>
        <w:t>meaningful,</w:t>
      </w:r>
      <w:r w:rsidRPr="00175A78">
        <w:rPr>
          <w:rFonts w:cs="Times New Roman"/>
          <w:szCs w:val="24"/>
          <w:lang w:val="en-US"/>
        </w:rPr>
        <w:t xml:space="preserve"> </w:t>
      </w:r>
      <w:r w:rsidR="00741205" w:rsidRPr="00175A78">
        <w:rPr>
          <w:rFonts w:cs="Times New Roman"/>
          <w:szCs w:val="24"/>
          <w:lang w:val="en-US"/>
        </w:rPr>
        <w:t>we</w:t>
      </w:r>
      <w:r w:rsidRPr="00175A78">
        <w:rPr>
          <w:rFonts w:cs="Times New Roman"/>
          <w:szCs w:val="24"/>
          <w:lang w:val="en-US"/>
        </w:rPr>
        <w:t xml:space="preserve"> </w:t>
      </w:r>
      <w:r w:rsidR="00741205" w:rsidRPr="00175A78">
        <w:rPr>
          <w:rFonts w:cs="Times New Roman"/>
          <w:szCs w:val="24"/>
          <w:lang w:val="en-US"/>
        </w:rPr>
        <w:t>have</w:t>
      </w:r>
      <w:r w:rsidRPr="00175A78">
        <w:rPr>
          <w:rFonts w:cs="Times New Roman"/>
          <w:szCs w:val="24"/>
          <w:lang w:val="en-US"/>
        </w:rPr>
        <w:t xml:space="preserve"> </w:t>
      </w:r>
      <w:r w:rsidR="00741205" w:rsidRPr="00175A78">
        <w:rPr>
          <w:rFonts w:cs="Times New Roman"/>
          <w:szCs w:val="24"/>
          <w:lang w:val="en-US"/>
        </w:rPr>
        <w:t>chosen</w:t>
      </w:r>
      <w:r w:rsidRPr="00175A78">
        <w:rPr>
          <w:rFonts w:cs="Times New Roman"/>
          <w:szCs w:val="24"/>
          <w:lang w:val="en-US"/>
        </w:rPr>
        <w:t xml:space="preserve"> </w:t>
      </w:r>
      <w:r w:rsidR="00741205" w:rsidRPr="00175A78">
        <w:rPr>
          <w:rFonts w:cs="Times New Roman"/>
          <w:szCs w:val="24"/>
          <w:lang w:val="en-US"/>
        </w:rPr>
        <w:t>to</w:t>
      </w:r>
      <w:r w:rsidRPr="00175A78">
        <w:rPr>
          <w:rFonts w:cs="Times New Roman"/>
          <w:szCs w:val="24"/>
          <w:lang w:val="en-US"/>
        </w:rPr>
        <w:t xml:space="preserve"> </w:t>
      </w:r>
      <w:r w:rsidR="00AA21C2" w:rsidRPr="00175A78">
        <w:rPr>
          <w:rFonts w:cs="Times New Roman"/>
          <w:szCs w:val="24"/>
          <w:lang w:val="en-US"/>
        </w:rPr>
        <w:t>study</w:t>
      </w:r>
      <w:r w:rsidRPr="00175A78">
        <w:rPr>
          <w:rFonts w:cs="Times New Roman"/>
          <w:szCs w:val="24"/>
          <w:lang w:val="en-US"/>
        </w:rPr>
        <w:t xml:space="preserve"> </w:t>
      </w:r>
      <w:r w:rsidR="00AA21C2" w:rsidRPr="00175A78">
        <w:rPr>
          <w:rFonts w:cs="Times New Roman"/>
          <w:szCs w:val="24"/>
          <w:lang w:val="en-US"/>
        </w:rPr>
        <w:t>inter-firm</w:t>
      </w:r>
      <w:r w:rsidRPr="00175A78">
        <w:rPr>
          <w:rFonts w:cs="Times New Roman"/>
          <w:szCs w:val="24"/>
          <w:lang w:val="en-US"/>
        </w:rPr>
        <w:t xml:space="preserve"> </w:t>
      </w:r>
      <w:r w:rsidR="00AA21C2" w:rsidRPr="00175A78">
        <w:rPr>
          <w:rFonts w:cs="Times New Roman"/>
          <w:szCs w:val="24"/>
          <w:lang w:val="en-US"/>
        </w:rPr>
        <w:t>relationships</w:t>
      </w:r>
      <w:r w:rsidRPr="00175A78">
        <w:rPr>
          <w:rFonts w:cs="Times New Roman"/>
          <w:szCs w:val="24"/>
          <w:lang w:val="en-US"/>
        </w:rPr>
        <w:t xml:space="preserve"> </w:t>
      </w:r>
      <w:r w:rsidR="00AA21C2" w:rsidRPr="00175A78">
        <w:rPr>
          <w:rFonts w:cs="Times New Roman"/>
          <w:szCs w:val="24"/>
          <w:lang w:val="en-US"/>
        </w:rPr>
        <w:t>in</w:t>
      </w:r>
      <w:r w:rsidRPr="00175A78">
        <w:rPr>
          <w:rFonts w:cs="Times New Roman"/>
          <w:szCs w:val="24"/>
          <w:lang w:val="en-US"/>
        </w:rPr>
        <w:t xml:space="preserve"> </w:t>
      </w:r>
      <w:r w:rsidR="00AA21C2" w:rsidRPr="00175A78">
        <w:rPr>
          <w:rFonts w:cs="Times New Roman"/>
          <w:szCs w:val="24"/>
          <w:lang w:val="en-US"/>
        </w:rPr>
        <w:t>the</w:t>
      </w:r>
      <w:r w:rsidRPr="00175A78">
        <w:rPr>
          <w:rFonts w:cs="Times New Roman"/>
          <w:szCs w:val="24"/>
          <w:lang w:val="en-US"/>
        </w:rPr>
        <w:t xml:space="preserve"> </w:t>
      </w:r>
      <w:r w:rsidR="00AA21C2" w:rsidRPr="00175A78">
        <w:rPr>
          <w:rFonts w:cs="Times New Roman"/>
          <w:szCs w:val="24"/>
          <w:lang w:val="en-US"/>
        </w:rPr>
        <w:t>framework</w:t>
      </w:r>
      <w:r w:rsidRPr="00175A78">
        <w:rPr>
          <w:rFonts w:cs="Times New Roman"/>
          <w:szCs w:val="24"/>
          <w:lang w:val="en-US"/>
        </w:rPr>
        <w:t xml:space="preserve"> </w:t>
      </w:r>
      <w:r w:rsidR="00C3538C" w:rsidRPr="00175A78">
        <w:rPr>
          <w:rFonts w:cs="Times New Roman"/>
          <w:szCs w:val="24"/>
          <w:lang w:val="en-US"/>
        </w:rPr>
        <w:t>of</w:t>
      </w:r>
      <w:r w:rsidRPr="00175A78">
        <w:rPr>
          <w:rFonts w:cs="Times New Roman"/>
          <w:szCs w:val="24"/>
          <w:lang w:val="en-US"/>
        </w:rPr>
        <w:t xml:space="preserve"> </w:t>
      </w:r>
      <w:r w:rsidR="00F6601C" w:rsidRPr="00175A78">
        <w:rPr>
          <w:rFonts w:cs="Times New Roman"/>
          <w:szCs w:val="24"/>
          <w:lang w:val="en-US"/>
        </w:rPr>
        <w:t>Russia</w:t>
      </w:r>
      <w:r w:rsidR="00741205" w:rsidRPr="00175A78">
        <w:rPr>
          <w:rFonts w:cs="Times New Roman"/>
          <w:szCs w:val="24"/>
          <w:lang w:val="en-US"/>
        </w:rPr>
        <w:t>n</w:t>
      </w:r>
      <w:r w:rsidRPr="00175A78">
        <w:rPr>
          <w:rFonts w:cs="Times New Roman"/>
          <w:szCs w:val="24"/>
          <w:lang w:val="en-US"/>
        </w:rPr>
        <w:t xml:space="preserve"> </w:t>
      </w:r>
      <w:r w:rsidR="00741205" w:rsidRPr="00175A78">
        <w:rPr>
          <w:rFonts w:cs="Times New Roman"/>
          <w:szCs w:val="24"/>
          <w:lang w:val="en-US"/>
        </w:rPr>
        <w:t>and</w:t>
      </w:r>
      <w:r w:rsidRPr="00175A78">
        <w:rPr>
          <w:rFonts w:cs="Times New Roman"/>
          <w:szCs w:val="24"/>
          <w:lang w:val="en-US"/>
        </w:rPr>
        <w:t xml:space="preserve"> </w:t>
      </w:r>
      <w:r w:rsidR="00F6601C" w:rsidRPr="00175A78">
        <w:rPr>
          <w:rFonts w:cs="Times New Roman"/>
          <w:szCs w:val="24"/>
          <w:lang w:val="en-US"/>
        </w:rPr>
        <w:t>EU</w:t>
      </w:r>
      <w:r w:rsidRPr="00175A78">
        <w:rPr>
          <w:rFonts w:cs="Times New Roman"/>
          <w:szCs w:val="24"/>
          <w:lang w:val="en-US"/>
        </w:rPr>
        <w:t xml:space="preserve"> </w:t>
      </w:r>
      <w:r w:rsidR="00AA21C2" w:rsidRPr="00175A78">
        <w:rPr>
          <w:rFonts w:cs="Times New Roman"/>
          <w:szCs w:val="24"/>
          <w:lang w:val="en-US"/>
        </w:rPr>
        <w:t>market</w:t>
      </w:r>
      <w:r w:rsidR="007D6673" w:rsidRPr="00175A78">
        <w:rPr>
          <w:rFonts w:cs="Times New Roman"/>
          <w:szCs w:val="24"/>
          <w:lang w:val="en-US"/>
        </w:rPr>
        <w:t>.</w:t>
      </w:r>
      <w:r w:rsidRPr="00175A78">
        <w:rPr>
          <w:rFonts w:cs="Times New Roman"/>
          <w:szCs w:val="24"/>
          <w:lang w:val="en-US"/>
        </w:rPr>
        <w:t xml:space="preserve"> </w:t>
      </w:r>
      <w:r w:rsidR="007D6673" w:rsidRPr="00175A78">
        <w:rPr>
          <w:rFonts w:cs="Times New Roman"/>
          <w:szCs w:val="24"/>
          <w:lang w:val="en-US"/>
        </w:rPr>
        <w:t>These</w:t>
      </w:r>
      <w:r w:rsidRPr="00175A78">
        <w:rPr>
          <w:rFonts w:cs="Times New Roman"/>
          <w:szCs w:val="24"/>
          <w:lang w:val="en-US"/>
        </w:rPr>
        <w:t xml:space="preserve"> </w:t>
      </w:r>
      <w:r w:rsidR="007D6673" w:rsidRPr="00175A78">
        <w:rPr>
          <w:rFonts w:cs="Times New Roman"/>
          <w:szCs w:val="24"/>
          <w:lang w:val="en-US"/>
        </w:rPr>
        <w:t>two</w:t>
      </w:r>
      <w:r w:rsidRPr="00175A78">
        <w:rPr>
          <w:rFonts w:cs="Times New Roman"/>
          <w:szCs w:val="24"/>
          <w:lang w:val="en-US"/>
        </w:rPr>
        <w:t xml:space="preserve"> </w:t>
      </w:r>
      <w:r w:rsidR="007D6673" w:rsidRPr="00175A78">
        <w:rPr>
          <w:rFonts w:cs="Times New Roman"/>
          <w:szCs w:val="24"/>
          <w:lang w:val="en-US"/>
        </w:rPr>
        <w:t>regions</w:t>
      </w:r>
      <w:r w:rsidRPr="00175A78">
        <w:rPr>
          <w:rFonts w:cs="Times New Roman"/>
          <w:szCs w:val="24"/>
          <w:lang w:val="en-US"/>
        </w:rPr>
        <w:t xml:space="preserve"> </w:t>
      </w:r>
      <w:r w:rsidR="007D6673" w:rsidRPr="00175A78">
        <w:rPr>
          <w:rFonts w:cs="Times New Roman"/>
          <w:szCs w:val="24"/>
          <w:lang w:val="en-US"/>
        </w:rPr>
        <w:t>are</w:t>
      </w:r>
      <w:r w:rsidRPr="00175A78">
        <w:rPr>
          <w:rFonts w:cs="Times New Roman"/>
          <w:szCs w:val="24"/>
          <w:lang w:val="en-US"/>
        </w:rPr>
        <w:t xml:space="preserve"> </w:t>
      </w:r>
      <w:r w:rsidR="007D6673" w:rsidRPr="00175A78">
        <w:rPr>
          <w:rFonts w:cs="Times New Roman"/>
          <w:szCs w:val="24"/>
          <w:lang w:val="en-US"/>
        </w:rPr>
        <w:t>characterized</w:t>
      </w:r>
      <w:r w:rsidRPr="00175A78">
        <w:rPr>
          <w:rFonts w:cs="Times New Roman"/>
          <w:szCs w:val="24"/>
          <w:lang w:val="en-US"/>
        </w:rPr>
        <w:t xml:space="preserve"> </w:t>
      </w:r>
      <w:r w:rsidR="007D6673" w:rsidRPr="00175A78">
        <w:rPr>
          <w:rFonts w:cs="Times New Roman"/>
          <w:szCs w:val="24"/>
          <w:lang w:val="en-US"/>
        </w:rPr>
        <w:t>by</w:t>
      </w:r>
      <w:r w:rsidRPr="00175A78">
        <w:rPr>
          <w:rFonts w:cs="Times New Roman"/>
          <w:szCs w:val="24"/>
          <w:lang w:val="en-US"/>
        </w:rPr>
        <w:t xml:space="preserve"> </w:t>
      </w:r>
      <w:r w:rsidR="007D6673" w:rsidRPr="00175A78">
        <w:rPr>
          <w:rFonts w:cs="Times New Roman"/>
          <w:szCs w:val="24"/>
          <w:lang w:val="en-US"/>
        </w:rPr>
        <w:t>different</w:t>
      </w:r>
      <w:r w:rsidRPr="00175A78">
        <w:rPr>
          <w:rFonts w:cs="Times New Roman"/>
          <w:szCs w:val="24"/>
          <w:lang w:val="en-US"/>
        </w:rPr>
        <w:t xml:space="preserve"> </w:t>
      </w:r>
      <w:r w:rsidR="007D6673" w:rsidRPr="00175A78">
        <w:rPr>
          <w:rFonts w:cs="Times New Roman"/>
          <w:szCs w:val="24"/>
          <w:lang w:val="en-US"/>
        </w:rPr>
        <w:t>economy</w:t>
      </w:r>
      <w:r w:rsidRPr="00175A78">
        <w:rPr>
          <w:rFonts w:cs="Times New Roman"/>
          <w:szCs w:val="24"/>
          <w:lang w:val="en-US"/>
        </w:rPr>
        <w:t xml:space="preserve"> </w:t>
      </w:r>
      <w:r w:rsidR="007D6673" w:rsidRPr="00175A78">
        <w:rPr>
          <w:rFonts w:cs="Times New Roman"/>
          <w:szCs w:val="24"/>
          <w:lang w:val="en-US"/>
        </w:rPr>
        <w:t>environments</w:t>
      </w:r>
      <w:r w:rsidRPr="00175A78">
        <w:rPr>
          <w:rFonts w:cs="Times New Roman"/>
          <w:szCs w:val="24"/>
          <w:lang w:val="en-US"/>
        </w:rPr>
        <w:t xml:space="preserve"> </w:t>
      </w:r>
      <w:r w:rsidR="007D6673" w:rsidRPr="00175A78">
        <w:rPr>
          <w:rFonts w:cs="Times New Roman"/>
          <w:szCs w:val="24"/>
          <w:lang w:val="en-US"/>
        </w:rPr>
        <w:t>as</w:t>
      </w:r>
      <w:r w:rsidRPr="00175A78">
        <w:rPr>
          <w:rFonts w:cs="Times New Roman"/>
          <w:szCs w:val="24"/>
          <w:lang w:val="en-US"/>
        </w:rPr>
        <w:t xml:space="preserve"> </w:t>
      </w:r>
      <w:r w:rsidR="007D6673" w:rsidRPr="00175A78">
        <w:rPr>
          <w:rFonts w:cs="Times New Roman"/>
          <w:szCs w:val="24"/>
          <w:lang w:val="en-US"/>
        </w:rPr>
        <w:t>Russian</w:t>
      </w:r>
      <w:r w:rsidRPr="00175A78">
        <w:rPr>
          <w:rFonts w:cs="Times New Roman"/>
          <w:szCs w:val="24"/>
          <w:lang w:val="en-US"/>
        </w:rPr>
        <w:t xml:space="preserve"> </w:t>
      </w:r>
      <w:r w:rsidR="007D6673" w:rsidRPr="00175A78">
        <w:rPr>
          <w:rFonts w:cs="Times New Roman"/>
          <w:szCs w:val="24"/>
          <w:lang w:val="en-US"/>
        </w:rPr>
        <w:t>market</w:t>
      </w:r>
      <w:r w:rsidRPr="00175A78">
        <w:rPr>
          <w:rFonts w:cs="Times New Roman"/>
          <w:szCs w:val="24"/>
          <w:lang w:val="en-US"/>
        </w:rPr>
        <w:t xml:space="preserve"> </w:t>
      </w:r>
      <w:r w:rsidR="007D6673" w:rsidRPr="00175A78">
        <w:rPr>
          <w:rFonts w:cs="Times New Roman"/>
          <w:szCs w:val="24"/>
          <w:lang w:val="en-US"/>
        </w:rPr>
        <w:t>is</w:t>
      </w:r>
      <w:r w:rsidRPr="00175A78">
        <w:rPr>
          <w:rFonts w:cs="Times New Roman"/>
          <w:szCs w:val="24"/>
          <w:lang w:val="en-US"/>
        </w:rPr>
        <w:t xml:space="preserve"> </w:t>
      </w:r>
      <w:r w:rsidR="007D6673" w:rsidRPr="00175A78">
        <w:rPr>
          <w:rFonts w:cs="Times New Roman"/>
          <w:szCs w:val="24"/>
          <w:lang w:val="en-US"/>
        </w:rPr>
        <w:t>considered</w:t>
      </w:r>
      <w:r w:rsidRPr="00175A78">
        <w:rPr>
          <w:rFonts w:cs="Times New Roman"/>
          <w:szCs w:val="24"/>
          <w:lang w:val="en-US"/>
        </w:rPr>
        <w:t xml:space="preserve"> </w:t>
      </w:r>
      <w:r w:rsidR="007D6673" w:rsidRPr="00175A78">
        <w:rPr>
          <w:rFonts w:cs="Times New Roman"/>
          <w:szCs w:val="24"/>
          <w:lang w:val="en-US"/>
        </w:rPr>
        <w:t>to</w:t>
      </w:r>
      <w:r w:rsidRPr="00175A78">
        <w:rPr>
          <w:rFonts w:cs="Times New Roman"/>
          <w:szCs w:val="24"/>
          <w:lang w:val="en-US"/>
        </w:rPr>
        <w:t xml:space="preserve"> </w:t>
      </w:r>
      <w:r w:rsidR="007D6673" w:rsidRPr="00175A78">
        <w:rPr>
          <w:rFonts w:cs="Times New Roman"/>
          <w:szCs w:val="24"/>
          <w:lang w:val="en-US"/>
        </w:rPr>
        <w:t>be</w:t>
      </w:r>
      <w:r w:rsidRPr="00175A78">
        <w:rPr>
          <w:rFonts w:cs="Times New Roman"/>
          <w:szCs w:val="24"/>
          <w:lang w:val="en-US"/>
        </w:rPr>
        <w:t xml:space="preserve"> </w:t>
      </w:r>
      <w:r w:rsidR="007D6673" w:rsidRPr="00175A78">
        <w:rPr>
          <w:rFonts w:cs="Times New Roman"/>
          <w:szCs w:val="24"/>
          <w:lang w:val="en-US"/>
        </w:rPr>
        <w:t>developing,</w:t>
      </w:r>
      <w:r w:rsidRPr="00175A78">
        <w:rPr>
          <w:rFonts w:cs="Times New Roman"/>
          <w:szCs w:val="24"/>
          <w:lang w:val="en-US"/>
        </w:rPr>
        <w:t xml:space="preserve"> </w:t>
      </w:r>
      <w:r w:rsidR="007D6673" w:rsidRPr="00175A78">
        <w:rPr>
          <w:rFonts w:cs="Times New Roman"/>
          <w:szCs w:val="24"/>
          <w:lang w:val="en-US"/>
        </w:rPr>
        <w:t>while</w:t>
      </w:r>
      <w:r w:rsidRPr="00175A78">
        <w:rPr>
          <w:rFonts w:cs="Times New Roman"/>
          <w:szCs w:val="24"/>
          <w:lang w:val="en-US"/>
        </w:rPr>
        <w:t xml:space="preserve"> </w:t>
      </w:r>
      <w:r w:rsidR="007D6673" w:rsidRPr="00175A78">
        <w:rPr>
          <w:rFonts w:cs="Times New Roman"/>
          <w:szCs w:val="24"/>
          <w:lang w:val="en-US"/>
        </w:rPr>
        <w:t>the</w:t>
      </w:r>
      <w:r w:rsidRPr="00175A78">
        <w:rPr>
          <w:rFonts w:cs="Times New Roman"/>
          <w:szCs w:val="24"/>
          <w:lang w:val="en-US"/>
        </w:rPr>
        <w:t xml:space="preserve"> </w:t>
      </w:r>
      <w:r w:rsidR="007D6673" w:rsidRPr="00175A78">
        <w:rPr>
          <w:rFonts w:cs="Times New Roman"/>
          <w:szCs w:val="24"/>
          <w:lang w:val="en-US"/>
        </w:rPr>
        <w:t>European</w:t>
      </w:r>
      <w:r w:rsidRPr="00175A78">
        <w:rPr>
          <w:rFonts w:cs="Times New Roman"/>
          <w:szCs w:val="24"/>
          <w:lang w:val="en-US"/>
        </w:rPr>
        <w:t xml:space="preserve"> </w:t>
      </w:r>
      <w:r w:rsidR="007D6673" w:rsidRPr="00175A78">
        <w:rPr>
          <w:rFonts w:cs="Times New Roman"/>
          <w:szCs w:val="24"/>
          <w:lang w:val="en-US"/>
        </w:rPr>
        <w:t>Union</w:t>
      </w:r>
      <w:r w:rsidRPr="00175A78">
        <w:rPr>
          <w:rFonts w:cs="Times New Roman"/>
          <w:szCs w:val="24"/>
          <w:lang w:val="en-US"/>
        </w:rPr>
        <w:t xml:space="preserve"> </w:t>
      </w:r>
      <w:r w:rsidR="007D6673" w:rsidRPr="00175A78">
        <w:rPr>
          <w:rFonts w:cs="Times New Roman"/>
          <w:szCs w:val="24"/>
          <w:lang w:val="en-US"/>
        </w:rPr>
        <w:t>economies</w:t>
      </w:r>
      <w:r w:rsidRPr="00175A78">
        <w:rPr>
          <w:rFonts w:cs="Times New Roman"/>
          <w:szCs w:val="24"/>
          <w:lang w:val="en-US"/>
        </w:rPr>
        <w:t xml:space="preserve"> </w:t>
      </w:r>
      <w:r w:rsidR="007D6673" w:rsidRPr="00175A78">
        <w:rPr>
          <w:rFonts w:cs="Times New Roman"/>
          <w:szCs w:val="24"/>
          <w:lang w:val="en-US"/>
        </w:rPr>
        <w:t>are</w:t>
      </w:r>
      <w:r w:rsidRPr="00175A78">
        <w:rPr>
          <w:rFonts w:cs="Times New Roman"/>
          <w:szCs w:val="24"/>
          <w:lang w:val="en-US"/>
        </w:rPr>
        <w:t xml:space="preserve"> </w:t>
      </w:r>
      <w:r w:rsidR="007D6673" w:rsidRPr="00175A78">
        <w:rPr>
          <w:rFonts w:cs="Times New Roman"/>
          <w:szCs w:val="24"/>
          <w:lang w:val="en-US"/>
        </w:rPr>
        <w:t>advanced.</w:t>
      </w:r>
      <w:r w:rsidRPr="00175A78">
        <w:rPr>
          <w:rFonts w:cs="Times New Roman"/>
          <w:szCs w:val="24"/>
          <w:lang w:val="en-US"/>
        </w:rPr>
        <w:t xml:space="preserve"> </w:t>
      </w:r>
      <w:r w:rsidR="007D6673" w:rsidRPr="00175A78">
        <w:rPr>
          <w:rFonts w:cs="Times New Roman"/>
          <w:szCs w:val="24"/>
          <w:lang w:val="en-US"/>
        </w:rPr>
        <w:t>This</w:t>
      </w:r>
      <w:r w:rsidRPr="00175A78">
        <w:rPr>
          <w:rFonts w:cs="Times New Roman"/>
          <w:szCs w:val="24"/>
          <w:lang w:val="en-US"/>
        </w:rPr>
        <w:t xml:space="preserve"> </w:t>
      </w:r>
      <w:r w:rsidR="007D6673" w:rsidRPr="00175A78">
        <w:rPr>
          <w:rFonts w:cs="Times New Roman"/>
          <w:szCs w:val="24"/>
          <w:lang w:val="en-US"/>
        </w:rPr>
        <w:t>leads</w:t>
      </w:r>
      <w:r w:rsidRPr="00175A78">
        <w:rPr>
          <w:rFonts w:cs="Times New Roman"/>
          <w:szCs w:val="24"/>
          <w:lang w:val="en-US"/>
        </w:rPr>
        <w:t xml:space="preserve"> </w:t>
      </w:r>
      <w:r w:rsidR="007D6673" w:rsidRPr="00175A78">
        <w:rPr>
          <w:rFonts w:cs="Times New Roman"/>
          <w:szCs w:val="24"/>
          <w:lang w:val="en-US"/>
        </w:rPr>
        <w:t>to</w:t>
      </w:r>
      <w:r w:rsidRPr="00175A78">
        <w:rPr>
          <w:rFonts w:cs="Times New Roman"/>
          <w:szCs w:val="24"/>
          <w:lang w:val="en-US"/>
        </w:rPr>
        <w:t xml:space="preserve"> </w:t>
      </w:r>
      <w:r w:rsidR="007D6673" w:rsidRPr="00175A78">
        <w:rPr>
          <w:rFonts w:cs="Times New Roman"/>
          <w:szCs w:val="24"/>
          <w:lang w:val="en-US"/>
        </w:rPr>
        <w:t>the</w:t>
      </w:r>
      <w:r w:rsidRPr="00175A78">
        <w:rPr>
          <w:rFonts w:cs="Times New Roman"/>
          <w:szCs w:val="24"/>
          <w:lang w:val="en-US"/>
        </w:rPr>
        <w:t xml:space="preserve"> </w:t>
      </w:r>
      <w:r w:rsidR="007D6673" w:rsidRPr="00175A78">
        <w:rPr>
          <w:rFonts w:cs="Times New Roman"/>
          <w:szCs w:val="24"/>
          <w:lang w:val="en-US"/>
        </w:rPr>
        <w:t>different</w:t>
      </w:r>
      <w:r w:rsidRPr="00175A78">
        <w:rPr>
          <w:rFonts w:cs="Times New Roman"/>
          <w:szCs w:val="24"/>
          <w:lang w:val="en-US"/>
        </w:rPr>
        <w:t xml:space="preserve"> </w:t>
      </w:r>
      <w:r w:rsidR="007D6673" w:rsidRPr="00175A78">
        <w:rPr>
          <w:rFonts w:cs="Times New Roman"/>
          <w:szCs w:val="24"/>
          <w:lang w:val="en-US"/>
        </w:rPr>
        <w:t>tendencies</w:t>
      </w:r>
      <w:r w:rsidRPr="00175A78">
        <w:rPr>
          <w:rFonts w:cs="Times New Roman"/>
          <w:szCs w:val="24"/>
          <w:lang w:val="en-US"/>
        </w:rPr>
        <w:t xml:space="preserve"> </w:t>
      </w:r>
      <w:r w:rsidR="007D6673" w:rsidRPr="00175A78">
        <w:rPr>
          <w:rFonts w:cs="Times New Roman"/>
          <w:szCs w:val="24"/>
          <w:lang w:val="en-US"/>
        </w:rPr>
        <w:t>in</w:t>
      </w:r>
      <w:r w:rsidRPr="00175A78">
        <w:rPr>
          <w:rFonts w:cs="Times New Roman"/>
          <w:szCs w:val="24"/>
          <w:lang w:val="en-US"/>
        </w:rPr>
        <w:t xml:space="preserve"> </w:t>
      </w:r>
      <w:r w:rsidR="007D6673" w:rsidRPr="00175A78">
        <w:rPr>
          <w:rFonts w:cs="Times New Roman"/>
          <w:szCs w:val="24"/>
          <w:lang w:val="en-US"/>
        </w:rPr>
        <w:t>companies</w:t>
      </w:r>
      <w:r w:rsidRPr="00175A78">
        <w:rPr>
          <w:rFonts w:cs="Times New Roman"/>
          <w:szCs w:val="24"/>
          <w:lang w:val="en-US"/>
        </w:rPr>
        <w:t xml:space="preserve"> </w:t>
      </w:r>
      <w:r w:rsidR="007D6673" w:rsidRPr="00175A78">
        <w:rPr>
          <w:rFonts w:cs="Times New Roman"/>
          <w:szCs w:val="24"/>
          <w:lang w:val="en-US"/>
        </w:rPr>
        <w:t>operations,</w:t>
      </w:r>
      <w:r w:rsidRPr="00175A78">
        <w:rPr>
          <w:rFonts w:cs="Times New Roman"/>
          <w:szCs w:val="24"/>
          <w:lang w:val="en-US"/>
        </w:rPr>
        <w:t xml:space="preserve"> </w:t>
      </w:r>
      <w:r w:rsidR="007D6673" w:rsidRPr="00175A78">
        <w:rPr>
          <w:rFonts w:cs="Times New Roman"/>
          <w:szCs w:val="24"/>
          <w:lang w:val="en-US"/>
        </w:rPr>
        <w:t>strategies</w:t>
      </w:r>
      <w:r w:rsidRPr="00175A78">
        <w:rPr>
          <w:rFonts w:cs="Times New Roman"/>
          <w:szCs w:val="24"/>
          <w:lang w:val="en-US"/>
        </w:rPr>
        <w:t xml:space="preserve"> </w:t>
      </w:r>
      <w:r w:rsidR="007D6673" w:rsidRPr="00175A78">
        <w:rPr>
          <w:rFonts w:cs="Times New Roman"/>
          <w:szCs w:val="24"/>
          <w:lang w:val="en-US"/>
        </w:rPr>
        <w:t>and</w:t>
      </w:r>
      <w:r w:rsidRPr="00175A78">
        <w:rPr>
          <w:rFonts w:cs="Times New Roman"/>
          <w:szCs w:val="24"/>
          <w:lang w:val="en-US"/>
        </w:rPr>
        <w:t xml:space="preserve"> </w:t>
      </w:r>
      <w:r w:rsidR="007D6673" w:rsidRPr="00175A78">
        <w:rPr>
          <w:rFonts w:cs="Times New Roman"/>
          <w:szCs w:val="24"/>
          <w:lang w:val="en-US"/>
        </w:rPr>
        <w:t>reactions</w:t>
      </w:r>
      <w:r w:rsidRPr="00175A78">
        <w:rPr>
          <w:rFonts w:cs="Times New Roman"/>
          <w:szCs w:val="24"/>
          <w:lang w:val="en-US"/>
        </w:rPr>
        <w:t xml:space="preserve"> </w:t>
      </w:r>
      <w:r w:rsidR="007D6673" w:rsidRPr="00175A78">
        <w:rPr>
          <w:rFonts w:cs="Times New Roman"/>
          <w:szCs w:val="24"/>
          <w:lang w:val="en-US"/>
        </w:rPr>
        <w:t>on</w:t>
      </w:r>
      <w:r w:rsidRPr="00175A78">
        <w:rPr>
          <w:rFonts w:cs="Times New Roman"/>
          <w:szCs w:val="24"/>
          <w:lang w:val="en-US"/>
        </w:rPr>
        <w:t xml:space="preserve"> </w:t>
      </w:r>
      <w:r w:rsidR="007D6673" w:rsidRPr="00175A78">
        <w:rPr>
          <w:rFonts w:cs="Times New Roman"/>
          <w:szCs w:val="24"/>
          <w:lang w:val="en-US"/>
        </w:rPr>
        <w:t>various</w:t>
      </w:r>
      <w:r w:rsidRPr="00175A78">
        <w:rPr>
          <w:rFonts w:cs="Times New Roman"/>
          <w:szCs w:val="24"/>
          <w:lang w:val="en-US"/>
        </w:rPr>
        <w:t xml:space="preserve"> </w:t>
      </w:r>
      <w:r w:rsidR="007D6673" w:rsidRPr="00175A78">
        <w:rPr>
          <w:rFonts w:cs="Times New Roman"/>
          <w:szCs w:val="24"/>
          <w:lang w:val="en-US"/>
        </w:rPr>
        <w:t>events</w:t>
      </w:r>
      <w:r w:rsidRPr="00175A78">
        <w:rPr>
          <w:rFonts w:cs="Times New Roman"/>
          <w:szCs w:val="24"/>
          <w:lang w:val="en-US"/>
        </w:rPr>
        <w:t xml:space="preserve"> </w:t>
      </w:r>
      <w:r w:rsidR="007D6673" w:rsidRPr="00175A78">
        <w:rPr>
          <w:rFonts w:cs="Times New Roman"/>
          <w:szCs w:val="24"/>
          <w:lang w:val="en-US"/>
        </w:rPr>
        <w:t>and</w:t>
      </w:r>
      <w:r w:rsidRPr="00175A78">
        <w:rPr>
          <w:rFonts w:cs="Times New Roman"/>
          <w:szCs w:val="24"/>
          <w:lang w:val="en-US"/>
        </w:rPr>
        <w:t xml:space="preserve"> </w:t>
      </w:r>
      <w:r w:rsidR="007D6673" w:rsidRPr="00175A78">
        <w:rPr>
          <w:rFonts w:cs="Times New Roman"/>
          <w:szCs w:val="24"/>
          <w:lang w:val="en-US"/>
        </w:rPr>
        <w:t>factors,</w:t>
      </w:r>
      <w:r w:rsidRPr="00175A78">
        <w:rPr>
          <w:rFonts w:cs="Times New Roman"/>
          <w:szCs w:val="24"/>
          <w:lang w:val="en-US"/>
        </w:rPr>
        <w:t xml:space="preserve"> </w:t>
      </w:r>
      <w:r w:rsidR="007D6673" w:rsidRPr="00175A78">
        <w:rPr>
          <w:rFonts w:cs="Times New Roman"/>
          <w:szCs w:val="24"/>
          <w:lang w:val="en-US"/>
        </w:rPr>
        <w:t>such</w:t>
      </w:r>
      <w:r w:rsidRPr="00175A78">
        <w:rPr>
          <w:rFonts w:cs="Times New Roman"/>
          <w:szCs w:val="24"/>
          <w:lang w:val="en-US"/>
        </w:rPr>
        <w:t xml:space="preserve"> </w:t>
      </w:r>
      <w:r w:rsidR="007D6673" w:rsidRPr="00175A78">
        <w:rPr>
          <w:rFonts w:cs="Times New Roman"/>
          <w:szCs w:val="24"/>
          <w:lang w:val="en-US"/>
        </w:rPr>
        <w:t>as</w:t>
      </w:r>
      <w:r w:rsidRPr="00175A78">
        <w:rPr>
          <w:rFonts w:cs="Times New Roman"/>
          <w:szCs w:val="24"/>
          <w:lang w:val="en-US"/>
        </w:rPr>
        <w:t xml:space="preserve"> </w:t>
      </w:r>
      <w:r w:rsidR="007D6673" w:rsidRPr="00175A78">
        <w:rPr>
          <w:rFonts w:cs="Times New Roman"/>
          <w:szCs w:val="24"/>
          <w:lang w:val="en-US"/>
        </w:rPr>
        <w:t>inter-firm</w:t>
      </w:r>
      <w:r w:rsidRPr="00175A78">
        <w:rPr>
          <w:rFonts w:cs="Times New Roman"/>
          <w:szCs w:val="24"/>
          <w:lang w:val="en-US"/>
        </w:rPr>
        <w:t xml:space="preserve"> </w:t>
      </w:r>
      <w:r w:rsidR="007D6673" w:rsidRPr="00175A78">
        <w:rPr>
          <w:rFonts w:cs="Times New Roman"/>
          <w:szCs w:val="24"/>
          <w:lang w:val="en-US"/>
        </w:rPr>
        <w:t>cooperation</w:t>
      </w:r>
      <w:r w:rsidRPr="00175A78">
        <w:rPr>
          <w:rFonts w:cs="Times New Roman"/>
          <w:szCs w:val="24"/>
          <w:lang w:val="en-US"/>
        </w:rPr>
        <w:t xml:space="preserve"> </w:t>
      </w:r>
      <w:r w:rsidR="007D6673" w:rsidRPr="00175A78">
        <w:rPr>
          <w:rFonts w:cs="Times New Roman"/>
          <w:szCs w:val="24"/>
          <w:lang w:val="en-US"/>
        </w:rPr>
        <w:t>activities</w:t>
      </w:r>
      <w:r w:rsidRPr="00175A78">
        <w:rPr>
          <w:rFonts w:cs="Times New Roman"/>
          <w:szCs w:val="24"/>
          <w:lang w:val="en-US"/>
        </w:rPr>
        <w:t xml:space="preserve"> </w:t>
      </w:r>
      <w:r w:rsidR="007D6673" w:rsidRPr="00175A78">
        <w:rPr>
          <w:rFonts w:cs="Times New Roman"/>
          <w:szCs w:val="24"/>
          <w:lang w:val="en-US"/>
        </w:rPr>
        <w:t>which</w:t>
      </w:r>
      <w:r w:rsidRPr="00175A78">
        <w:rPr>
          <w:rFonts w:cs="Times New Roman"/>
          <w:szCs w:val="24"/>
          <w:lang w:val="en-US"/>
        </w:rPr>
        <w:t xml:space="preserve"> </w:t>
      </w:r>
      <w:r w:rsidR="007D6673" w:rsidRPr="00175A78">
        <w:rPr>
          <w:rFonts w:cs="Times New Roman"/>
          <w:szCs w:val="24"/>
          <w:lang w:val="en-US"/>
        </w:rPr>
        <w:t>are</w:t>
      </w:r>
      <w:r w:rsidRPr="00175A78">
        <w:rPr>
          <w:rFonts w:cs="Times New Roman"/>
          <w:szCs w:val="24"/>
          <w:lang w:val="en-US"/>
        </w:rPr>
        <w:t xml:space="preserve"> </w:t>
      </w:r>
      <w:r w:rsidR="007D6673" w:rsidRPr="00175A78">
        <w:rPr>
          <w:rFonts w:cs="Times New Roman"/>
          <w:szCs w:val="24"/>
          <w:lang w:val="en-US"/>
        </w:rPr>
        <w:t>the</w:t>
      </w:r>
      <w:r w:rsidRPr="00175A78">
        <w:rPr>
          <w:rFonts w:cs="Times New Roman"/>
          <w:szCs w:val="24"/>
          <w:lang w:val="en-US"/>
        </w:rPr>
        <w:t xml:space="preserve"> </w:t>
      </w:r>
      <w:r w:rsidR="007D6673" w:rsidRPr="00175A78">
        <w:rPr>
          <w:rFonts w:cs="Times New Roman"/>
          <w:szCs w:val="24"/>
          <w:lang w:val="en-US"/>
        </w:rPr>
        <w:t>phenomenon</w:t>
      </w:r>
      <w:r w:rsidRPr="00175A78">
        <w:rPr>
          <w:rFonts w:cs="Times New Roman"/>
          <w:szCs w:val="24"/>
          <w:lang w:val="en-US"/>
        </w:rPr>
        <w:t xml:space="preserve"> </w:t>
      </w:r>
      <w:r w:rsidR="007D6673" w:rsidRPr="00175A78">
        <w:rPr>
          <w:rFonts w:cs="Times New Roman"/>
          <w:szCs w:val="24"/>
          <w:lang w:val="en-US"/>
        </w:rPr>
        <w:t>of</w:t>
      </w:r>
      <w:r w:rsidRPr="00175A78">
        <w:rPr>
          <w:rFonts w:cs="Times New Roman"/>
          <w:szCs w:val="24"/>
          <w:lang w:val="en-US"/>
        </w:rPr>
        <w:t xml:space="preserve"> </w:t>
      </w:r>
      <w:r w:rsidR="007D6673" w:rsidRPr="00175A78">
        <w:rPr>
          <w:rFonts w:cs="Times New Roman"/>
          <w:szCs w:val="24"/>
          <w:lang w:val="en-US"/>
        </w:rPr>
        <w:t>interest</w:t>
      </w:r>
      <w:r w:rsidRPr="00175A78">
        <w:rPr>
          <w:rFonts w:cs="Times New Roman"/>
          <w:szCs w:val="24"/>
          <w:lang w:val="en-US"/>
        </w:rPr>
        <w:t xml:space="preserve"> </w:t>
      </w:r>
      <w:r w:rsidR="007D6673" w:rsidRPr="00175A78">
        <w:rPr>
          <w:rFonts w:cs="Times New Roman"/>
          <w:szCs w:val="24"/>
          <w:lang w:val="en-US"/>
        </w:rPr>
        <w:t>in</w:t>
      </w:r>
      <w:r w:rsidRPr="00175A78">
        <w:rPr>
          <w:rFonts w:cs="Times New Roman"/>
          <w:szCs w:val="24"/>
          <w:lang w:val="en-US"/>
        </w:rPr>
        <w:t xml:space="preserve"> </w:t>
      </w:r>
      <w:r w:rsidR="007D6673" w:rsidRPr="00175A78">
        <w:rPr>
          <w:rFonts w:cs="Times New Roman"/>
          <w:szCs w:val="24"/>
          <w:lang w:val="en-US"/>
        </w:rPr>
        <w:t>current</w:t>
      </w:r>
      <w:r w:rsidRPr="00175A78">
        <w:rPr>
          <w:rFonts w:cs="Times New Roman"/>
          <w:szCs w:val="24"/>
          <w:lang w:val="en-US"/>
        </w:rPr>
        <w:t xml:space="preserve"> </w:t>
      </w:r>
      <w:r w:rsidR="007D6673" w:rsidRPr="00175A78">
        <w:rPr>
          <w:rFonts w:cs="Times New Roman"/>
          <w:szCs w:val="24"/>
          <w:lang w:val="en-US"/>
        </w:rPr>
        <w:t>paper.</w:t>
      </w:r>
      <w:r w:rsidRPr="00175A78">
        <w:rPr>
          <w:rFonts w:cs="Times New Roman"/>
          <w:szCs w:val="24"/>
          <w:lang w:val="en-US"/>
        </w:rPr>
        <w:t xml:space="preserve"> </w:t>
      </w:r>
      <w:r w:rsidR="007D6673" w:rsidRPr="00175A78">
        <w:rPr>
          <w:rFonts w:cs="Times New Roman"/>
          <w:szCs w:val="24"/>
          <w:lang w:val="en-US"/>
        </w:rPr>
        <w:t>To</w:t>
      </w:r>
      <w:r w:rsidRPr="00175A78">
        <w:rPr>
          <w:rFonts w:cs="Times New Roman"/>
          <w:szCs w:val="24"/>
          <w:lang w:val="en-US"/>
        </w:rPr>
        <w:t xml:space="preserve"> </w:t>
      </w:r>
      <w:r w:rsidR="007D6673" w:rsidRPr="00175A78">
        <w:rPr>
          <w:rFonts w:cs="Times New Roman"/>
          <w:szCs w:val="24"/>
          <w:lang w:val="en-US"/>
        </w:rPr>
        <w:t>analyze</w:t>
      </w:r>
      <w:r w:rsidRPr="00175A78">
        <w:rPr>
          <w:rFonts w:cs="Times New Roman"/>
          <w:szCs w:val="24"/>
          <w:lang w:val="en-US"/>
        </w:rPr>
        <w:t xml:space="preserve"> </w:t>
      </w:r>
      <w:r w:rsidR="007D6673" w:rsidRPr="00175A78">
        <w:rPr>
          <w:rFonts w:cs="Times New Roman"/>
          <w:szCs w:val="24"/>
          <w:lang w:val="en-US"/>
        </w:rPr>
        <w:t>whether</w:t>
      </w:r>
      <w:r w:rsidRPr="00175A78">
        <w:rPr>
          <w:rFonts w:cs="Times New Roman"/>
          <w:szCs w:val="24"/>
          <w:lang w:val="en-US"/>
        </w:rPr>
        <w:t xml:space="preserve"> </w:t>
      </w:r>
      <w:r w:rsidR="007D6673" w:rsidRPr="00175A78">
        <w:rPr>
          <w:rFonts w:cs="Times New Roman"/>
          <w:szCs w:val="24"/>
          <w:lang w:val="en-US"/>
        </w:rPr>
        <w:t>there</w:t>
      </w:r>
      <w:r w:rsidRPr="00175A78">
        <w:rPr>
          <w:rFonts w:cs="Times New Roman"/>
          <w:szCs w:val="24"/>
          <w:lang w:val="en-US"/>
        </w:rPr>
        <w:t xml:space="preserve"> </w:t>
      </w:r>
      <w:r w:rsidR="007D6673" w:rsidRPr="00175A78">
        <w:rPr>
          <w:rFonts w:cs="Times New Roman"/>
          <w:szCs w:val="24"/>
          <w:lang w:val="en-US"/>
        </w:rPr>
        <w:t>are</w:t>
      </w:r>
      <w:r w:rsidRPr="00175A78">
        <w:rPr>
          <w:rFonts w:cs="Times New Roman"/>
          <w:szCs w:val="24"/>
          <w:lang w:val="en-US"/>
        </w:rPr>
        <w:t xml:space="preserve"> </w:t>
      </w:r>
      <w:r w:rsidR="007D6673" w:rsidRPr="00175A78">
        <w:rPr>
          <w:rFonts w:cs="Times New Roman"/>
          <w:szCs w:val="24"/>
          <w:lang w:val="en-US"/>
        </w:rPr>
        <w:t>any</w:t>
      </w:r>
      <w:r w:rsidRPr="00175A78">
        <w:rPr>
          <w:rFonts w:cs="Times New Roman"/>
          <w:szCs w:val="24"/>
          <w:lang w:val="en-US"/>
        </w:rPr>
        <w:t xml:space="preserve"> </w:t>
      </w:r>
      <w:r w:rsidR="007D6673" w:rsidRPr="00175A78">
        <w:rPr>
          <w:rFonts w:cs="Times New Roman"/>
          <w:szCs w:val="24"/>
          <w:lang w:val="en-US"/>
        </w:rPr>
        <w:t>differences</w:t>
      </w:r>
      <w:r w:rsidRPr="00175A78">
        <w:rPr>
          <w:rFonts w:cs="Times New Roman"/>
          <w:szCs w:val="24"/>
          <w:lang w:val="en-US"/>
        </w:rPr>
        <w:t xml:space="preserve"> </w:t>
      </w:r>
      <w:r w:rsidR="007D6673" w:rsidRPr="00175A78">
        <w:rPr>
          <w:rFonts w:cs="Times New Roman"/>
          <w:szCs w:val="24"/>
          <w:lang w:val="en-US"/>
        </w:rPr>
        <w:t>in</w:t>
      </w:r>
      <w:r w:rsidRPr="00175A78">
        <w:rPr>
          <w:rFonts w:cs="Times New Roman"/>
          <w:szCs w:val="24"/>
          <w:lang w:val="en-US"/>
        </w:rPr>
        <w:t xml:space="preserve"> </w:t>
      </w:r>
      <w:r w:rsidR="007D6673" w:rsidRPr="00175A78">
        <w:rPr>
          <w:rFonts w:cs="Times New Roman"/>
          <w:szCs w:val="24"/>
          <w:lang w:val="en-US"/>
        </w:rPr>
        <w:t>these</w:t>
      </w:r>
      <w:r w:rsidRPr="00175A78">
        <w:rPr>
          <w:rFonts w:cs="Times New Roman"/>
          <w:szCs w:val="24"/>
          <w:lang w:val="en-US"/>
        </w:rPr>
        <w:t xml:space="preserve"> </w:t>
      </w:r>
      <w:r w:rsidR="007D6673" w:rsidRPr="00175A78">
        <w:rPr>
          <w:rFonts w:cs="Times New Roman"/>
          <w:szCs w:val="24"/>
          <w:lang w:val="en-US"/>
        </w:rPr>
        <w:t>regions,</w:t>
      </w:r>
      <w:r w:rsidRPr="00175A78">
        <w:rPr>
          <w:rFonts w:cs="Times New Roman"/>
          <w:szCs w:val="24"/>
          <w:lang w:val="en-US"/>
        </w:rPr>
        <w:t xml:space="preserve"> </w:t>
      </w:r>
      <w:r w:rsidR="007D6673" w:rsidRPr="00175A78">
        <w:rPr>
          <w:rFonts w:cs="Times New Roman"/>
          <w:szCs w:val="24"/>
          <w:lang w:val="en-US"/>
        </w:rPr>
        <w:t>w</w:t>
      </w:r>
      <w:r w:rsidR="00A04BCC" w:rsidRPr="00175A78">
        <w:rPr>
          <w:rFonts w:cs="Times New Roman"/>
          <w:szCs w:val="24"/>
          <w:lang w:val="en-US"/>
        </w:rPr>
        <w:t>e</w:t>
      </w:r>
      <w:r w:rsidRPr="00175A78">
        <w:rPr>
          <w:rFonts w:cs="Times New Roman"/>
          <w:szCs w:val="24"/>
          <w:lang w:val="en-US"/>
        </w:rPr>
        <w:t xml:space="preserve"> </w:t>
      </w:r>
      <w:r w:rsidR="00FD4F7B" w:rsidRPr="00175A78">
        <w:rPr>
          <w:rFonts w:cs="Times New Roman"/>
          <w:szCs w:val="24"/>
          <w:lang w:val="en-US"/>
        </w:rPr>
        <w:t>also</w:t>
      </w:r>
      <w:r w:rsidRPr="00175A78">
        <w:rPr>
          <w:rFonts w:cs="Times New Roman"/>
          <w:szCs w:val="24"/>
          <w:lang w:val="en-US"/>
        </w:rPr>
        <w:t xml:space="preserve"> </w:t>
      </w:r>
      <w:r w:rsidR="00A04BCC" w:rsidRPr="00175A78">
        <w:rPr>
          <w:rFonts w:cs="Times New Roman"/>
          <w:szCs w:val="24"/>
          <w:lang w:val="en-US"/>
        </w:rPr>
        <w:t>made</w:t>
      </w:r>
      <w:r w:rsidRPr="00175A78">
        <w:rPr>
          <w:rFonts w:cs="Times New Roman"/>
          <w:szCs w:val="24"/>
          <w:lang w:val="en-US"/>
        </w:rPr>
        <w:t xml:space="preserve"> </w:t>
      </w:r>
      <w:r w:rsidR="00A04BCC" w:rsidRPr="00175A78">
        <w:rPr>
          <w:rFonts w:cs="Times New Roman"/>
          <w:szCs w:val="24"/>
          <w:lang w:val="en-US"/>
        </w:rPr>
        <w:t>a</w:t>
      </w:r>
      <w:r w:rsidRPr="00175A78">
        <w:rPr>
          <w:rFonts w:cs="Times New Roman"/>
          <w:szCs w:val="24"/>
          <w:lang w:val="en-US"/>
        </w:rPr>
        <w:t xml:space="preserve"> </w:t>
      </w:r>
      <w:r w:rsidR="00A04BCC" w:rsidRPr="00175A78">
        <w:rPr>
          <w:rFonts w:cs="Times New Roman"/>
          <w:szCs w:val="24"/>
          <w:lang w:val="en-US"/>
        </w:rPr>
        <w:t>comparison</w:t>
      </w:r>
      <w:r w:rsidRPr="00175A78">
        <w:rPr>
          <w:rFonts w:cs="Times New Roman"/>
          <w:szCs w:val="24"/>
          <w:lang w:val="en-US"/>
        </w:rPr>
        <w:t xml:space="preserve"> </w:t>
      </w:r>
      <w:r w:rsidR="00A04BCC" w:rsidRPr="00175A78">
        <w:rPr>
          <w:rFonts w:cs="Times New Roman"/>
          <w:szCs w:val="24"/>
          <w:lang w:val="en-US"/>
        </w:rPr>
        <w:t>of</w:t>
      </w:r>
      <w:r w:rsidRPr="00175A78">
        <w:rPr>
          <w:rFonts w:cs="Times New Roman"/>
          <w:szCs w:val="24"/>
          <w:lang w:val="en-US"/>
        </w:rPr>
        <w:t xml:space="preserve"> </w:t>
      </w:r>
      <w:r w:rsidR="00A04BCC" w:rsidRPr="00175A78">
        <w:rPr>
          <w:rFonts w:cs="Times New Roman"/>
          <w:szCs w:val="24"/>
          <w:lang w:val="en-US"/>
        </w:rPr>
        <w:t>the</w:t>
      </w:r>
      <w:r w:rsidRPr="00175A78">
        <w:rPr>
          <w:rFonts w:cs="Times New Roman"/>
          <w:szCs w:val="24"/>
          <w:lang w:val="en-US"/>
        </w:rPr>
        <w:t xml:space="preserve"> </w:t>
      </w:r>
      <w:r w:rsidR="00A04BCC" w:rsidRPr="00175A78">
        <w:rPr>
          <w:rFonts w:cs="Times New Roman"/>
          <w:szCs w:val="24"/>
          <w:lang w:val="en-US"/>
        </w:rPr>
        <w:t>general</w:t>
      </w:r>
      <w:r w:rsidRPr="00175A78">
        <w:rPr>
          <w:rFonts w:cs="Times New Roman"/>
          <w:szCs w:val="24"/>
          <w:lang w:val="en-US"/>
        </w:rPr>
        <w:t xml:space="preserve"> </w:t>
      </w:r>
      <w:r w:rsidR="00A04BCC" w:rsidRPr="00175A78">
        <w:rPr>
          <w:rFonts w:cs="Times New Roman"/>
          <w:szCs w:val="24"/>
          <w:lang w:val="en-US"/>
        </w:rPr>
        <w:t>cooperation</w:t>
      </w:r>
      <w:r w:rsidRPr="00175A78">
        <w:rPr>
          <w:rFonts w:cs="Times New Roman"/>
          <w:szCs w:val="24"/>
          <w:lang w:val="en-US"/>
        </w:rPr>
        <w:t xml:space="preserve"> </w:t>
      </w:r>
      <w:r w:rsidR="00A04BCC" w:rsidRPr="00175A78">
        <w:rPr>
          <w:rFonts w:cs="Times New Roman"/>
          <w:szCs w:val="24"/>
          <w:lang w:val="en-US"/>
        </w:rPr>
        <w:t>tendencies</w:t>
      </w:r>
      <w:r w:rsidRPr="00175A78">
        <w:rPr>
          <w:rFonts w:cs="Times New Roman"/>
          <w:szCs w:val="24"/>
          <w:lang w:val="en-US"/>
        </w:rPr>
        <w:t xml:space="preserve"> </w:t>
      </w:r>
      <w:r w:rsidR="00A04BCC" w:rsidRPr="00175A78">
        <w:rPr>
          <w:rFonts w:cs="Times New Roman"/>
          <w:szCs w:val="24"/>
          <w:lang w:val="en-US"/>
        </w:rPr>
        <w:t>in</w:t>
      </w:r>
      <w:r w:rsidRPr="00175A78">
        <w:rPr>
          <w:rFonts w:cs="Times New Roman"/>
          <w:szCs w:val="24"/>
          <w:lang w:val="en-US"/>
        </w:rPr>
        <w:t xml:space="preserve"> </w:t>
      </w:r>
      <w:r w:rsidR="00A04BCC" w:rsidRPr="00175A78">
        <w:rPr>
          <w:rFonts w:cs="Times New Roman"/>
          <w:szCs w:val="24"/>
          <w:lang w:val="en-US"/>
        </w:rPr>
        <w:t>both</w:t>
      </w:r>
      <w:r w:rsidRPr="00175A78">
        <w:rPr>
          <w:rFonts w:cs="Times New Roman"/>
          <w:szCs w:val="24"/>
          <w:lang w:val="en-US"/>
        </w:rPr>
        <w:t xml:space="preserve"> </w:t>
      </w:r>
      <w:r w:rsidR="00A04BCC" w:rsidRPr="00175A78">
        <w:rPr>
          <w:rFonts w:cs="Times New Roman"/>
          <w:szCs w:val="24"/>
          <w:lang w:val="en-US"/>
        </w:rPr>
        <w:t>Russia</w:t>
      </w:r>
      <w:r w:rsidRPr="00175A78">
        <w:rPr>
          <w:rFonts w:cs="Times New Roman"/>
          <w:szCs w:val="24"/>
          <w:lang w:val="en-US"/>
        </w:rPr>
        <w:t xml:space="preserve"> </w:t>
      </w:r>
      <w:r w:rsidR="00A04BCC" w:rsidRPr="00175A78">
        <w:rPr>
          <w:rFonts w:cs="Times New Roman"/>
          <w:szCs w:val="24"/>
          <w:lang w:val="en-US"/>
        </w:rPr>
        <w:t>and</w:t>
      </w:r>
      <w:r w:rsidRPr="00175A78">
        <w:rPr>
          <w:rFonts w:cs="Times New Roman"/>
          <w:szCs w:val="24"/>
          <w:lang w:val="en-US"/>
        </w:rPr>
        <w:t xml:space="preserve"> </w:t>
      </w:r>
      <w:r w:rsidR="00A04BCC" w:rsidRPr="00175A78">
        <w:rPr>
          <w:rFonts w:cs="Times New Roman"/>
          <w:szCs w:val="24"/>
          <w:lang w:val="en-US"/>
        </w:rPr>
        <w:t>EU.</w:t>
      </w:r>
      <w:r w:rsidRPr="00175A78">
        <w:rPr>
          <w:rFonts w:cs="Times New Roman"/>
          <w:szCs w:val="24"/>
          <w:lang w:val="en-US"/>
        </w:rPr>
        <w:t xml:space="preserve"> </w:t>
      </w:r>
      <w:r w:rsidR="007D6673" w:rsidRPr="00175A78">
        <w:rPr>
          <w:rFonts w:cs="Times New Roman"/>
          <w:szCs w:val="24"/>
          <w:lang w:val="en-US"/>
        </w:rPr>
        <w:t>We</w:t>
      </w:r>
      <w:r w:rsidRPr="00175A78">
        <w:rPr>
          <w:rFonts w:cs="Times New Roman"/>
          <w:szCs w:val="24"/>
          <w:lang w:val="en-US"/>
        </w:rPr>
        <w:t xml:space="preserve"> </w:t>
      </w:r>
      <w:r w:rsidR="007D6673" w:rsidRPr="00175A78">
        <w:rPr>
          <w:rFonts w:cs="Times New Roman"/>
          <w:szCs w:val="24"/>
          <w:lang w:val="en-US"/>
        </w:rPr>
        <w:t>found</w:t>
      </w:r>
      <w:r w:rsidRPr="00175A78">
        <w:rPr>
          <w:rFonts w:cs="Times New Roman"/>
          <w:szCs w:val="24"/>
          <w:lang w:val="en-US"/>
        </w:rPr>
        <w:t xml:space="preserve"> </w:t>
      </w:r>
      <w:r w:rsidR="007D6673" w:rsidRPr="00175A78">
        <w:rPr>
          <w:rFonts w:cs="Times New Roman"/>
          <w:szCs w:val="24"/>
          <w:lang w:val="en-US"/>
        </w:rPr>
        <w:t>that</w:t>
      </w:r>
      <w:r w:rsidRPr="00175A78">
        <w:rPr>
          <w:rFonts w:cs="Times New Roman"/>
          <w:szCs w:val="24"/>
          <w:lang w:val="en-US"/>
        </w:rPr>
        <w:t xml:space="preserve"> </w:t>
      </w:r>
      <w:r w:rsidR="007D6673" w:rsidRPr="00175A78">
        <w:rPr>
          <w:rFonts w:cs="Times New Roman"/>
          <w:szCs w:val="24"/>
          <w:lang w:val="en-US"/>
        </w:rPr>
        <w:t>there</w:t>
      </w:r>
      <w:r w:rsidRPr="00175A78">
        <w:rPr>
          <w:rFonts w:cs="Times New Roman"/>
          <w:szCs w:val="24"/>
          <w:lang w:val="en-US"/>
        </w:rPr>
        <w:t xml:space="preserve"> </w:t>
      </w:r>
      <w:r w:rsidR="000D4CC7" w:rsidRPr="00175A78">
        <w:rPr>
          <w:rFonts w:cs="Times New Roman"/>
          <w:szCs w:val="24"/>
          <w:lang w:val="en-US"/>
        </w:rPr>
        <w:t>may</w:t>
      </w:r>
      <w:r w:rsidRPr="00175A78">
        <w:rPr>
          <w:rFonts w:cs="Times New Roman"/>
          <w:szCs w:val="24"/>
          <w:lang w:val="en-US"/>
        </w:rPr>
        <w:t xml:space="preserve"> </w:t>
      </w:r>
      <w:r w:rsidR="000D4CC7" w:rsidRPr="00175A78">
        <w:rPr>
          <w:rFonts w:cs="Times New Roman"/>
          <w:szCs w:val="24"/>
          <w:lang w:val="en-US"/>
        </w:rPr>
        <w:t>be</w:t>
      </w:r>
      <w:r w:rsidRPr="00175A78">
        <w:rPr>
          <w:rFonts w:cs="Times New Roman"/>
          <w:szCs w:val="24"/>
          <w:lang w:val="en-US"/>
        </w:rPr>
        <w:t xml:space="preserve"> </w:t>
      </w:r>
      <w:r w:rsidR="000D4CC7" w:rsidRPr="00175A78">
        <w:rPr>
          <w:rFonts w:cs="Times New Roman"/>
          <w:szCs w:val="24"/>
          <w:lang w:val="en-US"/>
        </w:rPr>
        <w:t>diversity</w:t>
      </w:r>
      <w:r w:rsidRPr="00175A78">
        <w:rPr>
          <w:rFonts w:cs="Times New Roman"/>
          <w:szCs w:val="24"/>
          <w:lang w:val="en-US"/>
        </w:rPr>
        <w:t xml:space="preserve"> </w:t>
      </w:r>
      <w:r w:rsidR="00A04BCC" w:rsidRPr="00175A78">
        <w:rPr>
          <w:rFonts w:cs="Times New Roman"/>
          <w:szCs w:val="24"/>
          <w:lang w:val="en-US"/>
        </w:rPr>
        <w:t>in</w:t>
      </w:r>
      <w:r w:rsidRPr="00175A78">
        <w:rPr>
          <w:rFonts w:cs="Times New Roman"/>
          <w:szCs w:val="24"/>
          <w:lang w:val="en-US"/>
        </w:rPr>
        <w:t xml:space="preserve"> </w:t>
      </w:r>
      <w:r w:rsidR="00A04BCC" w:rsidRPr="00175A78">
        <w:rPr>
          <w:rFonts w:cs="Times New Roman"/>
          <w:szCs w:val="24"/>
          <w:lang w:val="en-US"/>
        </w:rPr>
        <w:t>the</w:t>
      </w:r>
      <w:r w:rsidRPr="00175A78">
        <w:rPr>
          <w:rFonts w:cs="Times New Roman"/>
          <w:szCs w:val="24"/>
          <w:lang w:val="en-US"/>
        </w:rPr>
        <w:t xml:space="preserve"> </w:t>
      </w:r>
      <w:r w:rsidR="00A04BCC" w:rsidRPr="00175A78">
        <w:rPr>
          <w:rFonts w:cs="Times New Roman"/>
          <w:szCs w:val="24"/>
          <w:lang w:val="en-US"/>
        </w:rPr>
        <w:t>attitude</w:t>
      </w:r>
      <w:r w:rsidRPr="00175A78">
        <w:rPr>
          <w:rFonts w:cs="Times New Roman"/>
          <w:szCs w:val="24"/>
          <w:lang w:val="en-US"/>
        </w:rPr>
        <w:t xml:space="preserve"> </w:t>
      </w:r>
      <w:r w:rsidR="00A04BCC" w:rsidRPr="00175A78">
        <w:rPr>
          <w:rFonts w:cs="Times New Roman"/>
          <w:szCs w:val="24"/>
          <w:lang w:val="en-US"/>
        </w:rPr>
        <w:t>to</w:t>
      </w:r>
      <w:r w:rsidRPr="00175A78">
        <w:rPr>
          <w:rFonts w:cs="Times New Roman"/>
          <w:szCs w:val="24"/>
          <w:lang w:val="en-US"/>
        </w:rPr>
        <w:t xml:space="preserve"> </w:t>
      </w:r>
      <w:r w:rsidR="00A04BCC" w:rsidRPr="00175A78">
        <w:rPr>
          <w:rFonts w:cs="Times New Roman"/>
          <w:szCs w:val="24"/>
          <w:lang w:val="en-US"/>
        </w:rPr>
        <w:t>cooperation</w:t>
      </w:r>
      <w:r w:rsidR="00E96E08">
        <w:rPr>
          <w:rFonts w:cs="Times New Roman"/>
          <w:szCs w:val="24"/>
          <w:lang w:val="en-US"/>
        </w:rPr>
        <w:t xml:space="preserve"> and its intensity</w:t>
      </w:r>
      <w:r w:rsidRPr="00175A78">
        <w:rPr>
          <w:rFonts w:cs="Times New Roman"/>
          <w:szCs w:val="24"/>
          <w:lang w:val="en-US"/>
        </w:rPr>
        <w:t xml:space="preserve"> </w:t>
      </w:r>
      <w:r w:rsidR="00A04BCC" w:rsidRPr="00175A78">
        <w:rPr>
          <w:rFonts w:cs="Times New Roman"/>
          <w:szCs w:val="24"/>
          <w:lang w:val="en-US"/>
        </w:rPr>
        <w:t>in</w:t>
      </w:r>
      <w:r w:rsidRPr="00175A78">
        <w:rPr>
          <w:rFonts w:cs="Times New Roman"/>
          <w:szCs w:val="24"/>
          <w:lang w:val="en-US"/>
        </w:rPr>
        <w:t xml:space="preserve"> </w:t>
      </w:r>
      <w:r w:rsidR="00A04BCC" w:rsidRPr="00175A78">
        <w:rPr>
          <w:rFonts w:cs="Times New Roman"/>
          <w:szCs w:val="24"/>
          <w:lang w:val="en-US"/>
        </w:rPr>
        <w:t>these</w:t>
      </w:r>
      <w:r w:rsidRPr="00175A78">
        <w:rPr>
          <w:rFonts w:cs="Times New Roman"/>
          <w:szCs w:val="24"/>
          <w:lang w:val="en-US"/>
        </w:rPr>
        <w:t xml:space="preserve"> </w:t>
      </w:r>
      <w:r w:rsidR="00A04BCC" w:rsidRPr="00175A78">
        <w:rPr>
          <w:rFonts w:cs="Times New Roman"/>
          <w:szCs w:val="24"/>
          <w:lang w:val="en-US"/>
        </w:rPr>
        <w:t>two</w:t>
      </w:r>
      <w:r w:rsidRPr="00175A78">
        <w:rPr>
          <w:rFonts w:cs="Times New Roman"/>
          <w:szCs w:val="24"/>
          <w:lang w:val="en-US"/>
        </w:rPr>
        <w:t xml:space="preserve"> </w:t>
      </w:r>
      <w:r w:rsidR="00A04BCC" w:rsidRPr="00175A78">
        <w:rPr>
          <w:rFonts w:cs="Times New Roman"/>
          <w:szCs w:val="24"/>
          <w:lang w:val="en-US"/>
        </w:rPr>
        <w:t>regions</w:t>
      </w:r>
      <w:r w:rsidR="00E96E08">
        <w:rPr>
          <w:rFonts w:cs="Times New Roman"/>
          <w:szCs w:val="24"/>
          <w:lang w:val="en-US"/>
        </w:rPr>
        <w:t xml:space="preserve"> which</w:t>
      </w:r>
      <w:r w:rsidRPr="00175A78">
        <w:rPr>
          <w:rFonts w:cs="Times New Roman"/>
          <w:szCs w:val="24"/>
          <w:lang w:val="en-US"/>
        </w:rPr>
        <w:t xml:space="preserve"> </w:t>
      </w:r>
      <w:r w:rsidR="00A04BCC" w:rsidRPr="00175A78">
        <w:rPr>
          <w:rFonts w:cs="Times New Roman"/>
          <w:szCs w:val="24"/>
          <w:lang w:val="en-US"/>
        </w:rPr>
        <w:t>may</w:t>
      </w:r>
      <w:r w:rsidRPr="00175A78">
        <w:rPr>
          <w:rFonts w:cs="Times New Roman"/>
          <w:szCs w:val="24"/>
          <w:lang w:val="en-US"/>
        </w:rPr>
        <w:t xml:space="preserve"> </w:t>
      </w:r>
      <w:r w:rsidR="00A04BCC" w:rsidRPr="00175A78">
        <w:rPr>
          <w:rFonts w:cs="Times New Roman"/>
          <w:szCs w:val="24"/>
          <w:lang w:val="en-US"/>
        </w:rPr>
        <w:t>be</w:t>
      </w:r>
      <w:r w:rsidRPr="00175A78">
        <w:rPr>
          <w:rFonts w:cs="Times New Roman"/>
          <w:szCs w:val="24"/>
          <w:lang w:val="en-US"/>
        </w:rPr>
        <w:t xml:space="preserve"> </w:t>
      </w:r>
      <w:r w:rsidR="00A04BCC" w:rsidRPr="00175A78">
        <w:rPr>
          <w:rFonts w:cs="Times New Roman"/>
          <w:szCs w:val="24"/>
          <w:lang w:val="en-US"/>
        </w:rPr>
        <w:t>explained</w:t>
      </w:r>
      <w:r w:rsidRPr="00175A78">
        <w:rPr>
          <w:rFonts w:cs="Times New Roman"/>
          <w:szCs w:val="24"/>
          <w:lang w:val="en-US"/>
        </w:rPr>
        <w:t xml:space="preserve"> </w:t>
      </w:r>
      <w:r w:rsidR="00A04BCC" w:rsidRPr="00175A78">
        <w:rPr>
          <w:rFonts w:cs="Times New Roman"/>
          <w:szCs w:val="24"/>
          <w:lang w:val="en-US"/>
        </w:rPr>
        <w:t>by</w:t>
      </w:r>
      <w:r w:rsidRPr="00175A78">
        <w:rPr>
          <w:rFonts w:cs="Times New Roman"/>
          <w:szCs w:val="24"/>
          <w:lang w:val="en-US"/>
        </w:rPr>
        <w:t xml:space="preserve"> </w:t>
      </w:r>
      <w:r w:rsidR="00A04BCC" w:rsidRPr="00175A78">
        <w:rPr>
          <w:rFonts w:cs="Times New Roman"/>
          <w:szCs w:val="24"/>
          <w:lang w:val="en-US"/>
        </w:rPr>
        <w:t>several</w:t>
      </w:r>
      <w:r w:rsidRPr="00175A78">
        <w:rPr>
          <w:rFonts w:cs="Times New Roman"/>
          <w:szCs w:val="24"/>
          <w:lang w:val="en-US"/>
        </w:rPr>
        <w:t xml:space="preserve"> </w:t>
      </w:r>
      <w:r w:rsidR="00A04BCC" w:rsidRPr="00175A78">
        <w:rPr>
          <w:rFonts w:cs="Times New Roman"/>
          <w:szCs w:val="24"/>
          <w:lang w:val="en-US"/>
        </w:rPr>
        <w:t>factors</w:t>
      </w:r>
      <w:r w:rsidR="007D6673" w:rsidRPr="00175A78">
        <w:rPr>
          <w:rFonts w:cs="Times New Roman"/>
          <w:szCs w:val="24"/>
          <w:lang w:val="en-US"/>
        </w:rPr>
        <w:t>.</w:t>
      </w:r>
      <w:r w:rsidRPr="00175A78">
        <w:rPr>
          <w:rFonts w:cs="Times New Roman"/>
          <w:szCs w:val="24"/>
          <w:lang w:val="en-US"/>
        </w:rPr>
        <w:t xml:space="preserve"> </w:t>
      </w:r>
    </w:p>
    <w:p w:rsidR="00D4608E" w:rsidRPr="00175A78" w:rsidRDefault="00D4608E" w:rsidP="00DE4319">
      <w:pPr>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002B32BC">
        <w:rPr>
          <w:rFonts w:cs="Times New Roman"/>
          <w:szCs w:val="24"/>
          <w:lang w:val="en-US"/>
        </w:rPr>
        <w:t>Russia</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new</w:t>
      </w:r>
      <w:r w:rsidR="00BC4C9F" w:rsidRPr="00175A78">
        <w:rPr>
          <w:rFonts w:cs="Times New Roman"/>
          <w:szCs w:val="24"/>
          <w:lang w:val="en-US"/>
        </w:rPr>
        <w:t xml:space="preserve"> </w:t>
      </w:r>
      <w:r w:rsidRPr="00175A78">
        <w:rPr>
          <w:rFonts w:cs="Times New Roman"/>
          <w:szCs w:val="24"/>
          <w:lang w:val="en-US"/>
        </w:rPr>
        <w:t>phenomenon.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connected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long</w:t>
      </w:r>
      <w:r w:rsidR="00BC4C9F" w:rsidRPr="00175A78">
        <w:rPr>
          <w:rFonts w:cs="Times New Roman"/>
          <w:szCs w:val="24"/>
          <w:lang w:val="en-US"/>
        </w:rPr>
        <w:t xml:space="preserve"> </w:t>
      </w:r>
      <w:r w:rsidRPr="00175A78">
        <w:rPr>
          <w:rFonts w:cs="Times New Roman"/>
          <w:szCs w:val="24"/>
          <w:lang w:val="en-US"/>
        </w:rPr>
        <w:t>history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centrally</w:t>
      </w:r>
      <w:r w:rsidR="00BC4C9F" w:rsidRPr="00175A78">
        <w:rPr>
          <w:rFonts w:cs="Times New Roman"/>
          <w:szCs w:val="24"/>
          <w:lang w:val="en-US"/>
        </w:rPr>
        <w:t xml:space="preserve"> </w:t>
      </w:r>
      <w:r w:rsidRPr="00175A78">
        <w:rPr>
          <w:rFonts w:cs="Times New Roman"/>
          <w:szCs w:val="24"/>
          <w:lang w:val="en-US"/>
        </w:rPr>
        <w:t>planned</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regime</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displaced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system</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1992.</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scale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preciseness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central</w:t>
      </w:r>
      <w:r w:rsidR="00BC4C9F" w:rsidRPr="00175A78">
        <w:rPr>
          <w:rFonts w:cs="Times New Roman"/>
          <w:szCs w:val="24"/>
          <w:lang w:val="en-US"/>
        </w:rPr>
        <w:t xml:space="preserve"> </w:t>
      </w:r>
      <w:r w:rsidRPr="00175A78">
        <w:rPr>
          <w:rFonts w:cs="Times New Roman"/>
          <w:szCs w:val="24"/>
          <w:lang w:val="en-US"/>
        </w:rPr>
        <w:t>planning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Soviet</w:t>
      </w:r>
      <w:r w:rsidR="00BC4C9F" w:rsidRPr="00175A78">
        <w:rPr>
          <w:rFonts w:cs="Times New Roman"/>
          <w:szCs w:val="24"/>
          <w:lang w:val="en-US"/>
        </w:rPr>
        <w:t xml:space="preserve"> </w:t>
      </w:r>
      <w:r w:rsidRPr="00175A78">
        <w:rPr>
          <w:rFonts w:cs="Times New Roman"/>
          <w:szCs w:val="24"/>
          <w:lang w:val="en-US"/>
        </w:rPr>
        <w:t>Union</w:t>
      </w:r>
      <w:r w:rsidR="00BC4C9F" w:rsidRPr="00175A78">
        <w:rPr>
          <w:rFonts w:cs="Times New Roman"/>
          <w:szCs w:val="24"/>
          <w:lang w:val="en-US"/>
        </w:rPr>
        <w:t xml:space="preserve"> </w:t>
      </w:r>
      <w:r w:rsidRPr="00175A78">
        <w:rPr>
          <w:rFonts w:cs="Times New Roman"/>
          <w:szCs w:val="24"/>
          <w:lang w:val="en-US"/>
        </w:rPr>
        <w:t>predetermined</w:t>
      </w:r>
      <w:r w:rsidR="00BC4C9F" w:rsidRPr="00175A78">
        <w:rPr>
          <w:rFonts w:cs="Times New Roman"/>
          <w:szCs w:val="24"/>
          <w:lang w:val="en-US"/>
        </w:rPr>
        <w:t xml:space="preserve"> </w:t>
      </w:r>
      <w:r w:rsidRPr="00175A78">
        <w:rPr>
          <w:rFonts w:cs="Times New Roman"/>
          <w:szCs w:val="24"/>
          <w:lang w:val="en-US"/>
        </w:rPr>
        <w:t>low</w:t>
      </w:r>
      <w:r w:rsidR="00BC4C9F" w:rsidRPr="00175A78">
        <w:rPr>
          <w:rFonts w:cs="Times New Roman"/>
          <w:szCs w:val="24"/>
          <w:lang w:val="en-US"/>
        </w:rPr>
        <w:t xml:space="preserve"> </w:t>
      </w:r>
      <w:r w:rsidRPr="00175A78">
        <w:rPr>
          <w:rFonts w:cs="Times New Roman"/>
          <w:szCs w:val="24"/>
          <w:lang w:val="en-US"/>
        </w:rPr>
        <w:t>degree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tendencies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Soviet</w:t>
      </w:r>
      <w:r w:rsidR="00BC4C9F" w:rsidRPr="00175A78">
        <w:rPr>
          <w:rFonts w:cs="Times New Roman"/>
          <w:szCs w:val="24"/>
          <w:lang w:val="en-US"/>
        </w:rPr>
        <w:t xml:space="preserve"> </w:t>
      </w:r>
      <w:r w:rsidRPr="00175A78">
        <w:rPr>
          <w:rFonts w:cs="Times New Roman"/>
          <w:szCs w:val="24"/>
          <w:lang w:val="en-US"/>
        </w:rPr>
        <w:t>enterprises</w:t>
      </w:r>
      <w:r w:rsidR="007F33E4">
        <w:rPr>
          <w:rFonts w:cs="Times New Roman"/>
          <w:szCs w:val="24"/>
          <w:lang w:val="en-US"/>
        </w:rPr>
        <w:t xml:space="preserve"> as</w:t>
      </w:r>
      <w:r w:rsidR="00BC4C9F" w:rsidRPr="00175A78">
        <w:rPr>
          <w:rFonts w:cs="Times New Roman"/>
          <w:szCs w:val="24"/>
          <w:lang w:val="en-US"/>
        </w:rPr>
        <w:t xml:space="preserve"> </w:t>
      </w:r>
      <w:r w:rsidR="007F33E4">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had</w:t>
      </w:r>
      <w:r w:rsidR="00BC4C9F" w:rsidRPr="00175A78">
        <w:rPr>
          <w:rFonts w:cs="Times New Roman"/>
          <w:szCs w:val="24"/>
          <w:lang w:val="en-US"/>
        </w:rPr>
        <w:t xml:space="preserve"> </w:t>
      </w:r>
      <w:r w:rsidRPr="00175A78">
        <w:rPr>
          <w:rFonts w:cs="Times New Roman"/>
          <w:szCs w:val="24"/>
          <w:lang w:val="en-US"/>
        </w:rPr>
        <w:t>no</w:t>
      </w:r>
      <w:r w:rsidR="00BC4C9F" w:rsidRPr="00175A78">
        <w:rPr>
          <w:rFonts w:cs="Times New Roman"/>
          <w:szCs w:val="24"/>
          <w:lang w:val="en-US"/>
        </w:rPr>
        <w:t xml:space="preserve"> </w:t>
      </w:r>
      <w:r w:rsidRPr="00175A78">
        <w:rPr>
          <w:rFonts w:cs="Times New Roman"/>
          <w:szCs w:val="24"/>
          <w:lang w:val="en-US"/>
        </w:rPr>
        <w:t>real</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situation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accumulated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central</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agencies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ministries).</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experience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interactions</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enterprises</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limited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conformation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production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delivery</w:t>
      </w:r>
      <w:r w:rsidR="00BC4C9F" w:rsidRPr="00175A78">
        <w:rPr>
          <w:rFonts w:cs="Times New Roman"/>
          <w:szCs w:val="24"/>
          <w:lang w:val="en-US"/>
        </w:rPr>
        <w:t xml:space="preserve"> </w:t>
      </w:r>
      <w:r w:rsidRPr="00175A78">
        <w:rPr>
          <w:rFonts w:cs="Times New Roman"/>
          <w:szCs w:val="24"/>
          <w:lang w:val="en-US"/>
        </w:rPr>
        <w:t>conditions;</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rare</w:t>
      </w:r>
      <w:r w:rsidR="00BC4C9F" w:rsidRPr="00175A78">
        <w:rPr>
          <w:rFonts w:cs="Times New Roman"/>
          <w:szCs w:val="24"/>
          <w:lang w:val="en-US"/>
        </w:rPr>
        <w:t xml:space="preserve"> </w:t>
      </w:r>
      <w:r w:rsidRPr="00175A78">
        <w:rPr>
          <w:rFonts w:cs="Times New Roman"/>
          <w:szCs w:val="24"/>
          <w:lang w:val="en-US"/>
        </w:rPr>
        <w:t>case</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could</w:t>
      </w:r>
      <w:r w:rsidR="00BC4C9F" w:rsidRPr="00175A78">
        <w:rPr>
          <w:rFonts w:cs="Times New Roman"/>
          <w:szCs w:val="24"/>
          <w:lang w:val="en-US"/>
        </w:rPr>
        <w:t xml:space="preserve"> </w:t>
      </w:r>
      <w:r w:rsidRPr="00175A78">
        <w:rPr>
          <w:rFonts w:cs="Times New Roman"/>
          <w:szCs w:val="24"/>
          <w:lang w:val="en-US"/>
        </w:rPr>
        <w:t>form</w:t>
      </w:r>
      <w:r w:rsidR="00BC4C9F" w:rsidRPr="00175A78">
        <w:rPr>
          <w:rFonts w:cs="Times New Roman"/>
          <w:szCs w:val="24"/>
          <w:lang w:val="en-US"/>
        </w:rPr>
        <w:t xml:space="preserve"> </w:t>
      </w:r>
      <w:r w:rsidRPr="00175A78">
        <w:rPr>
          <w:rFonts w:cs="Times New Roman"/>
          <w:szCs w:val="24"/>
          <w:lang w:val="en-US"/>
        </w:rPr>
        <w:t>cooperative</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ties</w:t>
      </w:r>
      <w:r w:rsidR="00BC4C9F" w:rsidRPr="00175A78">
        <w:rPr>
          <w:rFonts w:cs="Times New Roman"/>
          <w:szCs w:val="24"/>
          <w:lang w:val="en-US"/>
        </w:rPr>
        <w:t xml:space="preserve"> </w:t>
      </w:r>
      <w:r w:rsidRPr="00175A78">
        <w:rPr>
          <w:rFonts w:cs="Times New Roman"/>
          <w:szCs w:val="24"/>
          <w:lang w:val="en-US"/>
        </w:rPr>
        <w:t>through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five-year</w:t>
      </w:r>
      <w:r w:rsidR="00BC4C9F" w:rsidRPr="00175A78">
        <w:rPr>
          <w:rFonts w:cs="Times New Roman"/>
          <w:szCs w:val="24"/>
          <w:lang w:val="en-US"/>
        </w:rPr>
        <w:t xml:space="preserve"> </w:t>
      </w:r>
      <w:r w:rsidRPr="00175A78">
        <w:rPr>
          <w:rFonts w:cs="Times New Roman"/>
          <w:szCs w:val="24"/>
          <w:lang w:val="en-US"/>
        </w:rPr>
        <w:t>plans.</w:t>
      </w:r>
      <w:r w:rsidR="007F33E4">
        <w:rPr>
          <w:rFonts w:cs="Times New Roman"/>
          <w:szCs w:val="24"/>
          <w:lang w:val="en-US"/>
        </w:rPr>
        <w:t xml:space="preserve"> </w:t>
      </w:r>
      <w:r w:rsidR="007F33E4">
        <w:rPr>
          <w:rFonts w:cs="Times New Roman"/>
          <w:szCs w:val="24"/>
          <w:lang w:val="en-US"/>
        </w:rPr>
        <w:fldChar w:fldCharType="begin"/>
      </w:r>
      <w:r w:rsidR="003A6508">
        <w:rPr>
          <w:rFonts w:cs="Times New Roman"/>
          <w:szCs w:val="24"/>
          <w:lang w:val="en-US"/>
        </w:rPr>
        <w:instrText xml:space="preserve"> ADDIN ZOTERO_ITEM CSL_CITATION {"citationID":"hQ3VsJll","properties":{"formattedCitation":"(Butler, 2009)","plainCitation":"(Butler, 2009)"},"citationItems":[{"id":755,"uris":["http://zotero.org/groups/146191/items/DD58DX67"],"uri":["http://zotero.org/groups/146191/items/DD58DX67"],"itemData":{"id":755,"type":"article-journal","title":"How do interfirm networks influence the emergence of Russian clusters?","container-title":"Innovative Marketing","issue":"5","source":"Google Scholar","URL":"http://businessperspectives.org/journals_free/im/2009/im_en_2009_3_Butler.pdf","author":[{"family":"Butler","given":"Bella"}],"issued":{"date-parts":[["2009"]]},"accessed":{"date-parts":[["2014",3,28]]}}}],"schema":"https://github.com/citation-style-language/schema/raw/master/csl-citation.json"} </w:instrText>
      </w:r>
      <w:r w:rsidR="007F33E4">
        <w:rPr>
          <w:rFonts w:cs="Times New Roman"/>
          <w:szCs w:val="24"/>
          <w:lang w:val="en-US"/>
        </w:rPr>
        <w:fldChar w:fldCharType="end"/>
      </w:r>
      <w:r w:rsidR="003A6508">
        <w:rPr>
          <w:rFonts w:cs="Times New Roman"/>
          <w:szCs w:val="24"/>
          <w:lang w:val="en-US"/>
        </w:rPr>
        <w:fldChar w:fldCharType="begin"/>
      </w:r>
      <w:r w:rsidR="003A6508">
        <w:rPr>
          <w:rFonts w:cs="Times New Roman"/>
          <w:szCs w:val="24"/>
          <w:lang w:val="en-US"/>
        </w:rPr>
        <w:instrText xml:space="preserve"> ADDIN ZOTERO_ITEM CSL_CITATION {"citationID":"2GkQeoCJ","properties":{"formattedCitation":"(Malle, 2009)","plainCitation":"(Malle, 2009)"},"citationItems":[{"id":1246,"uris":["http://zotero.org/groups/146191/items/58IKR98P"],"uri":["http://zotero.org/groups/146191/items/58IKR98P"],"itemData":{"id":1246,"type":"article-journal","title":"Soviet legacies in post-Soviet Russia: insights from crisis management","container-title":"Post-Communist Economies","page":"249-282","volume":"21","issue":"3","source":"EBSCOhost","abstract":"This paper singles out elements of continuity in the Russian path to development and growth after transformation to market under the assumption that Soviet legacies have a bearing on current policies and provide some insights as to how the Russian market system may develop in the future. Drawing from the development and the specifics of the financial crisis in Russia, the paper focuses on the frame of mind, behaviour, goals and means of Russian policy-makers that are reminiscent of Soviet formal and informal institutions and may have an impact on post-crisis developments and structures. A sui generis corporate state is emerging, the basic features of which range from the complex of the great power and belief in the state as a driver of growth to secrecy, mutual distrust, lack of transparency and accountability, and efforts to increase command on resources. The seeds of a Russian-style corporate state that emerged in the early 2000s with the creation of goskorporatsii are reinforced by economic slow-down and Russia-specific market failures. Competition for power - the President versus the Premier - may help strengthen the demand from below for a stronger state and limited property rights. Retrenchment from competition, openness to Foreign Direct Investment and commitment to entry into the WTO expose the country to the risk of prolonged technological backwardness and possible regression to a society where private elite organisations are closely tied to the state and institutions are subservient to the leadership: a framework highly unsuitable for modernisation and growth.","DOI":"10.1080/14631370903090582","ISSN":"14631377","shortTitle":"Soviet legacies in post-Soviet Russia","journalAbbreviation":"Post-Communist Economies","author":[{"family":"Malle","given":"Silvana"}],"issued":{"date-parts":[["2009",9]]},"accessed":{"date-parts":[["2014",4,27]]}}}],"schema":"https://github.com/citation-style-language/schema/raw/master/csl-citation.json"} </w:instrText>
      </w:r>
      <w:r w:rsidR="003A6508">
        <w:rPr>
          <w:rFonts w:cs="Times New Roman"/>
          <w:szCs w:val="24"/>
          <w:lang w:val="en-US"/>
        </w:rPr>
        <w:fldChar w:fldCharType="separate"/>
      </w:r>
      <w:r w:rsidR="003A6508" w:rsidRPr="003A6508">
        <w:rPr>
          <w:rFonts w:cs="Times New Roman"/>
          <w:lang w:val="en-US"/>
        </w:rPr>
        <w:t>(Malle, 2009)</w:t>
      </w:r>
      <w:r w:rsidR="003A6508">
        <w:rPr>
          <w:rFonts w:cs="Times New Roman"/>
          <w:szCs w:val="24"/>
          <w:lang w:val="en-US"/>
        </w:rPr>
        <w:fldChar w:fldCharType="end"/>
      </w:r>
    </w:p>
    <w:p w:rsidR="00514ACE" w:rsidRPr="00953A9E" w:rsidRDefault="00D4608E" w:rsidP="00953A9E">
      <w:pPr>
        <w:spacing w:after="0"/>
        <w:ind w:firstLine="708"/>
        <w:rPr>
          <w:rFonts w:cs="Times New Roman"/>
          <w:szCs w:val="24"/>
          <w:lang w:val="en-US"/>
        </w:rPr>
      </w:pPr>
      <w:r w:rsidRPr="00175A78">
        <w:rPr>
          <w:rFonts w:cs="Times New Roman"/>
          <w:szCs w:val="24"/>
          <w:lang w:val="en-US"/>
        </w:rPr>
        <w:t>Since</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entered</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new</w:t>
      </w:r>
      <w:r w:rsidR="00BC4C9F" w:rsidRPr="00175A78">
        <w:rPr>
          <w:rFonts w:cs="Times New Roman"/>
          <w:szCs w:val="24"/>
          <w:lang w:val="en-US"/>
        </w:rPr>
        <w:t xml:space="preserve"> </w:t>
      </w:r>
      <w:r w:rsidRPr="00175A78">
        <w:rPr>
          <w:rFonts w:cs="Times New Roman"/>
          <w:szCs w:val="24"/>
          <w:lang w:val="en-US"/>
        </w:rPr>
        <w:t>stage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beginning</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2000,</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operating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ha</w:t>
      </w:r>
      <w:r w:rsidR="003A6508">
        <w:rPr>
          <w:rFonts w:cs="Times New Roman"/>
          <w:szCs w:val="24"/>
          <w:lang w:val="en-US"/>
        </w:rPr>
        <w:t>ve</w:t>
      </w:r>
      <w:r w:rsidR="00BC4C9F" w:rsidRPr="00175A78">
        <w:rPr>
          <w:rFonts w:cs="Times New Roman"/>
          <w:szCs w:val="24"/>
          <w:lang w:val="en-US"/>
        </w:rPr>
        <w:t xml:space="preserve"> </w:t>
      </w:r>
      <w:r w:rsidRPr="00175A78">
        <w:rPr>
          <w:rFonts w:cs="Times New Roman"/>
          <w:szCs w:val="24"/>
          <w:lang w:val="en-US"/>
        </w:rPr>
        <w:t>realized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importance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tools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increasing</w:t>
      </w:r>
      <w:r w:rsidR="00BC4C9F" w:rsidRPr="00175A78">
        <w:rPr>
          <w:rFonts w:cs="Times New Roman"/>
          <w:szCs w:val="24"/>
          <w:lang w:val="en-US"/>
        </w:rPr>
        <w:t xml:space="preserve"> </w:t>
      </w:r>
      <w:r w:rsidRPr="00175A78">
        <w:rPr>
          <w:rFonts w:cs="Times New Roman"/>
          <w:szCs w:val="24"/>
          <w:lang w:val="en-US"/>
        </w:rPr>
        <w:t>competitiveness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raising</w:t>
      </w:r>
      <w:r w:rsidR="00BC4C9F" w:rsidRPr="00175A78">
        <w:rPr>
          <w:rFonts w:cs="Times New Roman"/>
          <w:szCs w:val="24"/>
          <w:lang w:val="en-US"/>
        </w:rPr>
        <w:t xml:space="preserve"> </w:t>
      </w:r>
      <w:r w:rsidRPr="00175A78">
        <w:rPr>
          <w:rFonts w:cs="Times New Roman"/>
          <w:szCs w:val="24"/>
          <w:lang w:val="en-US"/>
        </w:rPr>
        <w:t>investments.</w:t>
      </w:r>
      <w:r w:rsidR="003A6508">
        <w:rPr>
          <w:rFonts w:cs="Times New Roman"/>
          <w:szCs w:val="24"/>
          <w:lang w:val="en-US"/>
        </w:rPr>
        <w:t xml:space="preserve"> </w:t>
      </w:r>
      <w:r w:rsidR="003A6508" w:rsidRPr="00175A78">
        <w:rPr>
          <w:rFonts w:cs="Times New Roman"/>
          <w:szCs w:val="24"/>
          <w:lang w:val="en-US"/>
        </w:rPr>
        <w:fldChar w:fldCharType="begin"/>
      </w:r>
      <w:r w:rsidR="003A6508" w:rsidRPr="00175A78">
        <w:rPr>
          <w:rFonts w:cs="Times New Roman"/>
          <w:szCs w:val="24"/>
          <w:lang w:val="en-US"/>
        </w:rPr>
        <w:instrText xml:space="preserve"> ADDIN ZOTERO_ITEM CSL_CITATION {"citationID":"sla6erHx","properties":{"formattedCitation":"(Butler, 2009)","plainCitation":"(Butler, 2009)"},"citationItems":[{"id":755,"uris":["http://zotero.org/groups/146191/items/DD58DX67"],"uri":["http://zotero.org/groups/146191/items/DD58DX67"],"itemData":{"id":755,"type":"article-journal","title":"How do interfirm networks influence the emergence of Russian clusters?","container-title":"Innovative Marketing","issue":"5","source":"Google Scholar","URL":"http://businessperspectives.org/journals_free/im/2009/im_en_2009_3_Butler.pdf","author":[{"family":"Butler","given":"Bella"}],"issued":{"date-parts":[["2009"]]},"accessed":{"date-parts":[["2014",3,28]]}}}],"schema":"https://github.com/citation-style-language/schema/raw/master/csl-citation.json"} </w:instrText>
      </w:r>
      <w:r w:rsidR="003A6508" w:rsidRPr="00175A78">
        <w:rPr>
          <w:rFonts w:cs="Times New Roman"/>
          <w:szCs w:val="24"/>
          <w:lang w:val="en-US"/>
        </w:rPr>
        <w:fldChar w:fldCharType="separate"/>
      </w:r>
      <w:r w:rsidR="003A6508" w:rsidRPr="00175A78">
        <w:rPr>
          <w:rFonts w:cs="Times New Roman"/>
          <w:lang w:val="en-US"/>
        </w:rPr>
        <w:t>(Butler, 2009)</w:t>
      </w:r>
      <w:r w:rsidR="003A6508"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Thus,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2012</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framework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"Open</w:t>
      </w:r>
      <w:r w:rsidR="00BC4C9F" w:rsidRPr="00175A78">
        <w:rPr>
          <w:rFonts w:cs="Times New Roman"/>
          <w:szCs w:val="24"/>
          <w:lang w:val="en-US"/>
        </w:rPr>
        <w:t xml:space="preserve"> </w:t>
      </w:r>
      <w:r w:rsidRPr="00175A78">
        <w:rPr>
          <w:rFonts w:cs="Times New Roman"/>
          <w:szCs w:val="24"/>
          <w:lang w:val="en-US"/>
        </w:rPr>
        <w:t>Innovation"</w:t>
      </w:r>
      <w:r w:rsidR="00BC4C9F" w:rsidRPr="00175A78">
        <w:rPr>
          <w:rFonts w:cs="Times New Roman"/>
          <w:szCs w:val="24"/>
          <w:lang w:val="en-US"/>
        </w:rPr>
        <w:t xml:space="preserve"> </w:t>
      </w:r>
      <w:r w:rsidRPr="00175A78">
        <w:rPr>
          <w:rFonts w:cs="Times New Roman"/>
          <w:szCs w:val="24"/>
          <w:lang w:val="en-US"/>
        </w:rPr>
        <w:t>forum</w:t>
      </w:r>
      <w:r w:rsidR="00BC4C9F" w:rsidRPr="00175A78">
        <w:rPr>
          <w:rFonts w:cs="Times New Roman"/>
          <w:szCs w:val="24"/>
          <w:lang w:val="en-US"/>
        </w:rPr>
        <w:t xml:space="preserve"> </w:t>
      </w:r>
      <w:r w:rsidRPr="00175A78">
        <w:rPr>
          <w:rFonts w:cs="Times New Roman"/>
          <w:szCs w:val="24"/>
          <w:lang w:val="en-US"/>
        </w:rPr>
        <w:t>representatives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world</w:t>
      </w:r>
      <w:r w:rsidR="00BC4C9F" w:rsidRPr="00175A78">
        <w:rPr>
          <w:rFonts w:cs="Times New Roman"/>
          <w:szCs w:val="24"/>
          <w:lang w:val="en-US"/>
        </w:rPr>
        <w:t xml:space="preserve"> </w:t>
      </w:r>
      <w:r w:rsidRPr="00175A78">
        <w:rPr>
          <w:rFonts w:cs="Times New Roman"/>
          <w:szCs w:val="24"/>
          <w:lang w:val="en-US"/>
        </w:rPr>
        <w:t>high-tech</w:t>
      </w:r>
      <w:r w:rsidR="00BC4C9F" w:rsidRPr="00175A78">
        <w:rPr>
          <w:rFonts w:cs="Times New Roman"/>
          <w:szCs w:val="24"/>
          <w:lang w:val="en-US"/>
        </w:rPr>
        <w:t xml:space="preserve"> </w:t>
      </w:r>
      <w:r w:rsidRPr="00175A78">
        <w:rPr>
          <w:rFonts w:cs="Times New Roman"/>
          <w:szCs w:val="24"/>
          <w:lang w:val="en-US"/>
        </w:rPr>
        <w:t>industry,</w:t>
      </w:r>
      <w:r w:rsidR="00BC4C9F" w:rsidRPr="00175A78">
        <w:rPr>
          <w:rFonts w:cs="Times New Roman"/>
          <w:szCs w:val="24"/>
          <w:lang w:val="en-US"/>
        </w:rPr>
        <w:t xml:space="preserve"> </w:t>
      </w:r>
      <w:r w:rsidRPr="00175A78">
        <w:rPr>
          <w:rFonts w:cs="Times New Roman"/>
          <w:szCs w:val="24"/>
          <w:lang w:val="en-US"/>
        </w:rPr>
        <w:t>government</w:t>
      </w:r>
      <w:r w:rsidR="00BC4C9F" w:rsidRPr="00175A78">
        <w:rPr>
          <w:rFonts w:cs="Times New Roman"/>
          <w:szCs w:val="24"/>
          <w:lang w:val="en-US"/>
        </w:rPr>
        <w:t xml:space="preserve"> </w:t>
      </w:r>
      <w:r w:rsidRPr="00175A78">
        <w:rPr>
          <w:rFonts w:cs="Times New Roman"/>
          <w:szCs w:val="24"/>
          <w:lang w:val="en-US"/>
        </w:rPr>
        <w:t>agencies,</w:t>
      </w:r>
      <w:r w:rsidR="00BC4C9F" w:rsidRPr="00175A78">
        <w:rPr>
          <w:rFonts w:cs="Times New Roman"/>
          <w:szCs w:val="24"/>
          <w:lang w:val="en-US"/>
        </w:rPr>
        <w:t xml:space="preserve"> </w:t>
      </w:r>
      <w:r w:rsidRPr="00175A78">
        <w:rPr>
          <w:rFonts w:cs="Times New Roman"/>
          <w:szCs w:val="24"/>
          <w:lang w:val="en-US"/>
        </w:rPr>
        <w:t>key</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agencies,</w:t>
      </w:r>
      <w:r w:rsidR="00BC4C9F" w:rsidRPr="00175A78">
        <w:rPr>
          <w:rFonts w:cs="Times New Roman"/>
          <w:szCs w:val="24"/>
          <w:lang w:val="en-US"/>
        </w:rPr>
        <w:t xml:space="preserve"> </w:t>
      </w:r>
      <w:r w:rsidRPr="00175A78">
        <w:rPr>
          <w:rFonts w:cs="Times New Roman"/>
          <w:szCs w:val="24"/>
          <w:lang w:val="en-US"/>
        </w:rPr>
        <w:t>academics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experts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field</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innovation</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signed</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significant</w:t>
      </w:r>
      <w:r w:rsidR="00BC4C9F" w:rsidRPr="00175A78">
        <w:rPr>
          <w:rFonts w:cs="Times New Roman"/>
          <w:szCs w:val="24"/>
          <w:lang w:val="en-US"/>
        </w:rPr>
        <w:t xml:space="preserve"> </w:t>
      </w:r>
      <w:r w:rsidRPr="00175A78">
        <w:rPr>
          <w:rFonts w:cs="Times New Roman"/>
          <w:szCs w:val="24"/>
          <w:lang w:val="en-US"/>
        </w:rPr>
        <w:t>agreements.</w:t>
      </w:r>
      <w:r w:rsidR="00BC4C9F" w:rsidRPr="00175A78">
        <w:rPr>
          <w:rFonts w:cs="Times New Roman"/>
          <w:szCs w:val="24"/>
          <w:lang w:val="en-US"/>
        </w:rPr>
        <w:t xml:space="preserve"> </w:t>
      </w:r>
      <w:r w:rsidR="00514ACE" w:rsidRPr="00175A78">
        <w:rPr>
          <w:rFonts w:cs="Times New Roman"/>
          <w:szCs w:val="24"/>
          <w:lang w:val="en-US"/>
        </w:rPr>
        <w:t>Examples</w:t>
      </w:r>
      <w:r w:rsidR="00BC4C9F" w:rsidRPr="00175A78">
        <w:rPr>
          <w:rFonts w:cs="Times New Roman"/>
          <w:szCs w:val="24"/>
          <w:lang w:val="en-US"/>
        </w:rPr>
        <w:t xml:space="preserve"> </w:t>
      </w:r>
      <w:r w:rsidR="00514ACE" w:rsidRPr="00175A78">
        <w:rPr>
          <w:rFonts w:cs="Times New Roman"/>
          <w:szCs w:val="24"/>
          <w:lang w:val="en-US"/>
        </w:rPr>
        <w:t>of</w:t>
      </w:r>
      <w:r w:rsidR="00BC4C9F" w:rsidRPr="00175A78">
        <w:rPr>
          <w:rFonts w:cs="Times New Roman"/>
          <w:szCs w:val="24"/>
          <w:lang w:val="en-US"/>
        </w:rPr>
        <w:t xml:space="preserve"> </w:t>
      </w:r>
      <w:r w:rsidR="00514ACE" w:rsidRPr="00175A78">
        <w:rPr>
          <w:rFonts w:cs="Times New Roman"/>
          <w:szCs w:val="24"/>
          <w:lang w:val="en-US"/>
        </w:rPr>
        <w:t>cooperation</w:t>
      </w:r>
      <w:r w:rsidR="00BC4C9F" w:rsidRPr="00175A78">
        <w:rPr>
          <w:rFonts w:cs="Times New Roman"/>
          <w:szCs w:val="24"/>
          <w:lang w:val="en-US"/>
        </w:rPr>
        <w:t xml:space="preserve"> </w:t>
      </w:r>
      <w:r w:rsidR="00514ACE" w:rsidRPr="00175A78">
        <w:rPr>
          <w:rFonts w:cs="Times New Roman"/>
          <w:szCs w:val="24"/>
          <w:lang w:val="en-US"/>
        </w:rPr>
        <w:t>agreements</w:t>
      </w:r>
      <w:r w:rsidR="00BC4C9F" w:rsidRPr="00175A78">
        <w:rPr>
          <w:rFonts w:cs="Times New Roman"/>
          <w:szCs w:val="24"/>
          <w:lang w:val="en-US"/>
        </w:rPr>
        <w:t xml:space="preserve"> </w:t>
      </w:r>
      <w:r w:rsidR="00514ACE" w:rsidRPr="00175A78">
        <w:rPr>
          <w:rFonts w:cs="Times New Roman"/>
          <w:szCs w:val="24"/>
          <w:lang w:val="en-US"/>
        </w:rPr>
        <w:t>in</w:t>
      </w:r>
      <w:r w:rsidR="00BC4C9F" w:rsidRPr="00175A78">
        <w:rPr>
          <w:rFonts w:cs="Times New Roman"/>
          <w:szCs w:val="24"/>
          <w:lang w:val="en-US"/>
        </w:rPr>
        <w:t xml:space="preserve"> </w:t>
      </w:r>
      <w:r w:rsidR="00514ACE" w:rsidRPr="00175A78">
        <w:rPr>
          <w:rFonts w:cs="Times New Roman"/>
          <w:szCs w:val="24"/>
          <w:lang w:val="en-US"/>
        </w:rPr>
        <w:t>Russia:</w:t>
      </w:r>
      <w:r w:rsidR="00953A9E">
        <w:rPr>
          <w:rFonts w:cs="Times New Roman"/>
          <w:szCs w:val="24"/>
          <w:lang w:val="en-US"/>
        </w:rPr>
        <w:t xml:space="preserve"> </w:t>
      </w:r>
      <w:r w:rsidR="00514ACE" w:rsidRPr="00953A9E">
        <w:rPr>
          <w:rFonts w:cs="Times New Roman"/>
          <w:szCs w:val="24"/>
          <w:lang w:val="en-US"/>
        </w:rPr>
        <w:t>Kazan</w:t>
      </w:r>
      <w:r w:rsidR="00BC4C9F" w:rsidRPr="00953A9E">
        <w:rPr>
          <w:rFonts w:cs="Times New Roman"/>
          <w:szCs w:val="24"/>
          <w:lang w:val="en-US"/>
        </w:rPr>
        <w:t xml:space="preserve"> </w:t>
      </w:r>
      <w:r w:rsidR="00514ACE" w:rsidRPr="00953A9E">
        <w:rPr>
          <w:rFonts w:cs="Times New Roman"/>
          <w:szCs w:val="24"/>
          <w:lang w:val="en-US"/>
        </w:rPr>
        <w:t>National</w:t>
      </w:r>
      <w:r w:rsidR="00BC4C9F" w:rsidRPr="00953A9E">
        <w:rPr>
          <w:rFonts w:cs="Times New Roman"/>
          <w:szCs w:val="24"/>
          <w:lang w:val="en-US"/>
        </w:rPr>
        <w:t xml:space="preserve"> </w:t>
      </w:r>
      <w:r w:rsidR="00514ACE" w:rsidRPr="00953A9E">
        <w:rPr>
          <w:rFonts w:cs="Times New Roman"/>
          <w:szCs w:val="24"/>
          <w:lang w:val="en-US"/>
        </w:rPr>
        <w:t>Research</w:t>
      </w:r>
      <w:r w:rsidR="00BC4C9F" w:rsidRPr="00953A9E">
        <w:rPr>
          <w:rFonts w:cs="Times New Roman"/>
          <w:szCs w:val="24"/>
          <w:lang w:val="en-US"/>
        </w:rPr>
        <w:t xml:space="preserve"> </w:t>
      </w:r>
      <w:r w:rsidR="00514ACE" w:rsidRPr="00953A9E">
        <w:rPr>
          <w:rFonts w:cs="Times New Roman"/>
          <w:szCs w:val="24"/>
          <w:lang w:val="en-US"/>
        </w:rPr>
        <w:t>Technological</w:t>
      </w:r>
      <w:r w:rsidR="00BC4C9F" w:rsidRPr="00953A9E">
        <w:rPr>
          <w:rFonts w:cs="Times New Roman"/>
          <w:szCs w:val="24"/>
          <w:lang w:val="en-US"/>
        </w:rPr>
        <w:t xml:space="preserve"> </w:t>
      </w:r>
      <w:r w:rsidR="00514ACE" w:rsidRPr="00953A9E">
        <w:rPr>
          <w:rFonts w:cs="Times New Roman"/>
          <w:szCs w:val="24"/>
          <w:lang w:val="en-US"/>
        </w:rPr>
        <w:t>University</w:t>
      </w:r>
      <w:r w:rsidR="00BC4C9F" w:rsidRPr="00953A9E">
        <w:rPr>
          <w:rFonts w:cs="Times New Roman"/>
          <w:szCs w:val="24"/>
          <w:lang w:val="en-US"/>
        </w:rPr>
        <w:t xml:space="preserve"> </w:t>
      </w:r>
      <w:r w:rsidR="00514ACE" w:rsidRPr="00953A9E">
        <w:rPr>
          <w:rFonts w:cs="Times New Roman"/>
          <w:szCs w:val="24"/>
          <w:lang w:val="en-US"/>
        </w:rPr>
        <w:t>and</w:t>
      </w:r>
      <w:r w:rsidR="00BC4C9F" w:rsidRPr="00953A9E">
        <w:rPr>
          <w:rFonts w:cs="Times New Roman"/>
          <w:szCs w:val="24"/>
          <w:lang w:val="en-US"/>
        </w:rPr>
        <w:t xml:space="preserve"> </w:t>
      </w:r>
      <w:r w:rsidR="00514ACE" w:rsidRPr="00953A9E">
        <w:rPr>
          <w:rFonts w:cs="Times New Roman"/>
          <w:szCs w:val="24"/>
          <w:lang w:val="en-US"/>
        </w:rPr>
        <w:t>JSC</w:t>
      </w:r>
      <w:r w:rsidR="00BC4C9F" w:rsidRPr="00953A9E">
        <w:rPr>
          <w:rFonts w:cs="Times New Roman"/>
          <w:szCs w:val="24"/>
          <w:lang w:val="en-US"/>
        </w:rPr>
        <w:t xml:space="preserve"> </w:t>
      </w:r>
      <w:r w:rsidR="00953A9E">
        <w:rPr>
          <w:rFonts w:cs="Times New Roman"/>
          <w:szCs w:val="24"/>
          <w:lang w:val="en-US"/>
        </w:rPr>
        <w:t xml:space="preserve">"Aeroflot", </w:t>
      </w:r>
      <w:r w:rsidR="00514ACE" w:rsidRPr="00953A9E">
        <w:rPr>
          <w:rFonts w:cs="Times New Roman"/>
          <w:szCs w:val="24"/>
          <w:lang w:val="en-US"/>
        </w:rPr>
        <w:t>Megaphone"</w:t>
      </w:r>
      <w:r w:rsidR="00BC4C9F" w:rsidRPr="00953A9E">
        <w:rPr>
          <w:rFonts w:cs="Times New Roman"/>
          <w:szCs w:val="24"/>
          <w:lang w:val="en-US"/>
        </w:rPr>
        <w:t xml:space="preserve"> </w:t>
      </w:r>
      <w:r w:rsidR="00514ACE" w:rsidRPr="00953A9E">
        <w:rPr>
          <w:rFonts w:cs="Times New Roman"/>
          <w:szCs w:val="24"/>
          <w:lang w:val="en-US"/>
        </w:rPr>
        <w:t>and</w:t>
      </w:r>
      <w:r w:rsidR="00BC4C9F" w:rsidRPr="00953A9E">
        <w:rPr>
          <w:rFonts w:cs="Times New Roman"/>
          <w:szCs w:val="24"/>
          <w:lang w:val="en-US"/>
        </w:rPr>
        <w:t xml:space="preserve"> </w:t>
      </w:r>
      <w:r w:rsidR="00953A9E">
        <w:rPr>
          <w:rFonts w:cs="Times New Roman"/>
          <w:szCs w:val="24"/>
          <w:lang w:val="en-US"/>
        </w:rPr>
        <w:t xml:space="preserve">Ericsson, </w:t>
      </w:r>
      <w:r w:rsidR="00514ACE" w:rsidRPr="00953A9E">
        <w:rPr>
          <w:rFonts w:cs="Times New Roman"/>
          <w:szCs w:val="24"/>
          <w:lang w:val="en-US"/>
        </w:rPr>
        <w:t>Huawei</w:t>
      </w:r>
      <w:r w:rsidR="00BC4C9F" w:rsidRPr="00953A9E">
        <w:rPr>
          <w:rFonts w:cs="Times New Roman"/>
          <w:szCs w:val="24"/>
          <w:lang w:val="en-US"/>
        </w:rPr>
        <w:t xml:space="preserve"> </w:t>
      </w:r>
      <w:r w:rsidR="00514ACE" w:rsidRPr="00953A9E">
        <w:rPr>
          <w:rFonts w:cs="Times New Roman"/>
          <w:szCs w:val="24"/>
          <w:lang w:val="en-US"/>
        </w:rPr>
        <w:t>Technologies</w:t>
      </w:r>
      <w:r w:rsidR="00BC4C9F" w:rsidRPr="00953A9E">
        <w:rPr>
          <w:rFonts w:cs="Times New Roman"/>
          <w:szCs w:val="24"/>
          <w:lang w:val="en-US"/>
        </w:rPr>
        <w:t xml:space="preserve"> </w:t>
      </w:r>
      <w:r w:rsidR="00514ACE" w:rsidRPr="00953A9E">
        <w:rPr>
          <w:rFonts w:cs="Times New Roman"/>
          <w:szCs w:val="24"/>
          <w:lang w:val="en-US"/>
        </w:rPr>
        <w:t>and</w:t>
      </w:r>
      <w:r w:rsidR="00BC4C9F" w:rsidRPr="00953A9E">
        <w:rPr>
          <w:rFonts w:cs="Times New Roman"/>
          <w:szCs w:val="24"/>
          <w:lang w:val="en-US"/>
        </w:rPr>
        <w:t xml:space="preserve"> </w:t>
      </w:r>
      <w:r w:rsidR="00514ACE" w:rsidRPr="00953A9E">
        <w:rPr>
          <w:rFonts w:cs="Times New Roman"/>
          <w:szCs w:val="24"/>
          <w:lang w:val="en-US"/>
        </w:rPr>
        <w:t>holding</w:t>
      </w:r>
      <w:r w:rsidR="00BC4C9F" w:rsidRPr="00953A9E">
        <w:rPr>
          <w:rFonts w:cs="Times New Roman"/>
          <w:szCs w:val="24"/>
          <w:lang w:val="en-US"/>
        </w:rPr>
        <w:t xml:space="preserve"> </w:t>
      </w:r>
      <w:r w:rsidR="00953A9E">
        <w:rPr>
          <w:rFonts w:cs="Times New Roman"/>
          <w:szCs w:val="24"/>
          <w:lang w:val="en-US"/>
        </w:rPr>
        <w:t xml:space="preserve">RTI, </w:t>
      </w:r>
      <w:r w:rsidR="00514ACE" w:rsidRPr="00953A9E">
        <w:rPr>
          <w:rFonts w:cs="Times New Roman"/>
          <w:szCs w:val="24"/>
          <w:lang w:val="en-US"/>
        </w:rPr>
        <w:t>organization</w:t>
      </w:r>
      <w:r w:rsidR="00BC4C9F" w:rsidRPr="00953A9E">
        <w:rPr>
          <w:rFonts w:cs="Times New Roman"/>
          <w:szCs w:val="24"/>
          <w:lang w:val="en-US"/>
        </w:rPr>
        <w:t xml:space="preserve"> </w:t>
      </w:r>
      <w:r w:rsidR="00514ACE" w:rsidRPr="00953A9E">
        <w:rPr>
          <w:rFonts w:cs="Times New Roman"/>
          <w:szCs w:val="24"/>
          <w:lang w:val="en-US"/>
        </w:rPr>
        <w:t>of</w:t>
      </w:r>
      <w:r w:rsidR="00BC4C9F" w:rsidRPr="00953A9E">
        <w:rPr>
          <w:rFonts w:cs="Times New Roman"/>
          <w:szCs w:val="24"/>
          <w:lang w:val="en-US"/>
        </w:rPr>
        <w:t xml:space="preserve"> </w:t>
      </w:r>
      <w:r w:rsidR="00514ACE" w:rsidRPr="00953A9E">
        <w:rPr>
          <w:rFonts w:cs="Times New Roman"/>
          <w:szCs w:val="24"/>
          <w:lang w:val="en-US"/>
        </w:rPr>
        <w:t>the</w:t>
      </w:r>
      <w:r w:rsidR="00BC4C9F" w:rsidRPr="00953A9E">
        <w:rPr>
          <w:rFonts w:cs="Times New Roman"/>
          <w:szCs w:val="24"/>
          <w:lang w:val="en-US"/>
        </w:rPr>
        <w:t xml:space="preserve"> </w:t>
      </w:r>
      <w:r w:rsidR="00514ACE" w:rsidRPr="00953A9E">
        <w:rPr>
          <w:rFonts w:cs="Times New Roman"/>
          <w:szCs w:val="24"/>
          <w:lang w:val="en-US"/>
        </w:rPr>
        <w:t>Union</w:t>
      </w:r>
      <w:r w:rsidR="00BC4C9F" w:rsidRPr="00953A9E">
        <w:rPr>
          <w:rFonts w:cs="Times New Roman"/>
          <w:szCs w:val="24"/>
          <w:lang w:val="en-US"/>
        </w:rPr>
        <w:t xml:space="preserve"> </w:t>
      </w:r>
      <w:r w:rsidR="00514ACE" w:rsidRPr="00953A9E">
        <w:rPr>
          <w:rFonts w:cs="Times New Roman"/>
          <w:szCs w:val="24"/>
          <w:lang w:val="en-US"/>
        </w:rPr>
        <w:t>of</w:t>
      </w:r>
      <w:r w:rsidR="00BC4C9F" w:rsidRPr="00953A9E">
        <w:rPr>
          <w:rFonts w:cs="Times New Roman"/>
          <w:szCs w:val="24"/>
          <w:lang w:val="en-US"/>
        </w:rPr>
        <w:t xml:space="preserve"> </w:t>
      </w:r>
      <w:r w:rsidR="00514ACE" w:rsidRPr="00953A9E">
        <w:rPr>
          <w:rFonts w:cs="Times New Roman"/>
          <w:szCs w:val="24"/>
          <w:lang w:val="en-US"/>
        </w:rPr>
        <w:t>pharmaceutical</w:t>
      </w:r>
      <w:r w:rsidR="00BC4C9F" w:rsidRPr="00953A9E">
        <w:rPr>
          <w:rFonts w:cs="Times New Roman"/>
          <w:szCs w:val="24"/>
          <w:lang w:val="en-US"/>
        </w:rPr>
        <w:t xml:space="preserve"> </w:t>
      </w:r>
      <w:r w:rsidR="00514ACE" w:rsidRPr="00953A9E">
        <w:rPr>
          <w:rFonts w:cs="Times New Roman"/>
          <w:szCs w:val="24"/>
          <w:lang w:val="en-US"/>
        </w:rPr>
        <w:t>and</w:t>
      </w:r>
      <w:r w:rsidR="00BC4C9F" w:rsidRPr="00953A9E">
        <w:rPr>
          <w:rFonts w:cs="Times New Roman"/>
          <w:szCs w:val="24"/>
          <w:lang w:val="en-US"/>
        </w:rPr>
        <w:t xml:space="preserve"> </w:t>
      </w:r>
      <w:r w:rsidR="00514ACE" w:rsidRPr="00953A9E">
        <w:rPr>
          <w:rFonts w:cs="Times New Roman"/>
          <w:szCs w:val="24"/>
          <w:lang w:val="en-US"/>
        </w:rPr>
        <w:t>biomedical</w:t>
      </w:r>
      <w:r w:rsidR="00BC4C9F" w:rsidRPr="00953A9E">
        <w:rPr>
          <w:rFonts w:cs="Times New Roman"/>
          <w:szCs w:val="24"/>
          <w:lang w:val="en-US"/>
        </w:rPr>
        <w:t xml:space="preserve"> </w:t>
      </w:r>
      <w:r w:rsidR="00514ACE" w:rsidRPr="00953A9E">
        <w:rPr>
          <w:rFonts w:cs="Times New Roman"/>
          <w:szCs w:val="24"/>
          <w:lang w:val="en-US"/>
        </w:rPr>
        <w:t>clusters</w:t>
      </w:r>
      <w:r w:rsidR="00DE4319" w:rsidRPr="00953A9E">
        <w:rPr>
          <w:rFonts w:cs="Times New Roman"/>
          <w:szCs w:val="24"/>
          <w:lang w:val="en-US"/>
        </w:rPr>
        <w:t>.</w:t>
      </w:r>
      <w:r w:rsidR="00953A9E">
        <w:rPr>
          <w:rFonts w:cs="Times New Roman"/>
          <w:szCs w:val="24"/>
          <w:lang w:val="en-US"/>
        </w:rPr>
        <w:t xml:space="preserve"> </w:t>
      </w:r>
      <w:r w:rsidR="00CC432C" w:rsidRPr="00953A9E">
        <w:rPr>
          <w:rFonts w:cs="Times New Roman"/>
          <w:szCs w:val="24"/>
          <w:lang w:val="en-US"/>
        </w:rPr>
        <w:t>[82]</w:t>
      </w:r>
    </w:p>
    <w:p w:rsidR="00D4608E" w:rsidRPr="00175A78" w:rsidRDefault="00D4608E" w:rsidP="00805055">
      <w:pPr>
        <w:spacing w:after="0"/>
        <w:ind w:firstLine="708"/>
        <w:rPr>
          <w:rFonts w:cs="Times New Roman"/>
          <w:szCs w:val="24"/>
          <w:lang w:val="en-US"/>
        </w:rPr>
      </w:pPr>
      <w:r w:rsidRPr="00175A78">
        <w:rPr>
          <w:rFonts w:cs="Times New Roman"/>
          <w:szCs w:val="24"/>
          <w:lang w:val="en-US"/>
        </w:rPr>
        <w:lastRenderedPageBreak/>
        <w:t>However,</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9E6234"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harmful</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1980-1990</w:t>
      </w:r>
      <w:r w:rsidR="00BC4C9F" w:rsidRPr="00175A78">
        <w:rPr>
          <w:rFonts w:cs="Times New Roman"/>
          <w:szCs w:val="24"/>
          <w:lang w:val="en-US"/>
        </w:rPr>
        <w:t xml:space="preserve"> </w:t>
      </w:r>
      <w:r w:rsidRPr="00175A78">
        <w:rPr>
          <w:rFonts w:cs="Times New Roman"/>
          <w:szCs w:val="24"/>
          <w:lang w:val="en-US"/>
        </w:rPr>
        <w:t>years,</w:t>
      </w:r>
      <w:r w:rsidR="00BC4C9F" w:rsidRPr="00175A78">
        <w:rPr>
          <w:rFonts w:cs="Times New Roman"/>
          <w:szCs w:val="24"/>
          <w:lang w:val="en-US"/>
        </w:rPr>
        <w:t xml:space="preserve"> </w:t>
      </w:r>
      <w:r w:rsidRPr="00175A78">
        <w:rPr>
          <w:rFonts w:cs="Times New Roman"/>
          <w:szCs w:val="24"/>
          <w:lang w:val="en-US"/>
        </w:rPr>
        <w:t>many</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still</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low</w:t>
      </w:r>
      <w:r w:rsidR="00BC4C9F" w:rsidRPr="00175A78">
        <w:rPr>
          <w:rFonts w:cs="Times New Roman"/>
          <w:szCs w:val="24"/>
          <w:lang w:val="en-US"/>
        </w:rPr>
        <w:t xml:space="preserve"> </w:t>
      </w:r>
      <w:r w:rsidRPr="00175A78">
        <w:rPr>
          <w:rFonts w:cs="Times New Roman"/>
          <w:szCs w:val="24"/>
          <w:lang w:val="en-US"/>
        </w:rPr>
        <w:t>level</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trust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agents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cannot</w:t>
      </w:r>
      <w:r w:rsidR="00BC4C9F" w:rsidRPr="00175A78">
        <w:rPr>
          <w:rFonts w:cs="Times New Roman"/>
          <w:szCs w:val="24"/>
          <w:lang w:val="en-US"/>
        </w:rPr>
        <w:t xml:space="preserve"> </w:t>
      </w:r>
      <w:r w:rsidRPr="00175A78">
        <w:rPr>
          <w:rFonts w:cs="Times New Roman"/>
          <w:szCs w:val="24"/>
          <w:lang w:val="en-US"/>
        </w:rPr>
        <w:t>carry</w:t>
      </w:r>
      <w:r w:rsidR="00BC4C9F" w:rsidRPr="00175A78">
        <w:rPr>
          <w:rFonts w:cs="Times New Roman"/>
          <w:szCs w:val="24"/>
          <w:lang w:val="en-US"/>
        </w:rPr>
        <w:t xml:space="preserve"> </w:t>
      </w:r>
      <w:r w:rsidRPr="00175A78">
        <w:rPr>
          <w:rFonts w:cs="Times New Roman"/>
          <w:szCs w:val="24"/>
          <w:lang w:val="en-US"/>
        </w:rPr>
        <w:t>out</w:t>
      </w:r>
      <w:r w:rsidR="00BC4C9F" w:rsidRPr="00175A78">
        <w:rPr>
          <w:rFonts w:cs="Times New Roman"/>
          <w:szCs w:val="24"/>
          <w:lang w:val="en-US"/>
        </w:rPr>
        <w:t xml:space="preserve"> </w:t>
      </w:r>
      <w:r w:rsidRPr="00175A78">
        <w:rPr>
          <w:rFonts w:cs="Times New Roman"/>
          <w:szCs w:val="24"/>
          <w:lang w:val="en-US"/>
        </w:rPr>
        <w:t>joint</w:t>
      </w:r>
      <w:r w:rsidR="00BC4C9F" w:rsidRPr="00175A78">
        <w:rPr>
          <w:rFonts w:cs="Times New Roman"/>
          <w:szCs w:val="24"/>
          <w:lang w:val="en-US"/>
        </w:rPr>
        <w:t xml:space="preserve"> </w:t>
      </w:r>
      <w:r w:rsidRPr="00175A78">
        <w:rPr>
          <w:rFonts w:cs="Times New Roman"/>
          <w:szCs w:val="24"/>
          <w:lang w:val="en-US"/>
        </w:rPr>
        <w:t>investments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projects</w:t>
      </w:r>
      <w:r w:rsidR="00BC4C9F" w:rsidRPr="00175A78">
        <w:rPr>
          <w:rFonts w:cs="Times New Roman"/>
          <w:szCs w:val="24"/>
          <w:lang w:val="en-US"/>
        </w:rPr>
        <w:t xml:space="preserve"> </w:t>
      </w:r>
      <w:r w:rsidRPr="00175A78">
        <w:rPr>
          <w:rFonts w:cs="Times New Roman"/>
          <w:szCs w:val="24"/>
          <w:lang w:val="en-US"/>
        </w:rPr>
        <w:t>properly</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lack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relevant</w:t>
      </w:r>
      <w:r w:rsidR="00BC4C9F" w:rsidRPr="00175A78">
        <w:rPr>
          <w:rFonts w:cs="Times New Roman"/>
          <w:szCs w:val="24"/>
          <w:lang w:val="en-US"/>
        </w:rPr>
        <w:t xml:space="preserve"> </w:t>
      </w:r>
      <w:r w:rsidRPr="00175A78">
        <w:rPr>
          <w:rFonts w:cs="Times New Roman"/>
          <w:szCs w:val="24"/>
          <w:lang w:val="en-US"/>
        </w:rPr>
        <w:t>experience.</w:t>
      </w:r>
      <w:r w:rsidR="00BC4C9F" w:rsidRPr="00175A78">
        <w:rPr>
          <w:rFonts w:cs="Times New Roman"/>
          <w:szCs w:val="24"/>
          <w:lang w:val="en-US"/>
        </w:rPr>
        <w:t xml:space="preserve"> </w:t>
      </w:r>
      <w:r w:rsidR="007F49DE" w:rsidRPr="00175A78">
        <w:rPr>
          <w:rFonts w:cs="Times New Roman"/>
          <w:szCs w:val="24"/>
          <w:lang w:val="en-US"/>
        </w:rPr>
        <w:t>This</w:t>
      </w:r>
      <w:r w:rsidR="00BC4C9F" w:rsidRPr="00175A78">
        <w:rPr>
          <w:rFonts w:cs="Times New Roman"/>
          <w:szCs w:val="24"/>
          <w:lang w:val="en-US"/>
        </w:rPr>
        <w:t xml:space="preserve"> </w:t>
      </w:r>
      <w:r w:rsidR="007F49DE" w:rsidRPr="00175A78">
        <w:rPr>
          <w:rFonts w:cs="Times New Roman"/>
          <w:szCs w:val="24"/>
          <w:lang w:val="en-US"/>
        </w:rPr>
        <w:t>tendency</w:t>
      </w:r>
      <w:r w:rsidR="00BC4C9F" w:rsidRPr="00175A78">
        <w:rPr>
          <w:rFonts w:cs="Times New Roman"/>
          <w:szCs w:val="24"/>
          <w:lang w:val="en-US"/>
        </w:rPr>
        <w:t xml:space="preserve"> </w:t>
      </w:r>
      <w:r w:rsidR="007F49DE" w:rsidRPr="00175A78">
        <w:rPr>
          <w:rFonts w:cs="Times New Roman"/>
          <w:szCs w:val="24"/>
          <w:lang w:val="en-US"/>
        </w:rPr>
        <w:t>is</w:t>
      </w:r>
      <w:r w:rsidR="00BC4C9F" w:rsidRPr="00175A78">
        <w:rPr>
          <w:rFonts w:cs="Times New Roman"/>
          <w:szCs w:val="24"/>
          <w:lang w:val="en-US"/>
        </w:rPr>
        <w:t xml:space="preserve"> </w:t>
      </w:r>
      <w:r w:rsidR="007F49DE" w:rsidRPr="00175A78">
        <w:rPr>
          <w:rFonts w:cs="Times New Roman"/>
          <w:szCs w:val="24"/>
          <w:lang w:val="en-US"/>
        </w:rPr>
        <w:t>frequently</w:t>
      </w:r>
      <w:r w:rsidR="00BC4C9F" w:rsidRPr="00175A78">
        <w:rPr>
          <w:rFonts w:cs="Times New Roman"/>
          <w:szCs w:val="24"/>
          <w:lang w:val="en-US"/>
        </w:rPr>
        <w:t xml:space="preserve"> </w:t>
      </w:r>
      <w:r w:rsidR="007F49DE" w:rsidRPr="00175A78">
        <w:rPr>
          <w:rFonts w:cs="Times New Roman"/>
          <w:szCs w:val="24"/>
          <w:lang w:val="en-US"/>
        </w:rPr>
        <w:t>observed</w:t>
      </w:r>
      <w:r w:rsidR="00BC4C9F" w:rsidRPr="00175A78">
        <w:rPr>
          <w:rFonts w:cs="Times New Roman"/>
          <w:szCs w:val="24"/>
          <w:lang w:val="en-US"/>
        </w:rPr>
        <w:t xml:space="preserve"> </w:t>
      </w:r>
      <w:r w:rsidR="007F49DE" w:rsidRPr="00175A78">
        <w:rPr>
          <w:rFonts w:cs="Times New Roman"/>
          <w:szCs w:val="24"/>
          <w:lang w:val="en-US"/>
        </w:rPr>
        <w:t>in</w:t>
      </w:r>
      <w:r w:rsidR="00BC4C9F" w:rsidRPr="00175A78">
        <w:rPr>
          <w:rFonts w:cs="Times New Roman"/>
          <w:szCs w:val="24"/>
          <w:lang w:val="en-US"/>
        </w:rPr>
        <w:t xml:space="preserve"> </w:t>
      </w:r>
      <w:r w:rsidR="007F49DE" w:rsidRPr="00175A78">
        <w:rPr>
          <w:rFonts w:cs="Times New Roman"/>
          <w:szCs w:val="24"/>
          <w:lang w:val="en-US"/>
        </w:rPr>
        <w:t>the</w:t>
      </w:r>
      <w:r w:rsidR="00BC4C9F" w:rsidRPr="00175A78">
        <w:rPr>
          <w:rFonts w:cs="Times New Roman"/>
          <w:szCs w:val="24"/>
          <w:lang w:val="en-US"/>
        </w:rPr>
        <w:t xml:space="preserve"> </w:t>
      </w:r>
      <w:r w:rsidR="007F49DE" w:rsidRPr="00175A78">
        <w:rPr>
          <w:rFonts w:cs="Times New Roman"/>
          <w:szCs w:val="24"/>
          <w:lang w:val="en-US"/>
        </w:rPr>
        <w:t>emerging</w:t>
      </w:r>
      <w:r w:rsidR="00BC4C9F" w:rsidRPr="00175A78">
        <w:rPr>
          <w:rFonts w:cs="Times New Roman"/>
          <w:szCs w:val="24"/>
          <w:lang w:val="en-US"/>
        </w:rPr>
        <w:t xml:space="preserve"> </w:t>
      </w:r>
      <w:r w:rsidR="007F49DE" w:rsidRPr="00175A78">
        <w:rPr>
          <w:rFonts w:cs="Times New Roman"/>
          <w:szCs w:val="24"/>
          <w:lang w:val="en-US"/>
        </w:rPr>
        <w:t>economies.</w:t>
      </w:r>
      <w:r w:rsidR="00BC4C9F" w:rsidRPr="00175A78">
        <w:rPr>
          <w:rFonts w:cs="Times New Roman"/>
          <w:szCs w:val="24"/>
          <w:lang w:val="en-US"/>
        </w:rPr>
        <w:t xml:space="preserve"> </w:t>
      </w:r>
      <w:r w:rsidR="003C5124"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{"citationID":"puGPF8ug","properties":{"formattedCitation":"(Humphrey and Schmitz, 1998)","plainCitation":"(Humphrey and Schmitz, 1998)"},"citationItems":[{"id":1235,"uris":["http://zotero.org/groups/146191/items/J8FMRPN4"],"uri":["http://zotero.org/groups/146191/items/J8FMRPN4"],"itemData":{"id":1235,"type":"article-journal","title":"Trust and inter-firm relations in developing and transition economies","container-title":"Journal of Development Studies","page":"32","volume":"34","issue":"4","source":"EBSCOhost","abstract":"Examines how extended trust grows, or can grow in industrial supply chains and clusters in developing countries.  Role of trust in facilitating economic growth; Reference to debates held to assess economic performance; Risks associated with trust.","ISSN":"00220388","journalAbbreviation":"Journal of Development Studies","author":[{"family":"Humphrey","given":"John"},{"family":"Schmitz","given":"Hubert"}],"issued":{"date-parts":[["1998",4]]},"accessed":{"date-parts":[["2014",4,26]]}}}],"schema":"https://github.com/citation-style-language/schema/raw/master/csl-citation.json"} </w:instrText>
      </w:r>
      <w:r w:rsidR="003C5124" w:rsidRPr="00175A78">
        <w:rPr>
          <w:rFonts w:cs="Times New Roman"/>
          <w:szCs w:val="24"/>
          <w:lang w:val="en-US"/>
        </w:rPr>
        <w:fldChar w:fldCharType="separate"/>
      </w:r>
      <w:r w:rsidR="00BF7009" w:rsidRPr="00175A78">
        <w:rPr>
          <w:rFonts w:cs="Times New Roman"/>
          <w:lang w:val="en-US"/>
        </w:rPr>
        <w:t>(Humphrey</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Schmitz,</w:t>
      </w:r>
      <w:r w:rsidR="00BC4C9F" w:rsidRPr="00175A78">
        <w:rPr>
          <w:rFonts w:cs="Times New Roman"/>
          <w:lang w:val="en-US"/>
        </w:rPr>
        <w:t xml:space="preserve"> </w:t>
      </w:r>
      <w:r w:rsidR="00BF7009" w:rsidRPr="00175A78">
        <w:rPr>
          <w:rFonts w:cs="Times New Roman"/>
          <w:lang w:val="en-US"/>
        </w:rPr>
        <w:t>1998)</w:t>
      </w:r>
      <w:r w:rsidR="003C5124" w:rsidRPr="00175A78">
        <w:rPr>
          <w:rFonts w:cs="Times New Roman"/>
          <w:szCs w:val="24"/>
          <w:lang w:val="en-US"/>
        </w:rPr>
        <w:fldChar w:fldCharType="end"/>
      </w:r>
    </w:p>
    <w:p w:rsidR="00D4608E" w:rsidRPr="00175A78" w:rsidRDefault="00D4608E" w:rsidP="00805055">
      <w:pPr>
        <w:spacing w:after="0"/>
        <w:ind w:firstLine="708"/>
        <w:rPr>
          <w:rFonts w:cs="Times New Roman"/>
          <w:szCs w:val="24"/>
          <w:lang w:val="en-US"/>
        </w:rPr>
      </w:pP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turn</w:t>
      </w:r>
      <w:r w:rsidR="007D6673" w:rsidRPr="00175A78">
        <w:rPr>
          <w:rFonts w:cs="Times New Roman"/>
          <w:szCs w:val="24"/>
          <w:lang w:val="en-US"/>
        </w:rPr>
        <w:t>,</w:t>
      </w:r>
      <w:r w:rsidR="00BC4C9F" w:rsidRPr="00175A78">
        <w:rPr>
          <w:rFonts w:cs="Times New Roman"/>
          <w:szCs w:val="24"/>
          <w:lang w:val="en-US"/>
        </w:rPr>
        <w:t xml:space="preserve"> </w:t>
      </w:r>
      <w:r w:rsidR="007D6673" w:rsidRPr="00175A78">
        <w:rPr>
          <w:rFonts w:cs="Times New Roman"/>
          <w:szCs w:val="24"/>
          <w:lang w:val="en-US"/>
        </w:rPr>
        <w:t>have</w:t>
      </w:r>
      <w:r w:rsidR="00BC4C9F" w:rsidRPr="00175A78">
        <w:rPr>
          <w:rFonts w:cs="Times New Roman"/>
          <w:szCs w:val="24"/>
          <w:lang w:val="en-US"/>
        </w:rPr>
        <w:t xml:space="preserve"> </w:t>
      </w:r>
      <w:r w:rsidR="00FD4F7B" w:rsidRPr="00175A78">
        <w:rPr>
          <w:rFonts w:cs="Times New Roman"/>
          <w:szCs w:val="24"/>
          <w:lang w:val="en-US"/>
        </w:rPr>
        <w:t>a</w:t>
      </w:r>
      <w:r w:rsidR="00BC4C9F" w:rsidRPr="00175A78">
        <w:rPr>
          <w:rFonts w:cs="Times New Roman"/>
          <w:szCs w:val="24"/>
          <w:lang w:val="en-US"/>
        </w:rPr>
        <w:t xml:space="preserve"> </w:t>
      </w:r>
      <w:r w:rsidR="00FD4F7B" w:rsidRPr="00175A78">
        <w:rPr>
          <w:rFonts w:cs="Times New Roman"/>
          <w:szCs w:val="24"/>
          <w:lang w:val="en-US"/>
        </w:rPr>
        <w:t>long</w:t>
      </w:r>
      <w:r w:rsidR="00BC4C9F" w:rsidRPr="00175A78">
        <w:rPr>
          <w:rFonts w:cs="Times New Roman"/>
          <w:szCs w:val="24"/>
          <w:lang w:val="en-US"/>
        </w:rPr>
        <w:t xml:space="preserve"> </w:t>
      </w:r>
      <w:r w:rsidR="00FD4F7B" w:rsidRPr="00175A78">
        <w:rPr>
          <w:rFonts w:cs="Times New Roman"/>
          <w:szCs w:val="24"/>
          <w:lang w:val="en-US"/>
        </w:rPr>
        <w:t>history</w:t>
      </w:r>
      <w:r w:rsidR="00BC4C9F" w:rsidRPr="00175A78">
        <w:rPr>
          <w:rFonts w:cs="Times New Roman"/>
          <w:szCs w:val="24"/>
          <w:lang w:val="en-US"/>
        </w:rPr>
        <w:t xml:space="preserve"> </w:t>
      </w:r>
      <w:r w:rsidR="00FD4F7B" w:rsidRPr="00175A78">
        <w:rPr>
          <w:rFonts w:cs="Times New Roman"/>
          <w:szCs w:val="24"/>
          <w:lang w:val="en-US"/>
        </w:rPr>
        <w:t>of</w:t>
      </w:r>
      <w:r w:rsidR="00BC4C9F" w:rsidRPr="00175A78">
        <w:rPr>
          <w:rFonts w:cs="Times New Roman"/>
          <w:szCs w:val="24"/>
          <w:lang w:val="en-US"/>
        </w:rPr>
        <w:t xml:space="preserve"> </w:t>
      </w:r>
      <w:r w:rsidR="00FD4F7B" w:rsidRPr="00175A78">
        <w:rPr>
          <w:rFonts w:cs="Times New Roman"/>
          <w:szCs w:val="24"/>
          <w:lang w:val="en-US"/>
        </w:rPr>
        <w:t>cooperation</w:t>
      </w:r>
      <w:r w:rsidR="00BC4C9F" w:rsidRPr="00175A78">
        <w:rPr>
          <w:rFonts w:cs="Times New Roman"/>
          <w:szCs w:val="24"/>
          <w:lang w:val="en-US"/>
        </w:rPr>
        <w:t xml:space="preserve"> </w:t>
      </w:r>
      <w:r w:rsidR="00FD4F7B" w:rsidRPr="00175A78">
        <w:rPr>
          <w:rFonts w:cs="Times New Roman"/>
          <w:szCs w:val="24"/>
          <w:lang w:val="en-US"/>
        </w:rPr>
        <w:t>activities.</w:t>
      </w:r>
      <w:r w:rsidR="00BC4C9F" w:rsidRPr="00175A78">
        <w:rPr>
          <w:rFonts w:cs="Times New Roman"/>
          <w:szCs w:val="24"/>
          <w:lang w:val="en-US"/>
        </w:rPr>
        <w:t xml:space="preserve"> </w:t>
      </w:r>
      <w:r w:rsidR="003C5124" w:rsidRPr="00175A78">
        <w:rPr>
          <w:rFonts w:cs="Times New Roman"/>
          <w:szCs w:val="24"/>
          <w:lang w:val="en-US"/>
        </w:rPr>
        <w:t>An</w:t>
      </w:r>
      <w:r w:rsidR="00BC4C9F" w:rsidRPr="00175A78">
        <w:rPr>
          <w:rFonts w:cs="Times New Roman"/>
          <w:szCs w:val="24"/>
          <w:lang w:val="en-US"/>
        </w:rPr>
        <w:t xml:space="preserve"> </w:t>
      </w:r>
      <w:r w:rsidR="003C5124" w:rsidRPr="00175A78">
        <w:rPr>
          <w:rFonts w:cs="Times New Roman"/>
          <w:szCs w:val="24"/>
          <w:lang w:val="en-US"/>
        </w:rPr>
        <w:t>evidence</w:t>
      </w:r>
      <w:r w:rsidR="00BC4C9F" w:rsidRPr="00175A78">
        <w:rPr>
          <w:rFonts w:cs="Times New Roman"/>
          <w:szCs w:val="24"/>
          <w:lang w:val="en-US"/>
        </w:rPr>
        <w:t xml:space="preserve"> </w:t>
      </w:r>
      <w:r w:rsidR="003C5124" w:rsidRPr="00175A78">
        <w:rPr>
          <w:rFonts w:cs="Times New Roman"/>
          <w:szCs w:val="24"/>
          <w:lang w:val="en-US"/>
        </w:rPr>
        <w:t>of</w:t>
      </w:r>
      <w:r w:rsidR="00BC4C9F" w:rsidRPr="00175A78">
        <w:rPr>
          <w:rFonts w:cs="Times New Roman"/>
          <w:szCs w:val="24"/>
          <w:lang w:val="en-US"/>
        </w:rPr>
        <w:t xml:space="preserve"> </w:t>
      </w:r>
      <w:r w:rsidR="003C5124" w:rsidRPr="00175A78">
        <w:rPr>
          <w:rFonts w:cs="Times New Roman"/>
          <w:szCs w:val="24"/>
          <w:lang w:val="en-US"/>
        </w:rPr>
        <w:t>a</w:t>
      </w:r>
      <w:r w:rsidR="00BC4C9F" w:rsidRPr="00175A78">
        <w:rPr>
          <w:rFonts w:cs="Times New Roman"/>
          <w:szCs w:val="24"/>
          <w:lang w:val="en-US"/>
        </w:rPr>
        <w:t xml:space="preserve"> </w:t>
      </w:r>
      <w:r w:rsidR="003C5124" w:rsidRPr="00175A78">
        <w:rPr>
          <w:rFonts w:cs="Times New Roman"/>
          <w:szCs w:val="24"/>
          <w:lang w:val="en-US"/>
        </w:rPr>
        <w:t>big</w:t>
      </w:r>
      <w:r w:rsidR="00BC4C9F" w:rsidRPr="00175A78">
        <w:rPr>
          <w:rFonts w:cs="Times New Roman"/>
          <w:szCs w:val="24"/>
          <w:lang w:val="en-US"/>
        </w:rPr>
        <w:t xml:space="preserve"> </w:t>
      </w:r>
      <w:r w:rsidR="003C5124" w:rsidRPr="00175A78">
        <w:rPr>
          <w:rFonts w:cs="Times New Roman"/>
          <w:szCs w:val="24"/>
          <w:lang w:val="en-US"/>
        </w:rPr>
        <w:t>variety</w:t>
      </w:r>
      <w:r w:rsidR="00BC4C9F" w:rsidRPr="00175A78">
        <w:rPr>
          <w:rFonts w:cs="Times New Roman"/>
          <w:szCs w:val="24"/>
          <w:lang w:val="en-US"/>
        </w:rPr>
        <w:t xml:space="preserve"> </w:t>
      </w:r>
      <w:r w:rsidR="003C5124" w:rsidRPr="00175A78">
        <w:rPr>
          <w:rFonts w:cs="Times New Roman"/>
          <w:szCs w:val="24"/>
          <w:lang w:val="en-US"/>
        </w:rPr>
        <w:t>of</w:t>
      </w:r>
      <w:r w:rsidR="00BC4C9F" w:rsidRPr="00175A78">
        <w:rPr>
          <w:rFonts w:cs="Times New Roman"/>
          <w:szCs w:val="24"/>
          <w:lang w:val="en-US"/>
        </w:rPr>
        <w:t xml:space="preserve"> </w:t>
      </w:r>
      <w:r w:rsidR="003C5124" w:rsidRPr="00175A78">
        <w:rPr>
          <w:rFonts w:cs="Times New Roman"/>
          <w:szCs w:val="24"/>
          <w:lang w:val="en-US"/>
        </w:rPr>
        <w:t>relationships</w:t>
      </w:r>
      <w:r w:rsidR="00BC4C9F" w:rsidRPr="00175A78">
        <w:rPr>
          <w:rFonts w:cs="Times New Roman"/>
          <w:szCs w:val="24"/>
          <w:lang w:val="en-US"/>
        </w:rPr>
        <w:t xml:space="preserve"> </w:t>
      </w:r>
      <w:r w:rsidR="003C5124" w:rsidRPr="00175A78">
        <w:rPr>
          <w:rFonts w:cs="Times New Roman"/>
          <w:szCs w:val="24"/>
          <w:lang w:val="en-US"/>
        </w:rPr>
        <w:t>between</w:t>
      </w:r>
      <w:r w:rsidR="00BC4C9F" w:rsidRPr="00175A78">
        <w:rPr>
          <w:rFonts w:cs="Times New Roman"/>
          <w:szCs w:val="24"/>
          <w:lang w:val="en-US"/>
        </w:rPr>
        <w:t xml:space="preserve"> </w:t>
      </w:r>
      <w:r w:rsidR="003C5124" w:rsidRPr="00175A78">
        <w:rPr>
          <w:rFonts w:cs="Times New Roman"/>
          <w:szCs w:val="24"/>
          <w:lang w:val="en-US"/>
        </w:rPr>
        <w:t>manufacturing</w:t>
      </w:r>
      <w:r w:rsidR="00BC4C9F" w:rsidRPr="00175A78">
        <w:rPr>
          <w:rFonts w:cs="Times New Roman"/>
          <w:szCs w:val="24"/>
          <w:lang w:val="en-US"/>
        </w:rPr>
        <w:t xml:space="preserve"> </w:t>
      </w:r>
      <w:r w:rsidR="003C5124" w:rsidRPr="00175A78">
        <w:rPr>
          <w:rFonts w:cs="Times New Roman"/>
          <w:szCs w:val="24"/>
          <w:lang w:val="en-US"/>
        </w:rPr>
        <w:t>companies</w:t>
      </w:r>
      <w:r w:rsidR="00BC4C9F" w:rsidRPr="00175A78">
        <w:rPr>
          <w:rFonts w:cs="Times New Roman"/>
          <w:szCs w:val="24"/>
          <w:lang w:val="en-US"/>
        </w:rPr>
        <w:t xml:space="preserve"> </w:t>
      </w:r>
      <w:r w:rsidR="003C5124" w:rsidRPr="00175A78">
        <w:rPr>
          <w:rFonts w:cs="Times New Roman"/>
          <w:szCs w:val="24"/>
          <w:lang w:val="en-US"/>
        </w:rPr>
        <w:t>in</w:t>
      </w:r>
      <w:r w:rsidR="00BC4C9F" w:rsidRPr="00175A78">
        <w:rPr>
          <w:rFonts w:cs="Times New Roman"/>
          <w:szCs w:val="24"/>
          <w:lang w:val="en-US"/>
        </w:rPr>
        <w:t xml:space="preserve"> </w:t>
      </w:r>
      <w:r w:rsidR="003C5124" w:rsidRPr="00175A78">
        <w:rPr>
          <w:rFonts w:cs="Times New Roman"/>
          <w:szCs w:val="24"/>
          <w:lang w:val="en-US"/>
        </w:rPr>
        <w:t>Germany</w:t>
      </w:r>
      <w:r w:rsidR="007F49DE" w:rsidRPr="00175A78">
        <w:rPr>
          <w:rFonts w:cs="Times New Roman"/>
          <w:szCs w:val="24"/>
          <w:lang w:val="en-US"/>
        </w:rPr>
        <w:t>,</w:t>
      </w:r>
      <w:r w:rsidR="00BC4C9F" w:rsidRPr="00175A78">
        <w:rPr>
          <w:rFonts w:cs="Times New Roman"/>
          <w:szCs w:val="24"/>
          <w:lang w:val="en-US"/>
        </w:rPr>
        <w:t xml:space="preserve"> </w:t>
      </w:r>
      <w:r w:rsidR="007F49DE" w:rsidRPr="00175A78">
        <w:rPr>
          <w:rFonts w:cs="Times New Roman"/>
          <w:szCs w:val="24"/>
          <w:lang w:val="en-US"/>
        </w:rPr>
        <w:t>Great</w:t>
      </w:r>
      <w:r w:rsidR="00BC4C9F" w:rsidRPr="00175A78">
        <w:rPr>
          <w:rFonts w:cs="Times New Roman"/>
          <w:szCs w:val="24"/>
          <w:lang w:val="en-US"/>
        </w:rPr>
        <w:t xml:space="preserve"> </w:t>
      </w:r>
      <w:r w:rsidR="007F49DE" w:rsidRPr="00175A78">
        <w:rPr>
          <w:rFonts w:cs="Times New Roman"/>
          <w:szCs w:val="24"/>
          <w:lang w:val="en-US"/>
        </w:rPr>
        <w:t>Britain</w:t>
      </w:r>
      <w:r w:rsidR="00BC4C9F" w:rsidRPr="00175A78">
        <w:rPr>
          <w:rFonts w:cs="Times New Roman"/>
          <w:szCs w:val="24"/>
          <w:lang w:val="en-US"/>
        </w:rPr>
        <w:t xml:space="preserve"> </w:t>
      </w:r>
      <w:r w:rsidR="003C5124" w:rsidRPr="00175A78">
        <w:rPr>
          <w:rFonts w:cs="Times New Roman"/>
          <w:szCs w:val="24"/>
          <w:lang w:val="en-US"/>
        </w:rPr>
        <w:t>and</w:t>
      </w:r>
      <w:r w:rsidR="00BC4C9F" w:rsidRPr="00175A78">
        <w:rPr>
          <w:rFonts w:cs="Times New Roman"/>
          <w:szCs w:val="24"/>
          <w:lang w:val="en-US"/>
        </w:rPr>
        <w:t xml:space="preserve"> </w:t>
      </w:r>
      <w:r w:rsidR="003C5124" w:rsidRPr="00175A78">
        <w:rPr>
          <w:rFonts w:cs="Times New Roman"/>
          <w:szCs w:val="24"/>
          <w:lang w:val="en-US"/>
        </w:rPr>
        <w:t>Italy</w:t>
      </w:r>
      <w:r w:rsidR="00BC4C9F" w:rsidRPr="00175A78">
        <w:rPr>
          <w:rFonts w:cs="Times New Roman"/>
          <w:szCs w:val="24"/>
          <w:lang w:val="en-US"/>
        </w:rPr>
        <w:t xml:space="preserve"> </w:t>
      </w:r>
      <w:r w:rsidR="003A6508" w:rsidRPr="00175A78">
        <w:rPr>
          <w:rFonts w:cs="Times New Roman"/>
          <w:szCs w:val="24"/>
          <w:lang w:val="en-US"/>
        </w:rPr>
        <w:t xml:space="preserve">was found </w:t>
      </w:r>
      <w:r w:rsidR="007F49DE" w:rsidRPr="00175A78">
        <w:rPr>
          <w:rFonts w:cs="Times New Roman"/>
          <w:szCs w:val="24"/>
          <w:lang w:val="en-US"/>
        </w:rPr>
        <w:t>in</w:t>
      </w:r>
      <w:r w:rsidR="00BC4C9F" w:rsidRPr="00175A78">
        <w:rPr>
          <w:rFonts w:cs="Times New Roman"/>
          <w:szCs w:val="24"/>
          <w:lang w:val="en-US"/>
        </w:rPr>
        <w:t xml:space="preserve"> </w:t>
      </w:r>
      <w:r w:rsidR="007F49DE" w:rsidRPr="00175A78">
        <w:rPr>
          <w:rFonts w:cs="Times New Roman"/>
          <w:szCs w:val="24"/>
          <w:lang w:val="en-US"/>
        </w:rPr>
        <w:t>the</w:t>
      </w:r>
      <w:r w:rsidR="00BC4C9F" w:rsidRPr="00175A78">
        <w:rPr>
          <w:rFonts w:cs="Times New Roman"/>
          <w:szCs w:val="24"/>
          <w:lang w:val="en-US"/>
        </w:rPr>
        <w:t xml:space="preserve"> </w:t>
      </w:r>
      <w:r w:rsidR="007F49DE" w:rsidRPr="00175A78">
        <w:rPr>
          <w:rFonts w:cs="Times New Roman"/>
          <w:szCs w:val="24"/>
          <w:lang w:val="en-US"/>
        </w:rPr>
        <w:t>early-seventies</w:t>
      </w:r>
      <w:r w:rsidR="00BC4C9F" w:rsidRPr="00175A78">
        <w:rPr>
          <w:rFonts w:cs="Times New Roman"/>
          <w:szCs w:val="24"/>
          <w:lang w:val="en-US"/>
        </w:rPr>
        <w:t xml:space="preserve"> </w:t>
      </w:r>
      <w:r w:rsidR="007F49DE" w:rsidRPr="00175A78">
        <w:rPr>
          <w:rFonts w:cs="Times New Roman"/>
          <w:szCs w:val="24"/>
          <w:lang w:val="en-US"/>
        </w:rPr>
        <w:t>of</w:t>
      </w:r>
      <w:r w:rsidR="00BC4C9F" w:rsidRPr="00175A78">
        <w:rPr>
          <w:rFonts w:cs="Times New Roman"/>
          <w:szCs w:val="24"/>
          <w:lang w:val="en-US"/>
        </w:rPr>
        <w:t xml:space="preserve"> </w:t>
      </w:r>
      <w:r w:rsidR="007F49DE" w:rsidRPr="00175A78">
        <w:rPr>
          <w:rFonts w:cs="Times New Roman"/>
          <w:szCs w:val="24"/>
          <w:lang w:val="en-US"/>
        </w:rPr>
        <w:t>20</w:t>
      </w:r>
      <w:r w:rsidR="00BC4C9F" w:rsidRPr="00175A78">
        <w:rPr>
          <w:rFonts w:cs="Times New Roman"/>
          <w:szCs w:val="24"/>
          <w:lang w:val="en-US"/>
        </w:rPr>
        <w:t xml:space="preserve"> </w:t>
      </w:r>
      <w:r w:rsidR="007F49DE" w:rsidRPr="00175A78">
        <w:rPr>
          <w:rFonts w:cs="Times New Roman"/>
          <w:szCs w:val="24"/>
          <w:lang w:val="en-US"/>
        </w:rPr>
        <w:t>century</w:t>
      </w:r>
      <w:r w:rsidR="003C5124" w:rsidRPr="00175A78">
        <w:rPr>
          <w:rFonts w:cs="Times New Roman"/>
          <w:szCs w:val="24"/>
          <w:lang w:val="en-US"/>
        </w:rPr>
        <w:t>.</w:t>
      </w:r>
      <w:r w:rsidR="003C5124"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{"citationID":"P9m6CiUm","properties":{"formattedCitation":"(Lane and Bachmann, 1996; Putnam et al., 1993)","plainCitation":"(Lane and Bachmann, 1996; Putnam et al., 1993)"},"citationItems":[{"id":1237,"uris":["http://zotero.org/groups/146191/items/H3SXDUK3"],"uri":["http://zotero.org/groups/146191/items/H3SXDUK3"],"itemData":{"id":1237,"type":"book","title":"Making Democracy Work: Civic Traditions in Modern Italy","publisher":"Princeton University Press","publisher-place":"Princeton","event-place":"Princeton","shortTitle":"Making Democracy Work","author":[{"family":"Putnam","given":"Robert"},{"family":"Leonardi","given":"Robert"},{"family":"Nanetti","given":"Raffaella"}],"issued":{"date-parts":[["1993"]]}},"label":"page"},{"id":1241,"uris":["http://zotero.org/groups/146191/items/C47HMG4A"],"uri":["http://zotero.org/groups/146191/items/C47HMG4A"],"itemData":{"id":1241,"type":"article-journal","title":"The Social Constitution of Trust: Supplier Relations in Britain and Germany","container-title":"Organization Studies","page":"365-395","volume":"17","issue":"3","source":"oss.sagepub.com","abstract":"Trust is analysed as a means to reduce uncertainty and risk in vertical inter-firm relationships. Both theoretically and with reference to empirical comparative research (Britain and Germany), it is shown that trust-based relations between buyer and supplier firms rarely evolve spontaneously on the level of individual interaction but are highly dependent on the existence of stable legal, political and social institutions.","DOI":"10.1177/017084069601700302","ISSN":"0170-8406, 1741-3044","shortTitle":"The Social Constitution of Trust","journalAbbreviation":"Organization Studies","language":"en","author":[{"family":"Lane","given":"Christel"},{"family":"Bachmann","given":"Reinhard"}],"issued":{"date-parts":[["1996",5,1]]},"accessed":{"date-parts":[["2014",4,26]]}},"label":"page"}],"schema":"https://github.com/citation-style-language/schema/raw/master/csl-citation.json"} </w:instrText>
      </w:r>
      <w:r w:rsidR="003C5124" w:rsidRPr="00175A78">
        <w:rPr>
          <w:rFonts w:cs="Times New Roman"/>
          <w:szCs w:val="24"/>
          <w:lang w:val="en-US"/>
        </w:rPr>
        <w:fldChar w:fldCharType="separate"/>
      </w:r>
      <w:r w:rsidR="00BF7009" w:rsidRPr="00175A78">
        <w:rPr>
          <w:rFonts w:cs="Times New Roman"/>
          <w:lang w:val="en-US"/>
        </w:rPr>
        <w:t>(Lane</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Bachmann,</w:t>
      </w:r>
      <w:r w:rsidR="00BC4C9F" w:rsidRPr="00175A78">
        <w:rPr>
          <w:rFonts w:cs="Times New Roman"/>
          <w:lang w:val="en-US"/>
        </w:rPr>
        <w:t xml:space="preserve"> </w:t>
      </w:r>
      <w:r w:rsidR="00BF7009" w:rsidRPr="00175A78">
        <w:rPr>
          <w:rFonts w:cs="Times New Roman"/>
          <w:lang w:val="en-US"/>
        </w:rPr>
        <w:t>1996;</w:t>
      </w:r>
      <w:r w:rsidR="00BC4C9F" w:rsidRPr="00175A78">
        <w:rPr>
          <w:rFonts w:cs="Times New Roman"/>
          <w:lang w:val="en-US"/>
        </w:rPr>
        <w:t xml:space="preserve"> </w:t>
      </w:r>
      <w:r w:rsidR="00BF7009" w:rsidRPr="00175A78">
        <w:rPr>
          <w:rFonts w:cs="Times New Roman"/>
          <w:lang w:val="en-US"/>
        </w:rPr>
        <w:t>Putnam</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1993)</w:t>
      </w:r>
      <w:r w:rsidR="003C5124"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same</w:t>
      </w:r>
      <w:r w:rsidR="00BC4C9F" w:rsidRPr="00175A78">
        <w:rPr>
          <w:rFonts w:cs="Times New Roman"/>
          <w:szCs w:val="24"/>
          <w:lang w:val="en-US"/>
        </w:rPr>
        <w:t xml:space="preserve"> </w:t>
      </w:r>
      <w:r w:rsidRPr="00175A78">
        <w:rPr>
          <w:rFonts w:cs="Times New Roman"/>
          <w:szCs w:val="24"/>
          <w:lang w:val="en-US"/>
        </w:rPr>
        <w:t>time</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stable</w:t>
      </w:r>
      <w:r w:rsidR="00BC4C9F" w:rsidRPr="00175A78">
        <w:rPr>
          <w:rFonts w:cs="Times New Roman"/>
          <w:szCs w:val="24"/>
          <w:lang w:val="en-US"/>
        </w:rPr>
        <w:t xml:space="preserve"> </w:t>
      </w:r>
      <w:r w:rsidRPr="00175A78">
        <w:rPr>
          <w:rFonts w:cs="Times New Roman"/>
          <w:szCs w:val="24"/>
          <w:lang w:val="en-US"/>
        </w:rPr>
        <w:t>conditions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easier</w:t>
      </w:r>
      <w:r w:rsidR="00BC4C9F" w:rsidRPr="00175A78">
        <w:rPr>
          <w:rFonts w:cs="Times New Roman"/>
          <w:szCs w:val="24"/>
          <w:lang w:val="en-US"/>
        </w:rPr>
        <w:t xml:space="preserve"> </w:t>
      </w:r>
      <w:r w:rsidRPr="00175A78">
        <w:rPr>
          <w:rFonts w:cs="Times New Roman"/>
          <w:szCs w:val="24"/>
          <w:lang w:val="en-US"/>
        </w:rPr>
        <w:t>access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necessary</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developed</w:t>
      </w:r>
      <w:r w:rsidR="00BC4C9F" w:rsidRPr="00175A78">
        <w:rPr>
          <w:rFonts w:cs="Times New Roman"/>
          <w:szCs w:val="24"/>
          <w:lang w:val="en-US"/>
        </w:rPr>
        <w:t xml:space="preserve"> </w:t>
      </w:r>
      <w:r w:rsidRPr="00175A78">
        <w:rPr>
          <w:rFonts w:cs="Times New Roman"/>
          <w:szCs w:val="24"/>
          <w:lang w:val="en-US"/>
        </w:rPr>
        <w:t>markets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lead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decreased</w:t>
      </w:r>
      <w:r w:rsidR="00BC4C9F" w:rsidRPr="00175A78">
        <w:rPr>
          <w:rFonts w:cs="Times New Roman"/>
          <w:szCs w:val="24"/>
          <w:lang w:val="en-US"/>
        </w:rPr>
        <w:t xml:space="preserve"> </w:t>
      </w:r>
      <w:r w:rsidRPr="00175A78">
        <w:rPr>
          <w:rFonts w:cs="Times New Roman"/>
          <w:szCs w:val="24"/>
          <w:lang w:val="en-US"/>
        </w:rPr>
        <w:t>willingness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arrange</w:t>
      </w:r>
      <w:r w:rsidR="00BC4C9F" w:rsidRPr="00175A78">
        <w:rPr>
          <w:rFonts w:cs="Times New Roman"/>
          <w:szCs w:val="24"/>
          <w:lang w:val="en-US"/>
        </w:rPr>
        <w:t xml:space="preserve"> </w:t>
      </w:r>
      <w:r w:rsidRPr="00175A78">
        <w:rPr>
          <w:rFonts w:cs="Times New Roman"/>
          <w:szCs w:val="24"/>
          <w:lang w:val="en-US"/>
        </w:rPr>
        <w:t>long-term</w:t>
      </w:r>
      <w:r w:rsidR="00BC4C9F" w:rsidRPr="00175A78">
        <w:rPr>
          <w:rFonts w:cs="Times New Roman"/>
          <w:szCs w:val="24"/>
          <w:lang w:val="en-US"/>
        </w:rPr>
        <w:t xml:space="preserve"> </w:t>
      </w:r>
      <w:r w:rsidRPr="00175A78">
        <w:rPr>
          <w:rFonts w:cs="Times New Roman"/>
          <w:szCs w:val="24"/>
          <w:lang w:val="en-US"/>
        </w:rPr>
        <w:t>agreements.</w:t>
      </w:r>
      <w:r w:rsidR="00BC4C9F" w:rsidRPr="00175A78">
        <w:rPr>
          <w:rFonts w:cs="Times New Roman"/>
          <w:szCs w:val="24"/>
          <w:lang w:val="en-US"/>
        </w:rPr>
        <w:t xml:space="preserve"> </w:t>
      </w:r>
      <w:r w:rsidR="007F49DE" w:rsidRPr="00175A78">
        <w:rPr>
          <w:rFonts w:cs="Times New Roman"/>
          <w:szCs w:val="24"/>
          <w:lang w:val="en-US"/>
        </w:rPr>
        <w:t>Moreover,</w:t>
      </w:r>
      <w:r w:rsidR="00BC4C9F" w:rsidRPr="00175A78">
        <w:rPr>
          <w:rFonts w:cs="Times New Roman"/>
          <w:szCs w:val="24"/>
          <w:lang w:val="en-US"/>
        </w:rPr>
        <w:t xml:space="preserve"> </w:t>
      </w:r>
      <w:r w:rsidR="007F49DE" w:rsidRPr="00175A78">
        <w:rPr>
          <w:rFonts w:cs="Times New Roman"/>
          <w:szCs w:val="24"/>
          <w:lang w:val="en-US"/>
        </w:rPr>
        <w:t>governments</w:t>
      </w:r>
      <w:r w:rsidR="00BC4C9F" w:rsidRPr="00175A78">
        <w:rPr>
          <w:rFonts w:cs="Times New Roman"/>
          <w:szCs w:val="24"/>
          <w:lang w:val="en-US"/>
        </w:rPr>
        <w:t xml:space="preserve"> </w:t>
      </w:r>
      <w:r w:rsidR="007F49DE" w:rsidRPr="00175A78">
        <w:rPr>
          <w:rFonts w:cs="Times New Roman"/>
          <w:szCs w:val="24"/>
          <w:lang w:val="en-US"/>
        </w:rPr>
        <w:t>in</w:t>
      </w:r>
      <w:r w:rsidR="00BC4C9F" w:rsidRPr="00175A78">
        <w:rPr>
          <w:rFonts w:cs="Times New Roman"/>
          <w:szCs w:val="24"/>
          <w:lang w:val="en-US"/>
        </w:rPr>
        <w:t xml:space="preserve"> </w:t>
      </w:r>
      <w:r w:rsidR="007F49DE" w:rsidRPr="00175A78">
        <w:rPr>
          <w:rFonts w:cs="Times New Roman"/>
          <w:szCs w:val="24"/>
          <w:lang w:val="en-US"/>
        </w:rPr>
        <w:t>advanced</w:t>
      </w:r>
      <w:r w:rsidR="00BC4C9F" w:rsidRPr="00175A78">
        <w:rPr>
          <w:rFonts w:cs="Times New Roman"/>
          <w:szCs w:val="24"/>
          <w:lang w:val="en-US"/>
        </w:rPr>
        <w:t xml:space="preserve"> </w:t>
      </w:r>
      <w:r w:rsidR="007F49DE" w:rsidRPr="00175A78">
        <w:rPr>
          <w:rFonts w:cs="Times New Roman"/>
          <w:szCs w:val="24"/>
          <w:lang w:val="en-US"/>
        </w:rPr>
        <w:t>economies</w:t>
      </w:r>
      <w:r w:rsidR="00BC4C9F" w:rsidRPr="00175A78">
        <w:rPr>
          <w:rFonts w:cs="Times New Roman"/>
          <w:szCs w:val="24"/>
          <w:lang w:val="en-US"/>
        </w:rPr>
        <w:t xml:space="preserve"> </w:t>
      </w:r>
      <w:r w:rsidR="007F49DE" w:rsidRPr="00175A78">
        <w:rPr>
          <w:rFonts w:cs="Times New Roman"/>
          <w:szCs w:val="24"/>
          <w:lang w:val="en-US"/>
        </w:rPr>
        <w:t>more</w:t>
      </w:r>
      <w:r w:rsidR="00BC4C9F" w:rsidRPr="00175A78">
        <w:rPr>
          <w:rFonts w:cs="Times New Roman"/>
          <w:szCs w:val="24"/>
          <w:lang w:val="en-US"/>
        </w:rPr>
        <w:t xml:space="preserve"> </w:t>
      </w:r>
      <w:r w:rsidR="007F49DE" w:rsidRPr="00175A78">
        <w:rPr>
          <w:rFonts w:cs="Times New Roman"/>
          <w:szCs w:val="24"/>
          <w:lang w:val="en-US"/>
        </w:rPr>
        <w:t>actively</w:t>
      </w:r>
      <w:r w:rsidR="00BC4C9F" w:rsidRPr="00175A78">
        <w:rPr>
          <w:rFonts w:cs="Times New Roman"/>
          <w:szCs w:val="24"/>
          <w:lang w:val="en-US"/>
        </w:rPr>
        <w:t xml:space="preserve"> </w:t>
      </w:r>
      <w:r w:rsidR="007F49DE" w:rsidRPr="00175A78">
        <w:rPr>
          <w:rFonts w:cs="Times New Roman"/>
          <w:szCs w:val="24"/>
          <w:lang w:val="en-US"/>
        </w:rPr>
        <w:t>promote</w:t>
      </w:r>
      <w:r w:rsidR="00BC4C9F" w:rsidRPr="00175A78">
        <w:rPr>
          <w:rFonts w:cs="Times New Roman"/>
          <w:szCs w:val="24"/>
          <w:lang w:val="en-US"/>
        </w:rPr>
        <w:t xml:space="preserve"> </w:t>
      </w:r>
      <w:r w:rsidR="007F49DE" w:rsidRPr="00175A78">
        <w:rPr>
          <w:rFonts w:cs="Times New Roman"/>
          <w:szCs w:val="24"/>
          <w:lang w:val="en-US"/>
        </w:rPr>
        <w:t>fare</w:t>
      </w:r>
      <w:r w:rsidR="00BC4C9F" w:rsidRPr="00175A78">
        <w:rPr>
          <w:rFonts w:cs="Times New Roman"/>
          <w:szCs w:val="24"/>
          <w:lang w:val="en-US"/>
        </w:rPr>
        <w:t xml:space="preserve"> </w:t>
      </w:r>
      <w:r w:rsidR="007F49DE" w:rsidRPr="00175A78">
        <w:rPr>
          <w:rFonts w:cs="Times New Roman"/>
          <w:szCs w:val="24"/>
          <w:lang w:val="en-US"/>
        </w:rPr>
        <w:t>competition</w:t>
      </w:r>
      <w:r w:rsidR="00BC4C9F" w:rsidRPr="00175A78">
        <w:rPr>
          <w:rFonts w:cs="Times New Roman"/>
          <w:szCs w:val="24"/>
          <w:lang w:val="en-US"/>
        </w:rPr>
        <w:t xml:space="preserve"> </w:t>
      </w:r>
      <w:r w:rsidR="007F49DE" w:rsidRPr="00175A78">
        <w:rPr>
          <w:rFonts w:cs="Times New Roman"/>
          <w:szCs w:val="24"/>
          <w:lang w:val="en-US"/>
        </w:rPr>
        <w:t>and</w:t>
      </w:r>
      <w:r w:rsidR="00BC4C9F" w:rsidRPr="00175A78">
        <w:rPr>
          <w:rFonts w:cs="Times New Roman"/>
          <w:szCs w:val="24"/>
          <w:lang w:val="en-US"/>
        </w:rPr>
        <w:t xml:space="preserve"> </w:t>
      </w:r>
      <w:r w:rsidR="007F49DE" w:rsidRPr="00175A78">
        <w:rPr>
          <w:rFonts w:cs="Times New Roman"/>
          <w:szCs w:val="24"/>
          <w:lang w:val="en-US"/>
        </w:rPr>
        <w:t>support</w:t>
      </w:r>
      <w:r w:rsidR="00BC4C9F" w:rsidRPr="00175A78">
        <w:rPr>
          <w:rFonts w:cs="Times New Roman"/>
          <w:szCs w:val="24"/>
          <w:lang w:val="en-US"/>
        </w:rPr>
        <w:t xml:space="preserve"> </w:t>
      </w:r>
      <w:r w:rsidR="007F49DE" w:rsidRPr="00175A78">
        <w:rPr>
          <w:rFonts w:cs="Times New Roman"/>
          <w:szCs w:val="24"/>
          <w:lang w:val="en-US"/>
        </w:rPr>
        <w:t>an</w:t>
      </w:r>
      <w:r w:rsidR="00BC4C9F" w:rsidRPr="00175A78">
        <w:rPr>
          <w:rFonts w:cs="Times New Roman"/>
          <w:szCs w:val="24"/>
          <w:lang w:val="en-US"/>
        </w:rPr>
        <w:t xml:space="preserve"> </w:t>
      </w:r>
      <w:r w:rsidR="007F49DE" w:rsidRPr="00175A78">
        <w:rPr>
          <w:rFonts w:cs="Times New Roman"/>
          <w:szCs w:val="24"/>
          <w:lang w:val="en-US"/>
        </w:rPr>
        <w:t>extensive</w:t>
      </w:r>
      <w:r w:rsidR="00BC4C9F" w:rsidRPr="00175A78">
        <w:rPr>
          <w:rFonts w:cs="Times New Roman"/>
          <w:szCs w:val="24"/>
          <w:lang w:val="en-US"/>
        </w:rPr>
        <w:t xml:space="preserve"> </w:t>
      </w:r>
      <w:r w:rsidR="007F49DE" w:rsidRPr="00175A78">
        <w:rPr>
          <w:rFonts w:cs="Times New Roman"/>
          <w:szCs w:val="24"/>
          <w:lang w:val="en-US"/>
        </w:rPr>
        <w:t>antimonopoly</w:t>
      </w:r>
      <w:r w:rsidR="00BC4C9F" w:rsidRPr="00175A78">
        <w:rPr>
          <w:rFonts w:cs="Times New Roman"/>
          <w:szCs w:val="24"/>
          <w:lang w:val="en-US"/>
        </w:rPr>
        <w:t xml:space="preserve"> </w:t>
      </w:r>
      <w:r w:rsidR="007F49DE" w:rsidRPr="00175A78">
        <w:rPr>
          <w:rFonts w:cs="Times New Roman"/>
          <w:szCs w:val="24"/>
          <w:lang w:val="en-US"/>
        </w:rPr>
        <w:t>policy,</w:t>
      </w:r>
      <w:r w:rsidR="00BC4C9F" w:rsidRPr="00175A78">
        <w:rPr>
          <w:rFonts w:cs="Times New Roman"/>
          <w:szCs w:val="24"/>
          <w:lang w:val="en-US"/>
        </w:rPr>
        <w:t xml:space="preserve"> </w:t>
      </w:r>
      <w:r w:rsidR="007F49DE" w:rsidRPr="00175A78">
        <w:rPr>
          <w:rFonts w:cs="Times New Roman"/>
          <w:szCs w:val="24"/>
          <w:lang w:val="en-US"/>
        </w:rPr>
        <w:t>which</w:t>
      </w:r>
      <w:r w:rsidR="00BC4C9F" w:rsidRPr="00175A78">
        <w:rPr>
          <w:rFonts w:cs="Times New Roman"/>
          <w:szCs w:val="24"/>
          <w:lang w:val="en-US"/>
        </w:rPr>
        <w:t xml:space="preserve"> </w:t>
      </w:r>
      <w:r w:rsidR="007F49DE" w:rsidRPr="00175A78">
        <w:rPr>
          <w:rFonts w:cs="Times New Roman"/>
          <w:szCs w:val="24"/>
          <w:lang w:val="en-US"/>
        </w:rPr>
        <w:t>often</w:t>
      </w:r>
      <w:r w:rsidR="00BC4C9F" w:rsidRPr="00175A78">
        <w:rPr>
          <w:rFonts w:cs="Times New Roman"/>
          <w:szCs w:val="24"/>
          <w:lang w:val="en-US"/>
        </w:rPr>
        <w:t xml:space="preserve"> </w:t>
      </w:r>
      <w:r w:rsidR="007F49DE" w:rsidRPr="00175A78">
        <w:rPr>
          <w:rFonts w:cs="Times New Roman"/>
          <w:szCs w:val="24"/>
          <w:lang w:val="en-US"/>
        </w:rPr>
        <w:t>restrain</w:t>
      </w:r>
      <w:r w:rsidR="00BC4C9F" w:rsidRPr="00175A78">
        <w:rPr>
          <w:rFonts w:cs="Times New Roman"/>
          <w:szCs w:val="24"/>
          <w:lang w:val="en-US"/>
        </w:rPr>
        <w:t xml:space="preserve"> </w:t>
      </w:r>
      <w:r w:rsidR="007F49DE" w:rsidRPr="00175A78">
        <w:rPr>
          <w:rFonts w:cs="Times New Roman"/>
          <w:szCs w:val="24"/>
          <w:lang w:val="en-US"/>
        </w:rPr>
        <w:t>companies</w:t>
      </w:r>
      <w:r w:rsidR="00BC4C9F" w:rsidRPr="00175A78">
        <w:rPr>
          <w:rFonts w:cs="Times New Roman"/>
          <w:szCs w:val="24"/>
          <w:lang w:val="en-US"/>
        </w:rPr>
        <w:t xml:space="preserve"> </w:t>
      </w:r>
      <w:r w:rsidR="007F49DE" w:rsidRPr="00175A78">
        <w:rPr>
          <w:rFonts w:cs="Times New Roman"/>
          <w:szCs w:val="24"/>
          <w:lang w:val="en-US"/>
        </w:rPr>
        <w:t>from</w:t>
      </w:r>
      <w:r w:rsidR="00BC4C9F" w:rsidRPr="00175A78">
        <w:rPr>
          <w:rFonts w:cs="Times New Roman"/>
          <w:szCs w:val="24"/>
          <w:lang w:val="en-US"/>
        </w:rPr>
        <w:t xml:space="preserve"> </w:t>
      </w:r>
      <w:r w:rsidR="007F49DE" w:rsidRPr="00175A78">
        <w:rPr>
          <w:rFonts w:cs="Times New Roman"/>
          <w:szCs w:val="24"/>
          <w:lang w:val="en-US"/>
        </w:rPr>
        <w:t>arranging</w:t>
      </w:r>
      <w:r w:rsidR="00BC4C9F" w:rsidRPr="00175A78">
        <w:rPr>
          <w:rFonts w:cs="Times New Roman"/>
          <w:szCs w:val="24"/>
          <w:lang w:val="en-US"/>
        </w:rPr>
        <w:t xml:space="preserve"> </w:t>
      </w:r>
      <w:r w:rsidR="007F49DE" w:rsidRPr="00175A78">
        <w:rPr>
          <w:rFonts w:cs="Times New Roman"/>
          <w:szCs w:val="24"/>
          <w:lang w:val="en-US"/>
        </w:rPr>
        <w:t>long-term</w:t>
      </w:r>
      <w:r w:rsidR="00BC4C9F" w:rsidRPr="00175A78">
        <w:rPr>
          <w:rFonts w:cs="Times New Roman"/>
          <w:szCs w:val="24"/>
          <w:lang w:val="en-US"/>
        </w:rPr>
        <w:t xml:space="preserve"> </w:t>
      </w:r>
      <w:r w:rsidR="007F49DE" w:rsidRPr="00175A78">
        <w:rPr>
          <w:rFonts w:cs="Times New Roman"/>
          <w:szCs w:val="24"/>
          <w:lang w:val="en-US"/>
        </w:rPr>
        <w:t>relationships.</w:t>
      </w:r>
      <w:r w:rsidR="007F49DE"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{"citationID":"YhiZx6An","properties":{"formattedCitation":"(Huggins, 2001)","plainCitation":"(Huggins, 2001)"},"citationItems":[{"id":1244,"uris":["http://zotero.org/groups/146191/items/4UV9V9MC"],"uri":["http://zotero.org/groups/146191/items/4UV9V9MC"],"itemData":{"id":1244,"type":"article-journal","title":"Inter-firm network policies and firm performance: evaluating the impact of initiatives in the United Kingdom","container-title":"Research Policy","page":"443-458","volume":"30","issue":"3","source":"CrossRef","DOI":"10.1016/S0048-7333(00)00092-5","ISSN":"00487333","shortTitle":"Inter-firm network policies and firm performance","language":"en","author":[{"family":"Huggins","given":"Robert"}],"issued":{"date-parts":[["2001",3]]},"accessed":{"date-parts":[["2014",4,26]]}}}],"schema":"https://github.com/citation-style-language/schema/raw/master/csl-citation.json"} </w:instrText>
      </w:r>
      <w:r w:rsidR="007F49DE" w:rsidRPr="00175A78">
        <w:rPr>
          <w:rFonts w:cs="Times New Roman"/>
          <w:szCs w:val="24"/>
          <w:lang w:val="en-US"/>
        </w:rPr>
        <w:fldChar w:fldCharType="separate"/>
      </w:r>
      <w:r w:rsidR="00BF7009" w:rsidRPr="00175A78">
        <w:rPr>
          <w:rFonts w:cs="Times New Roman"/>
          <w:lang w:val="en-US"/>
        </w:rPr>
        <w:t>(Huggins,</w:t>
      </w:r>
      <w:r w:rsidR="00BC4C9F" w:rsidRPr="00175A78">
        <w:rPr>
          <w:rFonts w:cs="Times New Roman"/>
          <w:lang w:val="en-US"/>
        </w:rPr>
        <w:t xml:space="preserve"> </w:t>
      </w:r>
      <w:r w:rsidR="00BF7009" w:rsidRPr="00175A78">
        <w:rPr>
          <w:rFonts w:cs="Times New Roman"/>
          <w:lang w:val="en-US"/>
        </w:rPr>
        <w:t>2001)</w:t>
      </w:r>
      <w:r w:rsidR="007F49DE" w:rsidRPr="00175A78">
        <w:rPr>
          <w:rFonts w:cs="Times New Roman"/>
          <w:szCs w:val="24"/>
          <w:lang w:val="en-US"/>
        </w:rPr>
        <w:fldChar w:fldCharType="end"/>
      </w:r>
    </w:p>
    <w:p w:rsidR="00D4608E" w:rsidRPr="00446C5B" w:rsidRDefault="00D4608E" w:rsidP="00DE4319">
      <w:pPr>
        <w:spacing w:after="0"/>
        <w:ind w:firstLine="708"/>
        <w:rPr>
          <w:rFonts w:cs="Times New Roman"/>
          <w:szCs w:val="24"/>
          <w:lang w:val="en-US"/>
        </w:rPr>
      </w:pPr>
      <w:r w:rsidRPr="00175A78">
        <w:rPr>
          <w:rFonts w:cs="Times New Roman"/>
          <w:szCs w:val="24"/>
          <w:lang w:val="en-US"/>
        </w:rPr>
        <w:t>Summing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aforesaid</w:t>
      </w:r>
      <w:r w:rsidR="00BC4C9F" w:rsidRPr="00175A78">
        <w:rPr>
          <w:rFonts w:cs="Times New Roman"/>
          <w:szCs w:val="24"/>
          <w:lang w:val="en-US"/>
        </w:rPr>
        <w:t xml:space="preserve"> </w:t>
      </w:r>
      <w:r w:rsidRPr="00175A78">
        <w:rPr>
          <w:rFonts w:cs="Times New Roman"/>
          <w:szCs w:val="24"/>
          <w:lang w:val="en-US"/>
        </w:rPr>
        <w:t>arguments,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say</w:t>
      </w:r>
      <w:r w:rsidR="00BC4C9F" w:rsidRPr="00175A78">
        <w:rPr>
          <w:rFonts w:cs="Times New Roman"/>
          <w:szCs w:val="24"/>
          <w:lang w:val="en-US"/>
        </w:rPr>
        <w:t xml:space="preserve"> </w:t>
      </w:r>
      <w:r w:rsidR="00F94113" w:rsidRPr="00175A78">
        <w:rPr>
          <w:rFonts w:cs="Times New Roman"/>
          <w:szCs w:val="24"/>
          <w:lang w:val="en-US"/>
        </w:rPr>
        <w:t>that</w:t>
      </w:r>
      <w:r w:rsidR="00BC4C9F" w:rsidRPr="00175A78">
        <w:rPr>
          <w:rFonts w:cs="Times New Roman"/>
          <w:szCs w:val="24"/>
          <w:lang w:val="en-US"/>
        </w:rPr>
        <w:t xml:space="preserve"> </w:t>
      </w:r>
      <w:r w:rsidR="00F94113" w:rsidRPr="00175A78">
        <w:rPr>
          <w:rFonts w:cs="Times New Roman"/>
          <w:szCs w:val="24"/>
          <w:lang w:val="en-US"/>
        </w:rPr>
        <w:t>both</w:t>
      </w:r>
      <w:r w:rsidR="00BC4C9F" w:rsidRPr="00175A78">
        <w:rPr>
          <w:rFonts w:cs="Times New Roman"/>
          <w:szCs w:val="24"/>
          <w:lang w:val="en-US"/>
        </w:rPr>
        <w:t xml:space="preserve"> </w:t>
      </w:r>
      <w:r w:rsidR="00F94113" w:rsidRPr="00175A78">
        <w:rPr>
          <w:rFonts w:cs="Times New Roman"/>
          <w:szCs w:val="24"/>
          <w:lang w:val="en-US"/>
        </w:rPr>
        <w:t>Russia</w:t>
      </w:r>
      <w:r w:rsidR="00BC4C9F" w:rsidRPr="00175A78">
        <w:rPr>
          <w:rFonts w:cs="Times New Roman"/>
          <w:szCs w:val="24"/>
          <w:lang w:val="en-US"/>
        </w:rPr>
        <w:t xml:space="preserve"> </w:t>
      </w:r>
      <w:r w:rsidR="00F94113" w:rsidRPr="00175A78">
        <w:rPr>
          <w:rFonts w:cs="Times New Roman"/>
          <w:szCs w:val="24"/>
          <w:lang w:val="en-US"/>
        </w:rPr>
        <w:t>and</w:t>
      </w:r>
      <w:r w:rsidR="00BC4C9F" w:rsidRPr="00175A78">
        <w:rPr>
          <w:rFonts w:cs="Times New Roman"/>
          <w:szCs w:val="24"/>
          <w:lang w:val="en-US"/>
        </w:rPr>
        <w:t xml:space="preserve"> </w:t>
      </w:r>
      <w:r w:rsidR="00F94113" w:rsidRPr="00175A78">
        <w:rPr>
          <w:rFonts w:cs="Times New Roman"/>
          <w:szCs w:val="24"/>
          <w:lang w:val="en-US"/>
        </w:rPr>
        <w:t>EU</w:t>
      </w:r>
      <w:r w:rsidR="00BC4C9F" w:rsidRPr="00175A78">
        <w:rPr>
          <w:rFonts w:cs="Times New Roman"/>
          <w:szCs w:val="24"/>
          <w:lang w:val="en-US"/>
        </w:rPr>
        <w:t xml:space="preserve"> </w:t>
      </w:r>
      <w:r w:rsidR="00F94113" w:rsidRPr="00175A78">
        <w:rPr>
          <w:rFonts w:cs="Times New Roman"/>
          <w:szCs w:val="24"/>
          <w:lang w:val="en-US"/>
        </w:rPr>
        <w:t>are</w:t>
      </w:r>
      <w:r w:rsidR="00BC4C9F" w:rsidRPr="00175A78">
        <w:rPr>
          <w:rFonts w:cs="Times New Roman"/>
          <w:szCs w:val="24"/>
          <w:lang w:val="en-US"/>
        </w:rPr>
        <w:t xml:space="preserve"> </w:t>
      </w:r>
      <w:r w:rsidR="00F94113" w:rsidRPr="00175A78">
        <w:rPr>
          <w:rFonts w:cs="Times New Roman"/>
          <w:szCs w:val="24"/>
          <w:lang w:val="en-US"/>
        </w:rPr>
        <w:t>characterized</w:t>
      </w:r>
      <w:r w:rsidR="00BC4C9F" w:rsidRPr="00175A78">
        <w:rPr>
          <w:rFonts w:cs="Times New Roman"/>
          <w:szCs w:val="24"/>
          <w:lang w:val="en-US"/>
        </w:rPr>
        <w:t xml:space="preserve"> </w:t>
      </w:r>
      <w:r w:rsidR="00F94113" w:rsidRPr="00175A78">
        <w:rPr>
          <w:rFonts w:cs="Times New Roman"/>
          <w:szCs w:val="24"/>
          <w:lang w:val="en-US"/>
        </w:rPr>
        <w:t>by</w:t>
      </w:r>
      <w:r w:rsidR="00BC4C9F" w:rsidRPr="00175A78">
        <w:rPr>
          <w:rFonts w:cs="Times New Roman"/>
          <w:szCs w:val="24"/>
          <w:lang w:val="en-US"/>
        </w:rPr>
        <w:t xml:space="preserve"> </w:t>
      </w:r>
      <w:r w:rsidR="00F94113" w:rsidRPr="00175A78">
        <w:rPr>
          <w:rFonts w:cs="Times New Roman"/>
          <w:szCs w:val="24"/>
          <w:lang w:val="en-US"/>
        </w:rPr>
        <w:t>a</w:t>
      </w:r>
      <w:r w:rsidR="00BC4C9F" w:rsidRPr="00175A78">
        <w:rPr>
          <w:rFonts w:cs="Times New Roman"/>
          <w:szCs w:val="24"/>
          <w:lang w:val="en-US"/>
        </w:rPr>
        <w:t xml:space="preserve"> </w:t>
      </w:r>
      <w:r w:rsidR="00F94113" w:rsidRPr="00175A78">
        <w:rPr>
          <w:rFonts w:cs="Times New Roman"/>
          <w:szCs w:val="24"/>
          <w:lang w:val="en-US"/>
        </w:rPr>
        <w:t>presence</w:t>
      </w:r>
      <w:r w:rsidR="00BC4C9F" w:rsidRPr="00175A78">
        <w:rPr>
          <w:rFonts w:cs="Times New Roman"/>
          <w:szCs w:val="24"/>
          <w:lang w:val="en-US"/>
        </w:rPr>
        <w:t xml:space="preserve"> </w:t>
      </w:r>
      <w:r w:rsidR="00F94113" w:rsidRPr="00175A78">
        <w:rPr>
          <w:rFonts w:cs="Times New Roman"/>
          <w:szCs w:val="24"/>
          <w:lang w:val="en-US"/>
        </w:rPr>
        <w:t>of</w:t>
      </w:r>
      <w:r w:rsidR="00BC4C9F" w:rsidRPr="00175A78">
        <w:rPr>
          <w:rFonts w:cs="Times New Roman"/>
          <w:szCs w:val="24"/>
          <w:lang w:val="en-US"/>
        </w:rPr>
        <w:t xml:space="preserve"> </w:t>
      </w:r>
      <w:r w:rsidR="00F94113" w:rsidRPr="00175A78">
        <w:rPr>
          <w:rFonts w:cs="Times New Roman"/>
          <w:szCs w:val="24"/>
          <w:lang w:val="en-US"/>
        </w:rPr>
        <w:t>companies</w:t>
      </w:r>
      <w:r w:rsidR="00BC4C9F" w:rsidRPr="00175A78">
        <w:rPr>
          <w:rFonts w:cs="Times New Roman"/>
          <w:szCs w:val="24"/>
          <w:lang w:val="en-US"/>
        </w:rPr>
        <w:t xml:space="preserve"> </w:t>
      </w:r>
      <w:r w:rsidR="00F94113" w:rsidRPr="00175A78">
        <w:rPr>
          <w:rFonts w:cs="Times New Roman"/>
          <w:szCs w:val="24"/>
          <w:lang w:val="en-US"/>
        </w:rPr>
        <w:t>which</w:t>
      </w:r>
      <w:r w:rsidR="00BC4C9F" w:rsidRPr="00175A78">
        <w:rPr>
          <w:rFonts w:cs="Times New Roman"/>
          <w:szCs w:val="24"/>
          <w:lang w:val="en-US"/>
        </w:rPr>
        <w:t xml:space="preserve"> </w:t>
      </w:r>
      <w:r w:rsidR="00F94113" w:rsidRPr="00175A78">
        <w:rPr>
          <w:rFonts w:cs="Times New Roman"/>
          <w:szCs w:val="24"/>
          <w:lang w:val="en-US"/>
        </w:rPr>
        <w:t>participate</w:t>
      </w:r>
      <w:r w:rsidR="00BC4C9F" w:rsidRPr="00175A78">
        <w:rPr>
          <w:rFonts w:cs="Times New Roman"/>
          <w:szCs w:val="24"/>
          <w:lang w:val="en-US"/>
        </w:rPr>
        <w:t xml:space="preserve"> </w:t>
      </w:r>
      <w:r w:rsidR="002514FB" w:rsidRPr="00175A78">
        <w:rPr>
          <w:rFonts w:cs="Times New Roman"/>
          <w:szCs w:val="24"/>
          <w:lang w:val="en-US"/>
        </w:rPr>
        <w:t>in</w:t>
      </w:r>
      <w:r w:rsidR="00BC4C9F" w:rsidRPr="00175A78">
        <w:rPr>
          <w:rFonts w:cs="Times New Roman"/>
          <w:szCs w:val="24"/>
          <w:lang w:val="en-US"/>
        </w:rPr>
        <w:t xml:space="preserve"> </w:t>
      </w:r>
      <w:r w:rsidR="00F94113" w:rsidRPr="00175A78">
        <w:rPr>
          <w:rFonts w:cs="Times New Roman"/>
          <w:szCs w:val="24"/>
          <w:lang w:val="en-US"/>
        </w:rPr>
        <w:t>inter-firm</w:t>
      </w:r>
      <w:r w:rsidR="00BC4C9F" w:rsidRPr="00175A78">
        <w:rPr>
          <w:rFonts w:cs="Times New Roman"/>
          <w:szCs w:val="24"/>
          <w:lang w:val="en-US"/>
        </w:rPr>
        <w:t xml:space="preserve"> </w:t>
      </w:r>
      <w:r w:rsidR="00F94113" w:rsidRPr="00175A78">
        <w:rPr>
          <w:rFonts w:cs="Times New Roman"/>
          <w:szCs w:val="24"/>
          <w:lang w:val="en-US"/>
        </w:rPr>
        <w:t>cooperation</w:t>
      </w:r>
      <w:r w:rsidR="00BC4C9F" w:rsidRPr="00175A78">
        <w:rPr>
          <w:rFonts w:cs="Times New Roman"/>
          <w:szCs w:val="24"/>
          <w:lang w:val="en-US"/>
        </w:rPr>
        <w:t xml:space="preserve"> </w:t>
      </w:r>
      <w:r w:rsidR="00F94113" w:rsidRPr="00175A78">
        <w:rPr>
          <w:rFonts w:cs="Times New Roman"/>
          <w:szCs w:val="24"/>
          <w:lang w:val="en-US"/>
        </w:rPr>
        <w:t>as</w:t>
      </w:r>
      <w:r w:rsidR="00BC4C9F" w:rsidRPr="00175A78">
        <w:rPr>
          <w:rFonts w:cs="Times New Roman"/>
          <w:szCs w:val="24"/>
          <w:lang w:val="en-US"/>
        </w:rPr>
        <w:t xml:space="preserve"> </w:t>
      </w:r>
      <w:r w:rsidR="00F94113" w:rsidRPr="00175A78">
        <w:rPr>
          <w:rFonts w:cs="Times New Roman"/>
          <w:szCs w:val="24"/>
          <w:lang w:val="en-US"/>
        </w:rPr>
        <w:t>well</w:t>
      </w:r>
      <w:r w:rsidR="00BC4C9F" w:rsidRPr="00175A78">
        <w:rPr>
          <w:rFonts w:cs="Times New Roman"/>
          <w:szCs w:val="24"/>
          <w:lang w:val="en-US"/>
        </w:rPr>
        <w:t xml:space="preserve"> </w:t>
      </w:r>
      <w:r w:rsidR="00F94113" w:rsidRPr="00175A78">
        <w:rPr>
          <w:rFonts w:cs="Times New Roman"/>
          <w:szCs w:val="24"/>
          <w:lang w:val="en-US"/>
        </w:rPr>
        <w:t>as</w:t>
      </w:r>
      <w:r w:rsidR="00BC4C9F" w:rsidRPr="00175A78">
        <w:rPr>
          <w:rFonts w:cs="Times New Roman"/>
          <w:szCs w:val="24"/>
          <w:lang w:val="en-US"/>
        </w:rPr>
        <w:t xml:space="preserve"> </w:t>
      </w:r>
      <w:r w:rsidR="00F94113" w:rsidRPr="00175A78">
        <w:rPr>
          <w:rFonts w:cs="Times New Roman"/>
          <w:szCs w:val="24"/>
          <w:lang w:val="en-US"/>
        </w:rPr>
        <w:t>reasons</w:t>
      </w:r>
      <w:r w:rsidR="00BC4C9F" w:rsidRPr="00175A78">
        <w:rPr>
          <w:rFonts w:cs="Times New Roman"/>
          <w:szCs w:val="24"/>
          <w:lang w:val="en-US"/>
        </w:rPr>
        <w:t xml:space="preserve"> </w:t>
      </w:r>
      <w:r w:rsidR="00F94113" w:rsidRPr="00175A78">
        <w:rPr>
          <w:rFonts w:cs="Times New Roman"/>
          <w:szCs w:val="24"/>
          <w:lang w:val="en-US"/>
        </w:rPr>
        <w:t>stopping</w:t>
      </w:r>
      <w:r w:rsidR="00BC4C9F" w:rsidRPr="00175A78">
        <w:rPr>
          <w:rFonts w:cs="Times New Roman"/>
          <w:szCs w:val="24"/>
          <w:lang w:val="en-US"/>
        </w:rPr>
        <w:t xml:space="preserve"> </w:t>
      </w:r>
      <w:r w:rsidR="00F94113" w:rsidRPr="00175A78">
        <w:rPr>
          <w:rFonts w:cs="Times New Roman"/>
          <w:szCs w:val="24"/>
          <w:lang w:val="en-US"/>
        </w:rPr>
        <w:t>enterprises</w:t>
      </w:r>
      <w:r w:rsidR="00BC4C9F" w:rsidRPr="00175A78">
        <w:rPr>
          <w:rFonts w:cs="Times New Roman"/>
          <w:szCs w:val="24"/>
          <w:lang w:val="en-US"/>
        </w:rPr>
        <w:t xml:space="preserve"> </w:t>
      </w:r>
      <w:r w:rsidR="00F94113" w:rsidRPr="00175A78">
        <w:rPr>
          <w:rFonts w:cs="Times New Roman"/>
          <w:szCs w:val="24"/>
          <w:lang w:val="en-US"/>
        </w:rPr>
        <w:t>from</w:t>
      </w:r>
      <w:r w:rsidR="00BC4C9F" w:rsidRPr="00175A78">
        <w:rPr>
          <w:rFonts w:cs="Times New Roman"/>
          <w:szCs w:val="24"/>
          <w:lang w:val="en-US"/>
        </w:rPr>
        <w:t xml:space="preserve"> </w:t>
      </w:r>
      <w:r w:rsidR="00F94113" w:rsidRPr="00175A78">
        <w:rPr>
          <w:rFonts w:cs="Times New Roman"/>
          <w:szCs w:val="24"/>
          <w:lang w:val="en-US"/>
        </w:rPr>
        <w:t>long-term</w:t>
      </w:r>
      <w:r w:rsidR="00BC4C9F" w:rsidRPr="00175A78">
        <w:rPr>
          <w:rFonts w:cs="Times New Roman"/>
          <w:szCs w:val="24"/>
          <w:lang w:val="en-US"/>
        </w:rPr>
        <w:t xml:space="preserve"> </w:t>
      </w:r>
      <w:r w:rsidR="00F94113" w:rsidRPr="00175A78">
        <w:rPr>
          <w:rFonts w:cs="Times New Roman"/>
          <w:szCs w:val="24"/>
          <w:lang w:val="en-US"/>
        </w:rPr>
        <w:t>partnerships</w:t>
      </w:r>
      <w:r w:rsidR="00BC4C9F" w:rsidRPr="00175A78">
        <w:rPr>
          <w:rFonts w:cs="Times New Roman"/>
          <w:szCs w:val="24"/>
          <w:lang w:val="en-US"/>
        </w:rPr>
        <w:t xml:space="preserve"> </w:t>
      </w:r>
      <w:r w:rsidR="00F94113" w:rsidRPr="00175A78">
        <w:rPr>
          <w:rFonts w:cs="Times New Roman"/>
          <w:szCs w:val="24"/>
          <w:lang w:val="en-US"/>
        </w:rPr>
        <w:t>agreements,</w:t>
      </w:r>
      <w:r w:rsidR="00BC4C9F" w:rsidRPr="00175A78">
        <w:rPr>
          <w:rFonts w:cs="Times New Roman"/>
          <w:szCs w:val="24"/>
          <w:lang w:val="en-US"/>
        </w:rPr>
        <w:t xml:space="preserve"> </w:t>
      </w:r>
      <w:r w:rsidR="00F94113" w:rsidRPr="00175A78">
        <w:rPr>
          <w:rFonts w:cs="Times New Roman"/>
          <w:szCs w:val="24"/>
          <w:lang w:val="en-US"/>
        </w:rPr>
        <w:t>which</w:t>
      </w:r>
      <w:r w:rsidR="00BC4C9F" w:rsidRPr="00175A78">
        <w:rPr>
          <w:rFonts w:cs="Times New Roman"/>
          <w:szCs w:val="24"/>
          <w:lang w:val="en-US"/>
        </w:rPr>
        <w:t xml:space="preserve"> </w:t>
      </w:r>
      <w:r w:rsidR="00F94113" w:rsidRPr="00175A78">
        <w:rPr>
          <w:rFonts w:cs="Times New Roman"/>
          <w:szCs w:val="24"/>
          <w:lang w:val="en-US"/>
        </w:rPr>
        <w:t>implicates</w:t>
      </w:r>
      <w:r w:rsidR="00BC4C9F" w:rsidRPr="00175A78">
        <w:rPr>
          <w:rFonts w:cs="Times New Roman"/>
          <w:szCs w:val="24"/>
          <w:lang w:val="en-US"/>
        </w:rPr>
        <w:t xml:space="preserve"> </w:t>
      </w:r>
      <w:r w:rsidR="00F94113" w:rsidRPr="00175A78">
        <w:rPr>
          <w:rFonts w:cs="Times New Roman"/>
          <w:szCs w:val="24"/>
          <w:lang w:val="en-US"/>
        </w:rPr>
        <w:t>the</w:t>
      </w:r>
      <w:r w:rsidR="00BC4C9F" w:rsidRPr="00175A78">
        <w:rPr>
          <w:rFonts w:cs="Times New Roman"/>
          <w:szCs w:val="24"/>
          <w:lang w:val="en-US"/>
        </w:rPr>
        <w:t xml:space="preserve"> </w:t>
      </w:r>
      <w:r w:rsidR="00F94113" w:rsidRPr="00175A78">
        <w:rPr>
          <w:rFonts w:cs="Times New Roman"/>
          <w:szCs w:val="24"/>
          <w:lang w:val="en-US"/>
        </w:rPr>
        <w:t>relevance</w:t>
      </w:r>
      <w:r w:rsidR="00BC4C9F" w:rsidRPr="00175A78">
        <w:rPr>
          <w:rFonts w:cs="Times New Roman"/>
          <w:szCs w:val="24"/>
          <w:lang w:val="en-US"/>
        </w:rPr>
        <w:t xml:space="preserve"> </w:t>
      </w:r>
      <w:r w:rsidR="00F94113" w:rsidRPr="00175A78">
        <w:rPr>
          <w:rFonts w:cs="Times New Roman"/>
          <w:szCs w:val="24"/>
          <w:lang w:val="en-US"/>
        </w:rPr>
        <w:t>of</w:t>
      </w:r>
      <w:r w:rsidR="00BC4C9F" w:rsidRPr="00175A78">
        <w:rPr>
          <w:rFonts w:cs="Times New Roman"/>
          <w:szCs w:val="24"/>
          <w:lang w:val="en-US"/>
        </w:rPr>
        <w:t xml:space="preserve"> </w:t>
      </w:r>
      <w:r w:rsidR="00F94113" w:rsidRPr="00175A78">
        <w:rPr>
          <w:rFonts w:cs="Times New Roman"/>
          <w:szCs w:val="24"/>
          <w:lang w:val="en-US"/>
        </w:rPr>
        <w:t>the</w:t>
      </w:r>
      <w:r w:rsidR="00BC4C9F" w:rsidRPr="00175A78">
        <w:rPr>
          <w:rFonts w:cs="Times New Roman"/>
          <w:szCs w:val="24"/>
          <w:lang w:val="en-US"/>
        </w:rPr>
        <w:t xml:space="preserve"> </w:t>
      </w:r>
      <w:r w:rsidR="00F94113" w:rsidRPr="00175A78">
        <w:rPr>
          <w:rFonts w:cs="Times New Roman"/>
          <w:szCs w:val="24"/>
          <w:lang w:val="en-US"/>
        </w:rPr>
        <w:t>current</w:t>
      </w:r>
      <w:r w:rsidR="00BC4C9F" w:rsidRPr="00175A78">
        <w:rPr>
          <w:rFonts w:cs="Times New Roman"/>
          <w:szCs w:val="24"/>
          <w:lang w:val="en-US"/>
        </w:rPr>
        <w:t xml:space="preserve"> </w:t>
      </w:r>
      <w:r w:rsidR="00F94113" w:rsidRPr="00175A78">
        <w:rPr>
          <w:rFonts w:cs="Times New Roman"/>
          <w:szCs w:val="24"/>
          <w:lang w:val="en-US"/>
        </w:rPr>
        <w:t>study</w:t>
      </w:r>
      <w:r w:rsidR="00BC4C9F" w:rsidRPr="00175A78">
        <w:rPr>
          <w:rFonts w:cs="Times New Roman"/>
          <w:szCs w:val="24"/>
          <w:lang w:val="en-US"/>
        </w:rPr>
        <w:t xml:space="preserve"> </w:t>
      </w:r>
      <w:r w:rsidR="00F94113" w:rsidRPr="00175A78">
        <w:rPr>
          <w:rFonts w:cs="Times New Roman"/>
          <w:szCs w:val="24"/>
          <w:lang w:val="en-US"/>
        </w:rPr>
        <w:t>which</w:t>
      </w:r>
      <w:r w:rsidR="00BC4C9F" w:rsidRPr="00175A78">
        <w:rPr>
          <w:rFonts w:cs="Times New Roman"/>
          <w:szCs w:val="24"/>
          <w:lang w:val="en-US"/>
        </w:rPr>
        <w:t xml:space="preserve"> </w:t>
      </w:r>
      <w:r w:rsidR="00F94113" w:rsidRPr="00175A78">
        <w:rPr>
          <w:rFonts w:cs="Times New Roman"/>
          <w:szCs w:val="24"/>
          <w:lang w:val="en-US"/>
        </w:rPr>
        <w:t>analyses</w:t>
      </w:r>
      <w:r w:rsidR="00BC4C9F" w:rsidRPr="00175A78">
        <w:rPr>
          <w:rFonts w:cs="Times New Roman"/>
          <w:szCs w:val="24"/>
          <w:lang w:val="en-US"/>
        </w:rPr>
        <w:t xml:space="preserve"> </w:t>
      </w:r>
      <w:r w:rsidR="00F94113" w:rsidRPr="00175A78">
        <w:rPr>
          <w:rFonts w:cs="Times New Roman"/>
          <w:szCs w:val="24"/>
          <w:lang w:val="en-US"/>
        </w:rPr>
        <w:t>the</w:t>
      </w:r>
      <w:r w:rsidR="00BC4C9F" w:rsidRPr="00175A78">
        <w:rPr>
          <w:rFonts w:cs="Times New Roman"/>
          <w:szCs w:val="24"/>
          <w:lang w:val="en-US"/>
        </w:rPr>
        <w:t xml:space="preserve"> </w:t>
      </w:r>
      <w:r w:rsidR="00F94113" w:rsidRPr="00175A78">
        <w:rPr>
          <w:rFonts w:cs="Times New Roman"/>
          <w:szCs w:val="24"/>
          <w:lang w:val="en-US"/>
        </w:rPr>
        <w:t>link</w:t>
      </w:r>
      <w:r w:rsidR="00BC4C9F" w:rsidRPr="00175A78">
        <w:rPr>
          <w:rFonts w:cs="Times New Roman"/>
          <w:szCs w:val="24"/>
          <w:lang w:val="en-US"/>
        </w:rPr>
        <w:t xml:space="preserve"> </w:t>
      </w:r>
      <w:r w:rsidR="00F94113" w:rsidRPr="00175A78">
        <w:rPr>
          <w:rFonts w:cs="Times New Roman"/>
          <w:szCs w:val="24"/>
          <w:lang w:val="en-US"/>
        </w:rPr>
        <w:t>between</w:t>
      </w:r>
      <w:r w:rsidR="00BC4C9F" w:rsidRPr="00175A78">
        <w:rPr>
          <w:rFonts w:cs="Times New Roman"/>
          <w:szCs w:val="24"/>
          <w:lang w:val="en-US"/>
        </w:rPr>
        <w:t xml:space="preserve"> </w:t>
      </w:r>
      <w:r w:rsidR="00F94113" w:rsidRPr="00175A78">
        <w:rPr>
          <w:rFonts w:cs="Times New Roman"/>
          <w:szCs w:val="24"/>
          <w:lang w:val="en-US"/>
        </w:rPr>
        <w:t>collaboration</w:t>
      </w:r>
      <w:r w:rsidR="00BC4C9F" w:rsidRPr="00175A78">
        <w:rPr>
          <w:rFonts w:cs="Times New Roman"/>
          <w:szCs w:val="24"/>
          <w:lang w:val="en-US"/>
        </w:rPr>
        <w:t xml:space="preserve"> </w:t>
      </w:r>
      <w:r w:rsidR="00F94113" w:rsidRPr="00175A78">
        <w:rPr>
          <w:rFonts w:cs="Times New Roman"/>
          <w:szCs w:val="24"/>
          <w:lang w:val="en-US"/>
        </w:rPr>
        <w:t>and</w:t>
      </w:r>
      <w:r w:rsidR="00BC4C9F" w:rsidRPr="00175A78">
        <w:rPr>
          <w:rFonts w:cs="Times New Roman"/>
          <w:szCs w:val="24"/>
          <w:lang w:val="en-US"/>
        </w:rPr>
        <w:t xml:space="preserve"> </w:t>
      </w:r>
      <w:r w:rsidR="00F94113" w:rsidRPr="00175A78">
        <w:rPr>
          <w:rFonts w:cs="Times New Roman"/>
          <w:szCs w:val="24"/>
          <w:lang w:val="en-US"/>
        </w:rPr>
        <w:t>financial</w:t>
      </w:r>
      <w:r w:rsidR="00BC4C9F" w:rsidRPr="00175A78">
        <w:rPr>
          <w:rFonts w:cs="Times New Roman"/>
          <w:szCs w:val="24"/>
          <w:lang w:val="en-US"/>
        </w:rPr>
        <w:t xml:space="preserve"> </w:t>
      </w:r>
      <w:r w:rsidR="00F94113" w:rsidRPr="00175A78">
        <w:rPr>
          <w:rFonts w:cs="Times New Roman"/>
          <w:szCs w:val="24"/>
          <w:lang w:val="en-US"/>
        </w:rPr>
        <w:t>performance</w:t>
      </w:r>
      <w:r w:rsidR="00BC4C9F" w:rsidRPr="00175A78">
        <w:rPr>
          <w:rFonts w:cs="Times New Roman"/>
          <w:szCs w:val="24"/>
          <w:lang w:val="en-US"/>
        </w:rPr>
        <w:t xml:space="preserve"> </w:t>
      </w:r>
      <w:r w:rsidR="00F94113" w:rsidRPr="00175A78">
        <w:rPr>
          <w:rFonts w:cs="Times New Roman"/>
          <w:szCs w:val="24"/>
          <w:lang w:val="en-US"/>
        </w:rPr>
        <w:t>in</w:t>
      </w:r>
      <w:r w:rsidR="00BC4C9F" w:rsidRPr="00175A78">
        <w:rPr>
          <w:rFonts w:cs="Times New Roman"/>
          <w:szCs w:val="24"/>
          <w:lang w:val="en-US"/>
        </w:rPr>
        <w:t xml:space="preserve"> </w:t>
      </w:r>
      <w:r w:rsidR="00AB254C" w:rsidRPr="00175A78">
        <w:rPr>
          <w:rFonts w:cs="Times New Roman"/>
          <w:szCs w:val="24"/>
          <w:lang w:val="en-US"/>
        </w:rPr>
        <w:t>these</w:t>
      </w:r>
      <w:r w:rsidR="00BC4C9F" w:rsidRPr="00175A78">
        <w:rPr>
          <w:rFonts w:cs="Times New Roman"/>
          <w:szCs w:val="24"/>
          <w:lang w:val="en-US"/>
        </w:rPr>
        <w:t xml:space="preserve"> </w:t>
      </w:r>
      <w:r w:rsidR="00AB254C" w:rsidRPr="00175A78">
        <w:rPr>
          <w:rFonts w:cs="Times New Roman"/>
          <w:szCs w:val="24"/>
          <w:lang w:val="en-US"/>
        </w:rPr>
        <w:t>regions</w:t>
      </w:r>
      <w:r w:rsidR="00F94113" w:rsidRPr="00175A78">
        <w:rPr>
          <w:rFonts w:cs="Times New Roman"/>
          <w:szCs w:val="24"/>
          <w:lang w:val="en-US"/>
        </w:rPr>
        <w:t>.</w:t>
      </w:r>
    </w:p>
    <w:p w:rsidR="00661022" w:rsidRPr="00175A78" w:rsidRDefault="00B47130" w:rsidP="00B47130">
      <w:pPr>
        <w:pStyle w:val="2"/>
        <w:spacing w:line="480" w:lineRule="auto"/>
        <w:ind w:firstLine="708"/>
        <w:rPr>
          <w:rFonts w:cs="Times New Roman"/>
          <w:lang w:val="en-US"/>
        </w:rPr>
      </w:pPr>
      <w:bookmarkStart w:id="9" w:name="_Toc388537724"/>
      <w:r w:rsidRPr="00175A78">
        <w:rPr>
          <w:rFonts w:cs="Times New Roman"/>
          <w:lang w:val="en-US"/>
        </w:rPr>
        <w:t xml:space="preserve">2.2 </w:t>
      </w:r>
      <w:r w:rsidR="00506099" w:rsidRPr="00175A78">
        <w:rPr>
          <w:rFonts w:cs="Times New Roman"/>
          <w:lang w:val="en-US"/>
        </w:rPr>
        <w:t>Hypotheses</w:t>
      </w:r>
      <w:r w:rsidR="00BC4C9F" w:rsidRPr="00175A78">
        <w:rPr>
          <w:rFonts w:cs="Times New Roman"/>
          <w:lang w:val="en-US"/>
        </w:rPr>
        <w:t xml:space="preserve"> </w:t>
      </w:r>
      <w:r w:rsidR="00F2197C" w:rsidRPr="00175A78">
        <w:rPr>
          <w:rFonts w:cs="Times New Roman"/>
          <w:lang w:val="en-US"/>
        </w:rPr>
        <w:t>D</w:t>
      </w:r>
      <w:r w:rsidR="00993514" w:rsidRPr="00175A78">
        <w:rPr>
          <w:rFonts w:cs="Times New Roman"/>
          <w:lang w:val="en-US"/>
        </w:rPr>
        <w:t>evelopment</w:t>
      </w:r>
      <w:bookmarkEnd w:id="9"/>
      <w:r w:rsidR="00BC4C9F" w:rsidRPr="00175A78">
        <w:rPr>
          <w:rFonts w:cs="Times New Roman"/>
          <w:lang w:val="en-US"/>
        </w:rPr>
        <w:t xml:space="preserve"> </w:t>
      </w:r>
    </w:p>
    <w:p w:rsidR="00C70352" w:rsidRPr="00175A78" w:rsidRDefault="009C1FB9" w:rsidP="00DE4319">
      <w:pPr>
        <w:spacing w:after="0"/>
        <w:ind w:firstLine="708"/>
        <w:rPr>
          <w:rFonts w:cs="Times New Roman"/>
          <w:szCs w:val="24"/>
          <w:lang w:val="en-US"/>
        </w:rPr>
      </w:pPr>
      <w:r w:rsidRPr="00175A78">
        <w:rPr>
          <w:rFonts w:cs="Times New Roman"/>
          <w:szCs w:val="24"/>
          <w:lang w:val="en-US"/>
        </w:rPr>
        <w:t>After</w:t>
      </w:r>
      <w:r w:rsidR="00BC4C9F" w:rsidRPr="00175A78">
        <w:rPr>
          <w:rFonts w:cs="Times New Roman"/>
          <w:szCs w:val="24"/>
          <w:lang w:val="en-US"/>
        </w:rPr>
        <w:t xml:space="preserve"> </w:t>
      </w:r>
      <w:r w:rsidRPr="00175A78">
        <w:rPr>
          <w:rFonts w:cs="Times New Roman"/>
          <w:szCs w:val="24"/>
          <w:lang w:val="en-US"/>
        </w:rPr>
        <w:t>determination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method</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substantiation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objects,</w:t>
      </w:r>
      <w:r w:rsidR="00BC4C9F" w:rsidRPr="00175A78">
        <w:rPr>
          <w:rFonts w:cs="Times New Roman"/>
          <w:szCs w:val="24"/>
          <w:lang w:val="en-US"/>
        </w:rPr>
        <w:t xml:space="preserve"> </w:t>
      </w:r>
      <w:r w:rsidRPr="00175A78">
        <w:rPr>
          <w:rFonts w:cs="Times New Roman"/>
          <w:szCs w:val="24"/>
          <w:lang w:val="en-US"/>
        </w:rPr>
        <w:t>namely,</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EU</w:t>
      </w:r>
      <w:r w:rsidR="00BC4C9F" w:rsidRPr="00175A78">
        <w:rPr>
          <w:rFonts w:cs="Times New Roman"/>
          <w:szCs w:val="24"/>
          <w:lang w:val="en-US"/>
        </w:rPr>
        <w:t xml:space="preserve"> </w:t>
      </w:r>
      <w:r w:rsidRPr="00175A78">
        <w:rPr>
          <w:rFonts w:cs="Times New Roman"/>
          <w:szCs w:val="24"/>
          <w:lang w:val="en-US"/>
        </w:rPr>
        <w:t>markets,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settle</w:t>
      </w:r>
      <w:r w:rsidR="00BC4C9F" w:rsidRPr="00175A78">
        <w:rPr>
          <w:rFonts w:cs="Times New Roman"/>
          <w:szCs w:val="24"/>
          <w:lang w:val="en-US"/>
        </w:rPr>
        <w:t xml:space="preserve"> </w:t>
      </w:r>
      <w:r w:rsidRPr="00175A78">
        <w:rPr>
          <w:rFonts w:cs="Times New Roman"/>
          <w:szCs w:val="24"/>
          <w:lang w:val="en-US"/>
        </w:rPr>
        <w:t>down</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hypotheses</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00506099" w:rsidRPr="00175A78">
        <w:rPr>
          <w:rFonts w:cs="Times New Roman"/>
          <w:szCs w:val="24"/>
          <w:lang w:val="en-US"/>
        </w:rPr>
        <w:t>test</w:t>
      </w:r>
      <w:r w:rsidR="00BC4C9F" w:rsidRPr="00175A78">
        <w:rPr>
          <w:rFonts w:cs="Times New Roman"/>
          <w:szCs w:val="24"/>
          <w:lang w:val="en-US"/>
        </w:rPr>
        <w:t xml:space="preserve"> </w:t>
      </w:r>
      <w:r w:rsidR="00506099" w:rsidRPr="00175A78">
        <w:rPr>
          <w:rFonts w:cs="Times New Roman"/>
          <w:szCs w:val="24"/>
          <w:lang w:val="en-US"/>
        </w:rPr>
        <w:t>the</w:t>
      </w:r>
      <w:r w:rsidR="00BC4C9F" w:rsidRPr="00175A78">
        <w:rPr>
          <w:rFonts w:cs="Times New Roman"/>
          <w:szCs w:val="24"/>
          <w:lang w:val="en-US"/>
        </w:rPr>
        <w:t xml:space="preserve"> </w:t>
      </w:r>
      <w:r w:rsidR="00506099" w:rsidRPr="00175A78">
        <w:rPr>
          <w:rFonts w:cs="Times New Roman"/>
          <w:szCs w:val="24"/>
          <w:lang w:val="en-US"/>
        </w:rPr>
        <w:t>impact</w:t>
      </w:r>
      <w:r w:rsidR="00BC4C9F" w:rsidRPr="00175A78">
        <w:rPr>
          <w:rFonts w:cs="Times New Roman"/>
          <w:szCs w:val="24"/>
          <w:lang w:val="en-US"/>
        </w:rPr>
        <w:t xml:space="preserve"> </w:t>
      </w:r>
      <w:r w:rsidR="00506099" w:rsidRPr="00175A78">
        <w:rPr>
          <w:rFonts w:cs="Times New Roman"/>
          <w:szCs w:val="24"/>
          <w:lang w:val="en-US"/>
        </w:rPr>
        <w:t>of</w:t>
      </w:r>
      <w:r w:rsidR="00BC4C9F" w:rsidRPr="00175A78">
        <w:rPr>
          <w:rFonts w:cs="Times New Roman"/>
          <w:szCs w:val="24"/>
          <w:lang w:val="en-US"/>
        </w:rPr>
        <w:t xml:space="preserve"> </w:t>
      </w:r>
      <w:r w:rsidR="00506099" w:rsidRPr="00175A78">
        <w:rPr>
          <w:rFonts w:cs="Times New Roman"/>
          <w:szCs w:val="24"/>
          <w:lang w:val="en-US"/>
        </w:rPr>
        <w:t>cooperation</w:t>
      </w:r>
      <w:r w:rsidR="00BC4C9F" w:rsidRPr="00175A78">
        <w:rPr>
          <w:rFonts w:cs="Times New Roman"/>
          <w:szCs w:val="24"/>
          <w:lang w:val="en-US"/>
        </w:rPr>
        <w:t xml:space="preserve"> </w:t>
      </w:r>
      <w:r w:rsidR="00506099" w:rsidRPr="00175A78">
        <w:rPr>
          <w:rFonts w:cs="Times New Roman"/>
          <w:szCs w:val="24"/>
          <w:lang w:val="en-US"/>
        </w:rPr>
        <w:t>agreements</w:t>
      </w:r>
      <w:r w:rsidR="00BC4C9F" w:rsidRPr="00175A78">
        <w:rPr>
          <w:rFonts w:cs="Times New Roman"/>
          <w:szCs w:val="24"/>
          <w:lang w:val="en-US"/>
        </w:rPr>
        <w:t xml:space="preserve"> </w:t>
      </w:r>
      <w:r w:rsidR="00506099" w:rsidRPr="00175A78">
        <w:rPr>
          <w:rFonts w:cs="Times New Roman"/>
          <w:szCs w:val="24"/>
          <w:lang w:val="en-US"/>
        </w:rPr>
        <w:t>on</w:t>
      </w:r>
      <w:r w:rsidR="00BC4C9F" w:rsidRPr="00175A78">
        <w:rPr>
          <w:rFonts w:cs="Times New Roman"/>
          <w:szCs w:val="24"/>
          <w:lang w:val="en-US"/>
        </w:rPr>
        <w:t xml:space="preserve"> </w:t>
      </w:r>
      <w:r w:rsidR="00506099" w:rsidRPr="00175A78">
        <w:rPr>
          <w:rFonts w:cs="Times New Roman"/>
          <w:szCs w:val="24"/>
          <w:lang w:val="en-US"/>
        </w:rPr>
        <w:t>firms’</w:t>
      </w:r>
      <w:r w:rsidR="00BC4C9F" w:rsidRPr="00175A78">
        <w:rPr>
          <w:rFonts w:cs="Times New Roman"/>
          <w:szCs w:val="24"/>
          <w:lang w:val="en-US"/>
        </w:rPr>
        <w:t xml:space="preserve"> </w:t>
      </w:r>
      <w:r w:rsidR="00506099" w:rsidRPr="00175A78">
        <w:rPr>
          <w:rFonts w:cs="Times New Roman"/>
          <w:szCs w:val="24"/>
          <w:lang w:val="en-US"/>
        </w:rPr>
        <w:t>performance.</w:t>
      </w:r>
      <w:r w:rsidR="00BC4C9F" w:rsidRPr="00175A78">
        <w:rPr>
          <w:rFonts w:cs="Times New Roman"/>
          <w:szCs w:val="24"/>
          <w:lang w:val="en-US"/>
        </w:rPr>
        <w:t xml:space="preserve"> </w:t>
      </w:r>
    </w:p>
    <w:p w:rsidR="00C70352" w:rsidRPr="00175A78" w:rsidRDefault="009C1FB9" w:rsidP="00DE4319">
      <w:pPr>
        <w:spacing w:after="0"/>
        <w:ind w:firstLine="708"/>
        <w:rPr>
          <w:rFonts w:eastAsia="Times New Roman" w:cs="Times New Roman"/>
          <w:szCs w:val="24"/>
          <w:lang w:val="en-US" w:eastAsia="ru-RU"/>
        </w:rPr>
      </w:pPr>
      <w:r w:rsidRPr="00175A78">
        <w:rPr>
          <w:rFonts w:cs="Times New Roman"/>
          <w:szCs w:val="24"/>
          <w:lang w:val="en-US"/>
        </w:rPr>
        <w:t>Firstly,</w:t>
      </w:r>
      <w:r w:rsidR="00BC4C9F" w:rsidRPr="00175A78">
        <w:rPr>
          <w:rFonts w:cs="Times New Roman"/>
          <w:szCs w:val="24"/>
          <w:lang w:val="en-US"/>
        </w:rPr>
        <w:t xml:space="preserve"> </w:t>
      </w:r>
      <w:r w:rsidR="00834425" w:rsidRPr="00175A78">
        <w:rPr>
          <w:rFonts w:cs="Times New Roman"/>
          <w:szCs w:val="24"/>
          <w:lang w:val="en-US"/>
        </w:rPr>
        <w:t>we</w:t>
      </w:r>
      <w:r w:rsidR="00BC4C9F" w:rsidRPr="00175A78">
        <w:rPr>
          <w:rFonts w:cs="Times New Roman"/>
          <w:szCs w:val="24"/>
          <w:lang w:val="en-US"/>
        </w:rPr>
        <w:t xml:space="preserve"> </w:t>
      </w:r>
      <w:r w:rsidR="00123B47" w:rsidRPr="00175A78">
        <w:rPr>
          <w:rFonts w:cs="Times New Roman"/>
          <w:szCs w:val="24"/>
          <w:lang w:val="en-US"/>
        </w:rPr>
        <w:t>seek</w:t>
      </w:r>
      <w:r w:rsidR="00BC4C9F" w:rsidRPr="00175A78">
        <w:rPr>
          <w:rFonts w:cs="Times New Roman"/>
          <w:szCs w:val="24"/>
          <w:lang w:val="en-US"/>
        </w:rPr>
        <w:t xml:space="preserve"> </w:t>
      </w:r>
      <w:r w:rsidR="00834425" w:rsidRPr="00175A78">
        <w:rPr>
          <w:rFonts w:cs="Times New Roman"/>
          <w:szCs w:val="24"/>
          <w:lang w:val="en-US"/>
        </w:rPr>
        <w:t>to</w:t>
      </w:r>
      <w:r w:rsidR="00BC4C9F" w:rsidRPr="00175A78">
        <w:rPr>
          <w:rFonts w:cs="Times New Roman"/>
          <w:szCs w:val="24"/>
          <w:lang w:val="en-US"/>
        </w:rPr>
        <w:t xml:space="preserve"> </w:t>
      </w:r>
      <w:r w:rsidR="00834425" w:rsidRPr="00175A78">
        <w:rPr>
          <w:rFonts w:cs="Times New Roman"/>
          <w:szCs w:val="24"/>
          <w:lang w:val="en-US"/>
        </w:rPr>
        <w:t>test</w:t>
      </w:r>
      <w:r w:rsidR="00BC4C9F" w:rsidRPr="00175A78">
        <w:rPr>
          <w:rFonts w:cs="Times New Roman"/>
          <w:szCs w:val="24"/>
          <w:lang w:val="en-US"/>
        </w:rPr>
        <w:t xml:space="preserve"> </w:t>
      </w:r>
      <w:r w:rsidR="00834425" w:rsidRPr="00175A78">
        <w:rPr>
          <w:rFonts w:cs="Times New Roman"/>
          <w:szCs w:val="24"/>
          <w:lang w:val="en-US"/>
        </w:rPr>
        <w:t>what</w:t>
      </w:r>
      <w:r w:rsidR="00BC4C9F" w:rsidRPr="00175A78">
        <w:rPr>
          <w:rFonts w:cs="Times New Roman"/>
          <w:szCs w:val="24"/>
          <w:lang w:val="en-US"/>
        </w:rPr>
        <w:t xml:space="preserve"> </w:t>
      </w:r>
      <w:r w:rsidR="00834425" w:rsidRPr="00175A78">
        <w:rPr>
          <w:rFonts w:cs="Times New Roman"/>
          <w:szCs w:val="24"/>
          <w:lang w:val="en-US"/>
        </w:rPr>
        <w:t>is</w:t>
      </w:r>
      <w:r w:rsidR="00BC4C9F" w:rsidRPr="00175A78">
        <w:rPr>
          <w:rFonts w:cs="Times New Roman"/>
          <w:szCs w:val="24"/>
          <w:lang w:val="en-US"/>
        </w:rPr>
        <w:t xml:space="preserve"> </w:t>
      </w:r>
      <w:r w:rsidR="00834425" w:rsidRPr="00175A78">
        <w:rPr>
          <w:rFonts w:cs="Times New Roman"/>
          <w:szCs w:val="24"/>
          <w:lang w:val="en-US"/>
        </w:rPr>
        <w:t>the</w:t>
      </w:r>
      <w:r w:rsidR="00BC4C9F" w:rsidRPr="00175A78">
        <w:rPr>
          <w:rFonts w:cs="Times New Roman"/>
          <w:szCs w:val="24"/>
          <w:lang w:val="en-US"/>
        </w:rPr>
        <w:t xml:space="preserve"> </w:t>
      </w:r>
      <w:r w:rsidR="004C0942" w:rsidRPr="00175A78">
        <w:rPr>
          <w:rFonts w:cs="Times New Roman"/>
          <w:szCs w:val="24"/>
          <w:lang w:val="en-US"/>
        </w:rPr>
        <w:t>impact</w:t>
      </w:r>
      <w:r w:rsidR="00BC4C9F" w:rsidRPr="00175A78">
        <w:rPr>
          <w:rFonts w:cs="Times New Roman"/>
          <w:szCs w:val="24"/>
          <w:lang w:val="en-US"/>
        </w:rPr>
        <w:t xml:space="preserve"> </w:t>
      </w:r>
      <w:r w:rsidR="004C0942" w:rsidRPr="00175A78">
        <w:rPr>
          <w:rFonts w:cs="Times New Roman"/>
          <w:szCs w:val="24"/>
          <w:lang w:val="en-US"/>
        </w:rPr>
        <w:t>of</w:t>
      </w:r>
      <w:r w:rsidR="00BC4C9F" w:rsidRPr="00175A78">
        <w:rPr>
          <w:rFonts w:cs="Times New Roman"/>
          <w:szCs w:val="24"/>
          <w:lang w:val="en-US"/>
        </w:rPr>
        <w:t xml:space="preserve"> </w:t>
      </w:r>
      <w:r w:rsidR="004C0942" w:rsidRPr="00175A78">
        <w:rPr>
          <w:rFonts w:cs="Times New Roman"/>
          <w:szCs w:val="24"/>
          <w:lang w:val="en-US"/>
        </w:rPr>
        <w:t>inter-firm</w:t>
      </w:r>
      <w:r w:rsidR="00BC4C9F" w:rsidRPr="00175A78">
        <w:rPr>
          <w:rFonts w:cs="Times New Roman"/>
          <w:szCs w:val="24"/>
          <w:lang w:val="en-US"/>
        </w:rPr>
        <w:t xml:space="preserve"> </w:t>
      </w:r>
      <w:r w:rsidR="004C0942" w:rsidRPr="00175A78">
        <w:rPr>
          <w:rFonts w:cs="Times New Roman"/>
          <w:szCs w:val="24"/>
          <w:lang w:val="en-US"/>
        </w:rPr>
        <w:t>cooperation</w:t>
      </w:r>
      <w:r w:rsidR="00BC4C9F" w:rsidRPr="00175A78">
        <w:rPr>
          <w:rFonts w:cs="Times New Roman"/>
          <w:szCs w:val="24"/>
          <w:lang w:val="en-US"/>
        </w:rPr>
        <w:t xml:space="preserve"> </w:t>
      </w:r>
      <w:r w:rsidR="004C0942" w:rsidRPr="00175A78">
        <w:rPr>
          <w:rFonts w:cs="Times New Roman"/>
          <w:szCs w:val="24"/>
          <w:lang w:val="en-US"/>
        </w:rPr>
        <w:t>on</w:t>
      </w:r>
      <w:r w:rsidR="00BC4C9F" w:rsidRPr="00175A78">
        <w:rPr>
          <w:rFonts w:cs="Times New Roman"/>
          <w:szCs w:val="24"/>
          <w:lang w:val="en-US"/>
        </w:rPr>
        <w:t xml:space="preserve"> </w:t>
      </w:r>
      <w:r w:rsidR="004C0942" w:rsidRPr="00175A78">
        <w:rPr>
          <w:rFonts w:cs="Times New Roman"/>
          <w:szCs w:val="24"/>
          <w:lang w:val="en-US"/>
        </w:rPr>
        <w:t>financial</w:t>
      </w:r>
      <w:r w:rsidR="00BC4C9F" w:rsidRPr="00175A78">
        <w:rPr>
          <w:rFonts w:cs="Times New Roman"/>
          <w:szCs w:val="24"/>
          <w:lang w:val="en-US"/>
        </w:rPr>
        <w:t xml:space="preserve"> </w:t>
      </w:r>
      <w:r w:rsidR="004C0942" w:rsidRPr="00175A78">
        <w:rPr>
          <w:rFonts w:cs="Times New Roman"/>
          <w:szCs w:val="24"/>
          <w:lang w:val="en-US"/>
        </w:rPr>
        <w:t>performance</w:t>
      </w:r>
      <w:r w:rsidR="00BC4C9F" w:rsidRPr="00175A78">
        <w:rPr>
          <w:rFonts w:cs="Times New Roman"/>
          <w:szCs w:val="24"/>
          <w:lang w:val="en-US"/>
        </w:rPr>
        <w:t xml:space="preserve"> </w:t>
      </w:r>
      <w:r w:rsidR="004C0942" w:rsidRPr="00175A78">
        <w:rPr>
          <w:rFonts w:cs="Times New Roman"/>
          <w:szCs w:val="24"/>
          <w:lang w:val="en-US"/>
        </w:rPr>
        <w:t>in</w:t>
      </w:r>
      <w:r w:rsidR="00BC4C9F" w:rsidRPr="00175A78">
        <w:rPr>
          <w:rFonts w:cs="Times New Roman"/>
          <w:szCs w:val="24"/>
          <w:lang w:val="en-US"/>
        </w:rPr>
        <w:t xml:space="preserve"> </w:t>
      </w:r>
      <w:r w:rsidR="004C0942" w:rsidRPr="00175A78">
        <w:rPr>
          <w:rFonts w:cs="Times New Roman"/>
          <w:szCs w:val="24"/>
          <w:lang w:val="en-US"/>
        </w:rPr>
        <w:t>different</w:t>
      </w:r>
      <w:r w:rsidR="00BC4C9F" w:rsidRPr="00175A78">
        <w:rPr>
          <w:rFonts w:cs="Times New Roman"/>
          <w:szCs w:val="24"/>
          <w:lang w:val="en-US"/>
        </w:rPr>
        <w:t xml:space="preserve"> </w:t>
      </w:r>
      <w:r w:rsidR="004C0942" w:rsidRPr="00175A78">
        <w:rPr>
          <w:rFonts w:cs="Times New Roman"/>
          <w:szCs w:val="24"/>
          <w:lang w:val="en-US"/>
        </w:rPr>
        <w:t>regions</w:t>
      </w:r>
      <w:r w:rsidR="00BC4C9F" w:rsidRPr="00175A78">
        <w:rPr>
          <w:rFonts w:cs="Times New Roman"/>
          <w:szCs w:val="24"/>
          <w:lang w:val="en-US"/>
        </w:rPr>
        <w:t xml:space="preserve"> </w:t>
      </w:r>
      <w:r w:rsidR="004C0942" w:rsidRPr="00175A78">
        <w:rPr>
          <w:rFonts w:cs="Times New Roman"/>
          <w:szCs w:val="24"/>
          <w:lang w:val="en-US"/>
        </w:rPr>
        <w:t>when</w:t>
      </w:r>
      <w:r w:rsidR="00BC4C9F" w:rsidRPr="00175A78">
        <w:rPr>
          <w:rFonts w:cs="Times New Roman"/>
          <w:szCs w:val="24"/>
          <w:lang w:val="en-US"/>
        </w:rPr>
        <w:t xml:space="preserve"> </w:t>
      </w:r>
      <w:r w:rsidR="004C0942" w:rsidRPr="00175A78">
        <w:rPr>
          <w:rFonts w:cs="Times New Roman"/>
          <w:szCs w:val="24"/>
          <w:lang w:val="en-US"/>
        </w:rPr>
        <w:t>tested</w:t>
      </w:r>
      <w:r w:rsidR="00BC4C9F" w:rsidRPr="00175A78">
        <w:rPr>
          <w:rFonts w:cs="Times New Roman"/>
          <w:szCs w:val="24"/>
          <w:lang w:val="en-US"/>
        </w:rPr>
        <w:t xml:space="preserve"> </w:t>
      </w:r>
      <w:r w:rsidR="004C0942" w:rsidRPr="00175A78">
        <w:rPr>
          <w:rFonts w:cs="Times New Roman"/>
          <w:szCs w:val="24"/>
          <w:lang w:val="en-US"/>
        </w:rPr>
        <w:t>on</w:t>
      </w:r>
      <w:r w:rsidR="00BC4C9F" w:rsidRPr="00175A78">
        <w:rPr>
          <w:rFonts w:cs="Times New Roman"/>
          <w:szCs w:val="24"/>
          <w:lang w:val="en-US"/>
        </w:rPr>
        <w:t xml:space="preserve"> </w:t>
      </w:r>
      <w:r w:rsidR="004C0942" w:rsidRPr="00175A78">
        <w:rPr>
          <w:rFonts w:cs="Times New Roman"/>
          <w:szCs w:val="24"/>
          <w:lang w:val="en-US"/>
        </w:rPr>
        <w:t>the</w:t>
      </w:r>
      <w:r w:rsidR="00BC4C9F" w:rsidRPr="00175A78">
        <w:rPr>
          <w:rFonts w:cs="Times New Roman"/>
          <w:szCs w:val="24"/>
          <w:lang w:val="en-US"/>
        </w:rPr>
        <w:t xml:space="preserve"> </w:t>
      </w:r>
      <w:r w:rsidR="004C0942" w:rsidRPr="00175A78">
        <w:rPr>
          <w:rFonts w:cs="Times New Roman"/>
          <w:szCs w:val="24"/>
          <w:lang w:val="en-US"/>
        </w:rPr>
        <w:t>extended</w:t>
      </w:r>
      <w:r w:rsidR="00BC4C9F" w:rsidRPr="00175A78">
        <w:rPr>
          <w:rFonts w:cs="Times New Roman"/>
          <w:szCs w:val="24"/>
          <w:lang w:val="en-US"/>
        </w:rPr>
        <w:t xml:space="preserve"> </w:t>
      </w:r>
      <w:r w:rsidR="004C0942" w:rsidRPr="00175A78">
        <w:rPr>
          <w:rFonts w:cs="Times New Roman"/>
          <w:szCs w:val="24"/>
          <w:lang w:val="en-US"/>
        </w:rPr>
        <w:t>time-horizon</w:t>
      </w:r>
      <w:r w:rsidR="00BC4C9F" w:rsidRPr="00175A78">
        <w:rPr>
          <w:rFonts w:cs="Times New Roman"/>
          <w:szCs w:val="24"/>
          <w:lang w:val="en-US"/>
        </w:rPr>
        <w:t xml:space="preserve"> </w:t>
      </w:r>
      <w:r w:rsidR="004C0942" w:rsidRPr="00175A78">
        <w:rPr>
          <w:rFonts w:cs="Times New Roman"/>
          <w:szCs w:val="24"/>
          <w:lang w:val="en-US"/>
        </w:rPr>
        <w:t>(8</w:t>
      </w:r>
      <w:r w:rsidR="00BC4C9F" w:rsidRPr="00175A78">
        <w:rPr>
          <w:rFonts w:cs="Times New Roman"/>
          <w:szCs w:val="24"/>
          <w:lang w:val="en-US"/>
        </w:rPr>
        <w:t xml:space="preserve"> </w:t>
      </w:r>
      <w:r w:rsidR="004C0942" w:rsidRPr="00175A78">
        <w:rPr>
          <w:rFonts w:cs="Times New Roman"/>
          <w:szCs w:val="24"/>
          <w:lang w:val="en-US"/>
        </w:rPr>
        <w:t>years).</w:t>
      </w:r>
      <w:r w:rsidR="00BC4C9F" w:rsidRPr="00175A78">
        <w:rPr>
          <w:rFonts w:cs="Times New Roman"/>
          <w:szCs w:val="24"/>
          <w:lang w:val="en-US"/>
        </w:rPr>
        <w:t xml:space="preserve"> </w:t>
      </w:r>
      <w:r w:rsidR="00F16FA1" w:rsidRPr="00175A78">
        <w:rPr>
          <w:rFonts w:cs="Times New Roman"/>
          <w:szCs w:val="24"/>
          <w:lang w:val="en-US"/>
        </w:rPr>
        <w:t>The</w:t>
      </w:r>
      <w:r w:rsidR="00BC4C9F" w:rsidRPr="00175A78">
        <w:rPr>
          <w:rFonts w:cs="Times New Roman"/>
          <w:szCs w:val="24"/>
          <w:lang w:val="en-US"/>
        </w:rPr>
        <w:t xml:space="preserve"> </w:t>
      </w:r>
      <w:r w:rsidR="00F16FA1" w:rsidRPr="00175A78">
        <w:rPr>
          <w:rFonts w:cs="Times New Roman"/>
          <w:szCs w:val="24"/>
          <w:lang w:val="en-US"/>
        </w:rPr>
        <w:t>development</w:t>
      </w:r>
      <w:r w:rsidR="00BC4C9F" w:rsidRPr="00175A78">
        <w:rPr>
          <w:rFonts w:cs="Times New Roman"/>
          <w:szCs w:val="24"/>
          <w:lang w:val="en-US"/>
        </w:rPr>
        <w:t xml:space="preserve"> </w:t>
      </w:r>
      <w:r w:rsidR="00F16FA1" w:rsidRPr="00175A78">
        <w:rPr>
          <w:rFonts w:cs="Times New Roman"/>
          <w:szCs w:val="24"/>
          <w:lang w:val="en-US"/>
        </w:rPr>
        <w:t>of</w:t>
      </w:r>
      <w:r w:rsidR="00BC4C9F" w:rsidRPr="00175A78">
        <w:rPr>
          <w:rFonts w:cs="Times New Roman"/>
          <w:szCs w:val="24"/>
          <w:lang w:val="en-US"/>
        </w:rPr>
        <w:t xml:space="preserve"> </w:t>
      </w:r>
      <w:r w:rsidR="00F16FA1" w:rsidRPr="00175A78">
        <w:rPr>
          <w:rFonts w:cs="Times New Roman"/>
          <w:szCs w:val="24"/>
          <w:lang w:val="en-US"/>
        </w:rPr>
        <w:t>these</w:t>
      </w:r>
      <w:r w:rsidR="00BC4C9F" w:rsidRPr="00175A78">
        <w:rPr>
          <w:rFonts w:cs="Times New Roman"/>
          <w:szCs w:val="24"/>
          <w:lang w:val="en-US"/>
        </w:rPr>
        <w:t xml:space="preserve"> </w:t>
      </w:r>
      <w:r w:rsidR="00F16FA1" w:rsidRPr="00175A78">
        <w:rPr>
          <w:rFonts w:cs="Times New Roman"/>
          <w:szCs w:val="24"/>
          <w:lang w:val="en-US"/>
        </w:rPr>
        <w:t>set</w:t>
      </w:r>
      <w:r w:rsidR="00BC4C9F" w:rsidRPr="00175A78">
        <w:rPr>
          <w:rFonts w:cs="Times New Roman"/>
          <w:szCs w:val="24"/>
          <w:lang w:val="en-US"/>
        </w:rPr>
        <w:t xml:space="preserve"> </w:t>
      </w:r>
      <w:r w:rsidR="00F16FA1" w:rsidRPr="00175A78">
        <w:rPr>
          <w:rFonts w:cs="Times New Roman"/>
          <w:szCs w:val="24"/>
          <w:lang w:val="en-US"/>
        </w:rPr>
        <w:t>of</w:t>
      </w:r>
      <w:r w:rsidR="00BC4C9F" w:rsidRPr="00175A78">
        <w:rPr>
          <w:rFonts w:cs="Times New Roman"/>
          <w:szCs w:val="24"/>
          <w:lang w:val="en-US"/>
        </w:rPr>
        <w:t xml:space="preserve"> </w:t>
      </w:r>
      <w:r w:rsidR="00F16FA1" w:rsidRPr="00175A78">
        <w:rPr>
          <w:rFonts w:cs="Times New Roman"/>
          <w:szCs w:val="24"/>
          <w:lang w:val="en-US"/>
        </w:rPr>
        <w:t>hypotheses</w:t>
      </w:r>
      <w:r w:rsidR="00BC4C9F" w:rsidRPr="00175A78">
        <w:rPr>
          <w:rFonts w:cs="Times New Roman"/>
          <w:szCs w:val="24"/>
          <w:lang w:val="en-US"/>
        </w:rPr>
        <w:t xml:space="preserve"> </w:t>
      </w:r>
      <w:r w:rsidR="00F16FA1" w:rsidRPr="00175A78">
        <w:rPr>
          <w:rFonts w:cs="Times New Roman"/>
          <w:szCs w:val="24"/>
          <w:lang w:val="en-US"/>
        </w:rPr>
        <w:t>connected</w:t>
      </w:r>
      <w:r w:rsidR="00BC4C9F" w:rsidRPr="00175A78">
        <w:rPr>
          <w:rFonts w:cs="Times New Roman"/>
          <w:szCs w:val="24"/>
          <w:lang w:val="en-US"/>
        </w:rPr>
        <w:t xml:space="preserve"> </w:t>
      </w:r>
      <w:r w:rsidR="00F16FA1" w:rsidRPr="00175A78">
        <w:rPr>
          <w:rFonts w:cs="Times New Roman"/>
          <w:szCs w:val="24"/>
          <w:lang w:val="en-US"/>
        </w:rPr>
        <w:t>with</w:t>
      </w:r>
      <w:r w:rsidR="00BC4C9F" w:rsidRPr="00175A78">
        <w:rPr>
          <w:rFonts w:cs="Times New Roman"/>
          <w:szCs w:val="24"/>
          <w:lang w:val="en-US"/>
        </w:rPr>
        <w:t xml:space="preserve"> </w:t>
      </w:r>
      <w:r w:rsidR="00F16FA1" w:rsidRPr="00175A78">
        <w:rPr>
          <w:rFonts w:cs="Times New Roman"/>
          <w:szCs w:val="24"/>
          <w:lang w:val="en-US"/>
        </w:rPr>
        <w:t>the</w:t>
      </w:r>
      <w:r w:rsidR="00BC4C9F" w:rsidRPr="00175A78">
        <w:rPr>
          <w:rFonts w:cs="Times New Roman"/>
          <w:szCs w:val="24"/>
          <w:lang w:val="en-US"/>
        </w:rPr>
        <w:t xml:space="preserve"> </w:t>
      </w:r>
      <w:r w:rsidR="00F16FA1" w:rsidRPr="00175A78">
        <w:rPr>
          <w:rFonts w:cs="Times New Roman"/>
          <w:szCs w:val="24"/>
          <w:lang w:val="en-US"/>
        </w:rPr>
        <w:t>fact</w:t>
      </w:r>
      <w:r w:rsidR="00BC4C9F" w:rsidRPr="00175A78">
        <w:rPr>
          <w:rFonts w:cs="Times New Roman"/>
          <w:szCs w:val="24"/>
          <w:lang w:val="en-US"/>
        </w:rPr>
        <w:t xml:space="preserve"> </w:t>
      </w:r>
      <w:r w:rsidR="00F16FA1" w:rsidRPr="00175A78">
        <w:rPr>
          <w:rFonts w:cs="Times New Roman"/>
          <w:szCs w:val="24"/>
          <w:lang w:val="en-US"/>
        </w:rPr>
        <w:t>that</w:t>
      </w:r>
      <w:r w:rsidR="00BC4C9F" w:rsidRPr="00175A78">
        <w:rPr>
          <w:rFonts w:cs="Times New Roman"/>
          <w:szCs w:val="24"/>
          <w:lang w:val="en-US"/>
        </w:rPr>
        <w:t xml:space="preserve"> </w:t>
      </w:r>
      <w:r w:rsidR="00F16FA1" w:rsidRPr="00175A78">
        <w:rPr>
          <w:rFonts w:cs="Times New Roman"/>
          <w:szCs w:val="24"/>
          <w:lang w:val="en-US"/>
        </w:rPr>
        <w:t>previously</w:t>
      </w:r>
      <w:r w:rsidR="00BC4C9F" w:rsidRPr="00175A78">
        <w:rPr>
          <w:rFonts w:cs="Times New Roman"/>
          <w:szCs w:val="24"/>
          <w:lang w:val="en-US"/>
        </w:rPr>
        <w:t xml:space="preserve"> </w:t>
      </w:r>
      <w:r w:rsidR="00F16FA1" w:rsidRPr="00175A78">
        <w:rPr>
          <w:rFonts w:cs="Times New Roman"/>
          <w:szCs w:val="24"/>
          <w:lang w:val="en-US"/>
        </w:rPr>
        <w:t>inter-firm</w:t>
      </w:r>
      <w:r w:rsidR="00BC4C9F" w:rsidRPr="00175A78">
        <w:rPr>
          <w:rFonts w:cs="Times New Roman"/>
          <w:szCs w:val="24"/>
          <w:lang w:val="en-US"/>
        </w:rPr>
        <w:t xml:space="preserve"> </w:t>
      </w:r>
      <w:r w:rsidR="00F16FA1" w:rsidRPr="00175A78">
        <w:rPr>
          <w:rFonts w:cs="Times New Roman"/>
          <w:szCs w:val="24"/>
          <w:lang w:val="en-US"/>
        </w:rPr>
        <w:t>cooperation</w:t>
      </w:r>
      <w:r w:rsidR="00BC4C9F" w:rsidRPr="00175A78">
        <w:rPr>
          <w:rFonts w:cs="Times New Roman"/>
          <w:szCs w:val="24"/>
          <w:lang w:val="en-US"/>
        </w:rPr>
        <w:t xml:space="preserve"> </w:t>
      </w:r>
      <w:r w:rsidR="00F16FA1" w:rsidRPr="00175A78">
        <w:rPr>
          <w:rFonts w:cs="Times New Roman"/>
          <w:szCs w:val="24"/>
          <w:lang w:val="en-US"/>
        </w:rPr>
        <w:t>return</w:t>
      </w:r>
      <w:r w:rsidR="00BC4C9F" w:rsidRPr="00175A78">
        <w:rPr>
          <w:rFonts w:cs="Times New Roman"/>
          <w:szCs w:val="24"/>
          <w:lang w:val="en-US"/>
        </w:rPr>
        <w:t xml:space="preserve"> </w:t>
      </w:r>
      <w:r w:rsidR="00F16FA1" w:rsidRPr="00175A78">
        <w:rPr>
          <w:rFonts w:cs="Times New Roman"/>
          <w:szCs w:val="24"/>
          <w:lang w:val="en-US"/>
        </w:rPr>
        <w:t>on</w:t>
      </w:r>
      <w:r w:rsidR="00BC4C9F" w:rsidRPr="00175A78">
        <w:rPr>
          <w:rFonts w:cs="Times New Roman"/>
          <w:szCs w:val="24"/>
          <w:lang w:val="en-US"/>
        </w:rPr>
        <w:t xml:space="preserve"> </w:t>
      </w:r>
      <w:r w:rsidR="00F16FA1" w:rsidRPr="00175A78">
        <w:rPr>
          <w:rFonts w:cs="Times New Roman"/>
          <w:szCs w:val="24"/>
          <w:lang w:val="en-US"/>
        </w:rPr>
        <w:t>companies’</w:t>
      </w:r>
      <w:r w:rsidR="00BC4C9F" w:rsidRPr="00175A78">
        <w:rPr>
          <w:rFonts w:cs="Times New Roman"/>
          <w:szCs w:val="24"/>
          <w:lang w:val="en-US"/>
        </w:rPr>
        <w:t xml:space="preserve"> </w:t>
      </w:r>
      <w:r w:rsidR="00F16FA1" w:rsidRPr="00175A78">
        <w:rPr>
          <w:rFonts w:cs="Times New Roman"/>
          <w:szCs w:val="24"/>
          <w:lang w:val="en-US"/>
        </w:rPr>
        <w:t>performance</w:t>
      </w:r>
      <w:r w:rsidR="00BC4C9F" w:rsidRPr="00175A78">
        <w:rPr>
          <w:rFonts w:cs="Times New Roman"/>
          <w:szCs w:val="24"/>
          <w:lang w:val="en-US"/>
        </w:rPr>
        <w:t xml:space="preserve"> </w:t>
      </w:r>
      <w:r w:rsidR="00F16FA1" w:rsidRPr="00175A78">
        <w:rPr>
          <w:rFonts w:cs="Times New Roman"/>
          <w:szCs w:val="24"/>
          <w:lang w:val="en-US"/>
        </w:rPr>
        <w:t>was</w:t>
      </w:r>
      <w:r w:rsidR="00BC4C9F" w:rsidRPr="00175A78">
        <w:rPr>
          <w:rFonts w:cs="Times New Roman"/>
          <w:szCs w:val="24"/>
          <w:lang w:val="en-US"/>
        </w:rPr>
        <w:t xml:space="preserve"> </w:t>
      </w:r>
      <w:r w:rsidR="00F16FA1" w:rsidRPr="00175A78">
        <w:rPr>
          <w:rFonts w:cs="Times New Roman"/>
          <w:szCs w:val="24"/>
          <w:lang w:val="en-US"/>
        </w:rPr>
        <w:t>mostly</w:t>
      </w:r>
      <w:r w:rsidR="00BC4C9F" w:rsidRPr="00175A78">
        <w:rPr>
          <w:rFonts w:cs="Times New Roman"/>
          <w:szCs w:val="24"/>
          <w:lang w:val="en-US"/>
        </w:rPr>
        <w:t xml:space="preserve"> </w:t>
      </w:r>
      <w:r w:rsidR="00F16FA1" w:rsidRPr="00175A78">
        <w:rPr>
          <w:rFonts w:cs="Times New Roman"/>
          <w:szCs w:val="24"/>
          <w:lang w:val="en-US"/>
        </w:rPr>
        <w:t>tested</w:t>
      </w:r>
      <w:r w:rsidR="00BC4C9F" w:rsidRPr="00175A78">
        <w:rPr>
          <w:rFonts w:cs="Times New Roman"/>
          <w:szCs w:val="24"/>
          <w:lang w:val="en-US"/>
        </w:rPr>
        <w:t xml:space="preserve"> </w:t>
      </w:r>
      <w:r w:rsidR="00F16FA1" w:rsidRPr="00175A78">
        <w:rPr>
          <w:rFonts w:cs="Times New Roman"/>
          <w:szCs w:val="24"/>
          <w:lang w:val="en-US"/>
        </w:rPr>
        <w:t>on</w:t>
      </w:r>
      <w:r w:rsidR="00BC4C9F" w:rsidRPr="00175A78">
        <w:rPr>
          <w:rFonts w:cs="Times New Roman"/>
          <w:szCs w:val="24"/>
          <w:lang w:val="en-US"/>
        </w:rPr>
        <w:t xml:space="preserve"> </w:t>
      </w:r>
      <w:r w:rsidR="00F16FA1" w:rsidRPr="00175A78">
        <w:rPr>
          <w:rFonts w:cs="Times New Roman"/>
          <w:szCs w:val="24"/>
          <w:lang w:val="en-US"/>
        </w:rPr>
        <w:t>the</w:t>
      </w:r>
      <w:r w:rsidR="00BC4C9F" w:rsidRPr="00175A78">
        <w:rPr>
          <w:rFonts w:cs="Times New Roman"/>
          <w:szCs w:val="24"/>
          <w:lang w:val="en-US"/>
        </w:rPr>
        <w:t xml:space="preserve"> </w:t>
      </w:r>
      <w:r w:rsidR="00F16FA1" w:rsidRPr="00175A78">
        <w:rPr>
          <w:rFonts w:cs="Times New Roman"/>
          <w:szCs w:val="24"/>
          <w:lang w:val="en-US"/>
        </w:rPr>
        <w:t>paneled</w:t>
      </w:r>
      <w:r w:rsidR="00BC4C9F" w:rsidRPr="00175A78">
        <w:rPr>
          <w:rFonts w:cs="Times New Roman"/>
          <w:szCs w:val="24"/>
          <w:lang w:val="en-US"/>
        </w:rPr>
        <w:t xml:space="preserve"> </w:t>
      </w:r>
      <w:r w:rsidR="00F16FA1" w:rsidRPr="00175A78">
        <w:rPr>
          <w:rFonts w:cs="Times New Roman"/>
          <w:szCs w:val="24"/>
          <w:lang w:val="en-US"/>
        </w:rPr>
        <w:t>data</w:t>
      </w:r>
      <w:r w:rsidR="0076758B" w:rsidRPr="00175A78">
        <w:rPr>
          <w:rFonts w:cs="Times New Roman"/>
          <w:szCs w:val="24"/>
          <w:lang w:val="en-US"/>
        </w:rPr>
        <w:t>sets.</w:t>
      </w:r>
      <w:r w:rsidR="00BC4C9F" w:rsidRPr="00175A78">
        <w:rPr>
          <w:rFonts w:cs="Times New Roman"/>
          <w:szCs w:val="24"/>
          <w:lang w:val="en-US"/>
        </w:rPr>
        <w:t xml:space="preserve"> </w:t>
      </w:r>
      <w:r w:rsidR="0076758B" w:rsidRPr="00175A78">
        <w:rPr>
          <w:rFonts w:cs="Times New Roman"/>
          <w:szCs w:val="24"/>
          <w:lang w:val="en-US"/>
        </w:rPr>
        <w:t>A</w:t>
      </w:r>
      <w:r w:rsidR="00F16FA1" w:rsidRPr="00175A78">
        <w:rPr>
          <w:rFonts w:cs="Times New Roman"/>
          <w:szCs w:val="24"/>
          <w:lang w:val="en-US"/>
        </w:rPr>
        <w:t>uthors</w:t>
      </w:r>
      <w:r w:rsidR="00BC4C9F" w:rsidRPr="00175A78">
        <w:rPr>
          <w:rFonts w:cs="Times New Roman"/>
          <w:szCs w:val="24"/>
          <w:lang w:val="en-US"/>
        </w:rPr>
        <w:t xml:space="preserve"> </w:t>
      </w:r>
      <w:r w:rsidR="00F16FA1" w:rsidRPr="00175A78">
        <w:rPr>
          <w:rFonts w:cs="Times New Roman"/>
          <w:szCs w:val="24"/>
          <w:lang w:val="en-US"/>
        </w:rPr>
        <w:t>analyzed</w:t>
      </w:r>
      <w:r w:rsidR="00BC4C9F" w:rsidRPr="00175A78">
        <w:rPr>
          <w:rFonts w:cs="Times New Roman"/>
          <w:szCs w:val="24"/>
          <w:lang w:val="en-US"/>
        </w:rPr>
        <w:t xml:space="preserve"> </w:t>
      </w:r>
      <w:r w:rsidR="00F16FA1" w:rsidRPr="00175A78">
        <w:rPr>
          <w:rFonts w:cs="Times New Roman"/>
          <w:szCs w:val="24"/>
          <w:lang w:val="en-US"/>
        </w:rPr>
        <w:t>cooperation</w:t>
      </w:r>
      <w:r w:rsidR="00BC4C9F" w:rsidRPr="00175A78">
        <w:rPr>
          <w:rFonts w:cs="Times New Roman"/>
          <w:szCs w:val="24"/>
          <w:lang w:val="en-US"/>
        </w:rPr>
        <w:t xml:space="preserve"> </w:t>
      </w:r>
      <w:r w:rsidR="00F16FA1" w:rsidRPr="00175A78">
        <w:rPr>
          <w:rFonts w:cs="Times New Roman"/>
          <w:szCs w:val="24"/>
          <w:lang w:val="en-US"/>
        </w:rPr>
        <w:t>effects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developing</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0076758B" w:rsidRPr="00175A78">
        <w:rPr>
          <w:rFonts w:cs="Times New Roman"/>
          <w:szCs w:val="24"/>
          <w:lang w:val="en-US"/>
        </w:rPr>
        <w:t>using</w:t>
      </w:r>
      <w:r w:rsidR="00BC4C9F" w:rsidRPr="00175A78">
        <w:rPr>
          <w:rFonts w:cs="Times New Roman"/>
          <w:szCs w:val="24"/>
          <w:lang w:val="en-US"/>
        </w:rPr>
        <w:t xml:space="preserve"> </w:t>
      </w:r>
      <w:r w:rsidR="0076758B" w:rsidRPr="00175A78">
        <w:rPr>
          <w:rFonts w:cs="Times New Roman"/>
          <w:szCs w:val="24"/>
          <w:lang w:val="en-US"/>
        </w:rPr>
        <w:t>samples</w:t>
      </w:r>
      <w:r w:rsidR="00BC4C9F" w:rsidRPr="00175A78">
        <w:rPr>
          <w:rFonts w:cs="Times New Roman"/>
          <w:szCs w:val="24"/>
          <w:lang w:val="en-US"/>
        </w:rPr>
        <w:t xml:space="preserve"> </w:t>
      </w:r>
      <w:r w:rsidR="0076758B" w:rsidRPr="00175A78">
        <w:rPr>
          <w:rFonts w:cs="Times New Roman"/>
          <w:szCs w:val="24"/>
          <w:lang w:val="en-US"/>
        </w:rPr>
        <w:t>seizing</w:t>
      </w:r>
      <w:r w:rsidR="00BC4C9F" w:rsidRPr="00175A78">
        <w:rPr>
          <w:rFonts w:cs="Times New Roman"/>
          <w:szCs w:val="24"/>
          <w:lang w:val="en-US"/>
        </w:rPr>
        <w:t xml:space="preserve"> </w:t>
      </w:r>
      <w:r w:rsidR="0076758B" w:rsidRPr="00175A78">
        <w:rPr>
          <w:rFonts w:cs="Times New Roman"/>
          <w:szCs w:val="24"/>
          <w:lang w:val="en-US"/>
        </w:rPr>
        <w:t>data</w:t>
      </w:r>
      <w:r w:rsidR="00BC4C9F" w:rsidRPr="00175A78">
        <w:rPr>
          <w:rFonts w:cs="Times New Roman"/>
          <w:szCs w:val="24"/>
          <w:lang w:val="en-US"/>
        </w:rPr>
        <w:t xml:space="preserve"> </w:t>
      </w:r>
      <w:r w:rsidR="0076758B" w:rsidRPr="00175A78">
        <w:rPr>
          <w:rFonts w:cs="Times New Roman"/>
          <w:szCs w:val="24"/>
          <w:lang w:val="en-US"/>
        </w:rPr>
        <w:t>for</w:t>
      </w:r>
      <w:r w:rsidR="00BC4C9F" w:rsidRPr="00175A78">
        <w:rPr>
          <w:rFonts w:cs="Times New Roman"/>
          <w:szCs w:val="24"/>
          <w:lang w:val="en-US"/>
        </w:rPr>
        <w:t xml:space="preserve"> </w:t>
      </w:r>
      <w:r w:rsidR="0076758B" w:rsidRPr="00175A78">
        <w:rPr>
          <w:rFonts w:cs="Times New Roman"/>
          <w:szCs w:val="24"/>
          <w:lang w:val="en-US"/>
        </w:rPr>
        <w:t>5-12</w:t>
      </w:r>
      <w:r w:rsidR="00BC4C9F" w:rsidRPr="00175A78">
        <w:rPr>
          <w:rFonts w:cs="Times New Roman"/>
          <w:szCs w:val="24"/>
          <w:lang w:val="en-US"/>
        </w:rPr>
        <w:t xml:space="preserve"> </w:t>
      </w:r>
      <w:r w:rsidR="0076758B" w:rsidRPr="00175A78">
        <w:rPr>
          <w:rFonts w:cs="Times New Roman"/>
          <w:szCs w:val="24"/>
          <w:lang w:val="en-US"/>
        </w:rPr>
        <w:t>years.</w:t>
      </w:r>
      <w:r w:rsidR="00BC4C9F" w:rsidRPr="00175A78">
        <w:rPr>
          <w:rFonts w:cs="Times New Roman"/>
          <w:szCs w:val="24"/>
          <w:lang w:val="en-US"/>
        </w:rPr>
        <w:t xml:space="preserve"> </w:t>
      </w:r>
      <w:r w:rsidR="00F16FA1" w:rsidRPr="00175A78">
        <w:rPr>
          <w:rFonts w:cs="Times New Roman"/>
          <w:szCs w:val="24"/>
          <w:lang w:val="en-US"/>
        </w:rPr>
        <w:t>For</w:t>
      </w:r>
      <w:r w:rsidR="00BC4C9F" w:rsidRPr="00175A78">
        <w:rPr>
          <w:rFonts w:cs="Times New Roman"/>
          <w:szCs w:val="24"/>
          <w:lang w:val="en-US"/>
        </w:rPr>
        <w:t xml:space="preserve"> </w:t>
      </w:r>
      <w:r w:rsidR="00F16FA1" w:rsidRPr="00175A78">
        <w:rPr>
          <w:rFonts w:cs="Times New Roman"/>
          <w:szCs w:val="24"/>
          <w:lang w:val="en-US"/>
        </w:rPr>
        <w:t>example,</w:t>
      </w:r>
      <w:r w:rsidR="00BC4C9F" w:rsidRPr="00175A78">
        <w:rPr>
          <w:rFonts w:cs="Times New Roman"/>
          <w:szCs w:val="24"/>
          <w:lang w:val="en-US"/>
        </w:rPr>
        <w:t xml:space="preserve"> </w:t>
      </w:r>
      <w:r w:rsidR="00F16FA1" w:rsidRPr="00175A78">
        <w:rPr>
          <w:rFonts w:cs="Times New Roman"/>
          <w:szCs w:val="24"/>
          <w:lang w:val="en-US"/>
        </w:rPr>
        <w:t>Lahiri</w:t>
      </w:r>
      <w:r w:rsidR="00BC4C9F" w:rsidRPr="00175A78">
        <w:rPr>
          <w:rFonts w:cs="Times New Roman"/>
          <w:szCs w:val="24"/>
          <w:lang w:val="en-US"/>
        </w:rPr>
        <w:t xml:space="preserve"> </w:t>
      </w:r>
      <w:r w:rsidR="00F16FA1" w:rsidRPr="00175A78">
        <w:rPr>
          <w:rFonts w:cs="Times New Roman"/>
          <w:szCs w:val="24"/>
          <w:lang w:val="en-US"/>
        </w:rPr>
        <w:t>and</w:t>
      </w:r>
      <w:r w:rsidR="00BC4C9F" w:rsidRPr="00175A78">
        <w:rPr>
          <w:rFonts w:cs="Times New Roman"/>
          <w:szCs w:val="24"/>
          <w:lang w:val="en-US"/>
        </w:rPr>
        <w:t xml:space="preserve"> </w:t>
      </w:r>
      <w:r w:rsidR="00F16FA1" w:rsidRPr="00175A78">
        <w:rPr>
          <w:rFonts w:cs="Times New Roman"/>
          <w:szCs w:val="24"/>
          <w:lang w:val="en-US"/>
        </w:rPr>
        <w:t>Narayanan</w:t>
      </w:r>
      <w:r w:rsidR="00BC4C9F" w:rsidRPr="00175A78">
        <w:rPr>
          <w:rFonts w:cs="Times New Roman"/>
          <w:szCs w:val="24"/>
          <w:lang w:val="en-US"/>
        </w:rPr>
        <w:t xml:space="preserve"> </w:t>
      </w:r>
      <w:r w:rsidR="00F16FA1" w:rsidRPr="00175A78">
        <w:rPr>
          <w:rFonts w:cs="Times New Roman"/>
          <w:szCs w:val="24"/>
          <w:lang w:val="en-US"/>
        </w:rPr>
        <w:t>(2013)</w:t>
      </w:r>
      <w:r w:rsidR="00BC4C9F" w:rsidRPr="00175A78">
        <w:rPr>
          <w:rFonts w:cs="Times New Roman"/>
          <w:szCs w:val="24"/>
          <w:lang w:val="en-US"/>
        </w:rPr>
        <w:t xml:space="preserve"> </w:t>
      </w:r>
      <w:r w:rsidR="00F16FA1" w:rsidRPr="00175A78">
        <w:rPr>
          <w:rFonts w:cs="Times New Roman"/>
          <w:szCs w:val="24"/>
          <w:lang w:val="en-US"/>
        </w:rPr>
        <w:t>tested</w:t>
      </w:r>
      <w:r w:rsidR="00BC4C9F" w:rsidRPr="00175A78">
        <w:rPr>
          <w:rFonts w:cs="Times New Roman"/>
          <w:szCs w:val="24"/>
          <w:lang w:val="en-US"/>
        </w:rPr>
        <w:t xml:space="preserve"> </w:t>
      </w:r>
      <w:r w:rsidR="00123B47" w:rsidRPr="00175A78">
        <w:rPr>
          <w:rFonts w:cs="Times New Roman"/>
          <w:szCs w:val="24"/>
          <w:lang w:val="en-US"/>
        </w:rPr>
        <w:t>the</w:t>
      </w:r>
      <w:r w:rsidR="00BC4C9F" w:rsidRPr="00175A78">
        <w:rPr>
          <w:rFonts w:cs="Times New Roman"/>
          <w:szCs w:val="24"/>
          <w:lang w:val="en-US"/>
        </w:rPr>
        <w:t xml:space="preserve"> </w:t>
      </w:r>
      <w:r w:rsidR="00F16FA1" w:rsidRPr="00175A78">
        <w:rPr>
          <w:rFonts w:cs="Times New Roman"/>
          <w:szCs w:val="24"/>
          <w:lang w:val="en-US"/>
        </w:rPr>
        <w:t>hypothesis</w:t>
      </w:r>
      <w:r w:rsidR="00BC4C9F" w:rsidRPr="00175A78">
        <w:rPr>
          <w:rFonts w:cs="Times New Roman"/>
          <w:szCs w:val="24"/>
          <w:lang w:val="en-US"/>
        </w:rPr>
        <w:t xml:space="preserve"> </w:t>
      </w:r>
      <w:r w:rsidR="00F16FA1" w:rsidRPr="00175A78">
        <w:rPr>
          <w:rFonts w:cs="Times New Roman"/>
          <w:szCs w:val="24"/>
          <w:lang w:val="en-US"/>
        </w:rPr>
        <w:t>that</w:t>
      </w:r>
      <w:r w:rsidR="00BC4C9F" w:rsidRPr="00175A78">
        <w:rPr>
          <w:rFonts w:cs="Times New Roman"/>
          <w:szCs w:val="24"/>
          <w:lang w:val="en-US"/>
        </w:rPr>
        <w:t xml:space="preserve"> </w:t>
      </w:r>
      <w:r w:rsidR="00F16FA1" w:rsidRPr="00175A78">
        <w:rPr>
          <w:rFonts w:cs="Times New Roman"/>
          <w:szCs w:val="24"/>
          <w:lang w:val="en-US"/>
        </w:rPr>
        <w:t>participation</w:t>
      </w:r>
      <w:r w:rsidR="00BC4C9F" w:rsidRPr="00175A78">
        <w:rPr>
          <w:rFonts w:cs="Times New Roman"/>
          <w:szCs w:val="24"/>
          <w:lang w:val="en-US"/>
        </w:rPr>
        <w:t xml:space="preserve"> </w:t>
      </w:r>
      <w:r w:rsidR="00F16FA1" w:rsidRPr="00175A78">
        <w:rPr>
          <w:rFonts w:cs="Times New Roman"/>
          <w:szCs w:val="24"/>
          <w:lang w:val="en-US"/>
        </w:rPr>
        <w:t>in</w:t>
      </w:r>
      <w:r w:rsidR="00BC4C9F" w:rsidRPr="00175A78">
        <w:rPr>
          <w:rFonts w:cs="Times New Roman"/>
          <w:szCs w:val="24"/>
          <w:lang w:val="en-US"/>
        </w:rPr>
        <w:t xml:space="preserve"> </w:t>
      </w:r>
      <w:r w:rsidR="00F16FA1" w:rsidRPr="00175A78">
        <w:rPr>
          <w:rFonts w:cs="Times New Roman"/>
          <w:szCs w:val="24"/>
          <w:lang w:val="en-US"/>
        </w:rPr>
        <w:t>the</w:t>
      </w:r>
      <w:r w:rsidR="00BC4C9F" w:rsidRPr="00175A78">
        <w:rPr>
          <w:rFonts w:cs="Times New Roman"/>
          <w:szCs w:val="24"/>
          <w:lang w:val="en-US"/>
        </w:rPr>
        <w:t xml:space="preserve"> </w:t>
      </w:r>
      <w:r w:rsidR="00F16FA1" w:rsidRPr="00175A78">
        <w:rPr>
          <w:rFonts w:cs="Times New Roman"/>
          <w:szCs w:val="24"/>
          <w:lang w:val="en-US"/>
        </w:rPr>
        <w:t>a</w:t>
      </w:r>
      <w:r w:rsidR="00F16FA1" w:rsidRPr="00175A78">
        <w:rPr>
          <w:rFonts w:eastAsia="Times New Roman" w:cs="Times New Roman"/>
          <w:szCs w:val="24"/>
          <w:lang w:val="en-US" w:eastAsia="ru-RU"/>
        </w:rPr>
        <w:t>lliance</w:t>
      </w:r>
      <w:r w:rsidR="00BC4C9F" w:rsidRPr="00175A78">
        <w:rPr>
          <w:rFonts w:eastAsia="Times New Roman" w:cs="Times New Roman"/>
          <w:szCs w:val="24"/>
          <w:lang w:val="en-US" w:eastAsia="ru-RU"/>
        </w:rPr>
        <w:t xml:space="preserve"> </w:t>
      </w:r>
      <w:r w:rsidR="00F16FA1" w:rsidRPr="00175A78">
        <w:rPr>
          <w:rFonts w:eastAsia="Times New Roman" w:cs="Times New Roman"/>
          <w:szCs w:val="24"/>
          <w:lang w:val="en-US" w:eastAsia="ru-RU"/>
        </w:rPr>
        <w:t>may</w:t>
      </w:r>
      <w:r w:rsidR="00BC4C9F" w:rsidRPr="00175A78">
        <w:rPr>
          <w:rFonts w:eastAsia="Times New Roman" w:cs="Times New Roman"/>
          <w:szCs w:val="24"/>
          <w:lang w:val="en-US" w:eastAsia="ru-RU"/>
        </w:rPr>
        <w:t xml:space="preserve"> </w:t>
      </w:r>
      <w:r w:rsidR="00F16FA1" w:rsidRPr="00175A78">
        <w:rPr>
          <w:rFonts w:eastAsia="Times New Roman" w:cs="Times New Roman"/>
          <w:szCs w:val="24"/>
          <w:lang w:val="en-US" w:eastAsia="ru-RU"/>
        </w:rPr>
        <w:t>have</w:t>
      </w:r>
      <w:r w:rsidR="00BC4C9F" w:rsidRPr="00175A78">
        <w:rPr>
          <w:rFonts w:eastAsia="Times New Roman" w:cs="Times New Roman"/>
          <w:szCs w:val="24"/>
          <w:lang w:val="en-US" w:eastAsia="ru-RU"/>
        </w:rPr>
        <w:t xml:space="preserve"> </w:t>
      </w:r>
      <w:r w:rsidR="00F16FA1" w:rsidRPr="00175A78">
        <w:rPr>
          <w:rFonts w:eastAsia="Times New Roman" w:cs="Times New Roman"/>
          <w:szCs w:val="24"/>
          <w:lang w:val="en-US" w:eastAsia="ru-RU"/>
        </w:rPr>
        <w:t>an</w:t>
      </w:r>
      <w:r w:rsidR="00BC4C9F" w:rsidRPr="00175A78">
        <w:rPr>
          <w:rFonts w:eastAsia="Times New Roman" w:cs="Times New Roman"/>
          <w:szCs w:val="24"/>
          <w:lang w:val="en-US" w:eastAsia="ru-RU"/>
        </w:rPr>
        <w:t xml:space="preserve"> </w:t>
      </w:r>
      <w:r w:rsidR="00F16FA1" w:rsidRPr="00175A78">
        <w:rPr>
          <w:rFonts w:eastAsia="Times New Roman" w:cs="Times New Roman"/>
          <w:szCs w:val="24"/>
          <w:lang w:val="en-US" w:eastAsia="ru-RU"/>
        </w:rPr>
        <w:t>inverted</w:t>
      </w:r>
      <w:r w:rsidR="00BC4C9F" w:rsidRPr="00175A78">
        <w:rPr>
          <w:rFonts w:eastAsia="Times New Roman" w:cs="Times New Roman"/>
          <w:szCs w:val="24"/>
          <w:lang w:val="en-US" w:eastAsia="ru-RU"/>
        </w:rPr>
        <w:t xml:space="preserve"> </w:t>
      </w:r>
      <w:r w:rsidR="00F16FA1" w:rsidRPr="00175A78">
        <w:rPr>
          <w:rFonts w:eastAsia="Times New Roman" w:cs="Times New Roman"/>
          <w:szCs w:val="24"/>
          <w:lang w:val="en-US" w:eastAsia="ru-RU"/>
        </w:rPr>
        <w:t>U-s</w:t>
      </w:r>
      <w:r w:rsidRPr="00175A78">
        <w:rPr>
          <w:rFonts w:eastAsia="Times New Roman" w:cs="Times New Roman"/>
          <w:szCs w:val="24"/>
          <w:lang w:val="en-US" w:eastAsia="ru-RU"/>
        </w:rPr>
        <w:t>haped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impact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Net</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Income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indicator</w:t>
      </w:r>
      <w:r w:rsidR="00BC4C9F" w:rsidRPr="00175A78">
        <w:rPr>
          <w:rFonts w:eastAsia="Times New Roman" w:cs="Times New Roman"/>
          <w:szCs w:val="24"/>
          <w:lang w:val="en-US" w:eastAsia="ru-RU"/>
        </w:rPr>
        <w:t xml:space="preserve"> </w:t>
      </w:r>
      <w:r w:rsidR="00F16FA1" w:rsidRPr="00175A78">
        <w:rPr>
          <w:rFonts w:cs="Times New Roman"/>
          <w:szCs w:val="24"/>
          <w:lang w:val="en-US"/>
        </w:rPr>
        <w:t>using</w:t>
      </w:r>
      <w:r w:rsidR="00BC4C9F" w:rsidRPr="00175A78">
        <w:rPr>
          <w:rFonts w:cs="Times New Roman"/>
          <w:szCs w:val="24"/>
          <w:lang w:val="en-US"/>
        </w:rPr>
        <w:t xml:space="preserve"> </w:t>
      </w:r>
      <w:r w:rsidRPr="00175A78">
        <w:rPr>
          <w:rFonts w:cs="Times New Roman"/>
          <w:szCs w:val="24"/>
          <w:lang w:val="en-US"/>
        </w:rPr>
        <w:t>USA</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00F16FA1" w:rsidRPr="00175A78">
        <w:rPr>
          <w:rFonts w:cs="Times New Roman"/>
          <w:szCs w:val="24"/>
          <w:lang w:val="en-US"/>
        </w:rPr>
        <w:t>data</w:t>
      </w:r>
      <w:r w:rsidR="00BC4C9F" w:rsidRPr="00175A78">
        <w:rPr>
          <w:rFonts w:cs="Times New Roman"/>
          <w:szCs w:val="24"/>
          <w:lang w:val="en-US"/>
        </w:rPr>
        <w:t xml:space="preserve"> </w:t>
      </w:r>
      <w:r w:rsidR="00F16FA1" w:rsidRPr="00175A78">
        <w:rPr>
          <w:rFonts w:cs="Times New Roman"/>
          <w:szCs w:val="24"/>
          <w:lang w:val="en-US"/>
        </w:rPr>
        <w:t>from</w:t>
      </w:r>
      <w:r w:rsidR="00BC4C9F" w:rsidRPr="00175A78">
        <w:rPr>
          <w:rFonts w:cs="Times New Roman"/>
          <w:szCs w:val="24"/>
          <w:lang w:val="en-US"/>
        </w:rPr>
        <w:t xml:space="preserve"> </w:t>
      </w:r>
      <w:r w:rsidR="00F16FA1" w:rsidRPr="00175A78">
        <w:rPr>
          <w:rFonts w:cs="Times New Roman"/>
          <w:szCs w:val="24"/>
          <w:lang w:val="en-US"/>
        </w:rPr>
        <w:t>1991</w:t>
      </w:r>
      <w:r w:rsidR="00BC4C9F" w:rsidRPr="00175A78">
        <w:rPr>
          <w:rFonts w:cs="Times New Roman"/>
          <w:szCs w:val="24"/>
          <w:lang w:val="en-US"/>
        </w:rPr>
        <w:t xml:space="preserve"> </w:t>
      </w:r>
      <w:r w:rsidR="00F16FA1" w:rsidRPr="00175A78">
        <w:rPr>
          <w:rFonts w:cs="Times New Roman"/>
          <w:szCs w:val="24"/>
          <w:lang w:val="en-US"/>
        </w:rPr>
        <w:t>to</w:t>
      </w:r>
      <w:r w:rsidR="00BC4C9F" w:rsidRPr="00175A78">
        <w:rPr>
          <w:rFonts w:cs="Times New Roman"/>
          <w:szCs w:val="24"/>
          <w:lang w:val="en-US"/>
        </w:rPr>
        <w:t xml:space="preserve"> </w:t>
      </w:r>
      <w:r w:rsidR="00F16FA1" w:rsidRPr="00175A78">
        <w:rPr>
          <w:rFonts w:cs="Times New Roman"/>
          <w:szCs w:val="24"/>
          <w:lang w:val="en-US"/>
        </w:rPr>
        <w:t>2002</w:t>
      </w:r>
      <w:r w:rsidR="00BC4C9F" w:rsidRPr="00175A78">
        <w:rPr>
          <w:rFonts w:cs="Times New Roman"/>
          <w:szCs w:val="24"/>
          <w:lang w:val="en-US"/>
        </w:rPr>
        <w:t xml:space="preserve"> </w:t>
      </w:r>
      <w:r w:rsidR="00F16FA1" w:rsidRPr="00175A78">
        <w:rPr>
          <w:rFonts w:cs="Times New Roman"/>
          <w:szCs w:val="24"/>
          <w:lang w:val="en-US"/>
        </w:rPr>
        <w:t>year</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resulted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rejection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assumption,</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eastAsia="Times New Roman" w:cs="Times New Roman"/>
          <w:szCs w:val="24"/>
          <w:lang w:val="en-US" w:eastAsia="ru-RU"/>
        </w:rPr>
        <w:t>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linear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positive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connection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between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alliance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agreement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firm's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performance</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Jiang</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Li</w:t>
      </w:r>
      <w:r w:rsidR="00BC4C9F" w:rsidRPr="00175A78">
        <w:rPr>
          <w:rFonts w:cs="Times New Roman"/>
          <w:szCs w:val="24"/>
          <w:lang w:val="en-US"/>
        </w:rPr>
        <w:t xml:space="preserve"> </w:t>
      </w:r>
      <w:r w:rsidRPr="00175A78">
        <w:rPr>
          <w:rFonts w:cs="Times New Roman"/>
          <w:szCs w:val="24"/>
          <w:lang w:val="en-US"/>
        </w:rPr>
        <w:t>(2008)</w:t>
      </w:r>
      <w:r w:rsidR="00BC4C9F" w:rsidRPr="00175A78">
        <w:rPr>
          <w:rFonts w:cs="Times New Roman"/>
          <w:szCs w:val="24"/>
          <w:lang w:val="en-US"/>
        </w:rPr>
        <w:t xml:space="preserve"> </w:t>
      </w:r>
      <w:r w:rsidRPr="00175A78">
        <w:rPr>
          <w:rFonts w:cs="Times New Roman"/>
          <w:szCs w:val="24"/>
          <w:lang w:val="en-US"/>
        </w:rPr>
        <w:t>studied</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German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learning</w:t>
      </w:r>
      <w:r w:rsidR="00BC4C9F" w:rsidRPr="00175A78">
        <w:rPr>
          <w:rFonts w:cs="Times New Roman"/>
          <w:szCs w:val="24"/>
          <w:lang w:val="en-US"/>
        </w:rPr>
        <w:t xml:space="preserve"> </w:t>
      </w:r>
      <w:r w:rsidRPr="00175A78">
        <w:rPr>
          <w:rFonts w:cs="Times New Roman"/>
          <w:szCs w:val="24"/>
          <w:lang w:val="en-US"/>
        </w:rPr>
        <w:t>activities</w:t>
      </w:r>
      <w:r w:rsidR="00BC4C9F" w:rsidRPr="00175A78">
        <w:rPr>
          <w:rFonts w:cs="Times New Roman"/>
          <w:szCs w:val="24"/>
          <w:lang w:val="en-US"/>
        </w:rPr>
        <w:t xml:space="preserve"> </w:t>
      </w:r>
      <w:r w:rsidRPr="00175A78">
        <w:rPr>
          <w:rFonts w:cs="Times New Roman"/>
          <w:szCs w:val="24"/>
          <w:lang w:val="en-US"/>
        </w:rPr>
        <w:t>during</w:t>
      </w:r>
      <w:r w:rsidR="00BC4C9F" w:rsidRPr="00175A78">
        <w:rPr>
          <w:rFonts w:cs="Times New Roman"/>
          <w:szCs w:val="24"/>
          <w:lang w:val="en-US"/>
        </w:rPr>
        <w:t xml:space="preserve"> </w:t>
      </w:r>
      <w:r w:rsidRPr="00175A78">
        <w:rPr>
          <w:rFonts w:cs="Times New Roman"/>
          <w:szCs w:val="24"/>
          <w:lang w:val="en-US"/>
        </w:rPr>
        <w:t>2000-2005</w:t>
      </w:r>
      <w:r w:rsidR="00BC4C9F" w:rsidRPr="00175A78">
        <w:rPr>
          <w:rFonts w:cs="Times New Roman"/>
          <w:szCs w:val="24"/>
          <w:lang w:val="en-US"/>
        </w:rPr>
        <w:t xml:space="preserve"> </w:t>
      </w:r>
      <w:r w:rsidRPr="00175A78">
        <w:rPr>
          <w:rFonts w:cs="Times New Roman"/>
          <w:szCs w:val="24"/>
          <w:lang w:val="en-US"/>
        </w:rPr>
        <w:t>years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inter-organizational</w:t>
      </w:r>
      <w:r w:rsidR="00BC4C9F" w:rsidRPr="00175A78">
        <w:rPr>
          <w:rFonts w:cs="Times New Roman"/>
          <w:szCs w:val="24"/>
          <w:lang w:val="en-US"/>
        </w:rPr>
        <w:t xml:space="preserve"> </w:t>
      </w:r>
      <w:r w:rsidRPr="00175A78">
        <w:rPr>
          <w:rFonts w:cs="Times New Roman"/>
          <w:szCs w:val="24"/>
          <w:lang w:val="en-US"/>
        </w:rPr>
        <w:t>learning</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beneficial</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partnering</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0076758B" w:rsidRPr="00175A78">
        <w:rPr>
          <w:rFonts w:cs="Times New Roman"/>
          <w:szCs w:val="24"/>
          <w:lang w:val="en-US"/>
        </w:rPr>
        <w:t>However,</w:t>
      </w:r>
      <w:r w:rsidR="00BC4C9F" w:rsidRPr="00175A78">
        <w:rPr>
          <w:rFonts w:cs="Times New Roman"/>
          <w:szCs w:val="24"/>
          <w:lang w:val="en-US"/>
        </w:rPr>
        <w:t xml:space="preserve"> </w:t>
      </w:r>
      <w:r w:rsidR="0076758B" w:rsidRPr="00175A78">
        <w:rPr>
          <w:rFonts w:cs="Times New Roman"/>
          <w:szCs w:val="24"/>
          <w:lang w:val="en-US"/>
        </w:rPr>
        <w:t>papers</w:t>
      </w:r>
      <w:r w:rsidR="00BC4C9F" w:rsidRPr="00175A78">
        <w:rPr>
          <w:rFonts w:cs="Times New Roman"/>
          <w:szCs w:val="24"/>
          <w:lang w:val="en-US"/>
        </w:rPr>
        <w:t xml:space="preserve"> </w:t>
      </w:r>
      <w:r w:rsidR="0076758B" w:rsidRPr="00175A78">
        <w:rPr>
          <w:rFonts w:cs="Times New Roman"/>
          <w:szCs w:val="24"/>
          <w:lang w:val="en-US"/>
        </w:rPr>
        <w:t>with</w:t>
      </w:r>
      <w:r w:rsidR="00BC4C9F" w:rsidRPr="00175A78">
        <w:rPr>
          <w:rFonts w:cs="Times New Roman"/>
          <w:szCs w:val="24"/>
          <w:lang w:val="en-US"/>
        </w:rPr>
        <w:t xml:space="preserve"> </w:t>
      </w:r>
      <w:r w:rsidR="0076758B" w:rsidRPr="00175A78">
        <w:rPr>
          <w:rFonts w:cs="Times New Roman"/>
          <w:szCs w:val="24"/>
          <w:lang w:val="en-US"/>
        </w:rPr>
        <w:t>the</w:t>
      </w:r>
      <w:r w:rsidR="00BC4C9F" w:rsidRPr="00175A78">
        <w:rPr>
          <w:rFonts w:cs="Times New Roman"/>
          <w:szCs w:val="24"/>
          <w:lang w:val="en-US"/>
        </w:rPr>
        <w:t xml:space="preserve"> </w:t>
      </w:r>
      <w:r w:rsidR="0076758B" w:rsidRPr="00175A78">
        <w:rPr>
          <w:rFonts w:cs="Times New Roman"/>
          <w:szCs w:val="24"/>
          <w:lang w:val="en-US"/>
        </w:rPr>
        <w:t>similar</w:t>
      </w:r>
      <w:r w:rsidR="00BC4C9F" w:rsidRPr="00175A78">
        <w:rPr>
          <w:rFonts w:cs="Times New Roman"/>
          <w:szCs w:val="24"/>
          <w:lang w:val="en-US"/>
        </w:rPr>
        <w:t xml:space="preserve"> </w:t>
      </w:r>
      <w:r w:rsidR="0076758B" w:rsidRPr="00175A78">
        <w:rPr>
          <w:rFonts w:cs="Times New Roman"/>
          <w:szCs w:val="24"/>
          <w:lang w:val="en-US"/>
        </w:rPr>
        <w:t>research</w:t>
      </w:r>
      <w:r w:rsidR="00BC4C9F" w:rsidRPr="00175A78">
        <w:rPr>
          <w:rFonts w:cs="Times New Roman"/>
          <w:szCs w:val="24"/>
          <w:lang w:val="en-US"/>
        </w:rPr>
        <w:t xml:space="preserve"> </w:t>
      </w:r>
      <w:r w:rsidR="0076758B" w:rsidRPr="00175A78">
        <w:rPr>
          <w:rFonts w:cs="Times New Roman"/>
          <w:szCs w:val="24"/>
          <w:lang w:val="en-US"/>
        </w:rPr>
        <w:t>design</w:t>
      </w:r>
      <w:r w:rsidR="00BC4C9F" w:rsidRPr="00175A78">
        <w:rPr>
          <w:rFonts w:cs="Times New Roman"/>
          <w:szCs w:val="24"/>
          <w:lang w:val="en-US"/>
        </w:rPr>
        <w:t xml:space="preserve"> </w:t>
      </w:r>
      <w:r w:rsidR="0076758B" w:rsidRPr="00175A78">
        <w:rPr>
          <w:rFonts w:cs="Times New Roman"/>
          <w:szCs w:val="24"/>
          <w:lang w:val="en-US"/>
        </w:rPr>
        <w:t>not</w:t>
      </w:r>
      <w:r w:rsidR="00BC4C9F" w:rsidRPr="00175A78">
        <w:rPr>
          <w:rFonts w:cs="Times New Roman"/>
          <w:szCs w:val="24"/>
          <w:lang w:val="en-US"/>
        </w:rPr>
        <w:t xml:space="preserve"> </w:t>
      </w:r>
      <w:r w:rsidR="0076758B" w:rsidRPr="00175A78">
        <w:rPr>
          <w:rFonts w:cs="Times New Roman"/>
          <w:szCs w:val="24"/>
          <w:lang w:val="en-US"/>
        </w:rPr>
        <w:t>always</w:t>
      </w:r>
      <w:r w:rsidR="00BC4C9F" w:rsidRPr="00175A78">
        <w:rPr>
          <w:rFonts w:cs="Times New Roman"/>
          <w:szCs w:val="24"/>
          <w:lang w:val="en-US"/>
        </w:rPr>
        <w:t xml:space="preserve"> </w:t>
      </w:r>
      <w:r w:rsidR="0076758B" w:rsidRPr="00175A78">
        <w:rPr>
          <w:rFonts w:cs="Times New Roman"/>
          <w:szCs w:val="24"/>
          <w:lang w:val="en-US"/>
        </w:rPr>
        <w:t>gave</w:t>
      </w:r>
      <w:r w:rsidR="00BC4C9F" w:rsidRPr="00175A78">
        <w:rPr>
          <w:rFonts w:cs="Times New Roman"/>
          <w:szCs w:val="24"/>
          <w:lang w:val="en-US"/>
        </w:rPr>
        <w:t xml:space="preserve"> </w:t>
      </w:r>
      <w:r w:rsidR="0076758B" w:rsidRPr="00175A78">
        <w:rPr>
          <w:rFonts w:cs="Times New Roman"/>
          <w:szCs w:val="24"/>
          <w:lang w:val="en-US"/>
        </w:rPr>
        <w:t>confirmation</w:t>
      </w:r>
      <w:r w:rsidR="00BC4C9F" w:rsidRPr="00175A78">
        <w:rPr>
          <w:rFonts w:cs="Times New Roman"/>
          <w:szCs w:val="24"/>
          <w:lang w:val="en-US"/>
        </w:rPr>
        <w:t xml:space="preserve"> </w:t>
      </w:r>
      <w:r w:rsidR="0076758B" w:rsidRPr="00175A78">
        <w:rPr>
          <w:rFonts w:cs="Times New Roman"/>
          <w:szCs w:val="24"/>
          <w:lang w:val="en-US"/>
        </w:rPr>
        <w:t>of</w:t>
      </w:r>
      <w:r w:rsidR="00BC4C9F" w:rsidRPr="00175A78">
        <w:rPr>
          <w:rFonts w:cs="Times New Roman"/>
          <w:szCs w:val="24"/>
          <w:lang w:val="en-US"/>
        </w:rPr>
        <w:t xml:space="preserve"> </w:t>
      </w:r>
      <w:r w:rsidR="0076758B" w:rsidRPr="00175A78">
        <w:rPr>
          <w:rFonts w:cs="Times New Roman"/>
          <w:szCs w:val="24"/>
          <w:lang w:val="en-US"/>
        </w:rPr>
        <w:t>positive</w:t>
      </w:r>
      <w:r w:rsidR="00BC4C9F" w:rsidRPr="00175A78">
        <w:rPr>
          <w:rFonts w:cs="Times New Roman"/>
          <w:szCs w:val="24"/>
          <w:lang w:val="en-US"/>
        </w:rPr>
        <w:t xml:space="preserve"> </w:t>
      </w:r>
      <w:r w:rsidR="0076758B" w:rsidRPr="00175A78">
        <w:rPr>
          <w:rFonts w:cs="Times New Roman"/>
          <w:szCs w:val="24"/>
          <w:lang w:val="en-US"/>
        </w:rPr>
        <w:t>relationship</w:t>
      </w:r>
      <w:r w:rsidR="00BC4C9F" w:rsidRPr="00175A78">
        <w:rPr>
          <w:rFonts w:cs="Times New Roman"/>
          <w:szCs w:val="24"/>
          <w:lang w:val="en-US"/>
        </w:rPr>
        <w:t xml:space="preserve"> </w:t>
      </w:r>
      <w:r w:rsidR="0076758B" w:rsidRPr="00175A78">
        <w:rPr>
          <w:rFonts w:cs="Times New Roman"/>
          <w:szCs w:val="24"/>
          <w:lang w:val="en-US"/>
        </w:rPr>
        <w:t>between</w:t>
      </w:r>
      <w:r w:rsidR="00BC4C9F" w:rsidRPr="00175A78">
        <w:rPr>
          <w:rFonts w:cs="Times New Roman"/>
          <w:szCs w:val="24"/>
          <w:lang w:val="en-US"/>
        </w:rPr>
        <w:t xml:space="preserve"> </w:t>
      </w:r>
      <w:r w:rsidR="0076758B" w:rsidRPr="00175A78">
        <w:rPr>
          <w:rFonts w:cs="Times New Roman"/>
          <w:szCs w:val="24"/>
          <w:lang w:val="en-US"/>
        </w:rPr>
        <w:t>inter-firm</w:t>
      </w:r>
      <w:r w:rsidR="00BC4C9F" w:rsidRPr="00175A78">
        <w:rPr>
          <w:rFonts w:cs="Times New Roman"/>
          <w:szCs w:val="24"/>
          <w:lang w:val="en-US"/>
        </w:rPr>
        <w:t xml:space="preserve"> </w:t>
      </w:r>
      <w:r w:rsidR="0076758B" w:rsidRPr="00175A78">
        <w:rPr>
          <w:rFonts w:cs="Times New Roman"/>
          <w:szCs w:val="24"/>
          <w:lang w:val="en-US"/>
        </w:rPr>
        <w:t>cooperation</w:t>
      </w:r>
      <w:r w:rsidR="00BC4C9F" w:rsidRPr="00175A78">
        <w:rPr>
          <w:rFonts w:cs="Times New Roman"/>
          <w:szCs w:val="24"/>
          <w:lang w:val="en-US"/>
        </w:rPr>
        <w:t xml:space="preserve"> </w:t>
      </w:r>
      <w:r w:rsidR="0076758B" w:rsidRPr="00175A78">
        <w:rPr>
          <w:rFonts w:cs="Times New Roman"/>
          <w:szCs w:val="24"/>
          <w:lang w:val="en-US"/>
        </w:rPr>
        <w:t>and</w:t>
      </w:r>
      <w:r w:rsidR="00BC4C9F" w:rsidRPr="00175A78">
        <w:rPr>
          <w:rFonts w:cs="Times New Roman"/>
          <w:szCs w:val="24"/>
          <w:lang w:val="en-US"/>
        </w:rPr>
        <w:t xml:space="preserve"> </w:t>
      </w:r>
      <w:r w:rsidR="00C02FA4" w:rsidRPr="00175A78">
        <w:rPr>
          <w:rFonts w:cs="Times New Roman"/>
          <w:szCs w:val="24"/>
          <w:lang w:val="en-US"/>
        </w:rPr>
        <w:t>financial</w:t>
      </w:r>
      <w:r w:rsidR="00BC4C9F" w:rsidRPr="00175A78">
        <w:rPr>
          <w:rFonts w:cs="Times New Roman"/>
          <w:szCs w:val="24"/>
          <w:lang w:val="en-US"/>
        </w:rPr>
        <w:t xml:space="preserve"> </w:t>
      </w:r>
      <w:r w:rsidR="00C02FA4" w:rsidRPr="00175A78">
        <w:rPr>
          <w:rFonts w:cs="Times New Roman"/>
          <w:szCs w:val="24"/>
          <w:lang w:val="en-US"/>
        </w:rPr>
        <w:t>performance</w:t>
      </w:r>
      <w:r w:rsidR="00BC4C9F" w:rsidRPr="00175A78">
        <w:rPr>
          <w:rFonts w:cs="Times New Roman"/>
          <w:szCs w:val="24"/>
          <w:lang w:val="en-US"/>
        </w:rPr>
        <w:t xml:space="preserve"> </w:t>
      </w:r>
      <w:r w:rsidR="00C02FA4" w:rsidRPr="00175A78">
        <w:rPr>
          <w:rFonts w:cs="Times New Roman"/>
          <w:szCs w:val="24"/>
          <w:lang w:val="en-US"/>
        </w:rPr>
        <w:t>if</w:t>
      </w:r>
      <w:r w:rsidR="00BC4C9F" w:rsidRPr="00175A78">
        <w:rPr>
          <w:rFonts w:cs="Times New Roman"/>
          <w:szCs w:val="24"/>
          <w:lang w:val="en-US"/>
        </w:rPr>
        <w:t xml:space="preserve"> </w:t>
      </w:r>
      <w:r w:rsidR="00C02FA4" w:rsidRPr="00175A78">
        <w:rPr>
          <w:rFonts w:cs="Times New Roman"/>
          <w:szCs w:val="24"/>
          <w:lang w:val="en-US"/>
        </w:rPr>
        <w:t>looking</w:t>
      </w:r>
      <w:r w:rsidR="00BC4C9F" w:rsidRPr="00175A78">
        <w:rPr>
          <w:rFonts w:cs="Times New Roman"/>
          <w:szCs w:val="24"/>
          <w:lang w:val="en-US"/>
        </w:rPr>
        <w:t xml:space="preserve"> </w:t>
      </w:r>
      <w:r w:rsidR="00C02FA4" w:rsidRPr="00175A78">
        <w:rPr>
          <w:rFonts w:cs="Times New Roman"/>
          <w:szCs w:val="24"/>
          <w:lang w:val="en-US"/>
        </w:rPr>
        <w:t>at</w:t>
      </w:r>
      <w:r w:rsidR="00BC4C9F" w:rsidRPr="00175A78">
        <w:rPr>
          <w:rFonts w:cs="Times New Roman"/>
          <w:szCs w:val="24"/>
          <w:lang w:val="en-US"/>
        </w:rPr>
        <w:t xml:space="preserve"> </w:t>
      </w:r>
      <w:r w:rsidR="00C02FA4" w:rsidRPr="00175A78">
        <w:rPr>
          <w:rFonts w:cs="Times New Roman"/>
          <w:szCs w:val="24"/>
          <w:lang w:val="en-US"/>
        </w:rPr>
        <w:t>extended</w:t>
      </w:r>
      <w:r w:rsidR="00BC4C9F" w:rsidRPr="00175A78">
        <w:rPr>
          <w:rFonts w:cs="Times New Roman"/>
          <w:szCs w:val="24"/>
          <w:lang w:val="en-US"/>
        </w:rPr>
        <w:t xml:space="preserve"> </w:t>
      </w:r>
      <w:r w:rsidR="00C02FA4" w:rsidRPr="00175A78">
        <w:rPr>
          <w:rFonts w:cs="Times New Roman"/>
          <w:szCs w:val="24"/>
          <w:lang w:val="en-US"/>
        </w:rPr>
        <w:t>time-horizon</w:t>
      </w:r>
      <w:r w:rsidR="00834425" w:rsidRPr="00175A78">
        <w:rPr>
          <w:rFonts w:cs="Times New Roman"/>
          <w:szCs w:val="24"/>
          <w:lang w:val="en-US"/>
        </w:rPr>
        <w:t>.</w:t>
      </w:r>
      <w:r w:rsidR="00BC4C9F" w:rsidRPr="00175A78">
        <w:rPr>
          <w:rFonts w:cs="Times New Roman"/>
          <w:szCs w:val="24"/>
          <w:lang w:val="en-US"/>
        </w:rPr>
        <w:t xml:space="preserve"> </w:t>
      </w:r>
      <w:r w:rsidR="00834425" w:rsidRPr="00175A78">
        <w:rPr>
          <w:rFonts w:cs="Times New Roman"/>
          <w:szCs w:val="24"/>
          <w:lang w:val="en-US"/>
        </w:rPr>
        <w:t>For</w:t>
      </w:r>
      <w:r w:rsidR="00BC4C9F" w:rsidRPr="00175A78">
        <w:rPr>
          <w:rFonts w:cs="Times New Roman"/>
          <w:szCs w:val="24"/>
          <w:lang w:val="en-US"/>
        </w:rPr>
        <w:t xml:space="preserve"> </w:t>
      </w:r>
      <w:r w:rsidR="00834425" w:rsidRPr="00175A78">
        <w:rPr>
          <w:rFonts w:cs="Times New Roman"/>
          <w:szCs w:val="24"/>
          <w:lang w:val="en-US"/>
        </w:rPr>
        <w:t>instance,</w:t>
      </w:r>
      <w:r w:rsidR="00BC4C9F" w:rsidRPr="00175A78">
        <w:rPr>
          <w:rFonts w:cs="Times New Roman"/>
          <w:szCs w:val="24"/>
          <w:lang w:val="en-US"/>
        </w:rPr>
        <w:t xml:space="preserve"> </w:t>
      </w:r>
      <w:r w:rsidR="00834425" w:rsidRPr="00175A78">
        <w:rPr>
          <w:rFonts w:cs="Times New Roman"/>
          <w:szCs w:val="24"/>
          <w:lang w:val="en-US"/>
        </w:rPr>
        <w:t>Lavie</w:t>
      </w:r>
      <w:r w:rsidR="00BC4C9F" w:rsidRPr="00175A78">
        <w:rPr>
          <w:rFonts w:cs="Times New Roman"/>
          <w:szCs w:val="24"/>
          <w:lang w:val="en-US"/>
        </w:rPr>
        <w:t xml:space="preserve"> </w:t>
      </w:r>
      <w:r w:rsidR="006B7AF9" w:rsidRPr="00175A78">
        <w:rPr>
          <w:rFonts w:cs="Times New Roman"/>
          <w:szCs w:val="24"/>
          <w:lang w:val="en-US"/>
        </w:rPr>
        <w:t>(2007)</w:t>
      </w:r>
      <w:r w:rsidR="00BC4C9F" w:rsidRPr="00175A78">
        <w:rPr>
          <w:rFonts w:cs="Times New Roman"/>
          <w:szCs w:val="24"/>
          <w:lang w:val="en-US"/>
        </w:rPr>
        <w:t xml:space="preserve"> </w:t>
      </w:r>
      <w:r w:rsidR="006B7AF9" w:rsidRPr="00175A78">
        <w:rPr>
          <w:rFonts w:cs="Times New Roman"/>
          <w:szCs w:val="24"/>
          <w:lang w:val="en-US"/>
        </w:rPr>
        <w:t>while</w:t>
      </w:r>
      <w:r w:rsidR="00BC4C9F" w:rsidRPr="00175A78">
        <w:rPr>
          <w:rFonts w:cs="Times New Roman"/>
          <w:szCs w:val="24"/>
          <w:lang w:val="en-US"/>
        </w:rPr>
        <w:t xml:space="preserve"> </w:t>
      </w:r>
      <w:r w:rsidR="006B7AF9" w:rsidRPr="00175A78">
        <w:rPr>
          <w:rFonts w:cs="Times New Roman"/>
          <w:szCs w:val="24"/>
          <w:lang w:val="en-US"/>
        </w:rPr>
        <w:t>analyzing</w:t>
      </w:r>
      <w:r w:rsidR="00BC4C9F" w:rsidRPr="00175A78">
        <w:rPr>
          <w:rFonts w:cs="Times New Roman"/>
          <w:szCs w:val="24"/>
          <w:lang w:val="en-US"/>
        </w:rPr>
        <w:t xml:space="preserve"> </w:t>
      </w:r>
      <w:r w:rsidR="006B7AF9" w:rsidRPr="00175A78">
        <w:rPr>
          <w:rFonts w:cs="Times New Roman"/>
          <w:szCs w:val="24"/>
          <w:lang w:val="en-US"/>
        </w:rPr>
        <w:t>USA</w:t>
      </w:r>
      <w:r w:rsidR="00BC4C9F" w:rsidRPr="00175A78">
        <w:rPr>
          <w:rFonts w:cs="Times New Roman"/>
          <w:szCs w:val="24"/>
          <w:lang w:val="en-US"/>
        </w:rPr>
        <w:t xml:space="preserve"> </w:t>
      </w:r>
      <w:r w:rsidR="006B7AF9" w:rsidRPr="00175A78">
        <w:rPr>
          <w:rFonts w:cs="Times New Roman"/>
          <w:szCs w:val="24"/>
          <w:lang w:val="en-US"/>
        </w:rPr>
        <w:t>companies</w:t>
      </w:r>
      <w:r w:rsidR="00BC4C9F" w:rsidRPr="00175A78">
        <w:rPr>
          <w:rFonts w:cs="Times New Roman"/>
          <w:szCs w:val="24"/>
          <w:lang w:val="en-US"/>
        </w:rPr>
        <w:t xml:space="preserve"> </w:t>
      </w:r>
      <w:r w:rsidR="006B7AF9" w:rsidRPr="00175A78">
        <w:rPr>
          <w:rFonts w:cs="Times New Roman"/>
          <w:szCs w:val="24"/>
          <w:lang w:val="en-US"/>
        </w:rPr>
        <w:t>in</w:t>
      </w:r>
      <w:r w:rsidR="00BC4C9F" w:rsidRPr="00175A78">
        <w:rPr>
          <w:rFonts w:cs="Times New Roman"/>
          <w:szCs w:val="24"/>
          <w:lang w:val="en-US"/>
        </w:rPr>
        <w:t xml:space="preserve"> </w:t>
      </w:r>
      <w:r w:rsidR="006B7AF9" w:rsidRPr="00175A78">
        <w:rPr>
          <w:rFonts w:cs="Times New Roman"/>
          <w:szCs w:val="24"/>
          <w:lang w:val="en-US"/>
        </w:rPr>
        <w:t>1990-2001</w:t>
      </w:r>
      <w:r w:rsidR="00BC4C9F" w:rsidRPr="00175A78">
        <w:rPr>
          <w:rFonts w:cs="Times New Roman"/>
          <w:szCs w:val="24"/>
          <w:lang w:val="en-US"/>
        </w:rPr>
        <w:t xml:space="preserve"> </w:t>
      </w:r>
      <w:r w:rsidR="006B7AF9" w:rsidRPr="00175A78">
        <w:rPr>
          <w:rFonts w:cs="Times New Roman"/>
          <w:szCs w:val="24"/>
          <w:lang w:val="en-US"/>
        </w:rPr>
        <w:t>could</w:t>
      </w:r>
      <w:r w:rsidR="00BC4C9F" w:rsidRPr="00175A78">
        <w:rPr>
          <w:rFonts w:cs="Times New Roman"/>
          <w:szCs w:val="24"/>
          <w:lang w:val="en-US"/>
        </w:rPr>
        <w:t xml:space="preserve"> </w:t>
      </w:r>
      <w:r w:rsidR="006B7AF9" w:rsidRPr="00175A78">
        <w:rPr>
          <w:rFonts w:cs="Times New Roman"/>
          <w:szCs w:val="24"/>
          <w:lang w:val="en-US"/>
        </w:rPr>
        <w:t>prove</w:t>
      </w:r>
      <w:r w:rsidR="00BC4C9F" w:rsidRPr="00175A78">
        <w:rPr>
          <w:rFonts w:cs="Times New Roman"/>
          <w:szCs w:val="24"/>
          <w:lang w:val="en-US"/>
        </w:rPr>
        <w:t xml:space="preserve"> </w:t>
      </w:r>
      <w:r w:rsidR="006B7AF9" w:rsidRPr="00175A78">
        <w:rPr>
          <w:rFonts w:cs="Times New Roman"/>
          <w:szCs w:val="24"/>
          <w:lang w:val="en-US"/>
        </w:rPr>
        <w:t>that</w:t>
      </w:r>
      <w:r w:rsidR="00BC4C9F" w:rsidRPr="00175A78">
        <w:rPr>
          <w:rFonts w:cs="Times New Roman"/>
          <w:szCs w:val="24"/>
          <w:lang w:val="en-US"/>
        </w:rPr>
        <w:t xml:space="preserve"> </w:t>
      </w:r>
      <w:r w:rsidR="006B7AF9" w:rsidRPr="00175A78">
        <w:rPr>
          <w:rFonts w:cs="Times New Roman"/>
          <w:szCs w:val="24"/>
          <w:lang w:val="en-US"/>
        </w:rPr>
        <w:lastRenderedPageBreak/>
        <w:t>only</w:t>
      </w:r>
      <w:r w:rsidR="00BC4C9F" w:rsidRPr="00175A78">
        <w:rPr>
          <w:rFonts w:cs="Times New Roman"/>
          <w:szCs w:val="24"/>
          <w:lang w:val="en-US"/>
        </w:rPr>
        <w:t xml:space="preserve"> </w:t>
      </w:r>
      <w:r w:rsidR="006B7AF9" w:rsidRPr="00175A78">
        <w:rPr>
          <w:rFonts w:cs="Times New Roman"/>
          <w:szCs w:val="24"/>
          <w:lang w:val="en-US"/>
        </w:rPr>
        <w:t>in</w:t>
      </w:r>
      <w:r w:rsidR="00BC4C9F" w:rsidRPr="00175A78">
        <w:rPr>
          <w:rFonts w:cs="Times New Roman"/>
          <w:szCs w:val="24"/>
          <w:lang w:val="en-US"/>
        </w:rPr>
        <w:t xml:space="preserve"> </w:t>
      </w:r>
      <w:r w:rsidR="006B7AF9" w:rsidRPr="00175A78">
        <w:rPr>
          <w:rFonts w:cs="Times New Roman"/>
          <w:szCs w:val="24"/>
          <w:lang w:val="en-US"/>
        </w:rPr>
        <w:t>part</w:t>
      </w:r>
      <w:r w:rsidR="00BC4C9F" w:rsidRPr="00175A78">
        <w:rPr>
          <w:rFonts w:cs="Times New Roman"/>
          <w:szCs w:val="24"/>
          <w:lang w:val="en-US"/>
        </w:rPr>
        <w:t xml:space="preserve"> </w:t>
      </w:r>
      <w:r w:rsidR="006B7AF9" w:rsidRPr="00175A78">
        <w:rPr>
          <w:rFonts w:cs="Times New Roman"/>
          <w:szCs w:val="24"/>
          <w:lang w:val="en-US"/>
        </w:rPr>
        <w:t>of</w:t>
      </w:r>
      <w:r w:rsidR="00BC4C9F" w:rsidRPr="00175A78">
        <w:rPr>
          <w:rFonts w:cs="Times New Roman"/>
          <w:szCs w:val="24"/>
          <w:lang w:val="en-US"/>
        </w:rPr>
        <w:t xml:space="preserve"> </w:t>
      </w:r>
      <w:r w:rsidR="006B7AF9" w:rsidRPr="00175A78">
        <w:rPr>
          <w:rFonts w:cs="Times New Roman"/>
          <w:szCs w:val="24"/>
          <w:lang w:val="en-US"/>
        </w:rPr>
        <w:t>inter-firm</w:t>
      </w:r>
      <w:r w:rsidR="00BC4C9F" w:rsidRPr="00175A78">
        <w:rPr>
          <w:rFonts w:cs="Times New Roman"/>
          <w:szCs w:val="24"/>
          <w:lang w:val="en-US"/>
        </w:rPr>
        <w:t xml:space="preserve"> </w:t>
      </w:r>
      <w:r w:rsidR="006B7AF9" w:rsidRPr="00175A78">
        <w:rPr>
          <w:rFonts w:cs="Times New Roman"/>
          <w:szCs w:val="24"/>
          <w:lang w:val="en-US"/>
        </w:rPr>
        <w:t>collaborative</w:t>
      </w:r>
      <w:r w:rsidR="00BC4C9F" w:rsidRPr="00175A78">
        <w:rPr>
          <w:rFonts w:cs="Times New Roman"/>
          <w:szCs w:val="24"/>
          <w:lang w:val="en-US"/>
        </w:rPr>
        <w:t xml:space="preserve"> </w:t>
      </w:r>
      <w:r w:rsidR="006B7AF9" w:rsidRPr="00175A78">
        <w:rPr>
          <w:rFonts w:cs="Times New Roman"/>
          <w:szCs w:val="24"/>
          <w:lang w:val="en-US"/>
        </w:rPr>
        <w:t>coalitions</w:t>
      </w:r>
      <w:r w:rsidR="00BC4C9F" w:rsidRPr="00175A78">
        <w:rPr>
          <w:rFonts w:cs="Times New Roman"/>
          <w:szCs w:val="24"/>
          <w:lang w:val="en-US"/>
        </w:rPr>
        <w:t xml:space="preserve"> </w:t>
      </w:r>
      <w:r w:rsidR="00A23DDE" w:rsidRPr="00175A78">
        <w:rPr>
          <w:rFonts w:cs="Times New Roman"/>
          <w:szCs w:val="24"/>
          <w:lang w:val="en-US"/>
        </w:rPr>
        <w:t>(marketing</w:t>
      </w:r>
      <w:r w:rsidR="00BC4C9F" w:rsidRPr="00175A78">
        <w:rPr>
          <w:rFonts w:cs="Times New Roman"/>
          <w:szCs w:val="24"/>
          <w:lang w:val="en-US"/>
        </w:rPr>
        <w:t xml:space="preserve"> </w:t>
      </w:r>
      <w:r w:rsidR="00A23DDE" w:rsidRPr="00175A78">
        <w:rPr>
          <w:rFonts w:cs="Times New Roman"/>
          <w:szCs w:val="24"/>
          <w:lang w:val="en-US"/>
        </w:rPr>
        <w:t>and</w:t>
      </w:r>
      <w:r w:rsidR="00BC4C9F" w:rsidRPr="00175A78">
        <w:rPr>
          <w:rFonts w:cs="Times New Roman"/>
          <w:szCs w:val="24"/>
          <w:lang w:val="en-US"/>
        </w:rPr>
        <w:t xml:space="preserve"> </w:t>
      </w:r>
      <w:r w:rsidR="00A23DDE" w:rsidRPr="00175A78">
        <w:rPr>
          <w:rFonts w:cs="Times New Roman"/>
          <w:szCs w:val="24"/>
          <w:lang w:val="en-US"/>
        </w:rPr>
        <w:t>financial)</w:t>
      </w:r>
      <w:r w:rsidR="00BC4C9F" w:rsidRPr="00175A78">
        <w:rPr>
          <w:rFonts w:cs="Times New Roman"/>
          <w:szCs w:val="24"/>
          <w:lang w:val="en-US"/>
        </w:rPr>
        <w:t xml:space="preserve"> </w:t>
      </w:r>
      <w:r w:rsidR="006B7AF9" w:rsidRPr="00175A78">
        <w:rPr>
          <w:rFonts w:cs="Times New Roman"/>
          <w:szCs w:val="24"/>
          <w:lang w:val="en-US"/>
        </w:rPr>
        <w:t>there</w:t>
      </w:r>
      <w:r w:rsidR="00BC4C9F" w:rsidRPr="00175A78">
        <w:rPr>
          <w:rFonts w:cs="Times New Roman"/>
          <w:szCs w:val="24"/>
          <w:lang w:val="en-US"/>
        </w:rPr>
        <w:t xml:space="preserve"> </w:t>
      </w:r>
      <w:r w:rsidR="006B7AF9" w:rsidRPr="00175A78">
        <w:rPr>
          <w:rFonts w:cs="Times New Roman"/>
          <w:szCs w:val="24"/>
          <w:lang w:val="en-US"/>
        </w:rPr>
        <w:t>is</w:t>
      </w:r>
      <w:r w:rsidR="00BC4C9F" w:rsidRPr="00175A78">
        <w:rPr>
          <w:rFonts w:cs="Times New Roman"/>
          <w:szCs w:val="24"/>
          <w:lang w:val="en-US"/>
        </w:rPr>
        <w:t xml:space="preserve"> </w:t>
      </w:r>
      <w:r w:rsidR="006B7AF9" w:rsidRPr="00175A78">
        <w:rPr>
          <w:rFonts w:cs="Times New Roman"/>
          <w:szCs w:val="24"/>
          <w:lang w:val="en-US"/>
        </w:rPr>
        <w:t>an</w:t>
      </w:r>
      <w:r w:rsidR="00BC4C9F" w:rsidRPr="00175A78">
        <w:rPr>
          <w:rFonts w:cs="Times New Roman"/>
          <w:szCs w:val="24"/>
          <w:lang w:val="en-US"/>
        </w:rPr>
        <w:t xml:space="preserve"> </w:t>
      </w:r>
      <w:r w:rsidR="006B7AF9" w:rsidRPr="00175A78">
        <w:rPr>
          <w:rFonts w:cs="Times New Roman"/>
          <w:szCs w:val="24"/>
          <w:lang w:val="en-US"/>
        </w:rPr>
        <w:t>evidence</w:t>
      </w:r>
      <w:r w:rsidR="00BC4C9F" w:rsidRPr="00175A78">
        <w:rPr>
          <w:rFonts w:cs="Times New Roman"/>
          <w:szCs w:val="24"/>
          <w:lang w:val="en-US"/>
        </w:rPr>
        <w:t xml:space="preserve"> </w:t>
      </w:r>
      <w:r w:rsidR="006B7AF9" w:rsidRPr="00175A78">
        <w:rPr>
          <w:rFonts w:cs="Times New Roman"/>
          <w:szCs w:val="24"/>
          <w:lang w:val="en-US"/>
        </w:rPr>
        <w:t>of</w:t>
      </w:r>
      <w:r w:rsidR="00BC4C9F" w:rsidRPr="00175A78">
        <w:rPr>
          <w:rFonts w:cs="Times New Roman"/>
          <w:szCs w:val="24"/>
          <w:lang w:val="en-US"/>
        </w:rPr>
        <w:t xml:space="preserve"> </w:t>
      </w:r>
      <w:r w:rsidR="006B7AF9" w:rsidRPr="00175A78">
        <w:rPr>
          <w:rFonts w:cs="Times New Roman"/>
          <w:szCs w:val="24"/>
          <w:lang w:val="en-US"/>
        </w:rPr>
        <w:t>performance</w:t>
      </w:r>
      <w:r w:rsidR="00BC4C9F" w:rsidRPr="00175A78">
        <w:rPr>
          <w:rFonts w:cs="Times New Roman"/>
          <w:szCs w:val="24"/>
          <w:lang w:val="en-US"/>
        </w:rPr>
        <w:t xml:space="preserve"> </w:t>
      </w:r>
      <w:r w:rsidR="006B7AF9" w:rsidRPr="00175A78">
        <w:rPr>
          <w:rFonts w:cs="Times New Roman"/>
          <w:szCs w:val="24"/>
          <w:lang w:val="en-US"/>
        </w:rPr>
        <w:t>enhancement</w:t>
      </w:r>
      <w:r w:rsidR="00A23DDE" w:rsidRPr="00175A78">
        <w:rPr>
          <w:rFonts w:cs="Times New Roman"/>
          <w:szCs w:val="24"/>
          <w:lang w:val="en-US"/>
        </w:rPr>
        <w:t>,</w:t>
      </w:r>
      <w:r w:rsidR="00BC4C9F" w:rsidRPr="00175A78">
        <w:rPr>
          <w:rFonts w:cs="Times New Roman"/>
          <w:szCs w:val="24"/>
          <w:lang w:val="en-US"/>
        </w:rPr>
        <w:t xml:space="preserve"> </w:t>
      </w:r>
      <w:r w:rsidR="00A23DDE" w:rsidRPr="00175A78">
        <w:rPr>
          <w:rFonts w:cs="Times New Roman"/>
          <w:szCs w:val="24"/>
          <w:lang w:val="en-US"/>
        </w:rPr>
        <w:t>while</w:t>
      </w:r>
      <w:r w:rsidR="00BC4C9F" w:rsidRPr="00175A78">
        <w:rPr>
          <w:rFonts w:cs="Times New Roman"/>
          <w:szCs w:val="24"/>
          <w:lang w:val="en-US"/>
        </w:rPr>
        <w:t xml:space="preserve"> </w:t>
      </w:r>
      <w:r w:rsidR="00A23DDE" w:rsidRPr="00175A78">
        <w:rPr>
          <w:rFonts w:cs="Times New Roman"/>
          <w:szCs w:val="24"/>
          <w:lang w:val="en-US"/>
        </w:rPr>
        <w:t>cooperation</w:t>
      </w:r>
      <w:r w:rsidR="00BC4C9F" w:rsidRPr="00175A78">
        <w:rPr>
          <w:rFonts w:cs="Times New Roman"/>
          <w:szCs w:val="24"/>
          <w:lang w:val="en-US"/>
        </w:rPr>
        <w:t xml:space="preserve"> </w:t>
      </w:r>
      <w:r w:rsidR="00A23DDE" w:rsidRPr="00175A78">
        <w:rPr>
          <w:rFonts w:cs="Times New Roman"/>
          <w:szCs w:val="24"/>
          <w:lang w:val="en-US"/>
        </w:rPr>
        <w:t>of</w:t>
      </w:r>
      <w:r w:rsidR="00BC4C9F" w:rsidRPr="00175A78">
        <w:rPr>
          <w:rFonts w:cs="Times New Roman"/>
          <w:szCs w:val="24"/>
          <w:lang w:val="en-US"/>
        </w:rPr>
        <w:t xml:space="preserve"> </w:t>
      </w:r>
      <w:r w:rsidR="00A23DDE" w:rsidRPr="00175A78">
        <w:rPr>
          <w:rFonts w:cs="Times New Roman"/>
          <w:szCs w:val="24"/>
          <w:lang w:val="en-US"/>
        </w:rPr>
        <w:t>human</w:t>
      </w:r>
      <w:r w:rsidR="00BC4C9F" w:rsidRPr="00175A78">
        <w:rPr>
          <w:rFonts w:cs="Times New Roman"/>
          <w:szCs w:val="24"/>
          <w:lang w:val="en-US"/>
        </w:rPr>
        <w:t xml:space="preserve"> </w:t>
      </w:r>
      <w:r w:rsidR="00A23DDE" w:rsidRPr="00175A78">
        <w:rPr>
          <w:rFonts w:cs="Times New Roman"/>
          <w:szCs w:val="24"/>
          <w:lang w:val="en-US"/>
        </w:rPr>
        <w:t>and</w:t>
      </w:r>
      <w:r w:rsidR="00BC4C9F" w:rsidRPr="00175A78">
        <w:rPr>
          <w:rFonts w:cs="Times New Roman"/>
          <w:szCs w:val="24"/>
          <w:lang w:val="en-US"/>
        </w:rPr>
        <w:t xml:space="preserve"> </w:t>
      </w:r>
      <w:r w:rsidR="00A23DDE" w:rsidRPr="00175A78">
        <w:rPr>
          <w:rFonts w:cs="Times New Roman"/>
          <w:szCs w:val="24"/>
          <w:lang w:val="en-US"/>
        </w:rPr>
        <w:t>technological</w:t>
      </w:r>
      <w:r w:rsidR="00BC4C9F" w:rsidRPr="00175A78">
        <w:rPr>
          <w:rFonts w:cs="Times New Roman"/>
          <w:szCs w:val="24"/>
          <w:lang w:val="en-US"/>
        </w:rPr>
        <w:t xml:space="preserve"> </w:t>
      </w:r>
      <w:r w:rsidR="00A23DDE" w:rsidRPr="00175A78">
        <w:rPr>
          <w:rFonts w:cs="Times New Roman"/>
          <w:szCs w:val="24"/>
          <w:lang w:val="en-US"/>
        </w:rPr>
        <w:t>assets</w:t>
      </w:r>
      <w:r w:rsidR="00BC4C9F" w:rsidRPr="00175A78">
        <w:rPr>
          <w:rFonts w:cs="Times New Roman"/>
          <w:szCs w:val="24"/>
          <w:lang w:val="en-US"/>
        </w:rPr>
        <w:t xml:space="preserve"> </w:t>
      </w:r>
      <w:r w:rsidR="00A23DDE" w:rsidRPr="00175A78">
        <w:rPr>
          <w:rFonts w:cs="Times New Roman"/>
          <w:szCs w:val="24"/>
          <w:lang w:val="en-US"/>
        </w:rPr>
        <w:t>does</w:t>
      </w:r>
      <w:r w:rsidR="00BC4C9F" w:rsidRPr="00175A78">
        <w:rPr>
          <w:rFonts w:cs="Times New Roman"/>
          <w:szCs w:val="24"/>
          <w:lang w:val="en-US"/>
        </w:rPr>
        <w:t xml:space="preserve"> </w:t>
      </w:r>
      <w:r w:rsidR="00A23DDE" w:rsidRPr="00175A78">
        <w:rPr>
          <w:rFonts w:cs="Times New Roman"/>
          <w:szCs w:val="24"/>
          <w:lang w:val="en-US"/>
        </w:rPr>
        <w:t>not</w:t>
      </w:r>
      <w:r w:rsidR="00BC4C9F" w:rsidRPr="00175A78">
        <w:rPr>
          <w:rFonts w:cs="Times New Roman"/>
          <w:szCs w:val="24"/>
          <w:lang w:val="en-US"/>
        </w:rPr>
        <w:t xml:space="preserve"> </w:t>
      </w:r>
      <w:r w:rsidR="00A23DDE" w:rsidRPr="00175A78">
        <w:rPr>
          <w:rFonts w:cs="Times New Roman"/>
          <w:szCs w:val="24"/>
          <w:lang w:val="en-US"/>
        </w:rPr>
        <w:t>affect</w:t>
      </w:r>
      <w:r w:rsidR="00BC4C9F" w:rsidRPr="00175A78">
        <w:rPr>
          <w:rFonts w:cs="Times New Roman"/>
          <w:szCs w:val="24"/>
          <w:lang w:val="en-US"/>
        </w:rPr>
        <w:t xml:space="preserve"> </w:t>
      </w:r>
      <w:r w:rsidR="00A23DDE" w:rsidRPr="00175A78">
        <w:rPr>
          <w:rFonts w:cs="Times New Roman"/>
          <w:szCs w:val="24"/>
          <w:lang w:val="en-US"/>
        </w:rPr>
        <w:t>performance</w:t>
      </w:r>
      <w:r w:rsidR="006B7AF9" w:rsidRPr="00175A78">
        <w:rPr>
          <w:rFonts w:cs="Times New Roman"/>
          <w:szCs w:val="24"/>
          <w:lang w:val="en-US"/>
        </w:rPr>
        <w:t>.</w:t>
      </w:r>
      <w:r w:rsidR="00BC4C9F" w:rsidRPr="00175A78">
        <w:rPr>
          <w:rFonts w:cs="Times New Roman"/>
          <w:szCs w:val="24"/>
          <w:lang w:val="en-US"/>
        </w:rPr>
        <w:t xml:space="preserve"> </w:t>
      </w:r>
      <w:r w:rsidR="006B7AF9" w:rsidRPr="00175A78">
        <w:rPr>
          <w:rFonts w:cs="Times New Roman"/>
          <w:szCs w:val="24"/>
          <w:lang w:val="en-US"/>
        </w:rPr>
        <w:t>Additionally,</w:t>
      </w:r>
      <w:r w:rsidR="00BC4C9F" w:rsidRPr="00175A78">
        <w:rPr>
          <w:rFonts w:cs="Times New Roman"/>
          <w:szCs w:val="24"/>
          <w:lang w:val="en-US"/>
        </w:rPr>
        <w:t xml:space="preserve"> </w:t>
      </w:r>
      <w:r w:rsidR="006B7AF9" w:rsidRPr="00175A78">
        <w:rPr>
          <w:rFonts w:eastAsia="Times New Roman" w:cs="Times New Roman"/>
          <w:szCs w:val="24"/>
          <w:lang w:val="en-US" w:eastAsia="ru-RU"/>
        </w:rPr>
        <w:fldChar w:fldCharType="begin"/>
      </w:r>
      <w:r w:rsidR="00BF7009" w:rsidRPr="00175A78">
        <w:rPr>
          <w:rFonts w:eastAsia="Times New Roman" w:cs="Times New Roman"/>
          <w:szCs w:val="24"/>
          <w:lang w:val="en-US" w:eastAsia="ru-RU"/>
        </w:rPr>
        <w:instrText xml:space="preserve"> ADDIN ZOTERO_ITEM CSL_CITATION {"citationID":"mj8CN9ur","properties":{"formattedCitation":"(Lee et al., 2013)","plainCitation":"(Lee et al., 2013)"},"citationItems":[{"id":1081,"uris":["http://zotero.org/groups/146191/items/D74CCVUJ"],"uri":["http://zotero.org/groups/146191/items/D74CCVUJ"],"itemData":{"id":1081,"type":"article-journal","title":"Do strategic alliances in a developing country create firm value? Evidence from Korean firms","container-title":"Journal of Empirical Finance","page":"30-41","volume":"20","source":"CrossRef","DOI":"10.1016/j.jempfin.2012.10.003","ISSN":"09275398","shortTitle":"Do strategic alliances in a developing country create firm value?","language":"en","author":[{"family":"Lee","given":"Hyunchul"},{"family":"Cho","given":"Euije"},{"family":"Cheong","given":"Chongcheul"},{"family":"Kim","given":"Jinsu"}],"issued":{"date-parts":[["2013",1]]},"accessed":{"date-parts":[["2014",3,18]]}}}],"schema":"https://github.com/citation-style-language/schema/raw/master/csl-citation.json"} </w:instrText>
      </w:r>
      <w:r w:rsidR="006B7AF9" w:rsidRPr="00175A78">
        <w:rPr>
          <w:rFonts w:eastAsia="Times New Roman" w:cs="Times New Roman"/>
          <w:szCs w:val="24"/>
          <w:lang w:val="en-US" w:eastAsia="ru-RU"/>
        </w:rPr>
        <w:fldChar w:fldCharType="separate"/>
      </w:r>
      <w:r w:rsidR="00BF7009" w:rsidRPr="00175A78">
        <w:rPr>
          <w:rFonts w:cs="Times New Roman"/>
          <w:szCs w:val="24"/>
          <w:lang w:val="en-US"/>
        </w:rPr>
        <w:t>Lee</w:t>
      </w:r>
      <w:r w:rsidR="00BC4C9F" w:rsidRPr="00175A78">
        <w:rPr>
          <w:rFonts w:cs="Times New Roman"/>
          <w:szCs w:val="24"/>
          <w:lang w:val="en-US"/>
        </w:rPr>
        <w:t xml:space="preserve"> </w:t>
      </w:r>
      <w:r w:rsidR="00BF7009" w:rsidRPr="00175A78">
        <w:rPr>
          <w:rFonts w:cs="Times New Roman"/>
          <w:szCs w:val="24"/>
          <w:lang w:val="en-US"/>
        </w:rPr>
        <w:t>et</w:t>
      </w:r>
      <w:r w:rsidR="00BC4C9F" w:rsidRPr="00175A78">
        <w:rPr>
          <w:rFonts w:cs="Times New Roman"/>
          <w:szCs w:val="24"/>
          <w:lang w:val="en-US"/>
        </w:rPr>
        <w:t xml:space="preserve"> </w:t>
      </w:r>
      <w:r w:rsidR="00BF7009" w:rsidRPr="00175A78">
        <w:rPr>
          <w:rFonts w:cs="Times New Roman"/>
          <w:szCs w:val="24"/>
          <w:lang w:val="en-US"/>
        </w:rPr>
        <w:t>al.</w:t>
      </w:r>
      <w:r w:rsidR="00BC4C9F" w:rsidRPr="00175A78">
        <w:rPr>
          <w:rFonts w:cs="Times New Roman"/>
          <w:szCs w:val="24"/>
          <w:lang w:val="en-US"/>
        </w:rPr>
        <w:t xml:space="preserve"> </w:t>
      </w:r>
      <w:r w:rsidR="0066174D" w:rsidRPr="0066174D">
        <w:rPr>
          <w:rFonts w:cs="Times New Roman"/>
          <w:szCs w:val="24"/>
          <w:lang w:val="en-US"/>
        </w:rPr>
        <w:t>(</w:t>
      </w:r>
      <w:r w:rsidR="00BF7009" w:rsidRPr="00175A78">
        <w:rPr>
          <w:rFonts w:cs="Times New Roman"/>
          <w:szCs w:val="24"/>
          <w:lang w:val="en-US"/>
        </w:rPr>
        <w:t>2013</w:t>
      </w:r>
      <w:r w:rsidR="006B7AF9" w:rsidRPr="00175A78">
        <w:rPr>
          <w:rFonts w:eastAsia="Times New Roman" w:cs="Times New Roman"/>
          <w:szCs w:val="24"/>
          <w:lang w:val="en-US" w:eastAsia="ru-RU"/>
        </w:rPr>
        <w:fldChar w:fldCharType="end"/>
      </w:r>
      <w:r w:rsidR="006B7AF9"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showed</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that</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horizontal</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alliances</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seem</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to</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have</w:t>
      </w:r>
      <w:r w:rsidR="00BC4C9F" w:rsidRPr="00175A78">
        <w:rPr>
          <w:rFonts w:eastAsia="Times New Roman" w:cs="Times New Roman"/>
          <w:szCs w:val="24"/>
          <w:lang w:val="en-US" w:eastAsia="ru-RU"/>
        </w:rPr>
        <w:t xml:space="preserve"> </w:t>
      </w:r>
      <w:r w:rsidR="00A23DDE" w:rsidRPr="00175A78">
        <w:rPr>
          <w:rFonts w:eastAsia="Times New Roman" w:cs="Times New Roman"/>
          <w:szCs w:val="24"/>
          <w:lang w:val="en-US" w:eastAsia="ru-RU"/>
        </w:rPr>
        <w:t>negative</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effect</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on</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increment</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firm</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value</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Korea</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during</w:t>
      </w:r>
      <w:r w:rsidR="00BC4C9F" w:rsidRPr="00175A78">
        <w:rPr>
          <w:rFonts w:eastAsia="Times New Roman" w:cs="Times New Roman"/>
          <w:szCs w:val="24"/>
          <w:lang w:val="en-US" w:eastAsia="ru-RU"/>
        </w:rPr>
        <w:t xml:space="preserve"> </w:t>
      </w:r>
      <w:r w:rsidR="006B7AF9" w:rsidRPr="00175A78">
        <w:rPr>
          <w:rFonts w:eastAsia="Times New Roman" w:cs="Times New Roman"/>
          <w:szCs w:val="24"/>
          <w:lang w:val="en-US" w:eastAsia="ru-RU"/>
        </w:rPr>
        <w:t>2001</w:t>
      </w:r>
      <w:r w:rsidR="00A23DDE" w:rsidRPr="00175A78">
        <w:rPr>
          <w:rFonts w:eastAsia="Times New Roman" w:cs="Times New Roman"/>
          <w:szCs w:val="24"/>
          <w:lang w:val="en-US" w:eastAsia="ru-RU"/>
        </w:rPr>
        <w:t>-2007.</w:t>
      </w:r>
    </w:p>
    <w:p w:rsidR="00834425" w:rsidRPr="00175A78" w:rsidRDefault="006B7AF9" w:rsidP="002E22E8">
      <w:pPr>
        <w:spacing w:after="0"/>
        <w:ind w:firstLine="708"/>
        <w:rPr>
          <w:rFonts w:cs="Times New Roman"/>
          <w:i/>
          <w:szCs w:val="24"/>
          <w:lang w:val="en-US"/>
        </w:rPr>
      </w:pPr>
      <w:r w:rsidRPr="00175A78">
        <w:rPr>
          <w:rFonts w:eastAsia="Times New Roman" w:cs="Times New Roman"/>
          <w:szCs w:val="24"/>
          <w:lang w:val="en-US" w:eastAsia="ru-RU"/>
        </w:rPr>
        <w:t>As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for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the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current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research,</w:t>
      </w:r>
      <w:r w:rsidR="00BC4C9F" w:rsidRPr="00175A78">
        <w:rPr>
          <w:rFonts w:eastAsia="Times New Roman" w:cs="Times New Roman"/>
          <w:szCs w:val="24"/>
          <w:lang w:val="en-US" w:eastAsia="ru-RU"/>
        </w:rPr>
        <w:t xml:space="preserve"> </w:t>
      </w:r>
      <w:r w:rsidR="00834425" w:rsidRPr="00175A78">
        <w:rPr>
          <w:rFonts w:cs="Times New Roman"/>
          <w:szCs w:val="24"/>
          <w:lang w:val="en-US"/>
        </w:rPr>
        <w:t>we</w:t>
      </w:r>
      <w:r w:rsidR="00BC4C9F" w:rsidRPr="00175A78">
        <w:rPr>
          <w:rFonts w:cs="Times New Roman"/>
          <w:szCs w:val="24"/>
          <w:lang w:val="en-US"/>
        </w:rPr>
        <w:t xml:space="preserve"> </w:t>
      </w:r>
      <w:r w:rsidR="00834425" w:rsidRPr="00175A78">
        <w:rPr>
          <w:rFonts w:cs="Times New Roman"/>
          <w:szCs w:val="24"/>
          <w:lang w:val="en-US"/>
        </w:rPr>
        <w:t>expect</w:t>
      </w:r>
      <w:r w:rsidR="00BC4C9F" w:rsidRPr="00175A78">
        <w:rPr>
          <w:rFonts w:cs="Times New Roman"/>
          <w:szCs w:val="24"/>
          <w:lang w:val="en-US"/>
        </w:rPr>
        <w:t xml:space="preserve"> </w:t>
      </w:r>
      <w:r w:rsidR="00834425" w:rsidRPr="00175A78">
        <w:rPr>
          <w:rFonts w:cs="Times New Roman"/>
          <w:szCs w:val="24"/>
          <w:lang w:val="en-US"/>
        </w:rPr>
        <w:t>that</w:t>
      </w:r>
      <w:r w:rsidR="00BC4C9F" w:rsidRPr="00175A78">
        <w:rPr>
          <w:rFonts w:cs="Times New Roman"/>
          <w:szCs w:val="24"/>
          <w:lang w:val="en-US"/>
        </w:rPr>
        <w:t xml:space="preserve"> </w:t>
      </w:r>
      <w:r w:rsidR="00834425" w:rsidRPr="00175A78">
        <w:rPr>
          <w:rFonts w:cs="Times New Roman"/>
          <w:szCs w:val="24"/>
          <w:lang w:val="en-US"/>
        </w:rPr>
        <w:t>for</w:t>
      </w:r>
      <w:r w:rsidR="00BC4C9F" w:rsidRPr="00175A78">
        <w:rPr>
          <w:rFonts w:cs="Times New Roman"/>
          <w:szCs w:val="24"/>
          <w:lang w:val="en-US"/>
        </w:rPr>
        <w:t xml:space="preserve"> </w:t>
      </w:r>
      <w:r w:rsidR="00123B47" w:rsidRPr="00175A78">
        <w:rPr>
          <w:rFonts w:cs="Times New Roman"/>
          <w:szCs w:val="24"/>
          <w:lang w:val="en-US"/>
        </w:rPr>
        <w:t>both</w:t>
      </w:r>
      <w:r w:rsidR="00BC4C9F" w:rsidRPr="00175A78">
        <w:rPr>
          <w:rFonts w:cs="Times New Roman"/>
          <w:szCs w:val="24"/>
          <w:lang w:val="en-US"/>
        </w:rPr>
        <w:t xml:space="preserve"> </w:t>
      </w:r>
      <w:r w:rsidR="00834425" w:rsidRPr="00175A78">
        <w:rPr>
          <w:rFonts w:cs="Times New Roman"/>
          <w:szCs w:val="24"/>
          <w:lang w:val="en-US"/>
        </w:rPr>
        <w:t>Russia</w:t>
      </w:r>
      <w:r w:rsidRPr="00175A78">
        <w:rPr>
          <w:rFonts w:cs="Times New Roman"/>
          <w:szCs w:val="24"/>
          <w:lang w:val="en-US"/>
        </w:rPr>
        <w:t>n</w:t>
      </w:r>
      <w:r w:rsidR="00BC4C9F" w:rsidRPr="00175A78">
        <w:rPr>
          <w:rFonts w:cs="Times New Roman"/>
          <w:szCs w:val="24"/>
          <w:lang w:val="en-US"/>
        </w:rPr>
        <w:t xml:space="preserve"> </w:t>
      </w:r>
      <w:r w:rsidR="00834425" w:rsidRPr="00175A78">
        <w:rPr>
          <w:rFonts w:cs="Times New Roman"/>
          <w:szCs w:val="24"/>
          <w:lang w:val="en-US"/>
        </w:rPr>
        <w:t>and</w:t>
      </w:r>
      <w:r w:rsidR="00BC4C9F" w:rsidRPr="00175A78">
        <w:rPr>
          <w:rFonts w:cs="Times New Roman"/>
          <w:szCs w:val="24"/>
          <w:lang w:val="en-US"/>
        </w:rPr>
        <w:t xml:space="preserve"> </w:t>
      </w:r>
      <w:r w:rsidR="00834425" w:rsidRPr="00175A78">
        <w:rPr>
          <w:rFonts w:cs="Times New Roman"/>
          <w:szCs w:val="24"/>
          <w:lang w:val="en-US"/>
        </w:rPr>
        <w:t>EU</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00834425" w:rsidRPr="00175A78">
        <w:rPr>
          <w:rFonts w:cs="Times New Roman"/>
          <w:szCs w:val="24"/>
          <w:lang w:val="en-US"/>
        </w:rPr>
        <w:t>collaboration</w:t>
      </w:r>
      <w:r w:rsidR="00BC4C9F" w:rsidRPr="00175A78">
        <w:rPr>
          <w:rFonts w:cs="Times New Roman"/>
          <w:szCs w:val="24"/>
          <w:lang w:val="en-US"/>
        </w:rPr>
        <w:t xml:space="preserve"> </w:t>
      </w:r>
      <w:r w:rsidR="00834425" w:rsidRPr="00175A78">
        <w:rPr>
          <w:rFonts w:cs="Times New Roman"/>
          <w:szCs w:val="24"/>
          <w:lang w:val="en-US"/>
        </w:rPr>
        <w:t>had</w:t>
      </w:r>
      <w:r w:rsidR="00BC4C9F" w:rsidRPr="00175A78">
        <w:rPr>
          <w:rFonts w:cs="Times New Roman"/>
          <w:szCs w:val="24"/>
          <w:lang w:val="en-US"/>
        </w:rPr>
        <w:t xml:space="preserve"> </w:t>
      </w:r>
      <w:r w:rsidR="00834425" w:rsidRPr="00175A78">
        <w:rPr>
          <w:rFonts w:cs="Times New Roman"/>
          <w:szCs w:val="24"/>
          <w:lang w:val="en-US"/>
        </w:rPr>
        <w:t>positiv</w:t>
      </w:r>
      <w:r w:rsidR="00123B47" w:rsidRPr="00175A78">
        <w:rPr>
          <w:rFonts w:cs="Times New Roman"/>
          <w:szCs w:val="24"/>
          <w:lang w:val="en-US"/>
        </w:rPr>
        <w:t>e</w:t>
      </w:r>
      <w:r w:rsidR="00BC4C9F" w:rsidRPr="00175A78">
        <w:rPr>
          <w:rFonts w:cs="Times New Roman"/>
          <w:szCs w:val="24"/>
          <w:lang w:val="en-US"/>
        </w:rPr>
        <w:t xml:space="preserve"> </w:t>
      </w:r>
      <w:r w:rsidR="00123B47" w:rsidRPr="00175A78">
        <w:rPr>
          <w:rFonts w:cs="Times New Roman"/>
          <w:szCs w:val="24"/>
          <w:lang w:val="en-US"/>
        </w:rPr>
        <w:t>effect</w:t>
      </w:r>
      <w:r w:rsidR="00BC4C9F" w:rsidRPr="00175A78">
        <w:rPr>
          <w:rFonts w:cs="Times New Roman"/>
          <w:szCs w:val="24"/>
          <w:lang w:val="en-US"/>
        </w:rPr>
        <w:t xml:space="preserve"> </w:t>
      </w:r>
      <w:r w:rsidR="00123B47" w:rsidRPr="00175A78">
        <w:rPr>
          <w:rFonts w:cs="Times New Roman"/>
          <w:szCs w:val="24"/>
          <w:lang w:val="en-US"/>
        </w:rPr>
        <w:t>on</w:t>
      </w:r>
      <w:r w:rsidR="00BC4C9F" w:rsidRPr="00175A78">
        <w:rPr>
          <w:rFonts w:cs="Times New Roman"/>
          <w:szCs w:val="24"/>
          <w:lang w:val="en-US"/>
        </w:rPr>
        <w:t xml:space="preserve"> </w:t>
      </w:r>
      <w:r w:rsidR="00123B47" w:rsidRPr="00175A78">
        <w:rPr>
          <w:rFonts w:cs="Times New Roman"/>
          <w:szCs w:val="24"/>
          <w:lang w:val="en-US"/>
        </w:rPr>
        <w:t>companies’</w:t>
      </w:r>
      <w:r w:rsidR="00BC4C9F" w:rsidRPr="00175A78">
        <w:rPr>
          <w:rFonts w:cs="Times New Roman"/>
          <w:szCs w:val="24"/>
          <w:lang w:val="en-US"/>
        </w:rPr>
        <w:t xml:space="preserve"> </w:t>
      </w:r>
      <w:r w:rsidR="00123B47" w:rsidRPr="00175A78">
        <w:rPr>
          <w:rFonts w:cs="Times New Roman"/>
          <w:szCs w:val="24"/>
          <w:lang w:val="en-US"/>
        </w:rPr>
        <w:t>finances</w:t>
      </w:r>
      <w:r w:rsidR="00BC4C9F" w:rsidRPr="00175A78">
        <w:rPr>
          <w:rFonts w:cs="Times New Roman"/>
          <w:szCs w:val="24"/>
          <w:lang w:val="en-US"/>
        </w:rPr>
        <w:t xml:space="preserve"> </w:t>
      </w:r>
      <w:r w:rsidR="00123B47" w:rsidRPr="00175A78">
        <w:rPr>
          <w:rFonts w:cs="Times New Roman"/>
          <w:szCs w:val="24"/>
          <w:lang w:val="en-US"/>
        </w:rPr>
        <w:t>if</w:t>
      </w:r>
      <w:r w:rsidR="00BC4C9F" w:rsidRPr="00175A78">
        <w:rPr>
          <w:rFonts w:cs="Times New Roman"/>
          <w:szCs w:val="24"/>
          <w:lang w:val="en-US"/>
        </w:rPr>
        <w:t xml:space="preserve"> </w:t>
      </w:r>
      <w:r w:rsidR="00123B47" w:rsidRPr="00175A78">
        <w:rPr>
          <w:rFonts w:cs="Times New Roman"/>
          <w:szCs w:val="24"/>
          <w:lang w:val="en-US"/>
        </w:rPr>
        <w:t>analyze</w:t>
      </w:r>
      <w:r w:rsidR="00BC4C9F" w:rsidRPr="00175A78">
        <w:rPr>
          <w:rFonts w:cs="Times New Roman"/>
          <w:szCs w:val="24"/>
          <w:lang w:val="en-US"/>
        </w:rPr>
        <w:t xml:space="preserve"> </w:t>
      </w:r>
      <w:r w:rsidR="00834425" w:rsidRPr="00175A78">
        <w:rPr>
          <w:rFonts w:cs="Times New Roman"/>
          <w:szCs w:val="24"/>
          <w:lang w:val="en-US"/>
        </w:rPr>
        <w:t>it</w:t>
      </w:r>
      <w:r w:rsidR="00BC4C9F" w:rsidRPr="00175A78">
        <w:rPr>
          <w:rFonts w:cs="Times New Roman"/>
          <w:szCs w:val="24"/>
          <w:lang w:val="en-US"/>
        </w:rPr>
        <w:t xml:space="preserve"> </w:t>
      </w:r>
      <w:r w:rsidR="00834425" w:rsidRPr="00175A78">
        <w:rPr>
          <w:rFonts w:cs="Times New Roman"/>
          <w:szCs w:val="24"/>
          <w:lang w:val="en-US"/>
        </w:rPr>
        <w:t>during</w:t>
      </w:r>
      <w:r w:rsidR="00BC4C9F" w:rsidRPr="00175A78">
        <w:rPr>
          <w:rFonts w:cs="Times New Roman"/>
          <w:szCs w:val="24"/>
          <w:lang w:val="en-US"/>
        </w:rPr>
        <w:t xml:space="preserve"> </w:t>
      </w:r>
      <w:r w:rsidR="00834425" w:rsidRPr="00175A78">
        <w:rPr>
          <w:rFonts w:cs="Times New Roman"/>
          <w:szCs w:val="24"/>
          <w:lang w:val="en-US"/>
        </w:rPr>
        <w:t>an</w:t>
      </w:r>
      <w:r w:rsidR="00BC4C9F" w:rsidRPr="00175A78">
        <w:rPr>
          <w:rFonts w:cs="Times New Roman"/>
          <w:szCs w:val="24"/>
          <w:lang w:val="en-US"/>
        </w:rPr>
        <w:t xml:space="preserve"> </w:t>
      </w:r>
      <w:r w:rsidR="00834425" w:rsidRPr="00175A78">
        <w:rPr>
          <w:rFonts w:cs="Times New Roman"/>
          <w:szCs w:val="24"/>
          <w:lang w:val="en-US"/>
        </w:rPr>
        <w:t>extended</w:t>
      </w:r>
      <w:r w:rsidR="00BC4C9F" w:rsidRPr="00175A78">
        <w:rPr>
          <w:rFonts w:cs="Times New Roman"/>
          <w:szCs w:val="24"/>
          <w:lang w:val="en-US"/>
        </w:rPr>
        <w:t xml:space="preserve"> </w:t>
      </w:r>
      <w:r w:rsidR="00834425" w:rsidRPr="00175A78">
        <w:rPr>
          <w:rFonts w:cs="Times New Roman"/>
          <w:szCs w:val="24"/>
          <w:lang w:val="en-US"/>
        </w:rPr>
        <w:t>time-horizon</w:t>
      </w:r>
      <w:r w:rsidR="00BC4C9F" w:rsidRPr="00175A78">
        <w:rPr>
          <w:rFonts w:cs="Times New Roman"/>
          <w:szCs w:val="24"/>
          <w:lang w:val="en-US"/>
        </w:rPr>
        <w:t xml:space="preserve"> </w:t>
      </w:r>
      <w:r w:rsidR="00123B47" w:rsidRPr="00175A78">
        <w:rPr>
          <w:rFonts w:cs="Times New Roman"/>
          <w:szCs w:val="24"/>
          <w:lang w:val="en-US"/>
        </w:rPr>
        <w:t>of</w:t>
      </w:r>
      <w:r w:rsidR="00BC4C9F" w:rsidRPr="00175A78">
        <w:rPr>
          <w:rFonts w:cs="Times New Roman"/>
          <w:szCs w:val="24"/>
          <w:lang w:val="en-US"/>
        </w:rPr>
        <w:t xml:space="preserve"> </w:t>
      </w:r>
      <w:r w:rsidR="00123B47" w:rsidRPr="00175A78">
        <w:rPr>
          <w:rFonts w:cs="Times New Roman"/>
          <w:szCs w:val="24"/>
          <w:lang w:val="en-US"/>
        </w:rPr>
        <w:t>8</w:t>
      </w:r>
      <w:r w:rsidR="00BC4C9F" w:rsidRPr="00175A78">
        <w:rPr>
          <w:rFonts w:cs="Times New Roman"/>
          <w:szCs w:val="24"/>
          <w:lang w:val="en-US"/>
        </w:rPr>
        <w:t xml:space="preserve"> </w:t>
      </w:r>
      <w:r w:rsidR="00123B47" w:rsidRPr="00175A78">
        <w:rPr>
          <w:rFonts w:cs="Times New Roman"/>
          <w:szCs w:val="24"/>
          <w:lang w:val="en-US"/>
        </w:rPr>
        <w:t>years</w:t>
      </w:r>
      <w:r w:rsidR="00834425" w:rsidRPr="00175A78">
        <w:rPr>
          <w:rFonts w:cs="Times New Roman"/>
          <w:szCs w:val="24"/>
          <w:lang w:val="en-US"/>
        </w:rPr>
        <w:t>.</w:t>
      </w:r>
      <w:r w:rsidR="00BC4C9F" w:rsidRPr="00175A78">
        <w:rPr>
          <w:rFonts w:cs="Times New Roman"/>
          <w:szCs w:val="24"/>
          <w:lang w:val="en-US"/>
        </w:rPr>
        <w:t xml:space="preserve"> </w:t>
      </w:r>
      <w:r w:rsidR="00401143" w:rsidRPr="00175A78">
        <w:rPr>
          <w:rFonts w:cs="Times New Roman"/>
          <w:szCs w:val="24"/>
          <w:lang w:val="en-US"/>
        </w:rPr>
        <w:t>It</w:t>
      </w:r>
      <w:r w:rsidR="00BC4C9F" w:rsidRPr="00175A78">
        <w:rPr>
          <w:rFonts w:cs="Times New Roman"/>
          <w:szCs w:val="24"/>
          <w:lang w:val="en-US"/>
        </w:rPr>
        <w:t xml:space="preserve"> </w:t>
      </w:r>
      <w:r w:rsidR="00401143" w:rsidRPr="00175A78">
        <w:rPr>
          <w:rFonts w:cs="Times New Roman"/>
          <w:szCs w:val="24"/>
          <w:lang w:val="en-US"/>
        </w:rPr>
        <w:t>may</w:t>
      </w:r>
      <w:r w:rsidR="00BC4C9F" w:rsidRPr="00175A78">
        <w:rPr>
          <w:rFonts w:cs="Times New Roman"/>
          <w:szCs w:val="24"/>
          <w:lang w:val="en-US"/>
        </w:rPr>
        <w:t xml:space="preserve"> </w:t>
      </w:r>
      <w:r w:rsidR="00401143" w:rsidRPr="00175A78">
        <w:rPr>
          <w:rFonts w:cs="Times New Roman"/>
          <w:szCs w:val="24"/>
          <w:lang w:val="en-US"/>
        </w:rPr>
        <w:t>be</w:t>
      </w:r>
      <w:r w:rsidR="00BC4C9F" w:rsidRPr="00175A78">
        <w:rPr>
          <w:rFonts w:cs="Times New Roman"/>
          <w:szCs w:val="24"/>
          <w:lang w:val="en-US"/>
        </w:rPr>
        <w:t xml:space="preserve"> </w:t>
      </w:r>
      <w:r w:rsidR="00401143" w:rsidRPr="00175A78">
        <w:rPr>
          <w:rFonts w:cs="Times New Roman"/>
          <w:szCs w:val="24"/>
          <w:lang w:val="en-US"/>
        </w:rPr>
        <w:t>explained</w:t>
      </w:r>
      <w:r w:rsidR="00BC4C9F" w:rsidRPr="00175A78">
        <w:rPr>
          <w:rFonts w:cs="Times New Roman"/>
          <w:szCs w:val="24"/>
          <w:lang w:val="en-US"/>
        </w:rPr>
        <w:t xml:space="preserve"> </w:t>
      </w:r>
      <w:r w:rsidR="00401143" w:rsidRPr="00175A78">
        <w:rPr>
          <w:rFonts w:cs="Times New Roman"/>
          <w:szCs w:val="24"/>
          <w:lang w:val="en-US"/>
        </w:rPr>
        <w:t>by</w:t>
      </w:r>
      <w:r w:rsidR="00BC4C9F" w:rsidRPr="00175A78">
        <w:rPr>
          <w:rFonts w:cs="Times New Roman"/>
          <w:szCs w:val="24"/>
          <w:lang w:val="en-US"/>
        </w:rPr>
        <w:t xml:space="preserve"> </w:t>
      </w:r>
      <w:r w:rsidR="00401143" w:rsidRPr="00175A78">
        <w:rPr>
          <w:rFonts w:cs="Times New Roman"/>
          <w:szCs w:val="24"/>
          <w:lang w:val="en-US"/>
        </w:rPr>
        <w:t>the</w:t>
      </w:r>
      <w:r w:rsidR="00BC4C9F" w:rsidRPr="00175A78">
        <w:rPr>
          <w:rFonts w:cs="Times New Roman"/>
          <w:szCs w:val="24"/>
          <w:lang w:val="en-US"/>
        </w:rPr>
        <w:t xml:space="preserve"> </w:t>
      </w:r>
      <w:r w:rsidR="00401143" w:rsidRPr="00175A78">
        <w:rPr>
          <w:rFonts w:cs="Times New Roman"/>
          <w:szCs w:val="24"/>
          <w:lang w:val="en-US"/>
        </w:rPr>
        <w:t>fact</w:t>
      </w:r>
      <w:r w:rsidR="00BC4C9F" w:rsidRPr="00175A78">
        <w:rPr>
          <w:rFonts w:cs="Times New Roman"/>
          <w:szCs w:val="24"/>
          <w:lang w:val="en-US"/>
        </w:rPr>
        <w:t xml:space="preserve"> </w:t>
      </w:r>
      <w:r w:rsidR="00401143" w:rsidRPr="00175A78">
        <w:rPr>
          <w:rFonts w:cs="Times New Roman"/>
          <w:szCs w:val="24"/>
          <w:lang w:val="en-US"/>
        </w:rPr>
        <w:t>that</w:t>
      </w:r>
      <w:r w:rsidR="00BC4C9F" w:rsidRPr="00175A78">
        <w:rPr>
          <w:rFonts w:cs="Times New Roman"/>
          <w:szCs w:val="24"/>
          <w:lang w:val="en-US"/>
        </w:rPr>
        <w:t xml:space="preserve"> </w:t>
      </w:r>
      <w:r w:rsidR="00A23DDE" w:rsidRPr="00175A78">
        <w:rPr>
          <w:rFonts w:cs="Times New Roman"/>
          <w:szCs w:val="24"/>
          <w:lang w:val="en-US"/>
        </w:rPr>
        <w:t>according</w:t>
      </w:r>
      <w:r w:rsidR="00BC4C9F" w:rsidRPr="00175A78">
        <w:rPr>
          <w:rFonts w:cs="Times New Roman"/>
          <w:szCs w:val="24"/>
          <w:lang w:val="en-US"/>
        </w:rPr>
        <w:t xml:space="preserve"> </w:t>
      </w:r>
      <w:r w:rsidR="00A23DDE" w:rsidRPr="00175A78">
        <w:rPr>
          <w:rFonts w:cs="Times New Roman"/>
          <w:szCs w:val="24"/>
          <w:lang w:val="en-US"/>
        </w:rPr>
        <w:t>to</w:t>
      </w:r>
      <w:r w:rsidR="00BC4C9F" w:rsidRPr="00175A78">
        <w:rPr>
          <w:rFonts w:cs="Times New Roman"/>
          <w:szCs w:val="24"/>
          <w:lang w:val="en-US"/>
        </w:rPr>
        <w:t xml:space="preserve"> </w:t>
      </w:r>
      <w:r w:rsidR="00A23DDE" w:rsidRPr="00175A78">
        <w:rPr>
          <w:rFonts w:cs="Times New Roman"/>
          <w:szCs w:val="24"/>
          <w:lang w:val="en-US"/>
        </w:rPr>
        <w:t>the</w:t>
      </w:r>
      <w:r w:rsidR="00BC4C9F" w:rsidRPr="00175A78">
        <w:rPr>
          <w:rFonts w:cs="Times New Roman"/>
          <w:szCs w:val="24"/>
          <w:lang w:val="en-US"/>
        </w:rPr>
        <w:t xml:space="preserve"> </w:t>
      </w:r>
      <w:r w:rsidR="00A23DDE" w:rsidRPr="00175A78">
        <w:rPr>
          <w:rFonts w:cs="Times New Roman"/>
          <w:szCs w:val="24"/>
          <w:lang w:val="en-US"/>
        </w:rPr>
        <w:t>literature</w:t>
      </w:r>
      <w:r w:rsidR="00BC4C9F" w:rsidRPr="00175A78">
        <w:rPr>
          <w:rFonts w:cs="Times New Roman"/>
          <w:szCs w:val="24"/>
          <w:lang w:val="en-US"/>
        </w:rPr>
        <w:t xml:space="preserve"> </w:t>
      </w:r>
      <w:r w:rsidR="00A23DDE" w:rsidRPr="00175A78">
        <w:rPr>
          <w:rFonts w:cs="Times New Roman"/>
          <w:szCs w:val="24"/>
          <w:lang w:val="en-US"/>
        </w:rPr>
        <w:t>review</w:t>
      </w:r>
      <w:r w:rsidR="00BC4C9F" w:rsidRPr="00175A78">
        <w:rPr>
          <w:rFonts w:cs="Times New Roman"/>
          <w:szCs w:val="24"/>
          <w:lang w:val="en-US"/>
        </w:rPr>
        <w:t xml:space="preserve"> </w:t>
      </w:r>
      <w:r w:rsidR="00A23DDE" w:rsidRPr="00175A78">
        <w:rPr>
          <w:rFonts w:cs="Times New Roman"/>
          <w:szCs w:val="24"/>
          <w:lang w:val="en-US"/>
        </w:rPr>
        <w:t>cooperation</w:t>
      </w:r>
      <w:r w:rsidR="00BC4C9F" w:rsidRPr="00175A78">
        <w:rPr>
          <w:rFonts w:cs="Times New Roman"/>
          <w:szCs w:val="24"/>
          <w:lang w:val="en-US"/>
        </w:rPr>
        <w:t xml:space="preserve"> </w:t>
      </w:r>
      <w:r w:rsidR="00A23DDE" w:rsidRPr="00175A78">
        <w:rPr>
          <w:rFonts w:cs="Times New Roman"/>
          <w:szCs w:val="24"/>
          <w:lang w:val="en-US"/>
        </w:rPr>
        <w:t>has</w:t>
      </w:r>
      <w:r w:rsidR="00BC4C9F" w:rsidRPr="00175A78">
        <w:rPr>
          <w:rFonts w:cs="Times New Roman"/>
          <w:szCs w:val="24"/>
          <w:lang w:val="en-US"/>
        </w:rPr>
        <w:t xml:space="preserve"> </w:t>
      </w:r>
      <w:r w:rsidR="00A23DDE" w:rsidRPr="00175A78">
        <w:rPr>
          <w:rFonts w:cs="Times New Roman"/>
          <w:szCs w:val="24"/>
          <w:lang w:val="en-US"/>
        </w:rPr>
        <w:t>more</w:t>
      </w:r>
      <w:r w:rsidR="00BC4C9F" w:rsidRPr="00175A78">
        <w:rPr>
          <w:rFonts w:cs="Times New Roman"/>
          <w:szCs w:val="24"/>
          <w:lang w:val="en-US"/>
        </w:rPr>
        <w:t xml:space="preserve"> </w:t>
      </w:r>
      <w:r w:rsidR="00A23DDE" w:rsidRPr="00175A78">
        <w:rPr>
          <w:rFonts w:cs="Times New Roman"/>
          <w:szCs w:val="24"/>
          <w:lang w:val="en-US"/>
        </w:rPr>
        <w:t>advantages</w:t>
      </w:r>
      <w:r w:rsidR="00BC4C9F" w:rsidRPr="00175A78">
        <w:rPr>
          <w:rFonts w:cs="Times New Roman"/>
          <w:szCs w:val="24"/>
          <w:lang w:val="en-US"/>
        </w:rPr>
        <w:t xml:space="preserve"> </w:t>
      </w:r>
      <w:r w:rsidR="00A23DDE" w:rsidRPr="00175A78">
        <w:rPr>
          <w:rFonts w:cs="Times New Roman"/>
          <w:szCs w:val="24"/>
          <w:lang w:val="en-US"/>
        </w:rPr>
        <w:t>that</w:t>
      </w:r>
      <w:r w:rsidR="00BC4C9F" w:rsidRPr="00175A78">
        <w:rPr>
          <w:rFonts w:cs="Times New Roman"/>
          <w:szCs w:val="24"/>
          <w:lang w:val="en-US"/>
        </w:rPr>
        <w:t xml:space="preserve"> </w:t>
      </w:r>
      <w:r w:rsidR="00A23DDE" w:rsidRPr="00175A78">
        <w:rPr>
          <w:rFonts w:cs="Times New Roman"/>
          <w:szCs w:val="24"/>
          <w:lang w:val="en-US"/>
        </w:rPr>
        <w:t>disadvantages,</w:t>
      </w:r>
      <w:r w:rsidR="00BC4C9F" w:rsidRPr="00175A78">
        <w:rPr>
          <w:rFonts w:cs="Times New Roman"/>
          <w:szCs w:val="24"/>
          <w:lang w:val="en-US"/>
        </w:rPr>
        <w:t xml:space="preserve"> </w:t>
      </w:r>
      <w:r w:rsidR="00A23DDE" w:rsidRPr="00175A78">
        <w:rPr>
          <w:rFonts w:cs="Times New Roman"/>
          <w:szCs w:val="24"/>
          <w:lang w:val="en-US"/>
        </w:rPr>
        <w:t>including</w:t>
      </w:r>
      <w:r w:rsidR="00BC4C9F" w:rsidRPr="00175A78">
        <w:rPr>
          <w:rFonts w:cs="Times New Roman"/>
          <w:szCs w:val="24"/>
          <w:lang w:val="en-US"/>
        </w:rPr>
        <w:t xml:space="preserve"> </w:t>
      </w:r>
      <w:r w:rsidR="00A23DDE" w:rsidRPr="00175A78">
        <w:rPr>
          <w:rFonts w:cs="Times New Roman"/>
          <w:szCs w:val="24"/>
          <w:lang w:val="en-US"/>
        </w:rPr>
        <w:t>enhanced</w:t>
      </w:r>
      <w:r w:rsidR="00BC4C9F" w:rsidRPr="00175A78">
        <w:rPr>
          <w:rFonts w:cs="Times New Roman"/>
          <w:szCs w:val="24"/>
          <w:lang w:val="en-US"/>
        </w:rPr>
        <w:t xml:space="preserve"> </w:t>
      </w:r>
      <w:r w:rsidR="00A23DDE" w:rsidRPr="00175A78">
        <w:rPr>
          <w:rFonts w:cs="Times New Roman"/>
          <w:szCs w:val="24"/>
          <w:lang w:val="en-US"/>
        </w:rPr>
        <w:t>resource</w:t>
      </w:r>
      <w:r w:rsidR="00BC4C9F" w:rsidRPr="00175A78">
        <w:rPr>
          <w:rFonts w:cs="Times New Roman"/>
          <w:szCs w:val="24"/>
          <w:lang w:val="en-US"/>
        </w:rPr>
        <w:t xml:space="preserve"> </w:t>
      </w:r>
      <w:r w:rsidR="00A23DDE" w:rsidRPr="00175A78">
        <w:rPr>
          <w:rFonts w:cs="Times New Roman"/>
          <w:szCs w:val="24"/>
          <w:lang w:val="en-US"/>
        </w:rPr>
        <w:t>base,</w:t>
      </w:r>
      <w:r w:rsidR="00BC4C9F" w:rsidRPr="00175A78">
        <w:rPr>
          <w:rFonts w:cs="Times New Roman"/>
          <w:szCs w:val="24"/>
          <w:lang w:val="en-US"/>
        </w:rPr>
        <w:t xml:space="preserve"> </w:t>
      </w:r>
      <w:r w:rsidR="00A23DDE" w:rsidRPr="00175A78">
        <w:rPr>
          <w:rFonts w:cs="Times New Roman"/>
          <w:szCs w:val="24"/>
          <w:lang w:val="en-US"/>
        </w:rPr>
        <w:t>decreased</w:t>
      </w:r>
      <w:r w:rsidR="00BC4C9F" w:rsidRPr="00175A78">
        <w:rPr>
          <w:rFonts w:cs="Times New Roman"/>
          <w:szCs w:val="24"/>
          <w:lang w:val="en-US"/>
        </w:rPr>
        <w:t xml:space="preserve"> </w:t>
      </w:r>
      <w:r w:rsidR="00A23DDE" w:rsidRPr="00175A78">
        <w:rPr>
          <w:rFonts w:cs="Times New Roman"/>
          <w:szCs w:val="24"/>
          <w:lang w:val="en-US"/>
        </w:rPr>
        <w:t>transaction</w:t>
      </w:r>
      <w:r w:rsidR="00BC4C9F" w:rsidRPr="00175A78">
        <w:rPr>
          <w:rFonts w:cs="Times New Roman"/>
          <w:szCs w:val="24"/>
          <w:lang w:val="en-US"/>
        </w:rPr>
        <w:t xml:space="preserve"> </w:t>
      </w:r>
      <w:r w:rsidR="00A23DDE" w:rsidRPr="00175A78">
        <w:rPr>
          <w:rFonts w:cs="Times New Roman"/>
          <w:szCs w:val="24"/>
          <w:lang w:val="en-US"/>
        </w:rPr>
        <w:t>costs</w:t>
      </w:r>
      <w:r w:rsidR="00BC4C9F" w:rsidRPr="00175A78">
        <w:rPr>
          <w:rFonts w:cs="Times New Roman"/>
          <w:szCs w:val="24"/>
          <w:lang w:val="en-US"/>
        </w:rPr>
        <w:t xml:space="preserve"> </w:t>
      </w:r>
      <w:r w:rsidR="00A23DDE" w:rsidRPr="00175A78">
        <w:rPr>
          <w:rFonts w:cs="Times New Roman"/>
          <w:szCs w:val="24"/>
          <w:lang w:val="en-US"/>
        </w:rPr>
        <w:t>and</w:t>
      </w:r>
      <w:r w:rsidR="00BC4C9F" w:rsidRPr="00175A78">
        <w:rPr>
          <w:rFonts w:cs="Times New Roman"/>
          <w:szCs w:val="24"/>
          <w:lang w:val="en-US"/>
        </w:rPr>
        <w:t xml:space="preserve"> </w:t>
      </w:r>
      <w:r w:rsidR="00A23DDE" w:rsidRPr="00175A78">
        <w:rPr>
          <w:rFonts w:cs="Times New Roman"/>
          <w:szCs w:val="24"/>
          <w:lang w:val="en-US"/>
        </w:rPr>
        <w:t>growth</w:t>
      </w:r>
      <w:r w:rsidR="00BC4C9F" w:rsidRPr="00175A78">
        <w:rPr>
          <w:rFonts w:cs="Times New Roman"/>
          <w:szCs w:val="24"/>
          <w:lang w:val="en-US"/>
        </w:rPr>
        <w:t xml:space="preserve"> </w:t>
      </w:r>
      <w:r w:rsidR="00A23DDE" w:rsidRPr="00175A78">
        <w:rPr>
          <w:rFonts w:cs="Times New Roman"/>
          <w:szCs w:val="24"/>
          <w:lang w:val="en-US"/>
        </w:rPr>
        <w:t>in</w:t>
      </w:r>
      <w:r w:rsidR="00BC4C9F" w:rsidRPr="00175A78">
        <w:rPr>
          <w:rFonts w:cs="Times New Roman"/>
          <w:szCs w:val="24"/>
          <w:lang w:val="en-US"/>
        </w:rPr>
        <w:t xml:space="preserve"> </w:t>
      </w:r>
      <w:r w:rsidR="00A23DDE" w:rsidRPr="00175A78">
        <w:rPr>
          <w:rFonts w:cs="Times New Roman"/>
          <w:szCs w:val="24"/>
          <w:lang w:val="en-US"/>
        </w:rPr>
        <w:t>knowledge</w:t>
      </w:r>
      <w:r w:rsidR="00BC4C9F" w:rsidRPr="00175A78">
        <w:rPr>
          <w:rFonts w:cs="Times New Roman"/>
          <w:szCs w:val="24"/>
          <w:lang w:val="en-US"/>
        </w:rPr>
        <w:t xml:space="preserve"> </w:t>
      </w:r>
      <w:r w:rsidR="00A23DDE" w:rsidRPr="00175A78">
        <w:rPr>
          <w:rFonts w:cs="Times New Roman"/>
          <w:szCs w:val="24"/>
          <w:lang w:val="en-US"/>
        </w:rPr>
        <w:t>assets</w:t>
      </w:r>
      <w:r w:rsidR="00BC4C9F" w:rsidRPr="00175A78">
        <w:rPr>
          <w:rFonts w:cs="Times New Roman"/>
          <w:szCs w:val="24"/>
          <w:lang w:val="en-US"/>
        </w:rPr>
        <w:t xml:space="preserve"> </w:t>
      </w:r>
      <w:r w:rsidR="00A23DDE" w:rsidRPr="00175A78">
        <w:rPr>
          <w:rFonts w:cs="Times New Roman"/>
          <w:szCs w:val="24"/>
          <w:lang w:val="en-US"/>
        </w:rPr>
        <w:t>through</w:t>
      </w:r>
      <w:r w:rsidR="00BC4C9F" w:rsidRPr="00175A78">
        <w:rPr>
          <w:rFonts w:cs="Times New Roman"/>
          <w:szCs w:val="24"/>
          <w:lang w:val="en-US"/>
        </w:rPr>
        <w:t xml:space="preserve"> </w:t>
      </w:r>
      <w:r w:rsidR="00A23DDE" w:rsidRPr="00175A78">
        <w:rPr>
          <w:rFonts w:cs="Times New Roman"/>
          <w:szCs w:val="24"/>
          <w:lang w:val="en-US"/>
        </w:rPr>
        <w:t>the</w:t>
      </w:r>
      <w:r w:rsidR="00BC4C9F" w:rsidRPr="00175A78">
        <w:rPr>
          <w:rFonts w:cs="Times New Roman"/>
          <w:szCs w:val="24"/>
          <w:lang w:val="en-US"/>
        </w:rPr>
        <w:t xml:space="preserve"> </w:t>
      </w:r>
      <w:r w:rsidR="00A23DDE" w:rsidRPr="00175A78">
        <w:rPr>
          <w:rFonts w:cs="Times New Roman"/>
          <w:szCs w:val="24"/>
          <w:lang w:val="en-US"/>
        </w:rPr>
        <w:t>combination</w:t>
      </w:r>
      <w:r w:rsidR="00BC4C9F" w:rsidRPr="00175A78">
        <w:rPr>
          <w:rFonts w:cs="Times New Roman"/>
          <w:szCs w:val="24"/>
          <w:lang w:val="en-US"/>
        </w:rPr>
        <w:t xml:space="preserve"> </w:t>
      </w:r>
      <w:r w:rsidR="00A23DDE" w:rsidRPr="00175A78">
        <w:rPr>
          <w:rFonts w:cs="Times New Roman"/>
          <w:szCs w:val="24"/>
          <w:lang w:val="en-US"/>
        </w:rPr>
        <w:t>of</w:t>
      </w:r>
      <w:r w:rsidR="00BC4C9F" w:rsidRPr="00175A78">
        <w:rPr>
          <w:rFonts w:cs="Times New Roman"/>
          <w:szCs w:val="24"/>
          <w:lang w:val="en-US"/>
        </w:rPr>
        <w:t xml:space="preserve"> </w:t>
      </w:r>
      <w:r w:rsidR="00A23DDE" w:rsidRPr="00175A78">
        <w:rPr>
          <w:rFonts w:cs="Times New Roman"/>
          <w:szCs w:val="24"/>
          <w:lang w:val="en-US"/>
        </w:rPr>
        <w:t>individual</w:t>
      </w:r>
      <w:r w:rsidR="00BC4C9F" w:rsidRPr="00175A78">
        <w:rPr>
          <w:rFonts w:cs="Times New Roman"/>
          <w:szCs w:val="24"/>
          <w:lang w:val="en-US"/>
        </w:rPr>
        <w:t xml:space="preserve"> </w:t>
      </w:r>
      <w:r w:rsidR="00A23DDE" w:rsidRPr="00175A78">
        <w:rPr>
          <w:rFonts w:cs="Times New Roman"/>
          <w:szCs w:val="24"/>
          <w:lang w:val="en-US"/>
        </w:rPr>
        <w:t>actions</w:t>
      </w:r>
      <w:r w:rsidR="00BC4C9F" w:rsidRPr="00175A78">
        <w:rPr>
          <w:rFonts w:cs="Times New Roman"/>
          <w:szCs w:val="24"/>
          <w:lang w:val="en-US"/>
        </w:rPr>
        <w:t xml:space="preserve"> </w:t>
      </w:r>
      <w:r w:rsidR="00A23DDE" w:rsidRPr="00175A78">
        <w:rPr>
          <w:rFonts w:cs="Times New Roman"/>
          <w:szCs w:val="24"/>
          <w:lang w:val="en-US"/>
        </w:rPr>
        <w:t>into</w:t>
      </w:r>
      <w:r w:rsidR="00BC4C9F" w:rsidRPr="00175A78">
        <w:rPr>
          <w:rFonts w:cs="Times New Roman"/>
          <w:szCs w:val="24"/>
          <w:lang w:val="en-US"/>
        </w:rPr>
        <w:t xml:space="preserve"> </w:t>
      </w:r>
      <w:r w:rsidR="00A23DDE" w:rsidRPr="00175A78">
        <w:rPr>
          <w:rFonts w:cs="Times New Roman"/>
          <w:szCs w:val="24"/>
          <w:lang w:val="en-US"/>
        </w:rPr>
        <w:t>collaborative</w:t>
      </w:r>
      <w:r w:rsidR="00BC4C9F" w:rsidRPr="00175A78">
        <w:rPr>
          <w:rFonts w:cs="Times New Roman"/>
          <w:szCs w:val="24"/>
          <w:lang w:val="en-US"/>
        </w:rPr>
        <w:t xml:space="preserve"> </w:t>
      </w:r>
      <w:r w:rsidR="00A23DDE" w:rsidRPr="00175A78">
        <w:rPr>
          <w:rFonts w:cs="Times New Roman"/>
          <w:szCs w:val="24"/>
          <w:lang w:val="en-US"/>
        </w:rPr>
        <w:t>activities.</w:t>
      </w:r>
      <w:r w:rsidR="00BC4C9F" w:rsidRPr="00175A78">
        <w:rPr>
          <w:rFonts w:cs="Times New Roman"/>
          <w:szCs w:val="24"/>
          <w:lang w:val="en-US"/>
        </w:rPr>
        <w:t xml:space="preserve"> </w:t>
      </w:r>
      <w:r w:rsidR="00A23DDE"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{"citationID":"5FL2jJnq","properties":{"formattedCitation":"(Tushar K. Das and Teng, 2000; Grant and Baden-Fuller, 2004; Oxley, 2009)","plainCitation":"(Tushar K. Das and Teng, 2000; Grant and Baden-Fuller, 2004; Oxley, 2009)"},"citationItems":[{"id":737,"uris":["http://zotero.org/groups/146191/items/VGNTGU8R"],"uri":["http://zotero.org/groups/146191/items/VGNTGU8R"],"itemData":{"id":737,"type":"article-journal","title":"A resource-based theory of strategic alliances","container-title":"Journal of management","page":"31–61","volume":"26","issue":"1","source":"Google Scholar","author":[{"family":"Das","given":"Tushar K."},{"family":"Teng","given":"Bing-Sheng"}],"issued":{"date-parts":[["2000"]]},"accessed":{"date-parts":[["2014",3,26]]}},"label":"page"},{"id":1156,"uris":["http://zotero.org/groups/146191/items/TDQE6SHI"],"uri":["http://zotero.org/groups/146191/items/TDQE6SHI"],"itemData":{"id":1156,"type":"article-journal","title":"A knowledge accessing theory of strategic alliances","container-title":"Journal of management studies","page":"61–84","volume":"41","issue":"1","source":"Google Scholar","author":[{"family":"Grant","given":"Robert M."},{"family":"Baden-Fuller","given":"Charles"}],"issued":{"date-parts":[["2004"]]},"accessed":{"date-parts":[["2014",4,3]]}},"label":"page"},{"id":1161,"uris":["http://zotero.org/groups/146191/items/HPUXFN8M"],"uri":["http://zotero.org/groups/146191/items/HPUXFN8M"],"itemData":{"id":1161,"type":"chapter","title":"Appropriability hazards and governance in strategic alliances: A transaction cost approach","container-title":"Advances in Strategic Management","publisher":"Emerald Group Publishing","publisher-place":"Bingley","page":"165-191","volume":"26","source":"CrossRef","event-place":"Bingley","URL":"http://92.242.59.41:2097/full_record.do?product=WOS&amp;search_mode=GeneralSearch&amp;qid=1&amp;SID=Q1ve9NwlxreF8HSi9I5&amp;page=1&amp;doc=1","ISBN":"978-1-84855-486-3","shortTitle":"Appropriability hazards and governance in strategic alliances","language":"en","author":[{"family":"Oxley","given":"Joanne E."}],"issued":{"date-parts":[["2009"]]},"accessed":{"date-parts":[["2014",4,4]]}},"label":"page"}],"schema":"https://github.com/citation-style-language/schema/raw/master/csl-citation.json"} </w:instrText>
      </w:r>
      <w:r w:rsidR="00A23DDE" w:rsidRPr="00175A78">
        <w:rPr>
          <w:rFonts w:cs="Times New Roman"/>
          <w:szCs w:val="24"/>
          <w:lang w:val="en-US"/>
        </w:rPr>
        <w:fldChar w:fldCharType="separate"/>
      </w:r>
      <w:r w:rsidR="00BF7009" w:rsidRPr="00175A78">
        <w:rPr>
          <w:rFonts w:cs="Times New Roman"/>
          <w:lang w:val="en-US"/>
        </w:rPr>
        <w:t>(Tushar</w:t>
      </w:r>
      <w:r w:rsidR="00BC4C9F" w:rsidRPr="00175A78">
        <w:rPr>
          <w:rFonts w:cs="Times New Roman"/>
          <w:lang w:val="en-US"/>
        </w:rPr>
        <w:t xml:space="preserve"> </w:t>
      </w:r>
      <w:r w:rsidR="00BF7009" w:rsidRPr="00175A78">
        <w:rPr>
          <w:rFonts w:cs="Times New Roman"/>
          <w:lang w:val="en-US"/>
        </w:rPr>
        <w:t>K.</w:t>
      </w:r>
      <w:r w:rsidR="00BC4C9F" w:rsidRPr="00175A78">
        <w:rPr>
          <w:rFonts w:cs="Times New Roman"/>
          <w:lang w:val="en-US"/>
        </w:rPr>
        <w:t xml:space="preserve"> </w:t>
      </w:r>
      <w:r w:rsidR="00BF7009" w:rsidRPr="00175A78">
        <w:rPr>
          <w:rFonts w:cs="Times New Roman"/>
          <w:lang w:val="en-US"/>
        </w:rPr>
        <w:t>Das</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Teng,</w:t>
      </w:r>
      <w:r w:rsidR="00BC4C9F" w:rsidRPr="00175A78">
        <w:rPr>
          <w:rFonts w:cs="Times New Roman"/>
          <w:lang w:val="en-US"/>
        </w:rPr>
        <w:t xml:space="preserve"> </w:t>
      </w:r>
      <w:r w:rsidR="00BF7009" w:rsidRPr="00175A78">
        <w:rPr>
          <w:rFonts w:cs="Times New Roman"/>
          <w:lang w:val="en-US"/>
        </w:rPr>
        <w:t>2000;</w:t>
      </w:r>
      <w:r w:rsidR="00BC4C9F" w:rsidRPr="00175A78">
        <w:rPr>
          <w:rFonts w:cs="Times New Roman"/>
          <w:lang w:val="en-US"/>
        </w:rPr>
        <w:t xml:space="preserve"> </w:t>
      </w:r>
      <w:r w:rsidR="00BF7009" w:rsidRPr="00175A78">
        <w:rPr>
          <w:rFonts w:cs="Times New Roman"/>
          <w:lang w:val="en-US"/>
        </w:rPr>
        <w:t>Grant</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Baden-Fuller,</w:t>
      </w:r>
      <w:r w:rsidR="00BC4C9F" w:rsidRPr="00175A78">
        <w:rPr>
          <w:rFonts w:cs="Times New Roman"/>
          <w:lang w:val="en-US"/>
        </w:rPr>
        <w:t xml:space="preserve"> </w:t>
      </w:r>
      <w:r w:rsidR="00BF7009" w:rsidRPr="00175A78">
        <w:rPr>
          <w:rFonts w:cs="Times New Roman"/>
          <w:lang w:val="en-US"/>
        </w:rPr>
        <w:t>2004;</w:t>
      </w:r>
      <w:r w:rsidR="00BC4C9F" w:rsidRPr="00175A78">
        <w:rPr>
          <w:rFonts w:cs="Times New Roman"/>
          <w:lang w:val="en-US"/>
        </w:rPr>
        <w:t xml:space="preserve"> </w:t>
      </w:r>
      <w:r w:rsidR="00BF7009" w:rsidRPr="00175A78">
        <w:rPr>
          <w:rFonts w:cs="Times New Roman"/>
          <w:lang w:val="en-US"/>
        </w:rPr>
        <w:t>Oxley,</w:t>
      </w:r>
      <w:r w:rsidR="00BC4C9F" w:rsidRPr="00175A78">
        <w:rPr>
          <w:rFonts w:cs="Times New Roman"/>
          <w:lang w:val="en-US"/>
        </w:rPr>
        <w:t xml:space="preserve"> </w:t>
      </w:r>
      <w:r w:rsidR="00BF7009" w:rsidRPr="00175A78">
        <w:rPr>
          <w:rFonts w:cs="Times New Roman"/>
          <w:lang w:val="en-US"/>
        </w:rPr>
        <w:t>2009)</w:t>
      </w:r>
      <w:r w:rsidR="00A23DDE" w:rsidRPr="00175A78">
        <w:rPr>
          <w:rFonts w:cs="Times New Roman"/>
          <w:szCs w:val="24"/>
          <w:lang w:val="en-US"/>
        </w:rPr>
        <w:fldChar w:fldCharType="end"/>
      </w:r>
      <w:r w:rsidR="00BC4C9F" w:rsidRPr="00175A78">
        <w:rPr>
          <w:rFonts w:cs="Times New Roman"/>
          <w:szCs w:val="24"/>
          <w:lang w:val="en-US"/>
        </w:rPr>
        <w:t xml:space="preserve"> </w:t>
      </w:r>
      <w:r w:rsidR="00A23DDE" w:rsidRPr="00175A78">
        <w:rPr>
          <w:rFonts w:cs="Times New Roman"/>
          <w:szCs w:val="24"/>
          <w:lang w:val="en-US"/>
        </w:rPr>
        <w:t>We</w:t>
      </w:r>
      <w:r w:rsidR="00BC4C9F" w:rsidRPr="00175A78">
        <w:rPr>
          <w:rFonts w:cs="Times New Roman"/>
          <w:szCs w:val="24"/>
          <w:lang w:val="en-US"/>
        </w:rPr>
        <w:t xml:space="preserve"> </w:t>
      </w:r>
      <w:r w:rsidR="00A23DDE" w:rsidRPr="00175A78">
        <w:rPr>
          <w:rFonts w:cs="Times New Roman"/>
          <w:szCs w:val="24"/>
          <w:lang w:val="en-US"/>
        </w:rPr>
        <w:t>expect</w:t>
      </w:r>
      <w:r w:rsidR="00BC4C9F" w:rsidRPr="00175A78">
        <w:rPr>
          <w:rFonts w:cs="Times New Roman"/>
          <w:szCs w:val="24"/>
          <w:lang w:val="en-US"/>
        </w:rPr>
        <w:t xml:space="preserve"> </w:t>
      </w:r>
      <w:r w:rsidR="00A23DDE" w:rsidRPr="00175A78">
        <w:rPr>
          <w:rFonts w:cs="Times New Roman"/>
          <w:szCs w:val="24"/>
          <w:lang w:val="en-US"/>
        </w:rPr>
        <w:t>that</w:t>
      </w:r>
      <w:r w:rsidR="00BC4C9F" w:rsidRPr="00175A78">
        <w:rPr>
          <w:rFonts w:cs="Times New Roman"/>
          <w:szCs w:val="24"/>
          <w:lang w:val="en-US"/>
        </w:rPr>
        <w:t xml:space="preserve"> </w:t>
      </w:r>
      <w:r w:rsidR="00A23DDE" w:rsidRPr="00175A78">
        <w:rPr>
          <w:rFonts w:cs="Times New Roman"/>
          <w:szCs w:val="24"/>
          <w:lang w:val="en-US"/>
        </w:rPr>
        <w:t>in</w:t>
      </w:r>
      <w:r w:rsidR="00BC4C9F" w:rsidRPr="00175A78">
        <w:rPr>
          <w:rFonts w:cs="Times New Roman"/>
          <w:szCs w:val="24"/>
          <w:lang w:val="en-US"/>
        </w:rPr>
        <w:t xml:space="preserve"> </w:t>
      </w:r>
      <w:r w:rsidR="00A23DDE" w:rsidRPr="00175A78">
        <w:rPr>
          <w:rFonts w:cs="Times New Roman"/>
          <w:szCs w:val="24"/>
          <w:lang w:val="en-US"/>
        </w:rPr>
        <w:t>8-years</w:t>
      </w:r>
      <w:r w:rsidR="00BC4C9F" w:rsidRPr="00175A78">
        <w:rPr>
          <w:rFonts w:cs="Times New Roman"/>
          <w:szCs w:val="24"/>
          <w:lang w:val="en-US"/>
        </w:rPr>
        <w:t xml:space="preserve"> </w:t>
      </w:r>
      <w:r w:rsidR="00A23DDE" w:rsidRPr="00175A78">
        <w:rPr>
          <w:rFonts w:cs="Times New Roman"/>
          <w:szCs w:val="24"/>
          <w:lang w:val="en-US"/>
        </w:rPr>
        <w:t>period</w:t>
      </w:r>
      <w:r w:rsidR="00BC4C9F" w:rsidRPr="00175A78">
        <w:rPr>
          <w:rFonts w:cs="Times New Roman"/>
          <w:szCs w:val="24"/>
          <w:lang w:val="en-US"/>
        </w:rPr>
        <w:t xml:space="preserve"> </w:t>
      </w:r>
      <w:r w:rsidR="00A23DDE" w:rsidRPr="00175A78">
        <w:rPr>
          <w:rFonts w:cs="Times New Roman"/>
          <w:szCs w:val="24"/>
          <w:lang w:val="en-US"/>
        </w:rPr>
        <w:t>these</w:t>
      </w:r>
      <w:r w:rsidR="00BC4C9F" w:rsidRPr="00175A78">
        <w:rPr>
          <w:rFonts w:cs="Times New Roman"/>
          <w:szCs w:val="24"/>
          <w:lang w:val="en-US"/>
        </w:rPr>
        <w:t xml:space="preserve"> </w:t>
      </w:r>
      <w:r w:rsidR="00A23DDE" w:rsidRPr="00175A78">
        <w:rPr>
          <w:rFonts w:cs="Times New Roman"/>
          <w:szCs w:val="24"/>
          <w:lang w:val="en-US"/>
        </w:rPr>
        <w:t>factors</w:t>
      </w:r>
      <w:r w:rsidR="00BC4C9F" w:rsidRPr="00175A78">
        <w:rPr>
          <w:rFonts w:cs="Times New Roman"/>
          <w:szCs w:val="24"/>
          <w:lang w:val="en-US"/>
        </w:rPr>
        <w:t xml:space="preserve"> </w:t>
      </w:r>
      <w:r w:rsidR="00A23DDE" w:rsidRPr="00175A78">
        <w:rPr>
          <w:rFonts w:cs="Times New Roman"/>
          <w:szCs w:val="24"/>
          <w:lang w:val="en-US"/>
        </w:rPr>
        <w:t>prevail</w:t>
      </w:r>
      <w:r w:rsidR="00BC4C9F" w:rsidRPr="00175A78">
        <w:rPr>
          <w:rFonts w:cs="Times New Roman"/>
          <w:szCs w:val="24"/>
          <w:lang w:val="en-US"/>
        </w:rPr>
        <w:t xml:space="preserve"> </w:t>
      </w:r>
      <w:r w:rsidR="00A23DDE" w:rsidRPr="00175A78">
        <w:rPr>
          <w:rFonts w:cs="Times New Roman"/>
          <w:szCs w:val="24"/>
          <w:lang w:val="en-US"/>
        </w:rPr>
        <w:t>over</w:t>
      </w:r>
      <w:r w:rsidR="00BC4C9F" w:rsidRPr="00175A78">
        <w:rPr>
          <w:rFonts w:cs="Times New Roman"/>
          <w:szCs w:val="24"/>
          <w:lang w:val="en-US"/>
        </w:rPr>
        <w:t xml:space="preserve"> </w:t>
      </w:r>
      <w:r w:rsidR="00A23DDE" w:rsidRPr="00175A78">
        <w:rPr>
          <w:rFonts w:cs="Times New Roman"/>
          <w:szCs w:val="24"/>
          <w:lang w:val="en-US"/>
        </w:rPr>
        <w:t>other</w:t>
      </w:r>
      <w:r w:rsidR="00BC4C9F" w:rsidRPr="00175A78">
        <w:rPr>
          <w:rFonts w:cs="Times New Roman"/>
          <w:szCs w:val="24"/>
          <w:lang w:val="en-US"/>
        </w:rPr>
        <w:t xml:space="preserve"> </w:t>
      </w:r>
      <w:r w:rsidR="00A23DDE" w:rsidRPr="00175A78">
        <w:rPr>
          <w:rFonts w:cs="Times New Roman"/>
          <w:szCs w:val="24"/>
          <w:lang w:val="en-US"/>
        </w:rPr>
        <w:t>possible</w:t>
      </w:r>
      <w:r w:rsidR="00BC4C9F" w:rsidRPr="00175A78">
        <w:rPr>
          <w:rFonts w:cs="Times New Roman"/>
          <w:szCs w:val="24"/>
          <w:lang w:val="en-US"/>
        </w:rPr>
        <w:t xml:space="preserve"> </w:t>
      </w:r>
      <w:r w:rsidR="00A23DDE" w:rsidRPr="00175A78">
        <w:rPr>
          <w:rFonts w:cs="Times New Roman"/>
          <w:szCs w:val="24"/>
          <w:lang w:val="en-US"/>
        </w:rPr>
        <w:t>negative</w:t>
      </w:r>
      <w:r w:rsidR="00BC4C9F" w:rsidRPr="00175A78">
        <w:rPr>
          <w:rFonts w:cs="Times New Roman"/>
          <w:szCs w:val="24"/>
          <w:lang w:val="en-US"/>
        </w:rPr>
        <w:t xml:space="preserve"> </w:t>
      </w:r>
      <w:r w:rsidR="00A23DDE" w:rsidRPr="00175A78">
        <w:rPr>
          <w:rFonts w:cs="Times New Roman"/>
          <w:szCs w:val="24"/>
          <w:lang w:val="en-US"/>
        </w:rPr>
        <w:t>events</w:t>
      </w:r>
      <w:r w:rsidR="00BC4C9F" w:rsidRPr="00175A78">
        <w:rPr>
          <w:rFonts w:cs="Times New Roman"/>
          <w:szCs w:val="24"/>
          <w:lang w:val="en-US"/>
        </w:rPr>
        <w:t xml:space="preserve"> </w:t>
      </w:r>
      <w:r w:rsidR="00A23DDE" w:rsidRPr="00175A78">
        <w:rPr>
          <w:rFonts w:cs="Times New Roman"/>
          <w:szCs w:val="24"/>
          <w:lang w:val="en-US"/>
        </w:rPr>
        <w:t>connected</w:t>
      </w:r>
      <w:r w:rsidR="00BC4C9F" w:rsidRPr="00175A78">
        <w:rPr>
          <w:rFonts w:cs="Times New Roman"/>
          <w:szCs w:val="24"/>
          <w:lang w:val="en-US"/>
        </w:rPr>
        <w:t xml:space="preserve"> </w:t>
      </w:r>
      <w:r w:rsidR="00A23DDE" w:rsidRPr="00175A78">
        <w:rPr>
          <w:rFonts w:cs="Times New Roman"/>
          <w:szCs w:val="24"/>
          <w:lang w:val="en-US"/>
        </w:rPr>
        <w:t>with</w:t>
      </w:r>
      <w:r w:rsidR="00BC4C9F" w:rsidRPr="00175A78">
        <w:rPr>
          <w:rFonts w:cs="Times New Roman"/>
          <w:szCs w:val="24"/>
          <w:lang w:val="en-US"/>
        </w:rPr>
        <w:t xml:space="preserve"> </w:t>
      </w:r>
      <w:r w:rsidR="00A23DDE" w:rsidRPr="00175A78">
        <w:rPr>
          <w:rFonts w:cs="Times New Roman"/>
          <w:szCs w:val="24"/>
          <w:lang w:val="en-US"/>
        </w:rPr>
        <w:t>influence</w:t>
      </w:r>
      <w:r w:rsidR="00BC4C9F" w:rsidRPr="00175A78">
        <w:rPr>
          <w:rFonts w:cs="Times New Roman"/>
          <w:szCs w:val="24"/>
          <w:lang w:val="en-US"/>
        </w:rPr>
        <w:t xml:space="preserve"> </w:t>
      </w:r>
      <w:r w:rsidR="00A23DDE" w:rsidRPr="00175A78">
        <w:rPr>
          <w:rFonts w:cs="Times New Roman"/>
          <w:szCs w:val="24"/>
          <w:lang w:val="en-US"/>
        </w:rPr>
        <w:t>of</w:t>
      </w:r>
      <w:r w:rsidR="00BC4C9F" w:rsidRPr="00175A78">
        <w:rPr>
          <w:rFonts w:cs="Times New Roman"/>
          <w:szCs w:val="24"/>
          <w:lang w:val="en-US"/>
        </w:rPr>
        <w:t xml:space="preserve"> </w:t>
      </w:r>
      <w:r w:rsidR="00A23DDE" w:rsidRPr="00175A78">
        <w:rPr>
          <w:rFonts w:cs="Times New Roman"/>
          <w:szCs w:val="24"/>
          <w:lang w:val="en-US"/>
        </w:rPr>
        <w:t>cooperation</w:t>
      </w:r>
      <w:r w:rsidR="00BC4C9F" w:rsidRPr="00175A78">
        <w:rPr>
          <w:rFonts w:cs="Times New Roman"/>
          <w:szCs w:val="24"/>
          <w:lang w:val="en-US"/>
        </w:rPr>
        <w:t xml:space="preserve"> </w:t>
      </w:r>
      <w:r w:rsidR="00A23DDE" w:rsidRPr="00175A78">
        <w:rPr>
          <w:rFonts w:cs="Times New Roman"/>
          <w:szCs w:val="24"/>
          <w:lang w:val="en-US"/>
        </w:rPr>
        <w:t>on</w:t>
      </w:r>
      <w:r w:rsidR="00BC4C9F" w:rsidRPr="00175A78">
        <w:rPr>
          <w:rFonts w:cs="Times New Roman"/>
          <w:szCs w:val="24"/>
          <w:lang w:val="en-US"/>
        </w:rPr>
        <w:t xml:space="preserve"> </w:t>
      </w:r>
      <w:r w:rsidR="00A23DDE" w:rsidRPr="00175A78">
        <w:rPr>
          <w:rFonts w:cs="Times New Roman"/>
          <w:szCs w:val="24"/>
          <w:lang w:val="en-US"/>
        </w:rPr>
        <w:t>company’s</w:t>
      </w:r>
      <w:r w:rsidR="00BC4C9F" w:rsidRPr="00175A78">
        <w:rPr>
          <w:rFonts w:cs="Times New Roman"/>
          <w:szCs w:val="24"/>
          <w:lang w:val="en-US"/>
        </w:rPr>
        <w:t xml:space="preserve"> </w:t>
      </w:r>
      <w:r w:rsidR="00A23DDE" w:rsidRPr="00175A78">
        <w:rPr>
          <w:rFonts w:cs="Times New Roman"/>
          <w:szCs w:val="24"/>
          <w:lang w:val="en-US"/>
        </w:rPr>
        <w:t>finances,</w:t>
      </w:r>
      <w:r w:rsidR="00BC4C9F" w:rsidRPr="00175A78">
        <w:rPr>
          <w:rFonts w:cs="Times New Roman"/>
          <w:szCs w:val="24"/>
          <w:lang w:val="en-US"/>
        </w:rPr>
        <w:t xml:space="preserve"> </w:t>
      </w:r>
      <w:r w:rsidR="00A23DDE" w:rsidRPr="00175A78">
        <w:rPr>
          <w:rFonts w:cs="Times New Roman"/>
          <w:szCs w:val="24"/>
          <w:lang w:val="en-US"/>
        </w:rPr>
        <w:t>such</w:t>
      </w:r>
      <w:r w:rsidR="00BC4C9F" w:rsidRPr="00175A78">
        <w:rPr>
          <w:rFonts w:cs="Times New Roman"/>
          <w:szCs w:val="24"/>
          <w:lang w:val="en-US"/>
        </w:rPr>
        <w:t xml:space="preserve"> </w:t>
      </w:r>
      <w:r w:rsidR="00A23DDE" w:rsidRPr="00175A78">
        <w:rPr>
          <w:rFonts w:cs="Times New Roman"/>
          <w:szCs w:val="24"/>
          <w:lang w:val="en-US"/>
        </w:rPr>
        <w:t>as</w:t>
      </w:r>
      <w:r w:rsidR="00BC4C9F" w:rsidRPr="00175A78">
        <w:rPr>
          <w:rFonts w:cs="Times New Roman"/>
          <w:szCs w:val="24"/>
          <w:lang w:val="en-US"/>
        </w:rPr>
        <w:t xml:space="preserve"> </w:t>
      </w:r>
      <w:r w:rsidR="00993514" w:rsidRPr="00175A78">
        <w:rPr>
          <w:rFonts w:cs="Times New Roman"/>
          <w:szCs w:val="24"/>
          <w:lang w:val="en-US"/>
        </w:rPr>
        <w:t>danger</w:t>
      </w:r>
      <w:r w:rsidR="00BC4C9F" w:rsidRPr="00175A78">
        <w:rPr>
          <w:rFonts w:cs="Times New Roman"/>
          <w:szCs w:val="24"/>
          <w:lang w:val="en-US"/>
        </w:rPr>
        <w:t xml:space="preserve"> </w:t>
      </w:r>
      <w:r w:rsidR="00993514" w:rsidRPr="00175A78">
        <w:rPr>
          <w:rFonts w:cs="Times New Roman"/>
          <w:szCs w:val="24"/>
          <w:lang w:val="en-US"/>
        </w:rPr>
        <w:t>of</w:t>
      </w:r>
      <w:r w:rsidR="00BC4C9F" w:rsidRPr="00175A78">
        <w:rPr>
          <w:rFonts w:cs="Times New Roman"/>
          <w:szCs w:val="24"/>
          <w:lang w:val="en-US"/>
        </w:rPr>
        <w:t xml:space="preserve"> </w:t>
      </w:r>
      <w:r w:rsidR="00993514" w:rsidRPr="00175A78">
        <w:rPr>
          <w:rFonts w:cs="Times New Roman"/>
          <w:szCs w:val="24"/>
          <w:lang w:val="en-US"/>
        </w:rPr>
        <w:t>company’s</w:t>
      </w:r>
      <w:r w:rsidR="00BC4C9F" w:rsidRPr="00175A78">
        <w:rPr>
          <w:rFonts w:cs="Times New Roman"/>
          <w:szCs w:val="24"/>
          <w:lang w:val="en-US"/>
        </w:rPr>
        <w:t xml:space="preserve"> </w:t>
      </w:r>
      <w:r w:rsidR="00993514" w:rsidRPr="00175A78">
        <w:rPr>
          <w:rFonts w:cs="Times New Roman"/>
          <w:szCs w:val="24"/>
          <w:lang w:val="en-US"/>
        </w:rPr>
        <w:t>development</w:t>
      </w:r>
      <w:r w:rsidR="00BC4C9F" w:rsidRPr="00175A78">
        <w:rPr>
          <w:rFonts w:cs="Times New Roman"/>
          <w:szCs w:val="24"/>
          <w:lang w:val="en-US"/>
        </w:rPr>
        <w:t xml:space="preserve"> </w:t>
      </w:r>
      <w:r w:rsidR="00993514" w:rsidRPr="00175A78">
        <w:rPr>
          <w:rFonts w:cs="Times New Roman"/>
          <w:szCs w:val="24"/>
          <w:lang w:val="en-US"/>
        </w:rPr>
        <w:t>moderation</w:t>
      </w:r>
      <w:r w:rsidR="00BC4C9F" w:rsidRPr="00175A78">
        <w:rPr>
          <w:rFonts w:cs="Times New Roman"/>
          <w:szCs w:val="24"/>
          <w:lang w:val="en-US"/>
        </w:rPr>
        <w:t xml:space="preserve"> </w:t>
      </w:r>
      <w:r w:rsidR="00993514" w:rsidRPr="00175A78">
        <w:rPr>
          <w:rFonts w:cs="Times New Roman"/>
          <w:szCs w:val="24"/>
          <w:lang w:val="en-US"/>
        </w:rPr>
        <w:t>and</w:t>
      </w:r>
      <w:r w:rsidR="00BC4C9F" w:rsidRPr="00175A78">
        <w:rPr>
          <w:rFonts w:cs="Times New Roman"/>
          <w:szCs w:val="24"/>
          <w:lang w:val="en-US"/>
        </w:rPr>
        <w:t xml:space="preserve"> </w:t>
      </w:r>
      <w:r w:rsidR="00993514" w:rsidRPr="00175A78">
        <w:rPr>
          <w:rFonts w:cs="Times New Roman"/>
          <w:szCs w:val="24"/>
          <w:lang w:val="en-US"/>
        </w:rPr>
        <w:t>growth</w:t>
      </w:r>
      <w:r w:rsidR="00BC4C9F" w:rsidRPr="00175A78">
        <w:rPr>
          <w:rFonts w:cs="Times New Roman"/>
          <w:szCs w:val="24"/>
          <w:lang w:val="en-US"/>
        </w:rPr>
        <w:t xml:space="preserve"> </w:t>
      </w:r>
      <w:r w:rsidR="00993514" w:rsidRPr="00175A78">
        <w:rPr>
          <w:rFonts w:cs="Times New Roman"/>
          <w:szCs w:val="24"/>
          <w:lang w:val="en-US"/>
        </w:rPr>
        <w:t>of</w:t>
      </w:r>
      <w:r w:rsidR="00BC4C9F" w:rsidRPr="00175A78">
        <w:rPr>
          <w:rFonts w:cs="Times New Roman"/>
          <w:szCs w:val="24"/>
          <w:lang w:val="en-US"/>
        </w:rPr>
        <w:t xml:space="preserve"> </w:t>
      </w:r>
      <w:r w:rsidR="00993514" w:rsidRPr="00175A78">
        <w:rPr>
          <w:rFonts w:cs="Times New Roman"/>
          <w:szCs w:val="24"/>
          <w:lang w:val="en-US"/>
        </w:rPr>
        <w:t>financial</w:t>
      </w:r>
      <w:r w:rsidR="00BC4C9F" w:rsidRPr="00175A78">
        <w:rPr>
          <w:rFonts w:cs="Times New Roman"/>
          <w:szCs w:val="24"/>
          <w:lang w:val="en-US"/>
        </w:rPr>
        <w:t xml:space="preserve"> </w:t>
      </w:r>
      <w:r w:rsidR="00993514" w:rsidRPr="00175A78">
        <w:rPr>
          <w:rFonts w:cs="Times New Roman"/>
          <w:szCs w:val="24"/>
          <w:lang w:val="en-US"/>
        </w:rPr>
        <w:t>or</w:t>
      </w:r>
      <w:r w:rsidR="00BC4C9F" w:rsidRPr="00175A78">
        <w:rPr>
          <w:rFonts w:cs="Times New Roman"/>
          <w:szCs w:val="24"/>
          <w:lang w:val="en-US"/>
        </w:rPr>
        <w:t xml:space="preserve"> </w:t>
      </w:r>
      <w:r w:rsidR="00993514" w:rsidRPr="00175A78">
        <w:rPr>
          <w:rFonts w:cs="Times New Roman"/>
          <w:szCs w:val="24"/>
          <w:lang w:val="en-US"/>
        </w:rPr>
        <w:t>operational</w:t>
      </w:r>
      <w:r w:rsidR="00BC4C9F" w:rsidRPr="00175A78">
        <w:rPr>
          <w:rFonts w:cs="Times New Roman"/>
          <w:szCs w:val="24"/>
          <w:lang w:val="en-US"/>
        </w:rPr>
        <w:t xml:space="preserve"> </w:t>
      </w:r>
      <w:r w:rsidR="00993514" w:rsidRPr="00175A78">
        <w:rPr>
          <w:rFonts w:cs="Times New Roman"/>
          <w:szCs w:val="24"/>
          <w:lang w:val="en-US"/>
        </w:rPr>
        <w:t>risks.</w:t>
      </w:r>
    </w:p>
    <w:p w:rsidR="00506099" w:rsidRPr="00175A78" w:rsidRDefault="00993514" w:rsidP="00953A9E">
      <w:pPr>
        <w:spacing w:after="0"/>
        <w:ind w:firstLine="708"/>
        <w:rPr>
          <w:rFonts w:cs="Times New Roman"/>
          <w:szCs w:val="24"/>
          <w:lang w:val="en-US"/>
        </w:rPr>
      </w:pPr>
      <w:r w:rsidRPr="00175A78">
        <w:rPr>
          <w:rFonts w:cs="Times New Roman"/>
          <w:i/>
          <w:szCs w:val="24"/>
          <w:lang w:val="en-US"/>
        </w:rPr>
        <w:t>Hypothesis</w:t>
      </w:r>
      <w:r w:rsidR="00BC4C9F" w:rsidRPr="00175A78">
        <w:rPr>
          <w:rFonts w:cs="Times New Roman"/>
          <w:i/>
          <w:szCs w:val="24"/>
          <w:lang w:val="en-US"/>
        </w:rPr>
        <w:t xml:space="preserve"> </w:t>
      </w:r>
      <w:r w:rsidRPr="00175A78">
        <w:rPr>
          <w:rFonts w:cs="Times New Roman"/>
          <w:i/>
          <w:szCs w:val="24"/>
          <w:lang w:val="en-US"/>
        </w:rPr>
        <w:t>1a</w:t>
      </w:r>
      <w:r w:rsidR="00506099" w:rsidRPr="00175A78">
        <w:rPr>
          <w:rFonts w:cs="Times New Roman"/>
          <w:i/>
          <w:szCs w:val="24"/>
          <w:lang w:val="en-US"/>
        </w:rPr>
        <w:t>.</w:t>
      </w:r>
      <w:r w:rsidR="00BC4C9F" w:rsidRPr="00175A78">
        <w:rPr>
          <w:rFonts w:cs="Times New Roman"/>
          <w:szCs w:val="24"/>
          <w:lang w:val="en-US"/>
        </w:rPr>
        <w:t xml:space="preserve"> </w:t>
      </w:r>
      <w:r w:rsidR="00506099" w:rsidRPr="00175A78">
        <w:rPr>
          <w:rFonts w:cs="Times New Roman"/>
          <w:szCs w:val="24"/>
          <w:lang w:val="en-US"/>
        </w:rPr>
        <w:t>Inter-firm</w:t>
      </w:r>
      <w:r w:rsidR="00BC4C9F" w:rsidRPr="00175A78">
        <w:rPr>
          <w:rFonts w:cs="Times New Roman"/>
          <w:szCs w:val="24"/>
          <w:lang w:val="en-US"/>
        </w:rPr>
        <w:t xml:space="preserve"> </w:t>
      </w:r>
      <w:r w:rsidR="00506099" w:rsidRPr="00175A78">
        <w:rPr>
          <w:rFonts w:cs="Times New Roman"/>
          <w:szCs w:val="24"/>
          <w:lang w:val="en-US"/>
        </w:rPr>
        <w:t>cooperation</w:t>
      </w:r>
      <w:r w:rsidR="00BC4C9F" w:rsidRPr="00175A78">
        <w:rPr>
          <w:rFonts w:cs="Times New Roman"/>
          <w:szCs w:val="24"/>
          <w:lang w:val="en-US"/>
        </w:rPr>
        <w:t xml:space="preserve"> </w:t>
      </w:r>
      <w:r w:rsidR="00506099" w:rsidRPr="00175A78">
        <w:rPr>
          <w:rFonts w:cs="Times New Roman"/>
          <w:szCs w:val="24"/>
          <w:lang w:val="en-US"/>
        </w:rPr>
        <w:t>is</w:t>
      </w:r>
      <w:r w:rsidR="00BC4C9F" w:rsidRPr="00175A78">
        <w:rPr>
          <w:rFonts w:cs="Times New Roman"/>
          <w:szCs w:val="24"/>
          <w:lang w:val="en-US"/>
        </w:rPr>
        <w:t xml:space="preserve"> </w:t>
      </w:r>
      <w:r w:rsidR="00506099" w:rsidRPr="00175A78">
        <w:rPr>
          <w:rFonts w:cs="Times New Roman"/>
          <w:szCs w:val="24"/>
          <w:lang w:val="en-US"/>
        </w:rPr>
        <w:t>a</w:t>
      </w:r>
      <w:r w:rsidR="00BC4C9F" w:rsidRPr="00175A78">
        <w:rPr>
          <w:rFonts w:cs="Times New Roman"/>
          <w:szCs w:val="24"/>
          <w:lang w:val="en-US"/>
        </w:rPr>
        <w:t xml:space="preserve"> </w:t>
      </w:r>
      <w:r w:rsidR="00506099" w:rsidRPr="00175A78">
        <w:rPr>
          <w:rFonts w:cs="Times New Roman"/>
          <w:szCs w:val="24"/>
          <w:lang w:val="en-US"/>
        </w:rPr>
        <w:t>driver</w:t>
      </w:r>
      <w:r w:rsidR="00BC4C9F" w:rsidRPr="00175A78">
        <w:rPr>
          <w:rFonts w:cs="Times New Roman"/>
          <w:szCs w:val="24"/>
          <w:lang w:val="en-US"/>
        </w:rPr>
        <w:t xml:space="preserve"> </w:t>
      </w:r>
      <w:r w:rsidR="00506099" w:rsidRPr="00175A78">
        <w:rPr>
          <w:rFonts w:cs="Times New Roman"/>
          <w:szCs w:val="24"/>
          <w:lang w:val="en-US"/>
        </w:rPr>
        <w:t>for</w:t>
      </w:r>
      <w:r w:rsidR="00BC4C9F" w:rsidRPr="00175A78">
        <w:rPr>
          <w:rFonts w:cs="Times New Roman"/>
          <w:szCs w:val="24"/>
          <w:lang w:val="en-US"/>
        </w:rPr>
        <w:t xml:space="preserve"> </w:t>
      </w:r>
      <w:r w:rsidR="00506099" w:rsidRPr="00175A78">
        <w:rPr>
          <w:rFonts w:cs="Times New Roman"/>
          <w:szCs w:val="24"/>
          <w:lang w:val="en-US"/>
        </w:rPr>
        <w:t>a</w:t>
      </w:r>
      <w:r w:rsidR="00BC4C9F" w:rsidRPr="00175A78">
        <w:rPr>
          <w:rFonts w:cs="Times New Roman"/>
          <w:szCs w:val="24"/>
          <w:lang w:val="en-US"/>
        </w:rPr>
        <w:t xml:space="preserve"> </w:t>
      </w:r>
      <w:r w:rsidR="00506099" w:rsidRPr="00175A78">
        <w:rPr>
          <w:rFonts w:cs="Times New Roman"/>
          <w:szCs w:val="24"/>
          <w:lang w:val="en-US"/>
        </w:rPr>
        <w:t>company’s</w:t>
      </w:r>
      <w:r w:rsidR="00BC4C9F" w:rsidRPr="00175A78">
        <w:rPr>
          <w:rFonts w:cs="Times New Roman"/>
          <w:szCs w:val="24"/>
          <w:lang w:val="en-US"/>
        </w:rPr>
        <w:t xml:space="preserve"> </w:t>
      </w:r>
      <w:r w:rsidR="00506099" w:rsidRPr="00175A78">
        <w:rPr>
          <w:rFonts w:cs="Times New Roman"/>
          <w:szCs w:val="24"/>
          <w:lang w:val="en-US"/>
        </w:rPr>
        <w:t>performance</w:t>
      </w:r>
      <w:r w:rsidR="00BC4C9F" w:rsidRPr="00175A78">
        <w:rPr>
          <w:rFonts w:cs="Times New Roman"/>
          <w:szCs w:val="24"/>
          <w:lang w:val="en-US"/>
        </w:rPr>
        <w:t xml:space="preserve"> </w:t>
      </w:r>
      <w:r w:rsidR="00506099" w:rsidRPr="00175A78">
        <w:rPr>
          <w:rFonts w:cs="Times New Roman"/>
          <w:szCs w:val="24"/>
          <w:lang w:val="en-US"/>
        </w:rPr>
        <w:t>in</w:t>
      </w:r>
      <w:r w:rsidR="00BC4C9F" w:rsidRPr="00175A78">
        <w:rPr>
          <w:rFonts w:cs="Times New Roman"/>
          <w:szCs w:val="24"/>
          <w:lang w:val="en-US"/>
        </w:rPr>
        <w:t xml:space="preserve"> </w:t>
      </w:r>
      <w:r w:rsidR="00506099" w:rsidRPr="00175A78">
        <w:rPr>
          <w:rFonts w:cs="Times New Roman"/>
          <w:szCs w:val="24"/>
          <w:lang w:val="en-US"/>
        </w:rPr>
        <w:t>EU</w:t>
      </w:r>
      <w:r w:rsidR="00BC4C9F" w:rsidRPr="00175A78">
        <w:rPr>
          <w:rFonts w:cs="Times New Roman"/>
          <w:szCs w:val="24"/>
          <w:lang w:val="en-US"/>
        </w:rPr>
        <w:t xml:space="preserve"> </w:t>
      </w:r>
      <w:r w:rsidR="00506099" w:rsidRPr="00175A78">
        <w:rPr>
          <w:rFonts w:cs="Times New Roman"/>
          <w:szCs w:val="24"/>
          <w:lang w:val="en-US"/>
        </w:rPr>
        <w:t>during</w:t>
      </w:r>
      <w:r w:rsidR="00BC4C9F" w:rsidRPr="00175A78">
        <w:rPr>
          <w:rFonts w:cs="Times New Roman"/>
          <w:szCs w:val="24"/>
          <w:lang w:val="en-US"/>
        </w:rPr>
        <w:t xml:space="preserve"> </w:t>
      </w:r>
      <w:r w:rsidR="00506099" w:rsidRPr="00175A78">
        <w:rPr>
          <w:rFonts w:cs="Times New Roman"/>
          <w:szCs w:val="24"/>
          <w:lang w:val="en-US"/>
        </w:rPr>
        <w:t>an</w:t>
      </w:r>
      <w:r w:rsidR="00BC4C9F" w:rsidRPr="00175A78">
        <w:rPr>
          <w:rFonts w:cs="Times New Roman"/>
          <w:szCs w:val="24"/>
          <w:lang w:val="en-US"/>
        </w:rPr>
        <w:t xml:space="preserve"> </w:t>
      </w:r>
      <w:r w:rsidR="00506099" w:rsidRPr="00175A78">
        <w:rPr>
          <w:rFonts w:cs="Times New Roman"/>
          <w:szCs w:val="24"/>
          <w:lang w:val="en-US"/>
        </w:rPr>
        <w:t>8-year</w:t>
      </w:r>
      <w:r w:rsidR="00BC4C9F" w:rsidRPr="00175A78">
        <w:rPr>
          <w:rFonts w:cs="Times New Roman"/>
          <w:szCs w:val="24"/>
          <w:lang w:val="en-US"/>
        </w:rPr>
        <w:t xml:space="preserve"> </w:t>
      </w:r>
      <w:r w:rsidR="00506099" w:rsidRPr="00175A78">
        <w:rPr>
          <w:rFonts w:cs="Times New Roman"/>
          <w:szCs w:val="24"/>
          <w:lang w:val="en-US"/>
        </w:rPr>
        <w:t>period.</w:t>
      </w:r>
    </w:p>
    <w:p w:rsidR="00506099" w:rsidRDefault="00993514" w:rsidP="00B66E11">
      <w:pPr>
        <w:ind w:firstLine="708"/>
        <w:rPr>
          <w:rFonts w:cs="Times New Roman"/>
          <w:noProof/>
          <w:szCs w:val="24"/>
          <w:lang w:val="en-US" w:eastAsia="ru-RU"/>
        </w:rPr>
      </w:pPr>
      <w:r w:rsidRPr="00175A78">
        <w:rPr>
          <w:rFonts w:cs="Times New Roman"/>
          <w:i/>
          <w:szCs w:val="24"/>
          <w:lang w:val="en-US"/>
        </w:rPr>
        <w:t>Hypothesis</w:t>
      </w:r>
      <w:r w:rsidR="00BC4C9F" w:rsidRPr="00175A78">
        <w:rPr>
          <w:rFonts w:cs="Times New Roman"/>
          <w:i/>
          <w:szCs w:val="24"/>
          <w:lang w:val="en-US"/>
        </w:rPr>
        <w:t xml:space="preserve"> </w:t>
      </w:r>
      <w:r w:rsidRPr="00175A78">
        <w:rPr>
          <w:rFonts w:cs="Times New Roman"/>
          <w:i/>
          <w:szCs w:val="24"/>
          <w:lang w:val="en-US"/>
        </w:rPr>
        <w:t>1b</w:t>
      </w:r>
      <w:r w:rsidR="00506099" w:rsidRPr="00175A78">
        <w:rPr>
          <w:rFonts w:cs="Times New Roman"/>
          <w:i/>
          <w:szCs w:val="24"/>
          <w:lang w:val="en-US"/>
        </w:rPr>
        <w:t>.</w:t>
      </w:r>
      <w:r w:rsidR="00BC4C9F" w:rsidRPr="00175A78">
        <w:rPr>
          <w:rFonts w:cs="Times New Roman"/>
          <w:szCs w:val="24"/>
          <w:lang w:val="en-US"/>
        </w:rPr>
        <w:t xml:space="preserve"> </w:t>
      </w:r>
      <w:r w:rsidR="00506099" w:rsidRPr="00175A78">
        <w:rPr>
          <w:rFonts w:cs="Times New Roman"/>
          <w:szCs w:val="24"/>
          <w:lang w:val="en-US"/>
        </w:rPr>
        <w:t>Inter-firm</w:t>
      </w:r>
      <w:r w:rsidR="00BC4C9F" w:rsidRPr="00175A78">
        <w:rPr>
          <w:rFonts w:cs="Times New Roman"/>
          <w:szCs w:val="24"/>
          <w:lang w:val="en-US"/>
        </w:rPr>
        <w:t xml:space="preserve"> </w:t>
      </w:r>
      <w:r w:rsidR="00506099" w:rsidRPr="00175A78">
        <w:rPr>
          <w:rFonts w:cs="Times New Roman"/>
          <w:szCs w:val="24"/>
          <w:lang w:val="en-US"/>
        </w:rPr>
        <w:t>cooperation</w:t>
      </w:r>
      <w:r w:rsidR="00BC4C9F" w:rsidRPr="00175A78">
        <w:rPr>
          <w:rFonts w:cs="Times New Roman"/>
          <w:szCs w:val="24"/>
          <w:lang w:val="en-US"/>
        </w:rPr>
        <w:t xml:space="preserve"> </w:t>
      </w:r>
      <w:r w:rsidR="00506099" w:rsidRPr="00175A78">
        <w:rPr>
          <w:rFonts w:cs="Times New Roman"/>
          <w:szCs w:val="24"/>
          <w:lang w:val="en-US"/>
        </w:rPr>
        <w:t>is</w:t>
      </w:r>
      <w:r w:rsidR="00BC4C9F" w:rsidRPr="00175A78">
        <w:rPr>
          <w:rFonts w:cs="Times New Roman"/>
          <w:szCs w:val="24"/>
          <w:lang w:val="en-US"/>
        </w:rPr>
        <w:t xml:space="preserve"> </w:t>
      </w:r>
      <w:r w:rsidR="00506099" w:rsidRPr="00175A78">
        <w:rPr>
          <w:rFonts w:cs="Times New Roman"/>
          <w:szCs w:val="24"/>
          <w:lang w:val="en-US"/>
        </w:rPr>
        <w:t>a</w:t>
      </w:r>
      <w:r w:rsidR="00BC4C9F" w:rsidRPr="00175A78">
        <w:rPr>
          <w:rFonts w:cs="Times New Roman"/>
          <w:szCs w:val="24"/>
          <w:lang w:val="en-US"/>
        </w:rPr>
        <w:t xml:space="preserve"> </w:t>
      </w:r>
      <w:r w:rsidR="00506099" w:rsidRPr="00175A78">
        <w:rPr>
          <w:rFonts w:cs="Times New Roman"/>
          <w:szCs w:val="24"/>
          <w:lang w:val="en-US"/>
        </w:rPr>
        <w:t>driver</w:t>
      </w:r>
      <w:r w:rsidR="00BC4C9F" w:rsidRPr="00175A78">
        <w:rPr>
          <w:rFonts w:cs="Times New Roman"/>
          <w:szCs w:val="24"/>
          <w:lang w:val="en-US"/>
        </w:rPr>
        <w:t xml:space="preserve"> </w:t>
      </w:r>
      <w:r w:rsidR="00506099" w:rsidRPr="00175A78">
        <w:rPr>
          <w:rFonts w:cs="Times New Roman"/>
          <w:szCs w:val="24"/>
          <w:lang w:val="en-US"/>
        </w:rPr>
        <w:t>for</w:t>
      </w:r>
      <w:r w:rsidR="00BC4C9F" w:rsidRPr="00175A78">
        <w:rPr>
          <w:rFonts w:cs="Times New Roman"/>
          <w:szCs w:val="24"/>
          <w:lang w:val="en-US"/>
        </w:rPr>
        <w:t xml:space="preserve"> </w:t>
      </w:r>
      <w:r w:rsidR="00506099" w:rsidRPr="00175A78">
        <w:rPr>
          <w:rFonts w:cs="Times New Roman"/>
          <w:szCs w:val="24"/>
          <w:lang w:val="en-US"/>
        </w:rPr>
        <w:t>a</w:t>
      </w:r>
      <w:r w:rsidR="00BC4C9F" w:rsidRPr="00175A78">
        <w:rPr>
          <w:rFonts w:cs="Times New Roman"/>
          <w:szCs w:val="24"/>
          <w:lang w:val="en-US"/>
        </w:rPr>
        <w:t xml:space="preserve"> </w:t>
      </w:r>
      <w:r w:rsidR="00506099" w:rsidRPr="00175A78">
        <w:rPr>
          <w:rFonts w:cs="Times New Roman"/>
          <w:szCs w:val="24"/>
          <w:lang w:val="en-US"/>
        </w:rPr>
        <w:t>company’s</w:t>
      </w:r>
      <w:r w:rsidR="00BC4C9F" w:rsidRPr="00175A78">
        <w:rPr>
          <w:rFonts w:cs="Times New Roman"/>
          <w:szCs w:val="24"/>
          <w:lang w:val="en-US"/>
        </w:rPr>
        <w:t xml:space="preserve"> </w:t>
      </w:r>
      <w:r w:rsidR="00506099" w:rsidRPr="00175A78">
        <w:rPr>
          <w:rFonts w:cs="Times New Roman"/>
          <w:szCs w:val="24"/>
          <w:lang w:val="en-US"/>
        </w:rPr>
        <w:t>performance</w:t>
      </w:r>
      <w:r w:rsidR="00BC4C9F" w:rsidRPr="00175A78">
        <w:rPr>
          <w:rFonts w:cs="Times New Roman"/>
          <w:szCs w:val="24"/>
          <w:lang w:val="en-US"/>
        </w:rPr>
        <w:t xml:space="preserve"> </w:t>
      </w:r>
      <w:r w:rsidR="00506099" w:rsidRPr="00175A78">
        <w:rPr>
          <w:rFonts w:cs="Times New Roman"/>
          <w:szCs w:val="24"/>
          <w:lang w:val="en-US"/>
        </w:rPr>
        <w:t>in</w:t>
      </w:r>
      <w:r w:rsidR="00BC4C9F" w:rsidRPr="00175A78">
        <w:rPr>
          <w:rFonts w:cs="Times New Roman"/>
          <w:szCs w:val="24"/>
          <w:lang w:val="en-US"/>
        </w:rPr>
        <w:t xml:space="preserve"> </w:t>
      </w:r>
      <w:r w:rsidR="00506099" w:rsidRPr="00175A78">
        <w:rPr>
          <w:rFonts w:cs="Times New Roman"/>
          <w:szCs w:val="24"/>
          <w:lang w:val="en-US"/>
        </w:rPr>
        <w:t>Russia</w:t>
      </w:r>
      <w:r w:rsidR="00BC4C9F" w:rsidRPr="00175A78">
        <w:rPr>
          <w:rFonts w:cs="Times New Roman"/>
          <w:szCs w:val="24"/>
          <w:lang w:val="en-US"/>
        </w:rPr>
        <w:t xml:space="preserve"> </w:t>
      </w:r>
      <w:r w:rsidR="00506099" w:rsidRPr="00175A78">
        <w:rPr>
          <w:rFonts w:cs="Times New Roman"/>
          <w:szCs w:val="24"/>
          <w:lang w:val="en-US"/>
        </w:rPr>
        <w:t>during</w:t>
      </w:r>
      <w:r w:rsidR="00BC4C9F" w:rsidRPr="00175A78">
        <w:rPr>
          <w:rFonts w:cs="Times New Roman"/>
          <w:szCs w:val="24"/>
          <w:lang w:val="en-US"/>
        </w:rPr>
        <w:t xml:space="preserve"> </w:t>
      </w:r>
      <w:r w:rsidR="00506099" w:rsidRPr="00175A78">
        <w:rPr>
          <w:rFonts w:cs="Times New Roman"/>
          <w:szCs w:val="24"/>
          <w:lang w:val="en-US"/>
        </w:rPr>
        <w:t>an</w:t>
      </w:r>
      <w:r w:rsidR="00BC4C9F" w:rsidRPr="00175A78">
        <w:rPr>
          <w:rFonts w:cs="Times New Roman"/>
          <w:szCs w:val="24"/>
          <w:lang w:val="en-US"/>
        </w:rPr>
        <w:t xml:space="preserve"> </w:t>
      </w:r>
      <w:r w:rsidR="00506099" w:rsidRPr="00175A78">
        <w:rPr>
          <w:rFonts w:cs="Times New Roman"/>
          <w:szCs w:val="24"/>
          <w:lang w:val="en-US"/>
        </w:rPr>
        <w:t>8-year</w:t>
      </w:r>
      <w:r w:rsidR="00BC4C9F" w:rsidRPr="00175A78">
        <w:rPr>
          <w:rFonts w:cs="Times New Roman"/>
          <w:szCs w:val="24"/>
          <w:lang w:val="en-US"/>
        </w:rPr>
        <w:t xml:space="preserve"> </w:t>
      </w:r>
      <w:r w:rsidR="00506099" w:rsidRPr="00175A78">
        <w:rPr>
          <w:rFonts w:cs="Times New Roman"/>
          <w:szCs w:val="24"/>
          <w:lang w:val="en-US"/>
        </w:rPr>
        <w:t>period.</w:t>
      </w:r>
      <w:r w:rsidR="00BC4C9F" w:rsidRPr="00175A78">
        <w:rPr>
          <w:rFonts w:cs="Times New Roman"/>
          <w:noProof/>
          <w:szCs w:val="24"/>
          <w:lang w:val="en-US" w:eastAsia="ru-RU"/>
        </w:rPr>
        <w:t xml:space="preserve"> </w:t>
      </w:r>
    </w:p>
    <w:p w:rsidR="00C70352" w:rsidRDefault="00E96E08" w:rsidP="00BC4C9F">
      <w:pPr>
        <w:spacing w:after="0"/>
        <w:ind w:firstLine="708"/>
        <w:rPr>
          <w:rFonts w:cs="Times New Roman"/>
          <w:szCs w:val="24"/>
          <w:lang w:val="en-US"/>
        </w:rPr>
      </w:pPr>
      <w:r w:rsidRPr="00175A78">
        <w:rPr>
          <w:noProof/>
          <w:lang w:eastAsia="ru-RU"/>
        </w:rPr>
        <mc:AlternateContent>
          <mc:Choice Requires="wpg">
            <w:drawing>
              <wp:anchor distT="0" distB="0" distL="114300" distR="114300" simplePos="0" relativeHeight="251746304" behindDoc="0" locked="0" layoutInCell="1" allowOverlap="1" wp14:anchorId="539D3B53" wp14:editId="51F9BA0A">
                <wp:simplePos x="0" y="0"/>
                <wp:positionH relativeFrom="margin">
                  <wp:posOffset>58420</wp:posOffset>
                </wp:positionH>
                <wp:positionV relativeFrom="margin">
                  <wp:posOffset>6426200</wp:posOffset>
                </wp:positionV>
                <wp:extent cx="6007100" cy="2849245"/>
                <wp:effectExtent l="0" t="19050" r="69850" b="8255"/>
                <wp:wrapSquare wrapText="bothSides"/>
                <wp:docPr id="33" name="Группа 33"/>
                <wp:cNvGraphicFramePr/>
                <a:graphic xmlns:a="http://schemas.openxmlformats.org/drawingml/2006/main">
                  <a:graphicData uri="http://schemas.microsoft.com/office/word/2010/wordprocessingGroup">
                    <wpg:wgp>
                      <wpg:cNvGrpSpPr/>
                      <wpg:grpSpPr>
                        <a:xfrm>
                          <a:off x="0" y="0"/>
                          <a:ext cx="6007100" cy="2849245"/>
                          <a:chOff x="0" y="0"/>
                          <a:chExt cx="6036059" cy="2752140"/>
                        </a:xfrm>
                      </wpg:grpSpPr>
                      <wpg:grpSp>
                        <wpg:cNvPr id="365" name="Группа 365"/>
                        <wpg:cNvGrpSpPr/>
                        <wpg:grpSpPr>
                          <a:xfrm>
                            <a:off x="265814" y="0"/>
                            <a:ext cx="5770245" cy="2400935"/>
                            <a:chOff x="0" y="0"/>
                            <a:chExt cx="5770245" cy="2400935"/>
                          </a:xfrm>
                        </wpg:grpSpPr>
                        <wps:wsp>
                          <wps:cNvPr id="341" name="Надпись 2"/>
                          <wps:cNvSpPr txBox="1">
                            <a:spLocks noChangeArrowheads="1"/>
                          </wps:cNvSpPr>
                          <wps:spPr bwMode="auto">
                            <a:xfrm>
                              <a:off x="368489" y="1705970"/>
                              <a:ext cx="691515" cy="2667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 xml:space="preserve">Growth </w:t>
                                </w:r>
                              </w:p>
                            </w:txbxContent>
                          </wps:txbx>
                          <wps:bodyPr rot="0" vert="horz" wrap="square" lIns="91440" tIns="45720" rIns="91440" bIns="45720" anchor="t" anchorCtr="0">
                            <a:noAutofit/>
                          </wps:bodyPr>
                        </wps:wsp>
                        <wpg:grpSp>
                          <wpg:cNvPr id="364" name="Группа 364"/>
                          <wpg:cNvGrpSpPr/>
                          <wpg:grpSpPr>
                            <a:xfrm>
                              <a:off x="0" y="0"/>
                              <a:ext cx="5770245" cy="2400935"/>
                              <a:chOff x="0" y="0"/>
                              <a:chExt cx="5768975" cy="2400935"/>
                            </a:xfrm>
                          </wpg:grpSpPr>
                          <wps:wsp>
                            <wps:cNvPr id="340" name="Надпись 2"/>
                            <wps:cNvSpPr txBox="1">
                              <a:spLocks noChangeArrowheads="1"/>
                            </wps:cNvSpPr>
                            <wps:spPr bwMode="auto">
                              <a:xfrm>
                                <a:off x="4885899" y="1801504"/>
                                <a:ext cx="691515" cy="2667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Recovery</w:t>
                                  </w:r>
                                </w:p>
                              </w:txbxContent>
                            </wps:txbx>
                            <wps:bodyPr rot="0" vert="horz" wrap="square" lIns="91440" tIns="45720" rIns="91440" bIns="45720" anchor="t" anchorCtr="0">
                              <a:noAutofit/>
                            </wps:bodyPr>
                          </wps:wsp>
                          <wpg:grpSp>
                            <wpg:cNvPr id="363" name="Группа 363"/>
                            <wpg:cNvGrpSpPr/>
                            <wpg:grpSpPr>
                              <a:xfrm>
                                <a:off x="0" y="0"/>
                                <a:ext cx="5768975" cy="2400935"/>
                                <a:chOff x="0" y="0"/>
                                <a:chExt cx="5768975" cy="2400935"/>
                              </a:xfrm>
                            </wpg:grpSpPr>
                            <wps:wsp>
                              <wps:cNvPr id="339" name="Надпись 2"/>
                              <wps:cNvSpPr txBox="1">
                                <a:spLocks noChangeArrowheads="1"/>
                              </wps:cNvSpPr>
                              <wps:spPr bwMode="auto">
                                <a:xfrm>
                                  <a:off x="4107976" y="1815152"/>
                                  <a:ext cx="691515" cy="225757"/>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Crisis</w:t>
                                    </w:r>
                                  </w:p>
                                </w:txbxContent>
                              </wps:txbx>
                              <wps:bodyPr rot="0" vert="horz" wrap="square" lIns="91440" tIns="45720" rIns="91440" bIns="45720" anchor="t" anchorCtr="0">
                                <a:noAutofit/>
                              </wps:bodyPr>
                            </wps:wsp>
                            <wpg:grpSp>
                              <wpg:cNvPr id="362" name="Группа 362"/>
                              <wpg:cNvGrpSpPr/>
                              <wpg:grpSpPr>
                                <a:xfrm>
                                  <a:off x="0" y="0"/>
                                  <a:ext cx="5768975" cy="2400935"/>
                                  <a:chOff x="0" y="0"/>
                                  <a:chExt cx="5768975" cy="2400935"/>
                                </a:xfrm>
                              </wpg:grpSpPr>
                              <wps:wsp>
                                <wps:cNvPr id="343" name="Надпись 2"/>
                                <wps:cNvSpPr txBox="1">
                                  <a:spLocks noChangeArrowheads="1"/>
                                </wps:cNvSpPr>
                                <wps:spPr bwMode="auto">
                                  <a:xfrm>
                                    <a:off x="1719618" y="1705970"/>
                                    <a:ext cx="691515" cy="2667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Recovery</w:t>
                                      </w:r>
                                    </w:p>
                                  </w:txbxContent>
                                </wps:txbx>
                                <wps:bodyPr rot="0" vert="horz" wrap="square" lIns="91440" tIns="45720" rIns="91440" bIns="45720" anchor="t" anchorCtr="0">
                                  <a:noAutofit/>
                                </wps:bodyPr>
                              </wps:wsp>
                              <wpg:grpSp>
                                <wpg:cNvPr id="361" name="Группа 361"/>
                                <wpg:cNvGrpSpPr/>
                                <wpg:grpSpPr>
                                  <a:xfrm>
                                    <a:off x="0" y="0"/>
                                    <a:ext cx="5768975" cy="2400935"/>
                                    <a:chOff x="0" y="0"/>
                                    <a:chExt cx="5768975" cy="2400935"/>
                                  </a:xfrm>
                                </wpg:grpSpPr>
                                <wpg:grpSp>
                                  <wpg:cNvPr id="360" name="Группа 360"/>
                                  <wpg:cNvGrpSpPr/>
                                  <wpg:grpSpPr>
                                    <a:xfrm>
                                      <a:off x="0" y="0"/>
                                      <a:ext cx="5768975" cy="2400935"/>
                                      <a:chOff x="0" y="0"/>
                                      <a:chExt cx="5768975" cy="2400935"/>
                                    </a:xfrm>
                                  </wpg:grpSpPr>
                                  <wpg:grpSp>
                                    <wpg:cNvPr id="359" name="Группа 359"/>
                                    <wpg:cNvGrpSpPr/>
                                    <wpg:grpSpPr>
                                      <a:xfrm>
                                        <a:off x="0" y="0"/>
                                        <a:ext cx="5768975" cy="2400935"/>
                                        <a:chOff x="0" y="0"/>
                                        <a:chExt cx="5768975" cy="2400935"/>
                                      </a:xfrm>
                                    </wpg:grpSpPr>
                                    <wpg:grpSp>
                                      <wpg:cNvPr id="358" name="Группа 358"/>
                                      <wpg:cNvGrpSpPr/>
                                      <wpg:grpSpPr>
                                        <a:xfrm>
                                          <a:off x="0" y="0"/>
                                          <a:ext cx="5768975" cy="2400935"/>
                                          <a:chOff x="0" y="0"/>
                                          <a:chExt cx="5768975" cy="2400935"/>
                                        </a:xfrm>
                                      </wpg:grpSpPr>
                                      <wps:wsp>
                                        <wps:cNvPr id="342" name="Надпись 2"/>
                                        <wps:cNvSpPr txBox="1">
                                          <a:spLocks noChangeArrowheads="1"/>
                                        </wps:cNvSpPr>
                                        <wps:spPr bwMode="auto">
                                          <a:xfrm>
                                            <a:off x="1105469" y="1700086"/>
                                            <a:ext cx="691515" cy="2667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Crisis</w:t>
                                              </w:r>
                                            </w:p>
                                          </w:txbxContent>
                                        </wps:txbx>
                                        <wps:bodyPr rot="0" vert="horz" wrap="square" lIns="91440" tIns="45720" rIns="91440" bIns="45720" anchor="t" anchorCtr="0">
                                          <a:noAutofit/>
                                        </wps:bodyPr>
                                      </wps:wsp>
                                      <wpg:grpSp>
                                        <wpg:cNvPr id="298" name="Группа 298"/>
                                        <wpg:cNvGrpSpPr/>
                                        <wpg:grpSpPr>
                                          <a:xfrm>
                                            <a:off x="0" y="0"/>
                                            <a:ext cx="5768975" cy="2400935"/>
                                            <a:chOff x="0" y="-254961"/>
                                            <a:chExt cx="5968341" cy="2678963"/>
                                          </a:xfrm>
                                        </wpg:grpSpPr>
                                        <wps:wsp>
                                          <wps:cNvPr id="299" name="Надпись 2"/>
                                          <wps:cNvSpPr txBox="1">
                                            <a:spLocks noChangeArrowheads="1"/>
                                          </wps:cNvSpPr>
                                          <wps:spPr bwMode="auto">
                                            <a:xfrm>
                                              <a:off x="542821" y="-169898"/>
                                              <a:ext cx="1657985" cy="276224"/>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EU</w:t>
                                                </w:r>
                                              </w:p>
                                            </w:txbxContent>
                                          </wps:txbx>
                                          <wps:bodyPr rot="0" vert="horz" wrap="square" lIns="91440" tIns="45720" rIns="91440" bIns="45720" anchor="t" anchorCtr="0">
                                            <a:noAutofit/>
                                          </wps:bodyPr>
                                        </wps:wsp>
                                        <wpg:grpSp>
                                          <wpg:cNvPr id="300" name="Группа 300"/>
                                          <wpg:cNvGrpSpPr/>
                                          <wpg:grpSpPr>
                                            <a:xfrm>
                                              <a:off x="0" y="-254961"/>
                                              <a:ext cx="5968341" cy="2678963"/>
                                              <a:chOff x="0" y="-254961"/>
                                              <a:chExt cx="5968341" cy="2678963"/>
                                            </a:xfrm>
                                          </wpg:grpSpPr>
                                          <wpg:grpSp>
                                            <wpg:cNvPr id="301" name="Группа 301"/>
                                            <wpg:cNvGrpSpPr/>
                                            <wpg:grpSpPr>
                                              <a:xfrm>
                                                <a:off x="0" y="-169898"/>
                                                <a:ext cx="5968341" cy="2593900"/>
                                                <a:chOff x="0" y="-276224"/>
                                                <a:chExt cx="5968341" cy="2593900"/>
                                              </a:xfrm>
                                            </wpg:grpSpPr>
                                            <wpg:grpSp>
                                              <wpg:cNvPr id="302" name="Группа 302"/>
                                              <wpg:cNvGrpSpPr/>
                                              <wpg:grpSpPr>
                                                <a:xfrm>
                                                  <a:off x="0" y="-276224"/>
                                                  <a:ext cx="5968341" cy="2445265"/>
                                                  <a:chOff x="0" y="-276224"/>
                                                  <a:chExt cx="5968341" cy="2445265"/>
                                                </a:xfrm>
                                              </wpg:grpSpPr>
                                              <wps:wsp>
                                                <wps:cNvPr id="303" name="Прямая соединительная линия 303"/>
                                                <wps:cNvCnPr/>
                                                <wps:spPr>
                                                  <a:xfrm>
                                                    <a:off x="457200" y="2169041"/>
                                                    <a:ext cx="541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4" name="Группа 304"/>
                                                <wpg:cNvGrpSpPr/>
                                                <wpg:grpSpPr>
                                                  <a:xfrm>
                                                    <a:off x="0" y="-276224"/>
                                                    <a:ext cx="5968341" cy="2409126"/>
                                                    <a:chOff x="0" y="-276224"/>
                                                    <a:chExt cx="5968341" cy="2409126"/>
                                                  </a:xfrm>
                                                </wpg:grpSpPr>
                                                <wps:wsp>
                                                  <wps:cNvPr id="305" name="Прямая соединительная линия 305"/>
                                                  <wps:cNvCnPr/>
                                                  <wps:spPr>
                                                    <a:xfrm flipV="1">
                                                      <a:off x="457200" y="1998921"/>
                                                      <a:ext cx="5416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306" name="Группа 306"/>
                                                  <wpg:cNvGrpSpPr/>
                                                  <wpg:grpSpPr>
                                                    <a:xfrm>
                                                      <a:off x="0" y="-276224"/>
                                                      <a:ext cx="5968341" cy="2409126"/>
                                                      <a:chOff x="0" y="-276224"/>
                                                      <a:chExt cx="5968341" cy="2409126"/>
                                                    </a:xfrm>
                                                  </wpg:grpSpPr>
                                                  <wpg:grpSp>
                                                    <wpg:cNvPr id="312" name="Группа 312"/>
                                                    <wpg:cNvGrpSpPr/>
                                                    <wpg:grpSpPr>
                                                      <a:xfrm>
                                                        <a:off x="0" y="-276224"/>
                                                        <a:ext cx="5968341" cy="2168818"/>
                                                        <a:chOff x="0" y="-276224"/>
                                                        <a:chExt cx="5968341" cy="2168818"/>
                                                      </a:xfrm>
                                                    </wpg:grpSpPr>
                                                    <wps:wsp>
                                                      <wps:cNvPr id="313" name="Надпись 2"/>
                                                      <wps:cNvSpPr txBox="1">
                                                        <a:spLocks noChangeArrowheads="1"/>
                                                      </wps:cNvSpPr>
                                                      <wps:spPr bwMode="auto">
                                                        <a:xfrm>
                                                          <a:off x="3050465" y="375385"/>
                                                          <a:ext cx="372110" cy="8509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sidRPr="00365D45">
                                                              <w:rPr>
                                                                <w:rFonts w:cs="Times New Roman"/>
                                                                <w:sz w:val="20"/>
                                                                <w:lang w:val="en-US"/>
                                                              </w:rPr>
                                                              <w:t>Performance</w:t>
                                                            </w:r>
                                                          </w:p>
                                                        </w:txbxContent>
                                                      </wps:txbx>
                                                      <wps:bodyPr rot="0" vert="vert270" wrap="square" lIns="91440" tIns="45720" rIns="91440" bIns="45720" anchor="t" anchorCtr="0">
                                                        <a:noAutofit/>
                                                      </wps:bodyPr>
                                                    </wps:wsp>
                                                    <wpg:grpSp>
                                                      <wpg:cNvPr id="314" name="Группа 314"/>
                                                      <wpg:cNvGrpSpPr/>
                                                      <wpg:grpSpPr>
                                                        <a:xfrm>
                                                          <a:off x="0" y="-276224"/>
                                                          <a:ext cx="5968341" cy="2168818"/>
                                                          <a:chOff x="0" y="-276224"/>
                                                          <a:chExt cx="5968341" cy="2168818"/>
                                                        </a:xfrm>
                                                      </wpg:grpSpPr>
                                                      <wps:wsp>
                                                        <wps:cNvPr id="315" name="Надпись 2"/>
                                                        <wps:cNvSpPr txBox="1">
                                                          <a:spLocks noChangeArrowheads="1"/>
                                                        </wps:cNvSpPr>
                                                        <wps:spPr bwMode="auto">
                                                          <a:xfrm>
                                                            <a:off x="3422575" y="1594883"/>
                                                            <a:ext cx="715937" cy="297711"/>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 xml:space="preserve">Growth </w:t>
                                                              </w:r>
                                                            </w:p>
                                                          </w:txbxContent>
                                                        </wps:txbx>
                                                        <wps:bodyPr rot="0" vert="horz" wrap="square" lIns="91440" tIns="45720" rIns="91440" bIns="45720" anchor="t" anchorCtr="0">
                                                          <a:noAutofit/>
                                                        </wps:bodyPr>
                                                      </wps:wsp>
                                                      <wpg:grpSp>
                                                        <wpg:cNvPr id="316" name="Группа 316"/>
                                                        <wpg:cNvGrpSpPr/>
                                                        <wpg:grpSpPr>
                                                          <a:xfrm>
                                                            <a:off x="0" y="-276224"/>
                                                            <a:ext cx="5968341" cy="1849119"/>
                                                            <a:chOff x="0" y="-276224"/>
                                                            <a:chExt cx="5968341" cy="1849119"/>
                                                          </a:xfrm>
                                                        </wpg:grpSpPr>
                                                        <wps:wsp>
                                                          <wps:cNvPr id="317" name="Надпись 2"/>
                                                          <wps:cNvSpPr txBox="1">
                                                            <a:spLocks noChangeArrowheads="1"/>
                                                          </wps:cNvSpPr>
                                                          <wps:spPr bwMode="auto">
                                                            <a:xfrm>
                                                              <a:off x="0" y="361507"/>
                                                              <a:ext cx="372110" cy="850900"/>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sidRPr="00365D45">
                                                                  <w:rPr>
                                                                    <w:rFonts w:cs="Times New Roman"/>
                                                                    <w:sz w:val="20"/>
                                                                    <w:lang w:val="en-US"/>
                                                                  </w:rPr>
                                                                  <w:t>Performance</w:t>
                                                                </w:r>
                                                              </w:p>
                                                            </w:txbxContent>
                                                          </wps:txbx>
                                                          <wps:bodyPr rot="0" vert="vert270" wrap="square" lIns="91440" tIns="45720" rIns="91440" bIns="45720" anchor="t" anchorCtr="0">
                                                            <a:noAutofit/>
                                                          </wps:bodyPr>
                                                        </wps:wsp>
                                                        <wpg:grpSp>
                                                          <wpg:cNvPr id="321" name="Группа 321"/>
                                                          <wpg:cNvGrpSpPr/>
                                                          <wpg:grpSpPr>
                                                            <a:xfrm>
                                                              <a:off x="296508" y="-276224"/>
                                                              <a:ext cx="5671833" cy="1849119"/>
                                                              <a:chOff x="-1203" y="-276224"/>
                                                              <a:chExt cx="5671833" cy="1849119"/>
                                                            </a:xfrm>
                                                          </wpg:grpSpPr>
                                                          <wps:wsp>
                                                            <wps:cNvPr id="322" name="Прямая со стрелкой 322"/>
                                                            <wps:cNvCnPr/>
                                                            <wps:spPr>
                                                              <a:xfrm flipH="1" flipV="1">
                                                                <a:off x="-1203" y="-276224"/>
                                                                <a:ext cx="1203" cy="18491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4" name="Прямая со стрелкой 324"/>
                                                            <wps:cNvCnPr/>
                                                            <wps:spPr>
                                                              <a:xfrm>
                                                                <a:off x="3089928" y="1572895"/>
                                                                <a:ext cx="258070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0" name="Прямая со стрелкой 330"/>
                                                            <wps:cNvCnPr/>
                                                            <wps:spPr>
                                                              <a:xfrm flipV="1">
                                                                <a:off x="3089928" y="-276224"/>
                                                                <a:ext cx="0" cy="18491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334" name="Надпись 2"/>
                                                    <wps:cNvSpPr txBox="1">
                                                      <a:spLocks noChangeArrowheads="1"/>
                                                    </wps:cNvSpPr>
                                                    <wps:spPr bwMode="auto">
                                                      <a:xfrm>
                                                        <a:off x="1137684" y="1856677"/>
                                                        <a:ext cx="1657985" cy="276225"/>
                                                      </a:xfrm>
                                                      <a:prstGeom prst="rect">
                                                        <a:avLst/>
                                                      </a:prstGeom>
                                                      <a:solidFill>
                                                        <a:srgbClr val="FFFFFF"/>
                                                      </a:solidFill>
                                                      <a:ln w="9525">
                                                        <a:noFill/>
                                                        <a:miter lim="800000"/>
                                                        <a:headEnd/>
                                                        <a:tailEnd/>
                                                      </a:ln>
                                                    </wps:spPr>
                                                    <wps:txbx>
                                                      <w:txbxContent>
                                                        <w:p w:rsidR="002B32BC" w:rsidRDefault="002B32BC" w:rsidP="00C80F38">
                                                          <w:pPr>
                                                            <w:spacing w:after="0" w:line="240" w:lineRule="auto"/>
                                                            <w:contextualSpacing/>
                                                            <w:rPr>
                                                              <w:rFonts w:cs="Times New Roman"/>
                                                              <w:sz w:val="20"/>
                                                              <w:lang w:val="en-US"/>
                                                            </w:rPr>
                                                          </w:pPr>
                                                          <w:r>
                                                            <w:rPr>
                                                              <w:rFonts w:cs="Times New Roman"/>
                                                              <w:sz w:val="20"/>
                                                              <w:lang w:val="en-US"/>
                                                            </w:rPr>
                                                            <w:t>With inter-firm relationships</w:t>
                                                          </w:r>
                                                        </w:p>
                                                        <w:p w:rsidR="002B32BC" w:rsidRPr="00365D45" w:rsidRDefault="002B32BC" w:rsidP="00C80F38">
                                                          <w:pPr>
                                                            <w:spacing w:after="0" w:line="240" w:lineRule="auto"/>
                                                            <w:contextualSpacing/>
                                                            <w:rPr>
                                                              <w:rFonts w:cs="Times New Roman"/>
                                                              <w:sz w:val="20"/>
                                                              <w:lang w:val="en-US"/>
                                                            </w:rPr>
                                                          </w:pPr>
                                                        </w:p>
                                                      </w:txbxContent>
                                                    </wps:txbx>
                                                    <wps:bodyPr rot="0" vert="horz" wrap="square" lIns="91440" tIns="45720" rIns="91440" bIns="45720" anchor="t" anchorCtr="0">
                                                      <a:noAutofit/>
                                                    </wps:bodyPr>
                                                  </wps:wsp>
                                                </wpg:grpSp>
                                              </wpg:grpSp>
                                            </wpg:grpSp>
                                            <wps:wsp>
                                              <wps:cNvPr id="335" name="Надпись 2"/>
                                              <wps:cNvSpPr txBox="1">
                                                <a:spLocks noChangeArrowheads="1"/>
                                              </wps:cNvSpPr>
                                              <wps:spPr bwMode="auto">
                                                <a:xfrm>
                                                  <a:off x="1137684" y="2041451"/>
                                                  <a:ext cx="1998921" cy="276225"/>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Without inter-firm relationships</w:t>
                                                    </w:r>
                                                  </w:p>
                                                </w:txbxContent>
                                              </wps:txbx>
                                              <wps:bodyPr rot="0" vert="horz" wrap="square" lIns="91440" tIns="45720" rIns="91440" bIns="45720" anchor="t" anchorCtr="0">
                                                <a:noAutofit/>
                                              </wps:bodyPr>
                                            </wps:wsp>
                                          </wpg:grpSp>
                                          <wps:wsp>
                                            <wps:cNvPr id="336" name="Надпись 2"/>
                                            <wps:cNvSpPr txBox="1">
                                              <a:spLocks noChangeArrowheads="1"/>
                                            </wps:cNvSpPr>
                                            <wps:spPr bwMode="auto">
                                              <a:xfrm>
                                                <a:off x="3712051" y="-254961"/>
                                                <a:ext cx="1657985" cy="276225"/>
                                              </a:xfrm>
                                              <a:prstGeom prst="rect">
                                                <a:avLst/>
                                              </a:prstGeom>
                                              <a:solidFill>
                                                <a:srgbClr val="FFFFFF"/>
                                              </a:solidFill>
                                              <a:ln w="9525">
                                                <a:noFill/>
                                                <a:miter lim="800000"/>
                                                <a:headEnd/>
                                                <a:tailEnd/>
                                              </a:ln>
                                            </wps:spPr>
                                            <wps:txb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Russia</w:t>
                                                  </w:r>
                                                </w:p>
                                              </w:txbxContent>
                                            </wps:txbx>
                                            <wps:bodyPr rot="0" vert="horz" wrap="square" lIns="91440" tIns="45720" rIns="91440" bIns="45720" anchor="t" anchorCtr="0">
                                              <a:noAutofit/>
                                            </wps:bodyPr>
                                          </wps:wsp>
                                        </wpg:grpSp>
                                      </wpg:grpSp>
                                    </wpg:grpSp>
                                    <wps:wsp>
                                      <wps:cNvPr id="338" name="Прямая со стрелкой 338"/>
                                      <wps:cNvCnPr/>
                                      <wps:spPr>
                                        <a:xfrm>
                                          <a:off x="286603" y="1733266"/>
                                          <a:ext cx="24942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53" name="Полилиния 353"/>
                                    <wps:cNvSpPr/>
                                    <wps:spPr>
                                      <a:xfrm>
                                        <a:off x="504967" y="641445"/>
                                        <a:ext cx="1856096" cy="895828"/>
                                      </a:xfrm>
                                      <a:custGeom>
                                        <a:avLst/>
                                        <a:gdLst>
                                          <a:gd name="connsiteX0" fmla="*/ 0 w 1856096"/>
                                          <a:gd name="connsiteY0" fmla="*/ 424039 h 895828"/>
                                          <a:gd name="connsiteX1" fmla="*/ 395786 w 1856096"/>
                                          <a:gd name="connsiteY1" fmla="*/ 14606 h 895828"/>
                                          <a:gd name="connsiteX2" fmla="*/ 1201003 w 1856096"/>
                                          <a:gd name="connsiteY2" fmla="*/ 888063 h 895828"/>
                                          <a:gd name="connsiteX3" fmla="*/ 1856096 w 1856096"/>
                                          <a:gd name="connsiteY3" fmla="*/ 369448 h 895828"/>
                                        </a:gdLst>
                                        <a:ahLst/>
                                        <a:cxnLst>
                                          <a:cxn ang="0">
                                            <a:pos x="connsiteX0" y="connsiteY0"/>
                                          </a:cxn>
                                          <a:cxn ang="0">
                                            <a:pos x="connsiteX1" y="connsiteY1"/>
                                          </a:cxn>
                                          <a:cxn ang="0">
                                            <a:pos x="connsiteX2" y="connsiteY2"/>
                                          </a:cxn>
                                          <a:cxn ang="0">
                                            <a:pos x="connsiteX3" y="connsiteY3"/>
                                          </a:cxn>
                                        </a:cxnLst>
                                        <a:rect l="l" t="t" r="r" b="b"/>
                                        <a:pathLst>
                                          <a:path w="1856096" h="895828">
                                            <a:moveTo>
                                              <a:pt x="0" y="424039"/>
                                            </a:moveTo>
                                            <a:cubicBezTo>
                                              <a:pt x="97809" y="180654"/>
                                              <a:pt x="195619" y="-62731"/>
                                              <a:pt x="395786" y="14606"/>
                                            </a:cubicBezTo>
                                            <a:cubicBezTo>
                                              <a:pt x="595953" y="91943"/>
                                              <a:pt x="957618" y="828923"/>
                                              <a:pt x="1201003" y="888063"/>
                                            </a:cubicBezTo>
                                            <a:cubicBezTo>
                                              <a:pt x="1444388" y="947203"/>
                                              <a:pt x="1650242" y="658325"/>
                                              <a:pt x="1856096" y="36944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4" name="Полилиния 354"/>
                                  <wps:cNvSpPr/>
                                  <wps:spPr>
                                    <a:xfrm>
                                      <a:off x="464024" y="409433"/>
                                      <a:ext cx="1815152" cy="947079"/>
                                    </a:xfrm>
                                    <a:custGeom>
                                      <a:avLst/>
                                      <a:gdLst>
                                        <a:gd name="connsiteX0" fmla="*/ 0 w 1815152"/>
                                        <a:gd name="connsiteY0" fmla="*/ 533149 h 947079"/>
                                        <a:gd name="connsiteX1" fmla="*/ 204717 w 1815152"/>
                                        <a:gd name="connsiteY1" fmla="*/ 178308 h 947079"/>
                                        <a:gd name="connsiteX2" fmla="*/ 450376 w 1815152"/>
                                        <a:gd name="connsiteY2" fmla="*/ 887 h 947079"/>
                                        <a:gd name="connsiteX3" fmla="*/ 846161 w 1815152"/>
                                        <a:gd name="connsiteY3" fmla="*/ 246546 h 947079"/>
                                        <a:gd name="connsiteX4" fmla="*/ 1378424 w 1815152"/>
                                        <a:gd name="connsiteY4" fmla="*/ 942582 h 947079"/>
                                        <a:gd name="connsiteX5" fmla="*/ 1815152 w 1815152"/>
                                        <a:gd name="connsiteY5" fmla="*/ 492206 h 947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15152" h="947079">
                                          <a:moveTo>
                                            <a:pt x="0" y="533149"/>
                                          </a:moveTo>
                                          <a:cubicBezTo>
                                            <a:pt x="64827" y="400083"/>
                                            <a:pt x="129654" y="267018"/>
                                            <a:pt x="204717" y="178308"/>
                                          </a:cubicBezTo>
                                          <a:cubicBezTo>
                                            <a:pt x="279780" y="89598"/>
                                            <a:pt x="343469" y="-10486"/>
                                            <a:pt x="450376" y="887"/>
                                          </a:cubicBezTo>
                                          <a:cubicBezTo>
                                            <a:pt x="557283" y="12260"/>
                                            <a:pt x="691486" y="89597"/>
                                            <a:pt x="846161" y="246546"/>
                                          </a:cubicBezTo>
                                          <a:cubicBezTo>
                                            <a:pt x="1000836" y="403495"/>
                                            <a:pt x="1216926" y="901639"/>
                                            <a:pt x="1378424" y="942582"/>
                                          </a:cubicBezTo>
                                          <a:cubicBezTo>
                                            <a:pt x="1539923" y="983525"/>
                                            <a:pt x="1677537" y="737865"/>
                                            <a:pt x="1815152" y="492206"/>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Полилиния 355"/>
                                  <wps:cNvSpPr/>
                                  <wps:spPr>
                                    <a:xfrm>
                                      <a:off x="3357350" y="804736"/>
                                      <a:ext cx="1855470" cy="895350"/>
                                    </a:xfrm>
                                    <a:custGeom>
                                      <a:avLst/>
                                      <a:gdLst>
                                        <a:gd name="connsiteX0" fmla="*/ 0 w 1856096"/>
                                        <a:gd name="connsiteY0" fmla="*/ 424039 h 895828"/>
                                        <a:gd name="connsiteX1" fmla="*/ 395786 w 1856096"/>
                                        <a:gd name="connsiteY1" fmla="*/ 14606 h 895828"/>
                                        <a:gd name="connsiteX2" fmla="*/ 1201003 w 1856096"/>
                                        <a:gd name="connsiteY2" fmla="*/ 888063 h 895828"/>
                                        <a:gd name="connsiteX3" fmla="*/ 1856096 w 1856096"/>
                                        <a:gd name="connsiteY3" fmla="*/ 369448 h 895828"/>
                                      </a:gdLst>
                                      <a:ahLst/>
                                      <a:cxnLst>
                                        <a:cxn ang="0">
                                          <a:pos x="connsiteX0" y="connsiteY0"/>
                                        </a:cxn>
                                        <a:cxn ang="0">
                                          <a:pos x="connsiteX1" y="connsiteY1"/>
                                        </a:cxn>
                                        <a:cxn ang="0">
                                          <a:pos x="connsiteX2" y="connsiteY2"/>
                                        </a:cxn>
                                        <a:cxn ang="0">
                                          <a:pos x="connsiteX3" y="connsiteY3"/>
                                        </a:cxn>
                                      </a:cxnLst>
                                      <a:rect l="l" t="t" r="r" b="b"/>
                                      <a:pathLst>
                                        <a:path w="1856096" h="895828">
                                          <a:moveTo>
                                            <a:pt x="0" y="424039"/>
                                          </a:moveTo>
                                          <a:cubicBezTo>
                                            <a:pt x="97809" y="180654"/>
                                            <a:pt x="195619" y="-62731"/>
                                            <a:pt x="395786" y="14606"/>
                                          </a:cubicBezTo>
                                          <a:cubicBezTo>
                                            <a:pt x="595953" y="91943"/>
                                            <a:pt x="957618" y="828923"/>
                                            <a:pt x="1201003" y="888063"/>
                                          </a:cubicBezTo>
                                          <a:cubicBezTo>
                                            <a:pt x="1444388" y="947203"/>
                                            <a:pt x="1650242" y="658325"/>
                                            <a:pt x="1856096" y="36944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олилиния 356"/>
                                  <wps:cNvSpPr/>
                                  <wps:spPr>
                                    <a:xfrm>
                                      <a:off x="3357350" y="354829"/>
                                      <a:ext cx="2033516" cy="1345257"/>
                                    </a:xfrm>
                                    <a:custGeom>
                                      <a:avLst/>
                                      <a:gdLst>
                                        <a:gd name="connsiteX0" fmla="*/ 0 w 2033516"/>
                                        <a:gd name="connsiteY0" fmla="*/ 289262 h 1345257"/>
                                        <a:gd name="connsiteX1" fmla="*/ 204716 w 2033516"/>
                                        <a:gd name="connsiteY1" fmla="*/ 2659 h 1345257"/>
                                        <a:gd name="connsiteX2" fmla="*/ 600501 w 2033516"/>
                                        <a:gd name="connsiteY2" fmla="*/ 439387 h 1345257"/>
                                        <a:gd name="connsiteX3" fmla="*/ 1160060 w 2033516"/>
                                        <a:gd name="connsiteY3" fmla="*/ 1190014 h 1345257"/>
                                        <a:gd name="connsiteX4" fmla="*/ 1637731 w 2033516"/>
                                        <a:gd name="connsiteY4" fmla="*/ 1326492 h 1345257"/>
                                        <a:gd name="connsiteX5" fmla="*/ 2033516 w 2033516"/>
                                        <a:gd name="connsiteY5" fmla="*/ 917059 h 1345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3516" h="1345257">
                                          <a:moveTo>
                                            <a:pt x="0" y="289262"/>
                                          </a:moveTo>
                                          <a:cubicBezTo>
                                            <a:pt x="52316" y="133450"/>
                                            <a:pt x="104633" y="-22362"/>
                                            <a:pt x="204716" y="2659"/>
                                          </a:cubicBezTo>
                                          <a:cubicBezTo>
                                            <a:pt x="304800" y="27680"/>
                                            <a:pt x="441277" y="241494"/>
                                            <a:pt x="600501" y="439387"/>
                                          </a:cubicBezTo>
                                          <a:cubicBezTo>
                                            <a:pt x="759725" y="637280"/>
                                            <a:pt x="987188" y="1042163"/>
                                            <a:pt x="1160060" y="1190014"/>
                                          </a:cubicBezTo>
                                          <a:cubicBezTo>
                                            <a:pt x="1332932" y="1337865"/>
                                            <a:pt x="1492155" y="1371984"/>
                                            <a:pt x="1637731" y="1326492"/>
                                          </a:cubicBezTo>
                                          <a:cubicBezTo>
                                            <a:pt x="1783307" y="1281000"/>
                                            <a:pt x="2033516" y="917059"/>
                                            <a:pt x="2033516" y="917059"/>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3" name="Поле 3"/>
                        <wps:cNvSpPr txBox="1"/>
                        <wps:spPr>
                          <a:xfrm>
                            <a:off x="0" y="2402840"/>
                            <a:ext cx="5769610" cy="349300"/>
                          </a:xfrm>
                          <a:prstGeom prst="rect">
                            <a:avLst/>
                          </a:prstGeom>
                          <a:noFill/>
                          <a:ln>
                            <a:noFill/>
                          </a:ln>
                          <a:effectLst/>
                        </wps:spPr>
                        <wps:txbx>
                          <w:txbxContent>
                            <w:p w:rsidR="002B32BC" w:rsidRPr="00BC4C9F" w:rsidRDefault="002B32BC" w:rsidP="00C34F71">
                              <w:pPr>
                                <w:pStyle w:val="a6"/>
                                <w:rPr>
                                  <w:rFonts w:cs="Times New Roman"/>
                                  <w:b w:val="0"/>
                                  <w:noProof/>
                                  <w:color w:val="auto"/>
                                  <w:sz w:val="28"/>
                                  <w:lang w:val="en-US"/>
                                </w:rPr>
                              </w:pPr>
                              <w:r w:rsidRPr="00BC4C9F">
                                <w:rPr>
                                  <w:rFonts w:cs="Times New Roman"/>
                                  <w:b w:val="0"/>
                                  <w:color w:val="auto"/>
                                  <w:sz w:val="24"/>
                                  <w:lang w:val="en-US"/>
                                </w:rPr>
                                <w:t xml:space="preserve">Figure </w:t>
                              </w:r>
                              <w:r w:rsidRPr="00BC4C9F">
                                <w:rPr>
                                  <w:rFonts w:cs="Times New Roman"/>
                                  <w:b w:val="0"/>
                                  <w:color w:val="auto"/>
                                  <w:sz w:val="24"/>
                                </w:rPr>
                                <w:fldChar w:fldCharType="begin"/>
                              </w:r>
                              <w:r w:rsidRPr="00BC4C9F">
                                <w:rPr>
                                  <w:rFonts w:cs="Times New Roman"/>
                                  <w:b w:val="0"/>
                                  <w:color w:val="auto"/>
                                  <w:sz w:val="24"/>
                                  <w:lang w:val="en-US"/>
                                </w:rPr>
                                <w:instrText xml:space="preserve"> SEQ Figure \* ARABIC </w:instrText>
                              </w:r>
                              <w:r w:rsidRPr="00BC4C9F">
                                <w:rPr>
                                  <w:rFonts w:cs="Times New Roman"/>
                                  <w:b w:val="0"/>
                                  <w:color w:val="auto"/>
                                  <w:sz w:val="24"/>
                                </w:rPr>
                                <w:fldChar w:fldCharType="separate"/>
                              </w:r>
                              <w:r w:rsidRPr="00BC4C9F">
                                <w:rPr>
                                  <w:rFonts w:cs="Times New Roman"/>
                                  <w:b w:val="0"/>
                                  <w:noProof/>
                                  <w:color w:val="auto"/>
                                  <w:sz w:val="24"/>
                                  <w:lang w:val="en-US"/>
                                </w:rPr>
                                <w:t>1</w:t>
                              </w:r>
                              <w:r w:rsidRPr="00BC4C9F">
                                <w:rPr>
                                  <w:rFonts w:cs="Times New Roman"/>
                                  <w:b w:val="0"/>
                                  <w:color w:val="auto"/>
                                  <w:sz w:val="24"/>
                                </w:rPr>
                                <w:fldChar w:fldCharType="end"/>
                              </w:r>
                              <w:r w:rsidRPr="00BC4C9F">
                                <w:rPr>
                                  <w:rFonts w:cs="Times New Roman"/>
                                  <w:b w:val="0"/>
                                  <w:color w:val="auto"/>
                                  <w:sz w:val="24"/>
                                  <w:lang w:val="en-US"/>
                                </w:rPr>
                                <w:t xml:space="preserve"> Hypothesized influence of time-period on the link between cooperation and performance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left:0;text-align:left;margin-left:4.6pt;margin-top:506pt;width:473pt;height:224.35pt;z-index:251746304;mso-position-horizontal-relative:margin;mso-position-vertical-relative:margin" coordsize="60360,2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">
                <v:group id="Группа 365" o:spid="_x0000_s1027" style="position:absolute;left:2658;width:57702;height:24009" coordsize="57702,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_x0000_s1028" type="#_x0000_t202" style="position:absolute;left:3684;top:17059;width:69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 xml:space="preserve">Growth </w:t>
                          </w:r>
                        </w:p>
                      </w:txbxContent>
                    </v:textbox>
                  </v:shape>
                  <v:group id="Группа 364" o:spid="_x0000_s1029" style="position:absolute;width:57702;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_x0000_s1030" type="#_x0000_t202" style="position:absolute;left:48858;top:18015;width:69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MMEA&#10;AADcAAAADwAAAGRycy9kb3ducmV2LnhtbERPyW7CMBC9V+IfrEHiUhEHmrIEDCpIVFyhfMAQTxYR&#10;j6PYJcnf1wekHp/evt33phZPal1lWcEsikEQZ1ZXXCi4/ZymKxDOI2usLZOCgRzsd6O3Labadnyh&#10;59UXIoSwS1FB6X2TSumykgy6yDbEgctta9AH2BZSt9iFcFPLeRwvpMGKQ0OJDR1Lyh7XX6MgP3fv&#10;n+vu/u1vy0uyOGC1vNtBqcm4/9qA8NT7f/HLfdYKPpI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mDDBAAAA3AAAAA8AAAAAAAAAAAAAAAAAmAIAAGRycy9kb3du&#10;cmV2LnhtbFBLBQYAAAAABAAEAPUAAACGAw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Recovery</w:t>
                            </w:r>
                          </w:p>
                        </w:txbxContent>
                      </v:textbox>
                    </v:shape>
                    <v:group id="Группа 363" o:spid="_x0000_s1031"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_x0000_s1032" type="#_x0000_t202" style="position:absolute;left:41079;top:18151;width:6915;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C0MQA&#10;AADcAAAADwAAAGRycy9kb3ducmV2LnhtbESP0WrCQBRE3wv9h+UKvpS6qdao0U2oQouv2nzANXtN&#10;gtm7Ibs18e+7guDjMDNnmE02mEZcqXO1ZQUfkwgEcWF1zaWC/Pf7fQnCeWSNjWVScCMHWfr6ssFE&#10;254PdD36UgQIuwQVVN63iZSuqMigm9iWOHhn2xn0QXal1B32AW4aOY2iWBqsOSxU2NKuouJy/DMK&#10;zvv+bb7qTz8+Xxw+4y3Wi5O9KTUeDV9rEJ4G/ww/2nutYDZb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QtDEAAAA3AAAAA8AAAAAAAAAAAAAAAAAmAIAAGRycy9k&#10;b3ducmV2LnhtbFBLBQYAAAAABAAEAPUAAACJAw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Crisis</w:t>
                              </w:r>
                            </w:p>
                          </w:txbxContent>
                        </v:textbox>
                      </v:shape>
                      <v:group id="Группа 362" o:spid="_x0000_s1033"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_x0000_s1034" type="#_x0000_t202" style="position:absolute;left:17196;top:17059;width:69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Recovery</w:t>
                                </w:r>
                              </w:p>
                            </w:txbxContent>
                          </v:textbox>
                        </v:shape>
                        <v:group id="Группа 361" o:spid="_x0000_s1035"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Группа 360" o:spid="_x0000_s1036"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Группа 359" o:spid="_x0000_s1037"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Группа 358" o:spid="_x0000_s1038" style="position:absolute;width:57689;height:24009" coordsize="57689,24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_x0000_s1039" type="#_x0000_t202" style="position:absolute;left:11054;top:17000;width:69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j3MMA&#10;AADcAAAADwAAAGRycy9kb3ducmV2LnhtbESP26rCMBRE3wX/IWzBF9HUy/FSjeI5oPjq5QO2zbYt&#10;Njulibb+vRGE8zjMzBpmtWlMIZ5UudyyguEgAkGcWJ1zquBy3vXnIJxH1lhYJgUvcrBZt1srjLWt&#10;+UjPk09FgLCLUUHmfRlL6ZKMDLqBLYmDd7OVQR9klUpdYR3gppCjKJpKgzmHhQxL+ssouZ8eRsHt&#10;UPd+FvV17y+z42T6i/nsal9KdTvNdgnCU+P/w9/2QSsYT0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yj3MMAAADcAAAADwAAAAAAAAAAAAAAAACYAgAAZHJzL2Rv&#10;d25yZXYueG1sUEsFBgAAAAAEAAQA9QAAAIgDA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Crisis</w:t>
                                        </w:r>
                                      </w:p>
                                    </w:txbxContent>
                                  </v:textbox>
                                </v:shape>
                                <v:group id="Группа 298" o:spid="_x0000_s1040" style="position:absolute;width:57689;height:24009" coordorigin=",-2549" coordsize="59683,26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_x0000_s1041" type="#_x0000_t202" style="position:absolute;left:5428;top:-1698;width:16580;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EU</w:t>
                                          </w:r>
                                        </w:p>
                                      </w:txbxContent>
                                    </v:textbox>
                                  </v:shape>
                                  <v:group id="Группа 300" o:spid="_x0000_s1042" style="position:absolute;top:-2549;width:59683;height:26789" coordorigin=",-2549" coordsize="59683,26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Группа 301" o:spid="_x0000_s1043" style="position:absolute;top:-1698;width:59683;height:25938" coordorigin=",-2762" coordsize="59683,25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Группа 302" o:spid="_x0000_s1044" style="position:absolute;top:-2762;width:59683;height:24452" coordorigin=",-2762" coordsize="59683,2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line id="Прямая соединительная линия 303" o:spid="_x0000_s1045" style="position:absolute;visibility:visible;mso-wrap-style:square" from="4572,21690" to="9988,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87sYAAADcAAAADwAAAGRycy9kb3ducmV2LnhtbESPQWvCQBSE7wX/w/KE3pqNikaiqwRB&#10;aO2ptuL1kX0mabNvw+4a0/76bqHgcZiZb5j1djCt6Mn5xrKCSZKCIC6tbrhS8PG+f1qC8AFZY2uZ&#10;FHyTh+1m9LDGXNsbv1F/DJWIEPY5KqhD6HIpfVmTQZ/Yjjh6F+sMhihdJbXDW4SbVk7TdCENNhwX&#10;auxoV1P5dbwaBcvy8OmKrHiZzE9d9tNPXxf7c6bU43goViACDeEe/m8/awWzdA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2/O7GAAAA3AAAAA8AAAAAAAAA&#10;AAAAAAAAoQIAAGRycy9kb3ducmV2LnhtbFBLBQYAAAAABAAEAPkAAACUAwAAAAA=&#10;" strokecolor="black [3213]"/>
                                        <v:group id="Группа 304" o:spid="_x0000_s1046" style="position:absolute;top:-2762;width:59683;height:24091" coordorigin=",-2762" coordsize="59683,24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Прямая соединительная линия 305" o:spid="_x0000_s1047" style="position:absolute;flip:y;visibility:visible;mso-wrap-style:square" from="4572,19989" to="99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VVMIAAADcAAAADwAAAGRycy9kb3ducmV2LnhtbESP3WoCMRSE74W+QzhC72pixVK2G0WE&#10;QvGituoDHDZnf3BzsiSnur59Uyh4OczMN0y5Hn2vLhRTF9jCfGZAEVfBddxYOB3fn15BJUF22Acm&#10;CzdKsF49TEosXLjyN10O0qgM4VSghVZkKLROVUse0ywMxNmrQ/QoWcZGu4jXDPe9fjbmRXvsOC+0&#10;ONC2pep8+PEWtOAmLsy2NkRfO/k8n/a7m7H2cTpu3kAJjXIP/7c/nIWFWcLfmXwE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VVMIAAADcAAAADwAAAAAAAAAAAAAA&#10;AAChAgAAZHJzL2Rvd25yZXYueG1sUEsFBgAAAAAEAAQA+QAAAJADAAAAAA==&#10;" strokecolor="black [3213]">
                                            <v:stroke dashstyle="dash"/>
                                          </v:line>
                                          <v:group id="Группа 306" o:spid="_x0000_s1048" style="position:absolute;top:-2762;width:59683;height:24091" coordorigin=",-2762" coordsize="59683,24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Группа 312" o:spid="_x0000_s1049" style="position:absolute;top:-2762;width:59683;height:21687" coordorigin=",-2762" coordsize="59683,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_x0000_s1050" type="#_x0000_t202" style="position:absolute;left:30504;top:3753;width:3721;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ZeMMA&#10;AADcAAAADwAAAGRycy9kb3ducmV2LnhtbESPQYvCMBSE74L/ITzBm6ZaEOkaRQVhYUFYLXt+NM+m&#10;2ryUJta6v36zIHgcZuYbZrXpbS06an3lWMFsmoAgLpyuuFSQnw+TJQgfkDXWjknBkzxs1sPBCjPt&#10;HvxN3SmUIkLYZ6jAhNBkUvrCkEU/dQ1x9C6utRiibEupW3xEuK3lPEkW0mLFccFgQ3tDxe10twq6&#10;5DcvUnTy63hd5Letme+6449S41G//QARqA/v8Kv9qRWksxT+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2ZeMMAAADcAAAADwAAAAAAAAAAAAAAAACYAgAAZHJzL2Rv&#10;d25yZXYueG1sUEsFBgAAAAAEAAQA9QAAAIgDAAAAAA==&#10;" stroked="f">
                                                <v:textbox style="layout-flow:vertical;mso-layout-flow-alt:bottom-to-top">
                                                  <w:txbxContent>
                                                    <w:p w:rsidR="002B32BC" w:rsidRPr="00365D45" w:rsidRDefault="002B32BC" w:rsidP="00C80F38">
                                                      <w:pPr>
                                                        <w:spacing w:after="0" w:line="240" w:lineRule="auto"/>
                                                        <w:contextualSpacing/>
                                                        <w:rPr>
                                                          <w:rFonts w:cs="Times New Roman"/>
                                                          <w:sz w:val="20"/>
                                                          <w:lang w:val="en-US"/>
                                                        </w:rPr>
                                                      </w:pPr>
                                                      <w:r w:rsidRPr="00365D45">
                                                        <w:rPr>
                                                          <w:rFonts w:cs="Times New Roman"/>
                                                          <w:sz w:val="20"/>
                                                          <w:lang w:val="en-US"/>
                                                        </w:rPr>
                                                        <w:t>Performance</w:t>
                                                      </w:r>
                                                    </w:p>
                                                  </w:txbxContent>
                                                </v:textbox>
                                              </v:shape>
                                              <v:group id="Группа 314" o:spid="_x0000_s1051" style="position:absolute;top:-2762;width:59683;height:21687" coordorigin=",-2762" coordsize="59683,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_x0000_s1052" type="#_x0000_t202" style="position:absolute;left:34225;top:15948;width:7160;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 xml:space="preserve">Growth </w:t>
                                                        </w:r>
                                                      </w:p>
                                                    </w:txbxContent>
                                                  </v:textbox>
                                                </v:shape>
                                                <v:group id="Группа 316" o:spid="_x0000_s1053" style="position:absolute;top:-2762;width:59683;height:18490" coordorigin=",-2762" coordsize="59683,1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_x0000_s1054" type="#_x0000_t202" style="position:absolute;top:3615;width:3721;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fe8MA&#10;AADcAAAADwAAAGRycy9kb3ducmV2LnhtbESPQYvCMBSE78L+h/AEb5qqoEvXKK6wsCAIatnzo3nb&#10;VJuX0sRa/fVGEDwOM/MNs1h1thItNb50rGA8SkAQ506XXCjIjj/DTxA+IGusHJOCG3lYLT96C0y1&#10;u/Ke2kMoRISwT1GBCaFOpfS5IYt+5Gri6P27xmKIsimkbvAa4baSkySZSYslxwWDNW0M5efDxSpo&#10;k3uWT9HJ7e40y85rM/lud39KDfrd+gtEoC68w6/2r1YwHc/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afe8MAAADcAAAADwAAAAAAAAAAAAAAAACYAgAAZHJzL2Rv&#10;d25yZXYueG1sUEsFBgAAAAAEAAQA9QAAAIgDAAAAAA==&#10;" stroked="f">
                                                    <v:textbox style="layout-flow:vertical;mso-layout-flow-alt:bottom-to-top">
                                                      <w:txbxContent>
                                                        <w:p w:rsidR="002B32BC" w:rsidRPr="00365D45" w:rsidRDefault="002B32BC" w:rsidP="00C80F38">
                                                          <w:pPr>
                                                            <w:spacing w:after="0" w:line="240" w:lineRule="auto"/>
                                                            <w:contextualSpacing/>
                                                            <w:rPr>
                                                              <w:rFonts w:cs="Times New Roman"/>
                                                              <w:sz w:val="20"/>
                                                              <w:lang w:val="en-US"/>
                                                            </w:rPr>
                                                          </w:pPr>
                                                          <w:r w:rsidRPr="00365D45">
                                                            <w:rPr>
                                                              <w:rFonts w:cs="Times New Roman"/>
                                                              <w:sz w:val="20"/>
                                                              <w:lang w:val="en-US"/>
                                                            </w:rPr>
                                                            <w:t>Performance</w:t>
                                                          </w:r>
                                                        </w:p>
                                                      </w:txbxContent>
                                                    </v:textbox>
                                                  </v:shape>
                                                  <v:group id="Группа 321" o:spid="_x0000_s1055" style="position:absolute;left:2965;top:-2762;width:56718;height:18490" coordorigin="-12,-2762" coordsize="56718,1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type id="_x0000_t32" coordsize="21600,21600" o:spt="32" o:oned="t" path="m,l21600,21600e" filled="f">
                                                      <v:path arrowok="t" fillok="f" o:connecttype="none"/>
                                                      <o:lock v:ext="edit" shapetype="t"/>
                                                    </v:shapetype>
                                                    <v:shape id="Прямая со стрелкой 322" o:spid="_x0000_s1056" type="#_x0000_t32" style="position:absolute;left:-12;top:-2762;width:12;height:18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9lcQAAADcAAAADwAAAGRycy9kb3ducmV2LnhtbESPS2vCQBSF9wX/w3CF7urECFKio/ig&#10;oJtSoyjuLplrEszcSTNjjP++IxRcHs7j40znnalES40rLSsYDiIQxJnVJecKDvuvj08QziNrrCyT&#10;ggc5mM96b1NMtL3zjtrU5yKMsEtQQeF9nUjpsoIMuoGtiYN3sY1BH2STS93gPYybSsZRNJYGSw6E&#10;AmtaFZRd05sJkN/Hz3jVHtdtetJyaW7n7TdulXrvd4sJCE+df4X/2xutYBTH8Dw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f2VxAAAANwAAAAPAAAAAAAAAAAA&#10;AAAAAKECAABkcnMvZG93bnJldi54bWxQSwUGAAAAAAQABAD5AAAAkgMAAAAA&#10;" strokecolor="black [3213]">
                                                      <v:stroke endarrow="open"/>
                                                    </v:shape>
                                                    <v:shape id="Прямая со стрелкой 324" o:spid="_x0000_s1057" type="#_x0000_t32" style="position:absolute;left:30899;top:15728;width:25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u3cIAAADcAAAADwAAAGRycy9kb3ducmV2LnhtbESPQWvCQBSE74L/YXmCN900KbWkriJW&#10;oXhrFM+P7GsSkn0bdrcx/fddQfA4zMw3zHo7mk4M5HxjWcHLMgFBXFrdcKXgcj4u3kH4gKyxs0wK&#10;/sjDdjOdrDHX9sbfNBShEhHCPkcFdQh9LqUvazLol7Ynjt6PdQZDlK6S2uEtwk0n0yR5kwYbjgs1&#10;9rSvqWyLX6Og4Sxw+pkd6XRo3aq6toPNLkrNZ+PuA0SgMTzDj/aXVpClr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Cu3cIAAADcAAAADwAAAAAAAAAAAAAA&#10;AAChAgAAZHJzL2Rvd25yZXYueG1sUEsFBgAAAAAEAAQA+QAAAJADAAAAAA==&#10;" strokecolor="black [3213]">
                                                      <v:stroke endarrow="open"/>
                                                    </v:shape>
                                                    <v:shape id="Прямая со стрелкой 330" o:spid="_x0000_s1058" type="#_x0000_t32" style="position:absolute;left:30899;top:-2762;width:0;height:18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mz78AAADcAAAADwAAAGRycy9kb3ducmV2LnhtbERPzWoCMRC+F/oOYQq91WwrFlmNIv2B&#10;3rTaB5huxk10M1mSVLdv7xwEjx/f/3w5hE6dKGUf2cDzqAJF3ETruTXws/t8moLKBdliF5kM/FOG&#10;5eL+bo61jWf+ptO2tEpCONdowJXS11rnxlHAPIo9sXD7mAIWganVNuFZwkOnX6rqVQf0LA0Oe3pz&#10;1By3f0F6V/4weU+Wm4/fg98kh+t9h8Y8PgyrGahCQ7mJr+4va2A8lvlyRo6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Lmz78AAADcAAAADwAAAAAAAAAAAAAAAACh&#10;AgAAZHJzL2Rvd25yZXYueG1sUEsFBgAAAAAEAAQA+QAAAI0DAAAAAA==&#10;" strokecolor="black [3213]">
                                                      <v:stroke endarrow="open"/>
                                                    </v:shape>
                                                  </v:group>
                                                </v:group>
                                              </v:group>
                                            </v:group>
                                            <v:shape id="_x0000_s1059" type="#_x0000_t202" style="position:absolute;left:11376;top:18566;width:1658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2B32BC" w:rsidRDefault="002B32BC" w:rsidP="00C80F38">
                                                    <w:pPr>
                                                      <w:spacing w:after="0" w:line="240" w:lineRule="auto"/>
                                                      <w:contextualSpacing/>
                                                      <w:rPr>
                                                        <w:rFonts w:cs="Times New Roman"/>
                                                        <w:sz w:val="20"/>
                                                        <w:lang w:val="en-US"/>
                                                      </w:rPr>
                                                    </w:pPr>
                                                    <w:r>
                                                      <w:rPr>
                                                        <w:rFonts w:cs="Times New Roman"/>
                                                        <w:sz w:val="20"/>
                                                        <w:lang w:val="en-US"/>
                                                      </w:rPr>
                                                      <w:t>With inter-firm relationships</w:t>
                                                    </w:r>
                                                  </w:p>
                                                  <w:p w:rsidR="002B32BC" w:rsidRPr="00365D45" w:rsidRDefault="002B32BC" w:rsidP="00C80F38">
                                                    <w:pPr>
                                                      <w:spacing w:after="0" w:line="240" w:lineRule="auto"/>
                                                      <w:contextualSpacing/>
                                                      <w:rPr>
                                                        <w:rFonts w:cs="Times New Roman"/>
                                                        <w:sz w:val="20"/>
                                                        <w:lang w:val="en-US"/>
                                                      </w:rPr>
                                                    </w:pPr>
                                                  </w:p>
                                                </w:txbxContent>
                                              </v:textbox>
                                            </v:shape>
                                          </v:group>
                                        </v:group>
                                      </v:group>
                                      <v:shape id="_x0000_s1060" type="#_x0000_t202" style="position:absolute;left:11376;top:20414;width:1999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Without inter-firm relationships</w:t>
                                              </w:r>
                                            </w:p>
                                          </w:txbxContent>
                                        </v:textbox>
                                      </v:shape>
                                    </v:group>
                                    <v:shape id="_x0000_s1061" type="#_x0000_t202" style="position:absolute;left:37120;top:-2549;width:16580;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WosMA&#10;AADcAAAADwAAAGRycy9kb3ducmV2LnhtbESP0YrCMBRE34X9h3AX9kU03dWtWo2iguJrXT/g2lzb&#10;ss1NaaKtf28EwcdhZs4wi1VnKnGjxpWWFXwPIxDEmdUl5wpOf7vBFITzyBory6TgTg5Wy4/eAhNt&#10;W07pdvS5CBB2CSoovK8TKV1WkEE3tDVx8C62MeiDbHKpG2wD3FTyJ4piabDksFBgTduCsv/j1Si4&#10;HNr+76w97/1pko7jDZaTs70r9fXZrecgPHX+HX61D1rBaBT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WosMAAADcAAAADwAAAAAAAAAAAAAAAACYAgAAZHJzL2Rv&#10;d25yZXYueG1sUEsFBgAAAAAEAAQA9QAAAIgDAAAAAA==&#10;" stroked="f">
                                      <v:textbox>
                                        <w:txbxContent>
                                          <w:p w:rsidR="002B32BC" w:rsidRPr="00365D45" w:rsidRDefault="002B32BC" w:rsidP="00C80F38">
                                            <w:pPr>
                                              <w:spacing w:after="0" w:line="240" w:lineRule="auto"/>
                                              <w:contextualSpacing/>
                                              <w:rPr>
                                                <w:rFonts w:cs="Times New Roman"/>
                                                <w:sz w:val="20"/>
                                                <w:lang w:val="en-US"/>
                                              </w:rPr>
                                            </w:pPr>
                                            <w:r>
                                              <w:rPr>
                                                <w:rFonts w:cs="Times New Roman"/>
                                                <w:sz w:val="20"/>
                                                <w:lang w:val="en-US"/>
                                              </w:rPr>
                                              <w:t>Russia</w:t>
                                            </w:r>
                                          </w:p>
                                        </w:txbxContent>
                                      </v:textbox>
                                    </v:shape>
                                  </v:group>
                                </v:group>
                              </v:group>
                              <v:shape id="Прямая со стрелкой 338" o:spid="_x0000_s1062" type="#_x0000_t32" style="position:absolute;left:2866;top:17332;width:249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yBb4AAADcAAAADwAAAGRycy9kb3ducmV2LnhtbERPy4rCMBTdC/5DuII7TceAIx2jDD5A&#10;3I2K60tzpy1tbkoSa/17sxiY5eG819vBtqInH2rHGj7mGQjiwpmaSw2363G2AhEissHWMWl4UYDt&#10;ZjxaY27ck3+ov8RSpBAOOWqoYuxyKUNRkcUwdx1x4n6dtxgT9KU0Hp8p3LZykWVLabHm1FBhR7uK&#10;iubysBpqVpEXe3Wk86Hxn+W96Z26aT2dDN9fICIN8V/85z4ZDUqltelMOgJ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JDIFvgAAANwAAAAPAAAAAAAAAAAAAAAAAKEC&#10;AABkcnMvZG93bnJldi54bWxQSwUGAAAAAAQABAD5AAAAjAMAAAAA&#10;" strokecolor="black [3213]">
                                <v:stroke endarrow="open"/>
                              </v:shape>
                            </v:group>
                            <v:shape id="Полилиния 353" o:spid="_x0000_s1063" style="position:absolute;left:5049;top:6414;width:18561;height:8958;visibility:visible;mso-wrap-style:square;v-text-anchor:middle" coordsize="1856096,89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PUcQA&#10;AADcAAAADwAAAGRycy9kb3ducmV2LnhtbESPQWsCMRSE70L/Q3hCL6Vmq1R2t0YplZZ6dBXPj81r&#10;snXzsmyibv99Iwgeh5n5hlmsBteKM/Wh8azgZZKBIK69btgo2O8+n3MQISJrbD2Tgj8KsFo+jBZY&#10;an/hLZ2raESCcChRgY2xK6UMtSWHYeI74uT9+N5hTLI3Uvd4SXDXymmWzaXDhtOCxY4+LNXH6uQU&#10;nAprfg/rjSm+8iLXu0jF5vCk1ON4eH8DEWmI9/Ct/a0VzF5ncD2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D1HEAAAA3AAAAA8AAAAAAAAAAAAAAAAAmAIAAGRycy9k&#10;b3ducmV2LnhtbFBLBQYAAAAABAAEAPUAAACJAwAAAAA=&#10;" path="m,424039c97809,180654,195619,-62731,395786,14606v200167,77337,561832,814317,805217,873457c1444388,947203,1650242,658325,1856096,369448e" filled="f" strokecolor="black [3213]" strokeweight="2pt">
                              <v:path arrowok="t" o:connecttype="custom" o:connectlocs="0,424039;395786,14606;1201003,888063;1856096,369448" o:connectangles="0,0,0,0"/>
                            </v:shape>
                          </v:group>
                          <v:shape id="Полилиния 354" o:spid="_x0000_s1064" style="position:absolute;left:4640;top:4094;width:18151;height:9471;visibility:visible;mso-wrap-style:square;v-text-anchor:middle" coordsize="1815152,94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u48cA&#10;AADcAAAADwAAAGRycy9kb3ducmV2LnhtbESP3WoCMRSE7wt9h3AKvSmabe2KrkYpolAoVPzFy+Pm&#10;dLN0c7Jsoq5vbwpCL4eZ+YYZT1tbiTM1vnSs4LWbgCDOnS65ULDdLDoDED4ga6wck4IreZhOHh/G&#10;mGl34RWd16EQEcI+QwUmhDqT0ueGLPquq4mj9+MaiyHKppC6wUuE20q+JUlfWiw5LhisaWYo/12f&#10;rIKv792S09NyNjeH7XV/HKYvZV4r9fzUfoxABGrDf/je/tQKeuk7/J2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KruPHAAAA3AAAAA8AAAAAAAAAAAAAAAAAmAIAAGRy&#10;cy9kb3ducmV2LnhtbFBLBQYAAAAABAAEAPUAAACMAwAAAAA=&#10;" path="m,533149c64827,400083,129654,267018,204717,178308,279780,89598,343469,-10486,450376,887,557283,12260,691486,89597,846161,246546v154675,156949,370765,655093,532263,696036c1539923,983525,1677537,737865,1815152,492206e" filled="f" strokecolor="black [3213]" strokeweight="2pt">
                            <v:stroke dashstyle="dash"/>
                            <v:path arrowok="t" o:connecttype="custom" o:connectlocs="0,533149;204717,178308;450376,887;846161,246546;1378424,942582;1815152,492206" o:connectangles="0,0,0,0,0,0"/>
                          </v:shape>
                          <v:shape id="Полилиния 355" o:spid="_x0000_s1065" style="position:absolute;left:33573;top:8047;width:18555;height:8953;visibility:visible;mso-wrap-style:square;v-text-anchor:middle" coordsize="1856096,89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yvsQA&#10;AADcAAAADwAAAGRycy9kb3ducmV2LnhtbESPQWsCMRSE74X+h/CEXqRmtSi7W6MUpaUeXcXzY/Oa&#10;bN28LJuo23/fFIQeh5n5hlmuB9eKK/Wh8axgOslAENdeN2wUHA/vzzmIEJE1tp5JwQ8FWK8eH5ZY&#10;an/jPV2raESCcChRgY2xK6UMtSWHYeI74uR9+d5hTLI3Uvd4S3DXylmWLaTDhtOCxY42lupzdXEK&#10;LoU136ftzhQfeZHrQ6Ridxor9TQa3l5BRBrif/je/tQKXuZ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Mr7EAAAA3AAAAA8AAAAAAAAAAAAAAAAAmAIAAGRycy9k&#10;b3ducmV2LnhtbFBLBQYAAAAABAAEAPUAAACJAwAAAAA=&#10;" path="m,424039c97809,180654,195619,-62731,395786,14606v200167,77337,561832,814317,805217,873457c1444388,947203,1650242,658325,1856096,369448e" filled="f" strokecolor="black [3213]" strokeweight="2pt">
                            <v:path arrowok="t" o:connecttype="custom" o:connectlocs="0,423813;395653,14598;1200598,887589;1855470,369251" o:connectangles="0,0,0,0"/>
                          </v:shape>
                          <v:shape id="Полилиния 356" o:spid="_x0000_s1066" style="position:absolute;left:33573;top:3548;width:20335;height:13452;visibility:visible;mso-wrap-style:square;v-text-anchor:middle" coordsize="2033516,134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7CcIA&#10;AADcAAAADwAAAGRycy9kb3ducmV2LnhtbESPQWsCMRSE7wX/Q3hCbzVRqcpqFLEIHtttWa+PzXMT&#10;3Lwsm1S3/94UCj0OM/MNs9kNvhU36qMLrGE6USCI62AcNxq+Po8vKxAxIRtsA5OGH4qw246eNliY&#10;cOcPupWpERnCsUANNqWukDLWljzGSeiIs3cJvceUZd9I0+M9w30rZ0otpEfHecFiRwdL9bX89hqk&#10;SY0rK7zY5ZtSrgr7c2XftX4eD/s1iERD+g//tU9Gw/x1Ab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sJwgAAANwAAAAPAAAAAAAAAAAAAAAAAJgCAABkcnMvZG93&#10;bnJldi54bWxQSwUGAAAAAAQABAD1AAAAhwMAAAAA&#10;" path="m,289262c52316,133450,104633,-22362,204716,2659,304800,27680,441277,241494,600501,439387v159224,197893,386687,602776,559559,750627c1332932,1337865,1492155,1371984,1637731,1326492v145576,-45492,395785,-409433,395785,-409433e" filled="f" strokecolor="black [3213]" strokeweight="2pt">
                            <v:stroke dashstyle="dash"/>
                            <v:path arrowok="t" o:connecttype="custom" o:connectlocs="0,289262;204716,2659;600501,439387;1160060,1190014;1637731,1326492;2033516,917059" o:connectangles="0,0,0,0,0,0"/>
                          </v:shape>
                        </v:group>
                      </v:group>
                    </v:group>
                  </v:group>
                </v:group>
                <v:shape id="Поле 3" o:spid="_x0000_s1067" type="#_x0000_t202" style="position:absolute;top:24028;width:57696;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B32BC" w:rsidRPr="00BC4C9F" w:rsidRDefault="002B32BC" w:rsidP="00C34F71">
                        <w:pPr>
                          <w:pStyle w:val="a6"/>
                          <w:rPr>
                            <w:rFonts w:cs="Times New Roman"/>
                            <w:b w:val="0"/>
                            <w:noProof/>
                            <w:color w:val="auto"/>
                            <w:sz w:val="28"/>
                            <w:lang w:val="en-US"/>
                          </w:rPr>
                        </w:pPr>
                        <w:r w:rsidRPr="00BC4C9F">
                          <w:rPr>
                            <w:rFonts w:cs="Times New Roman"/>
                            <w:b w:val="0"/>
                            <w:color w:val="auto"/>
                            <w:sz w:val="24"/>
                            <w:lang w:val="en-US"/>
                          </w:rPr>
                          <w:t xml:space="preserve">Figure </w:t>
                        </w:r>
                        <w:r w:rsidRPr="00BC4C9F">
                          <w:rPr>
                            <w:rFonts w:cs="Times New Roman"/>
                            <w:b w:val="0"/>
                            <w:color w:val="auto"/>
                            <w:sz w:val="24"/>
                          </w:rPr>
                          <w:fldChar w:fldCharType="begin"/>
                        </w:r>
                        <w:r w:rsidRPr="00BC4C9F">
                          <w:rPr>
                            <w:rFonts w:cs="Times New Roman"/>
                            <w:b w:val="0"/>
                            <w:color w:val="auto"/>
                            <w:sz w:val="24"/>
                            <w:lang w:val="en-US"/>
                          </w:rPr>
                          <w:instrText xml:space="preserve"> SEQ Figure \* ARABIC </w:instrText>
                        </w:r>
                        <w:r w:rsidRPr="00BC4C9F">
                          <w:rPr>
                            <w:rFonts w:cs="Times New Roman"/>
                            <w:b w:val="0"/>
                            <w:color w:val="auto"/>
                            <w:sz w:val="24"/>
                          </w:rPr>
                          <w:fldChar w:fldCharType="separate"/>
                        </w:r>
                        <w:r w:rsidRPr="00BC4C9F">
                          <w:rPr>
                            <w:rFonts w:cs="Times New Roman"/>
                            <w:b w:val="0"/>
                            <w:noProof/>
                            <w:color w:val="auto"/>
                            <w:sz w:val="24"/>
                            <w:lang w:val="en-US"/>
                          </w:rPr>
                          <w:t>1</w:t>
                        </w:r>
                        <w:r w:rsidRPr="00BC4C9F">
                          <w:rPr>
                            <w:rFonts w:cs="Times New Roman"/>
                            <w:b w:val="0"/>
                            <w:color w:val="auto"/>
                            <w:sz w:val="24"/>
                          </w:rPr>
                          <w:fldChar w:fldCharType="end"/>
                        </w:r>
                        <w:r w:rsidRPr="00BC4C9F">
                          <w:rPr>
                            <w:rFonts w:cs="Times New Roman"/>
                            <w:b w:val="0"/>
                            <w:color w:val="auto"/>
                            <w:sz w:val="24"/>
                            <w:lang w:val="en-US"/>
                          </w:rPr>
                          <w:t xml:space="preserve"> Hypothesized influence of time-period on the link between cooperation and performance</w:t>
                        </w:r>
                      </w:p>
                    </w:txbxContent>
                  </v:textbox>
                </v:shape>
                <w10:wrap type="square" anchorx="margin" anchory="margin"/>
              </v:group>
            </w:pict>
          </mc:Fallback>
        </mc:AlternateContent>
      </w:r>
      <w:r w:rsidR="00805055" w:rsidRPr="00175A78">
        <w:rPr>
          <w:rFonts w:cs="Times New Roman"/>
          <w:szCs w:val="24"/>
          <w:lang w:val="en-US"/>
        </w:rPr>
        <w:t>At</w:t>
      </w:r>
      <w:r w:rsidR="00BC4C9F" w:rsidRPr="00175A78">
        <w:rPr>
          <w:rFonts w:cs="Times New Roman"/>
          <w:szCs w:val="24"/>
          <w:lang w:val="en-US"/>
        </w:rPr>
        <w:t xml:space="preserve"> </w:t>
      </w:r>
      <w:r w:rsidR="00805055" w:rsidRPr="00175A78">
        <w:rPr>
          <w:rFonts w:cs="Times New Roman"/>
          <w:szCs w:val="24"/>
          <w:lang w:val="en-US"/>
        </w:rPr>
        <w:t>the</w:t>
      </w:r>
      <w:r w:rsidR="00BC4C9F" w:rsidRPr="00175A78">
        <w:rPr>
          <w:rFonts w:cs="Times New Roman"/>
          <w:szCs w:val="24"/>
          <w:lang w:val="en-US"/>
        </w:rPr>
        <w:t xml:space="preserve"> </w:t>
      </w:r>
      <w:r w:rsidR="00805055" w:rsidRPr="00175A78">
        <w:rPr>
          <w:rFonts w:cs="Times New Roman"/>
          <w:szCs w:val="24"/>
          <w:lang w:val="en-US"/>
        </w:rPr>
        <w:t>same</w:t>
      </w:r>
      <w:r w:rsidR="00BC4C9F" w:rsidRPr="00175A78">
        <w:rPr>
          <w:rFonts w:cs="Times New Roman"/>
          <w:szCs w:val="24"/>
          <w:lang w:val="en-US"/>
        </w:rPr>
        <w:t xml:space="preserve"> </w:t>
      </w:r>
      <w:r w:rsidR="00805055" w:rsidRPr="00175A78">
        <w:rPr>
          <w:rFonts w:cs="Times New Roman"/>
          <w:szCs w:val="24"/>
          <w:lang w:val="en-US"/>
        </w:rPr>
        <w:t>time</w:t>
      </w:r>
      <w:r w:rsidR="007E3FCC" w:rsidRPr="00175A78">
        <w:rPr>
          <w:rFonts w:cs="Times New Roman"/>
          <w:szCs w:val="24"/>
          <w:lang w:val="en-US"/>
        </w:rPr>
        <w:t>,</w:t>
      </w:r>
      <w:r w:rsidR="00BC4C9F" w:rsidRPr="00175A78">
        <w:rPr>
          <w:rFonts w:cs="Times New Roman"/>
          <w:szCs w:val="24"/>
          <w:lang w:val="en-US"/>
        </w:rPr>
        <w:t xml:space="preserve"> </w:t>
      </w:r>
      <w:r w:rsidR="007E3FCC" w:rsidRPr="00175A78">
        <w:rPr>
          <w:rFonts w:cs="Times New Roman"/>
          <w:szCs w:val="24"/>
          <w:lang w:val="en-US"/>
        </w:rPr>
        <w:t>we</w:t>
      </w:r>
      <w:r w:rsidR="00BC4C9F" w:rsidRPr="00175A78">
        <w:rPr>
          <w:rFonts w:cs="Times New Roman"/>
          <w:szCs w:val="24"/>
          <w:lang w:val="en-US"/>
        </w:rPr>
        <w:t xml:space="preserve"> </w:t>
      </w:r>
      <w:r w:rsidR="007E3FCC" w:rsidRPr="00175A78">
        <w:rPr>
          <w:rFonts w:cs="Times New Roman"/>
          <w:szCs w:val="24"/>
          <w:lang w:val="en-US"/>
        </w:rPr>
        <w:t>expect</w:t>
      </w:r>
      <w:r w:rsidR="00BC4C9F" w:rsidRPr="00175A78">
        <w:rPr>
          <w:rFonts w:cs="Times New Roman"/>
          <w:szCs w:val="24"/>
          <w:lang w:val="en-US"/>
        </w:rPr>
        <w:t xml:space="preserve"> </w:t>
      </w:r>
      <w:r w:rsidR="007E3FCC" w:rsidRPr="00175A78">
        <w:rPr>
          <w:rFonts w:cs="Times New Roman"/>
          <w:szCs w:val="24"/>
          <w:lang w:val="en-US"/>
        </w:rPr>
        <w:t>that</w:t>
      </w:r>
      <w:r w:rsidR="00BC4C9F" w:rsidRPr="00175A78">
        <w:rPr>
          <w:rFonts w:cs="Times New Roman"/>
          <w:szCs w:val="24"/>
          <w:lang w:val="en-US"/>
        </w:rPr>
        <w:t xml:space="preserve"> </w:t>
      </w:r>
      <w:r w:rsidR="007E3FCC" w:rsidRPr="00175A78">
        <w:rPr>
          <w:rFonts w:cs="Times New Roman"/>
          <w:szCs w:val="24"/>
          <w:lang w:val="en-US"/>
        </w:rPr>
        <w:t>dividing</w:t>
      </w:r>
      <w:r w:rsidR="00BC4C9F" w:rsidRPr="00175A78">
        <w:rPr>
          <w:rFonts w:cs="Times New Roman"/>
          <w:szCs w:val="24"/>
          <w:lang w:val="en-US"/>
        </w:rPr>
        <w:t xml:space="preserve"> </w:t>
      </w:r>
      <w:r w:rsidR="007E3FCC" w:rsidRPr="00175A78">
        <w:rPr>
          <w:rFonts w:cs="Times New Roman"/>
          <w:szCs w:val="24"/>
          <w:lang w:val="en-US"/>
        </w:rPr>
        <w:t>panel</w:t>
      </w:r>
      <w:r w:rsidR="00BC4C9F" w:rsidRPr="00175A78">
        <w:rPr>
          <w:rFonts w:cs="Times New Roman"/>
          <w:szCs w:val="24"/>
          <w:lang w:val="en-US"/>
        </w:rPr>
        <w:t xml:space="preserve"> </w:t>
      </w:r>
      <w:r w:rsidR="007E3FCC" w:rsidRPr="00175A78">
        <w:rPr>
          <w:rFonts w:cs="Times New Roman"/>
          <w:szCs w:val="24"/>
          <w:lang w:val="en-US"/>
        </w:rPr>
        <w:t>data</w:t>
      </w:r>
      <w:r w:rsidR="00BC4C9F" w:rsidRPr="00175A78">
        <w:rPr>
          <w:rFonts w:cs="Times New Roman"/>
          <w:szCs w:val="24"/>
          <w:lang w:val="en-US"/>
        </w:rPr>
        <w:t xml:space="preserve"> </w:t>
      </w:r>
      <w:r w:rsidR="007E3FCC" w:rsidRPr="00175A78">
        <w:rPr>
          <w:rFonts w:cs="Times New Roman"/>
          <w:szCs w:val="24"/>
          <w:lang w:val="en-US"/>
        </w:rPr>
        <w:t>on</w:t>
      </w:r>
      <w:r w:rsidR="00BC4C9F" w:rsidRPr="00175A78">
        <w:rPr>
          <w:rFonts w:cs="Times New Roman"/>
          <w:szCs w:val="24"/>
          <w:lang w:val="en-US"/>
        </w:rPr>
        <w:t xml:space="preserve"> </w:t>
      </w:r>
      <w:r w:rsidR="007E3FCC" w:rsidRPr="00175A78">
        <w:rPr>
          <w:rFonts w:cs="Times New Roman"/>
          <w:szCs w:val="24"/>
          <w:lang w:val="en-US"/>
        </w:rPr>
        <w:t>the</w:t>
      </w:r>
      <w:r w:rsidR="00BC4C9F" w:rsidRPr="00175A78">
        <w:rPr>
          <w:rFonts w:cs="Times New Roman"/>
          <w:szCs w:val="24"/>
          <w:lang w:val="en-US"/>
        </w:rPr>
        <w:t xml:space="preserve"> </w:t>
      </w:r>
      <w:r w:rsidR="007E3FCC" w:rsidRPr="00175A78">
        <w:rPr>
          <w:rFonts w:cs="Times New Roman"/>
          <w:szCs w:val="24"/>
          <w:lang w:val="en-US"/>
        </w:rPr>
        <w:t>periods,</w:t>
      </w:r>
      <w:r w:rsidR="00BC4C9F" w:rsidRPr="00175A78">
        <w:rPr>
          <w:rFonts w:cs="Times New Roman"/>
          <w:szCs w:val="24"/>
          <w:lang w:val="en-US"/>
        </w:rPr>
        <w:t xml:space="preserve"> </w:t>
      </w:r>
      <w:r w:rsidR="007E3FCC" w:rsidRPr="00175A78">
        <w:rPr>
          <w:rFonts w:cs="Times New Roman"/>
          <w:szCs w:val="24"/>
          <w:lang w:val="en-US"/>
        </w:rPr>
        <w:t>according</w:t>
      </w:r>
      <w:r w:rsidR="00BC4C9F" w:rsidRPr="00175A78">
        <w:rPr>
          <w:rFonts w:cs="Times New Roman"/>
          <w:szCs w:val="24"/>
          <w:lang w:val="en-US"/>
        </w:rPr>
        <w:t xml:space="preserve"> </w:t>
      </w:r>
      <w:r w:rsidR="007E3FCC" w:rsidRPr="00175A78">
        <w:rPr>
          <w:rFonts w:cs="Times New Roman"/>
          <w:szCs w:val="24"/>
          <w:lang w:val="en-US"/>
        </w:rPr>
        <w:t>to</w:t>
      </w:r>
      <w:r w:rsidR="00BC4C9F" w:rsidRPr="00175A78">
        <w:rPr>
          <w:rFonts w:cs="Times New Roman"/>
          <w:szCs w:val="24"/>
          <w:lang w:val="en-US"/>
        </w:rPr>
        <w:t xml:space="preserve"> </w:t>
      </w:r>
      <w:r w:rsidR="007E3FCC" w:rsidRPr="00175A78">
        <w:rPr>
          <w:rFonts w:cs="Times New Roman"/>
          <w:szCs w:val="24"/>
          <w:lang w:val="en-US"/>
        </w:rPr>
        <w:t>the</w:t>
      </w:r>
      <w:r w:rsidR="00BC4C9F" w:rsidRPr="00175A78">
        <w:rPr>
          <w:rFonts w:cs="Times New Roman"/>
          <w:szCs w:val="24"/>
          <w:lang w:val="en-US"/>
        </w:rPr>
        <w:t xml:space="preserve"> </w:t>
      </w:r>
      <w:r w:rsidR="007E3FCC" w:rsidRPr="00175A78">
        <w:rPr>
          <w:rFonts w:cs="Times New Roman"/>
          <w:szCs w:val="24"/>
          <w:lang w:val="en-US"/>
        </w:rPr>
        <w:t>stage</w:t>
      </w:r>
      <w:r w:rsidR="00BC4C9F" w:rsidRPr="00175A78">
        <w:rPr>
          <w:rFonts w:cs="Times New Roman"/>
          <w:szCs w:val="24"/>
          <w:lang w:val="en-US"/>
        </w:rPr>
        <w:t xml:space="preserve"> </w:t>
      </w:r>
      <w:r w:rsidR="007E3FCC" w:rsidRPr="00175A78">
        <w:rPr>
          <w:rFonts w:cs="Times New Roman"/>
          <w:szCs w:val="24"/>
          <w:lang w:val="en-US"/>
        </w:rPr>
        <w:t>of</w:t>
      </w:r>
      <w:r w:rsidR="00BC4C9F" w:rsidRPr="00175A78">
        <w:rPr>
          <w:rFonts w:cs="Times New Roman"/>
          <w:szCs w:val="24"/>
          <w:lang w:val="en-US"/>
        </w:rPr>
        <w:t xml:space="preserve"> </w:t>
      </w:r>
      <w:r w:rsidR="007E3FCC" w:rsidRPr="00175A78">
        <w:rPr>
          <w:rFonts w:cs="Times New Roman"/>
          <w:szCs w:val="24"/>
          <w:lang w:val="en-US"/>
        </w:rPr>
        <w:t>economic</w:t>
      </w:r>
      <w:r w:rsidR="00BC4C9F" w:rsidRPr="00175A78">
        <w:rPr>
          <w:rFonts w:cs="Times New Roman"/>
          <w:szCs w:val="24"/>
          <w:lang w:val="en-US"/>
        </w:rPr>
        <w:t xml:space="preserve"> </w:t>
      </w:r>
      <w:r w:rsidR="007E3FCC" w:rsidRPr="00175A78">
        <w:rPr>
          <w:rFonts w:cs="Times New Roman"/>
          <w:szCs w:val="24"/>
          <w:lang w:val="en-US"/>
        </w:rPr>
        <w:t>cycle</w:t>
      </w:r>
      <w:r w:rsidR="00BC4C9F" w:rsidRPr="00175A78">
        <w:rPr>
          <w:rFonts w:cs="Times New Roman"/>
          <w:szCs w:val="24"/>
          <w:lang w:val="en-US"/>
        </w:rPr>
        <w:t xml:space="preserve"> </w:t>
      </w:r>
      <w:r w:rsidR="007E3FCC" w:rsidRPr="00175A78">
        <w:rPr>
          <w:rFonts w:cs="Times New Roman"/>
          <w:szCs w:val="24"/>
          <w:lang w:val="en-US"/>
        </w:rPr>
        <w:t>may</w:t>
      </w:r>
      <w:r w:rsidR="00BC4C9F" w:rsidRPr="00175A78">
        <w:rPr>
          <w:rFonts w:cs="Times New Roman"/>
          <w:szCs w:val="24"/>
          <w:lang w:val="en-US"/>
        </w:rPr>
        <w:t xml:space="preserve"> </w:t>
      </w:r>
      <w:r w:rsidR="00AB7DBF" w:rsidRPr="00175A78">
        <w:rPr>
          <w:rFonts w:cs="Times New Roman"/>
          <w:szCs w:val="24"/>
          <w:lang w:val="en-US"/>
        </w:rPr>
        <w:t>vary</w:t>
      </w:r>
      <w:r w:rsidR="003A6508">
        <w:rPr>
          <w:rFonts w:cs="Times New Roman"/>
          <w:szCs w:val="24"/>
          <w:lang w:val="en-US"/>
        </w:rPr>
        <w:t xml:space="preserve"> the impact of cooperation on performance</w:t>
      </w:r>
      <w:r w:rsidR="00B66E11">
        <w:rPr>
          <w:rFonts w:cs="Times New Roman"/>
          <w:szCs w:val="24"/>
          <w:lang w:val="en-US"/>
        </w:rPr>
        <w:t xml:space="preserve"> in EU and Russia</w:t>
      </w:r>
      <w:r w:rsidR="00AB7DBF" w:rsidRPr="00175A78">
        <w:rPr>
          <w:rFonts w:cs="Times New Roman"/>
          <w:szCs w:val="24"/>
          <w:lang w:val="en-US"/>
        </w:rPr>
        <w:t>.</w:t>
      </w:r>
      <w:r w:rsidR="00BC4C9F" w:rsidRPr="00175A78">
        <w:rPr>
          <w:rFonts w:cs="Times New Roman"/>
          <w:szCs w:val="24"/>
          <w:lang w:val="en-US"/>
        </w:rPr>
        <w:t xml:space="preserve"> </w:t>
      </w:r>
      <w:r w:rsidR="00AB7DBF" w:rsidRPr="00175A78">
        <w:rPr>
          <w:rFonts w:cs="Times New Roman"/>
          <w:szCs w:val="24"/>
          <w:lang w:val="en-US"/>
        </w:rPr>
        <w:t>Previous</w:t>
      </w:r>
      <w:r w:rsidR="00BC4C9F" w:rsidRPr="00175A78">
        <w:rPr>
          <w:rFonts w:cs="Times New Roman"/>
          <w:szCs w:val="24"/>
          <w:lang w:val="en-US"/>
        </w:rPr>
        <w:t xml:space="preserve"> </w:t>
      </w:r>
      <w:r>
        <w:rPr>
          <w:rFonts w:cs="Times New Roman"/>
          <w:szCs w:val="24"/>
          <w:lang w:val="en-US"/>
        </w:rPr>
        <w:t>research</w:t>
      </w:r>
      <w:r w:rsidR="00BC4C9F" w:rsidRPr="00175A78">
        <w:rPr>
          <w:rFonts w:cs="Times New Roman"/>
          <w:szCs w:val="24"/>
          <w:lang w:val="en-US"/>
        </w:rPr>
        <w:t xml:space="preserve"> </w:t>
      </w:r>
      <w:r w:rsidR="00C70352" w:rsidRPr="00175A78">
        <w:rPr>
          <w:rFonts w:cs="Times New Roman"/>
          <w:szCs w:val="24"/>
          <w:lang w:val="en-US"/>
        </w:rPr>
        <w:t>did</w:t>
      </w:r>
      <w:r w:rsidR="00BC4C9F" w:rsidRPr="00175A78">
        <w:rPr>
          <w:rFonts w:cs="Times New Roman"/>
          <w:szCs w:val="24"/>
          <w:lang w:val="en-US"/>
        </w:rPr>
        <w:t xml:space="preserve"> </w:t>
      </w:r>
      <w:r w:rsidR="00C70352" w:rsidRPr="00175A78">
        <w:rPr>
          <w:rFonts w:cs="Times New Roman"/>
          <w:szCs w:val="24"/>
          <w:lang w:val="en-US"/>
        </w:rPr>
        <w:t>not</w:t>
      </w:r>
      <w:r w:rsidR="00BC4C9F" w:rsidRPr="00175A78">
        <w:rPr>
          <w:rFonts w:cs="Times New Roman"/>
          <w:szCs w:val="24"/>
          <w:lang w:val="en-US"/>
        </w:rPr>
        <w:t xml:space="preserve"> </w:t>
      </w:r>
      <w:r w:rsidR="00C70352" w:rsidRPr="00175A78">
        <w:rPr>
          <w:rFonts w:cs="Times New Roman"/>
          <w:szCs w:val="24"/>
          <w:lang w:val="en-US"/>
        </w:rPr>
        <w:t>make</w:t>
      </w:r>
      <w:r w:rsidR="00BC4C9F" w:rsidRPr="00175A78">
        <w:rPr>
          <w:rFonts w:cs="Times New Roman"/>
          <w:szCs w:val="24"/>
          <w:lang w:val="en-US"/>
        </w:rPr>
        <w:t xml:space="preserve"> </w:t>
      </w:r>
      <w:r w:rsidR="00C70352" w:rsidRPr="00175A78">
        <w:rPr>
          <w:rFonts w:cs="Times New Roman"/>
          <w:szCs w:val="24"/>
          <w:lang w:val="en-US"/>
        </w:rPr>
        <w:t>any</w:t>
      </w:r>
      <w:r w:rsidR="00BC4C9F" w:rsidRPr="00175A78">
        <w:rPr>
          <w:rFonts w:cs="Times New Roman"/>
          <w:szCs w:val="24"/>
          <w:lang w:val="en-US"/>
        </w:rPr>
        <w:t xml:space="preserve"> </w:t>
      </w:r>
      <w:r w:rsidR="00C70352" w:rsidRPr="00175A78">
        <w:rPr>
          <w:rFonts w:cs="Times New Roman"/>
          <w:szCs w:val="24"/>
          <w:lang w:val="en-US"/>
        </w:rPr>
        <w:t>attempts</w:t>
      </w:r>
      <w:r w:rsidR="00BC4C9F" w:rsidRPr="00175A78">
        <w:rPr>
          <w:rFonts w:cs="Times New Roman"/>
          <w:szCs w:val="24"/>
          <w:lang w:val="en-US"/>
        </w:rPr>
        <w:t xml:space="preserve"> </w:t>
      </w:r>
      <w:r w:rsidR="00C70352" w:rsidRPr="00175A78">
        <w:rPr>
          <w:rFonts w:cs="Times New Roman"/>
          <w:szCs w:val="24"/>
          <w:lang w:val="en-US"/>
        </w:rPr>
        <w:t>to</w:t>
      </w:r>
      <w:r w:rsidR="00BC4C9F" w:rsidRPr="00175A78">
        <w:rPr>
          <w:rFonts w:cs="Times New Roman"/>
          <w:szCs w:val="24"/>
          <w:lang w:val="en-US"/>
        </w:rPr>
        <w:t xml:space="preserve"> </w:t>
      </w:r>
      <w:r w:rsidR="00C70352" w:rsidRPr="00175A78">
        <w:rPr>
          <w:rFonts w:cs="Times New Roman"/>
          <w:szCs w:val="24"/>
          <w:lang w:val="en-US"/>
        </w:rPr>
        <w:t>concatenate</w:t>
      </w:r>
      <w:r w:rsidR="00BC4C9F" w:rsidRPr="00175A78">
        <w:rPr>
          <w:rFonts w:cs="Times New Roman"/>
          <w:szCs w:val="24"/>
          <w:lang w:val="en-US"/>
        </w:rPr>
        <w:t xml:space="preserve"> </w:t>
      </w:r>
      <w:r w:rsidR="00C70352" w:rsidRPr="00175A78">
        <w:rPr>
          <w:rFonts w:cs="Times New Roman"/>
          <w:szCs w:val="24"/>
          <w:lang w:val="en-US"/>
        </w:rPr>
        <w:t>the</w:t>
      </w:r>
      <w:r w:rsidR="00BC4C9F" w:rsidRPr="00175A78">
        <w:rPr>
          <w:rFonts w:cs="Times New Roman"/>
          <w:szCs w:val="24"/>
          <w:lang w:val="en-US"/>
        </w:rPr>
        <w:t xml:space="preserve"> </w:t>
      </w:r>
      <w:r w:rsidR="00C70352" w:rsidRPr="00175A78">
        <w:rPr>
          <w:rFonts w:cs="Times New Roman"/>
          <w:szCs w:val="24"/>
          <w:lang w:val="en-US"/>
        </w:rPr>
        <w:t>analysis</w:t>
      </w:r>
      <w:r w:rsidR="00BC4C9F" w:rsidRPr="00175A78">
        <w:rPr>
          <w:rFonts w:cs="Times New Roman"/>
          <w:szCs w:val="24"/>
          <w:lang w:val="en-US"/>
        </w:rPr>
        <w:t xml:space="preserve"> </w:t>
      </w:r>
      <w:r w:rsidR="00C70352" w:rsidRPr="00175A78">
        <w:rPr>
          <w:rFonts w:cs="Times New Roman"/>
          <w:szCs w:val="24"/>
          <w:lang w:val="en-US"/>
        </w:rPr>
        <w:t>of</w:t>
      </w:r>
      <w:r w:rsidR="00BC4C9F" w:rsidRPr="00175A78">
        <w:rPr>
          <w:rFonts w:cs="Times New Roman"/>
          <w:szCs w:val="24"/>
          <w:lang w:val="en-US"/>
        </w:rPr>
        <w:t xml:space="preserve"> </w:t>
      </w:r>
      <w:r w:rsidR="00C70352" w:rsidRPr="00175A78">
        <w:rPr>
          <w:rFonts w:cs="Times New Roman"/>
          <w:szCs w:val="24"/>
          <w:lang w:val="en-US"/>
        </w:rPr>
        <w:t>inter-firm</w:t>
      </w:r>
      <w:r w:rsidR="00BC4C9F" w:rsidRPr="00175A78">
        <w:rPr>
          <w:rFonts w:cs="Times New Roman"/>
          <w:szCs w:val="24"/>
          <w:lang w:val="en-US"/>
        </w:rPr>
        <w:t xml:space="preserve"> </w:t>
      </w:r>
      <w:r w:rsidR="00C70352" w:rsidRPr="00175A78">
        <w:rPr>
          <w:rFonts w:cs="Times New Roman"/>
          <w:szCs w:val="24"/>
          <w:lang w:val="en-US"/>
        </w:rPr>
        <w:t>cooperation</w:t>
      </w:r>
      <w:r w:rsidR="00BC4C9F" w:rsidRPr="00175A78">
        <w:rPr>
          <w:rFonts w:cs="Times New Roman"/>
          <w:szCs w:val="24"/>
          <w:lang w:val="en-US"/>
        </w:rPr>
        <w:t xml:space="preserve"> </w:t>
      </w:r>
      <w:r w:rsidR="003A6508">
        <w:rPr>
          <w:rFonts w:cs="Times New Roman"/>
          <w:szCs w:val="24"/>
          <w:lang w:val="en-US"/>
        </w:rPr>
        <w:t>consequences depending on the</w:t>
      </w:r>
      <w:r w:rsidR="00BC4C9F" w:rsidRPr="00175A78">
        <w:rPr>
          <w:rFonts w:cs="Times New Roman"/>
          <w:szCs w:val="24"/>
          <w:lang w:val="en-US"/>
        </w:rPr>
        <w:t xml:space="preserve"> </w:t>
      </w:r>
      <w:r w:rsidR="00C70352" w:rsidRPr="00175A78">
        <w:rPr>
          <w:rFonts w:cs="Times New Roman"/>
          <w:szCs w:val="24"/>
          <w:lang w:val="en-US"/>
        </w:rPr>
        <w:t>stage</w:t>
      </w:r>
      <w:r w:rsidR="00BC4C9F" w:rsidRPr="00175A78">
        <w:rPr>
          <w:rFonts w:cs="Times New Roman"/>
          <w:szCs w:val="24"/>
          <w:lang w:val="en-US"/>
        </w:rPr>
        <w:t xml:space="preserve"> </w:t>
      </w:r>
      <w:r w:rsidR="00C70352" w:rsidRPr="00175A78">
        <w:rPr>
          <w:rFonts w:cs="Times New Roman"/>
          <w:szCs w:val="24"/>
          <w:lang w:val="en-US"/>
        </w:rPr>
        <w:t>of</w:t>
      </w:r>
      <w:r w:rsidR="00BC4C9F" w:rsidRPr="00175A78">
        <w:rPr>
          <w:rFonts w:cs="Times New Roman"/>
          <w:szCs w:val="24"/>
          <w:lang w:val="en-US"/>
        </w:rPr>
        <w:t xml:space="preserve"> </w:t>
      </w:r>
      <w:r w:rsidR="00C70352" w:rsidRPr="00175A78">
        <w:rPr>
          <w:rFonts w:cs="Times New Roman"/>
          <w:szCs w:val="24"/>
          <w:lang w:val="en-US"/>
        </w:rPr>
        <w:t>the</w:t>
      </w:r>
      <w:r w:rsidR="00BC4C9F" w:rsidRPr="00175A78">
        <w:rPr>
          <w:rFonts w:cs="Times New Roman"/>
          <w:szCs w:val="24"/>
          <w:lang w:val="en-US"/>
        </w:rPr>
        <w:t xml:space="preserve"> </w:t>
      </w:r>
      <w:r w:rsidR="00C70352" w:rsidRPr="00175A78">
        <w:rPr>
          <w:rFonts w:cs="Times New Roman"/>
          <w:szCs w:val="24"/>
          <w:lang w:val="en-US"/>
        </w:rPr>
        <w:t>economy</w:t>
      </w:r>
      <w:r w:rsidR="00BC4C9F" w:rsidRPr="00175A78">
        <w:rPr>
          <w:rFonts w:cs="Times New Roman"/>
          <w:szCs w:val="24"/>
          <w:lang w:val="en-US"/>
        </w:rPr>
        <w:t xml:space="preserve"> </w:t>
      </w:r>
      <w:r w:rsidR="00C70352" w:rsidRPr="00175A78">
        <w:rPr>
          <w:rFonts w:cs="Times New Roman"/>
          <w:szCs w:val="24"/>
          <w:lang w:val="en-US"/>
        </w:rPr>
        <w:t>cycle,</w:t>
      </w:r>
      <w:r w:rsidR="00BC4C9F" w:rsidRPr="00175A78">
        <w:rPr>
          <w:rFonts w:cs="Times New Roman"/>
          <w:szCs w:val="24"/>
          <w:lang w:val="en-US"/>
        </w:rPr>
        <w:t xml:space="preserve"> </w:t>
      </w:r>
      <w:r w:rsidR="00C70352" w:rsidRPr="00175A78">
        <w:rPr>
          <w:rFonts w:cs="Times New Roman"/>
          <w:szCs w:val="24"/>
          <w:lang w:val="en-US"/>
        </w:rPr>
        <w:t>but</w:t>
      </w:r>
      <w:r w:rsidR="00BC4C9F" w:rsidRPr="00175A78">
        <w:rPr>
          <w:rFonts w:cs="Times New Roman"/>
          <w:szCs w:val="24"/>
          <w:lang w:val="en-US"/>
        </w:rPr>
        <w:t xml:space="preserve"> </w:t>
      </w:r>
      <w:r w:rsidR="00C70352" w:rsidRPr="00175A78">
        <w:rPr>
          <w:rFonts w:cs="Times New Roman"/>
          <w:szCs w:val="24"/>
          <w:lang w:val="en-US"/>
        </w:rPr>
        <w:t>there</w:t>
      </w:r>
      <w:r w:rsidR="00BC4C9F" w:rsidRPr="00175A78">
        <w:rPr>
          <w:rFonts w:cs="Times New Roman"/>
          <w:szCs w:val="24"/>
          <w:lang w:val="en-US"/>
        </w:rPr>
        <w:t xml:space="preserve"> </w:t>
      </w:r>
      <w:r w:rsidR="00C70352" w:rsidRPr="00175A78">
        <w:rPr>
          <w:rFonts w:cs="Times New Roman"/>
          <w:szCs w:val="24"/>
          <w:lang w:val="en-US"/>
        </w:rPr>
        <w:t>is</w:t>
      </w:r>
      <w:r w:rsidR="00BC4C9F" w:rsidRPr="00175A78">
        <w:rPr>
          <w:rFonts w:cs="Times New Roman"/>
          <w:szCs w:val="24"/>
          <w:lang w:val="en-US"/>
        </w:rPr>
        <w:t xml:space="preserve"> </w:t>
      </w:r>
      <w:r w:rsidR="00C70352" w:rsidRPr="00175A78">
        <w:rPr>
          <w:rFonts w:cs="Times New Roman"/>
          <w:szCs w:val="24"/>
          <w:lang w:val="en-US"/>
        </w:rPr>
        <w:t>a</w:t>
      </w:r>
      <w:r w:rsidR="00BC4C9F" w:rsidRPr="00175A78">
        <w:rPr>
          <w:rFonts w:cs="Times New Roman"/>
          <w:szCs w:val="24"/>
          <w:lang w:val="en-US"/>
        </w:rPr>
        <w:t xml:space="preserve"> </w:t>
      </w:r>
      <w:r w:rsidR="00C70352" w:rsidRPr="00175A78">
        <w:rPr>
          <w:rFonts w:cs="Times New Roman"/>
          <w:szCs w:val="24"/>
          <w:lang w:val="en-US"/>
        </w:rPr>
        <w:t>number</w:t>
      </w:r>
      <w:r w:rsidR="00BC4C9F" w:rsidRPr="00175A78">
        <w:rPr>
          <w:rFonts w:cs="Times New Roman"/>
          <w:szCs w:val="24"/>
          <w:lang w:val="en-US"/>
        </w:rPr>
        <w:t xml:space="preserve"> </w:t>
      </w:r>
      <w:r w:rsidR="00C70352" w:rsidRPr="00175A78">
        <w:rPr>
          <w:rFonts w:cs="Times New Roman"/>
          <w:szCs w:val="24"/>
          <w:lang w:val="en-US"/>
        </w:rPr>
        <w:t>of</w:t>
      </w:r>
      <w:r w:rsidR="00BC4C9F" w:rsidRPr="00175A78">
        <w:rPr>
          <w:rFonts w:cs="Times New Roman"/>
          <w:szCs w:val="24"/>
          <w:lang w:val="en-US"/>
        </w:rPr>
        <w:t xml:space="preserve"> </w:t>
      </w:r>
      <w:r w:rsidR="00C70352" w:rsidRPr="00175A78">
        <w:rPr>
          <w:rFonts w:cs="Times New Roman"/>
          <w:szCs w:val="24"/>
          <w:lang w:val="en-US"/>
        </w:rPr>
        <w:t>studies</w:t>
      </w:r>
      <w:r w:rsidR="00BC4C9F" w:rsidRPr="00175A78">
        <w:rPr>
          <w:rFonts w:cs="Times New Roman"/>
          <w:szCs w:val="24"/>
          <w:lang w:val="en-US"/>
        </w:rPr>
        <w:t xml:space="preserve"> </w:t>
      </w:r>
      <w:r w:rsidR="00C70352" w:rsidRPr="00175A78">
        <w:rPr>
          <w:rFonts w:cs="Times New Roman"/>
          <w:szCs w:val="24"/>
          <w:lang w:val="en-US"/>
        </w:rPr>
        <w:t>which</w:t>
      </w:r>
      <w:r w:rsidR="00BC4C9F" w:rsidRPr="00175A78">
        <w:rPr>
          <w:rFonts w:cs="Times New Roman"/>
          <w:szCs w:val="24"/>
          <w:lang w:val="en-US"/>
        </w:rPr>
        <w:t xml:space="preserve"> </w:t>
      </w:r>
      <w:r w:rsidR="00C70352" w:rsidRPr="00175A78">
        <w:rPr>
          <w:rFonts w:cs="Times New Roman"/>
          <w:szCs w:val="24"/>
          <w:lang w:val="en-US"/>
        </w:rPr>
        <w:t>based</w:t>
      </w:r>
      <w:r w:rsidR="00BC4C9F" w:rsidRPr="00175A78">
        <w:rPr>
          <w:rFonts w:cs="Times New Roman"/>
          <w:szCs w:val="24"/>
          <w:lang w:val="en-US"/>
        </w:rPr>
        <w:t xml:space="preserve"> </w:t>
      </w:r>
      <w:r w:rsidR="00C70352" w:rsidRPr="00175A78">
        <w:rPr>
          <w:rFonts w:cs="Times New Roman"/>
          <w:szCs w:val="24"/>
          <w:lang w:val="en-US"/>
        </w:rPr>
        <w:t>their</w:t>
      </w:r>
      <w:r w:rsidR="00BC4C9F" w:rsidRPr="00175A78">
        <w:rPr>
          <w:rFonts w:cs="Times New Roman"/>
          <w:szCs w:val="24"/>
          <w:lang w:val="en-US"/>
        </w:rPr>
        <w:t xml:space="preserve"> </w:t>
      </w:r>
      <w:r w:rsidR="00C70352" w:rsidRPr="00175A78">
        <w:rPr>
          <w:rFonts w:cs="Times New Roman"/>
          <w:szCs w:val="24"/>
          <w:lang w:val="en-US"/>
        </w:rPr>
        <w:t>empirical</w:t>
      </w:r>
      <w:r w:rsidR="00BC4C9F" w:rsidRPr="00175A78">
        <w:rPr>
          <w:rFonts w:cs="Times New Roman"/>
          <w:szCs w:val="24"/>
          <w:lang w:val="en-US"/>
        </w:rPr>
        <w:t xml:space="preserve"> </w:t>
      </w:r>
      <w:r w:rsidR="00C70352" w:rsidRPr="00175A78">
        <w:rPr>
          <w:rFonts w:cs="Times New Roman"/>
          <w:szCs w:val="24"/>
          <w:lang w:val="en-US"/>
        </w:rPr>
        <w:t>tests</w:t>
      </w:r>
      <w:r w:rsidR="00BC4C9F" w:rsidRPr="00175A78">
        <w:rPr>
          <w:rFonts w:cs="Times New Roman"/>
          <w:szCs w:val="24"/>
          <w:lang w:val="en-US"/>
        </w:rPr>
        <w:t xml:space="preserve"> </w:t>
      </w:r>
      <w:r w:rsidR="00C70352" w:rsidRPr="00175A78">
        <w:rPr>
          <w:rFonts w:cs="Times New Roman"/>
          <w:szCs w:val="24"/>
          <w:lang w:val="en-US"/>
        </w:rPr>
        <w:t>not</w:t>
      </w:r>
      <w:r w:rsidR="00BC4C9F" w:rsidRPr="00175A78">
        <w:rPr>
          <w:rFonts w:cs="Times New Roman"/>
          <w:szCs w:val="24"/>
          <w:lang w:val="en-US"/>
        </w:rPr>
        <w:t xml:space="preserve"> </w:t>
      </w:r>
      <w:r w:rsidR="00C70352" w:rsidRPr="00175A78">
        <w:rPr>
          <w:rFonts w:cs="Times New Roman"/>
          <w:szCs w:val="24"/>
          <w:lang w:val="en-US"/>
        </w:rPr>
        <w:t>on</w:t>
      </w:r>
      <w:r w:rsidR="00BC4C9F" w:rsidRPr="00175A78">
        <w:rPr>
          <w:rFonts w:cs="Times New Roman"/>
          <w:szCs w:val="24"/>
          <w:lang w:val="en-US"/>
        </w:rPr>
        <w:t xml:space="preserve"> </w:t>
      </w:r>
      <w:r w:rsidR="00C70352" w:rsidRPr="00175A78">
        <w:rPr>
          <w:rFonts w:cs="Times New Roman"/>
          <w:szCs w:val="24"/>
          <w:lang w:val="en-US"/>
        </w:rPr>
        <w:t>the</w:t>
      </w:r>
      <w:r w:rsidR="00BC4C9F" w:rsidRPr="00175A78">
        <w:rPr>
          <w:rFonts w:cs="Times New Roman"/>
          <w:szCs w:val="24"/>
          <w:lang w:val="en-US"/>
        </w:rPr>
        <w:t xml:space="preserve"> </w:t>
      </w:r>
      <w:r w:rsidR="00C70352" w:rsidRPr="00175A78">
        <w:rPr>
          <w:rFonts w:cs="Times New Roman"/>
          <w:szCs w:val="24"/>
          <w:lang w:val="en-US"/>
        </w:rPr>
        <w:t>longitudinal</w:t>
      </w:r>
      <w:r w:rsidR="00BC4C9F" w:rsidRPr="00175A78">
        <w:rPr>
          <w:rFonts w:cs="Times New Roman"/>
          <w:szCs w:val="24"/>
          <w:lang w:val="en-US"/>
        </w:rPr>
        <w:t xml:space="preserve"> </w:t>
      </w:r>
      <w:r w:rsidR="00C70352" w:rsidRPr="00175A78">
        <w:rPr>
          <w:rFonts w:cs="Times New Roman"/>
          <w:szCs w:val="24"/>
          <w:lang w:val="en-US"/>
        </w:rPr>
        <w:t>panel</w:t>
      </w:r>
      <w:r w:rsidR="00BC4C9F" w:rsidRPr="00175A78">
        <w:rPr>
          <w:rFonts w:cs="Times New Roman"/>
          <w:szCs w:val="24"/>
          <w:lang w:val="en-US"/>
        </w:rPr>
        <w:t xml:space="preserve"> </w:t>
      </w:r>
      <w:r w:rsidR="00C70352" w:rsidRPr="00175A78">
        <w:rPr>
          <w:rFonts w:cs="Times New Roman"/>
          <w:szCs w:val="24"/>
          <w:lang w:val="en-US"/>
        </w:rPr>
        <w:t>dataset,</w:t>
      </w:r>
      <w:r w:rsidR="00BC4C9F" w:rsidRPr="00175A78">
        <w:rPr>
          <w:rFonts w:cs="Times New Roman"/>
          <w:szCs w:val="24"/>
          <w:lang w:val="en-US"/>
        </w:rPr>
        <w:t xml:space="preserve"> </w:t>
      </w:r>
      <w:r w:rsidR="00C70352" w:rsidRPr="00175A78">
        <w:rPr>
          <w:rFonts w:cs="Times New Roman"/>
          <w:szCs w:val="24"/>
          <w:lang w:val="en-US"/>
        </w:rPr>
        <w:t>but</w:t>
      </w:r>
      <w:r w:rsidR="00BC4C9F" w:rsidRPr="00175A78">
        <w:rPr>
          <w:rFonts w:cs="Times New Roman"/>
          <w:szCs w:val="24"/>
          <w:lang w:val="en-US"/>
        </w:rPr>
        <w:t xml:space="preserve"> </w:t>
      </w:r>
      <w:r w:rsidR="00C70352" w:rsidRPr="00175A78">
        <w:rPr>
          <w:rFonts w:cs="Times New Roman"/>
          <w:szCs w:val="24"/>
          <w:lang w:val="en-US"/>
        </w:rPr>
        <w:t>on</w:t>
      </w:r>
      <w:r w:rsidR="00BC4C9F" w:rsidRPr="00175A78">
        <w:rPr>
          <w:rFonts w:cs="Times New Roman"/>
          <w:szCs w:val="24"/>
          <w:lang w:val="en-US"/>
        </w:rPr>
        <w:t xml:space="preserve"> </w:t>
      </w:r>
      <w:r w:rsidR="00C70352" w:rsidRPr="00175A78">
        <w:rPr>
          <w:rFonts w:cs="Times New Roman"/>
          <w:szCs w:val="24"/>
          <w:lang w:val="en-US"/>
        </w:rPr>
        <w:t>the</w:t>
      </w:r>
      <w:r w:rsidR="00BC4C9F" w:rsidRPr="00175A78">
        <w:rPr>
          <w:rFonts w:cs="Times New Roman"/>
          <w:szCs w:val="24"/>
          <w:lang w:val="en-US"/>
        </w:rPr>
        <w:t xml:space="preserve"> </w:t>
      </w:r>
      <w:r w:rsidR="00C70352" w:rsidRPr="00175A78">
        <w:rPr>
          <w:rFonts w:cs="Times New Roman"/>
          <w:szCs w:val="24"/>
          <w:lang w:val="en-US"/>
        </w:rPr>
        <w:t>data</w:t>
      </w:r>
      <w:r w:rsidR="00BC4C9F" w:rsidRPr="00175A78">
        <w:rPr>
          <w:rFonts w:cs="Times New Roman"/>
          <w:szCs w:val="24"/>
          <w:lang w:val="en-US"/>
        </w:rPr>
        <w:t xml:space="preserve"> </w:t>
      </w:r>
      <w:r w:rsidR="00C70352" w:rsidRPr="00175A78">
        <w:rPr>
          <w:rFonts w:cs="Times New Roman"/>
          <w:szCs w:val="24"/>
          <w:lang w:val="en-US"/>
        </w:rPr>
        <w:t>covering</w:t>
      </w:r>
      <w:r w:rsidR="00BC4C9F" w:rsidRPr="00175A78">
        <w:rPr>
          <w:rFonts w:cs="Times New Roman"/>
          <w:szCs w:val="24"/>
          <w:lang w:val="en-US"/>
        </w:rPr>
        <w:t xml:space="preserve"> </w:t>
      </w:r>
      <w:r w:rsidR="00C70352" w:rsidRPr="00175A78">
        <w:rPr>
          <w:rFonts w:cs="Times New Roman"/>
          <w:szCs w:val="24"/>
          <w:lang w:val="en-US"/>
        </w:rPr>
        <w:t>shorter</w:t>
      </w:r>
      <w:r w:rsidR="00BC4C9F" w:rsidRPr="00175A78">
        <w:rPr>
          <w:rFonts w:cs="Times New Roman"/>
          <w:szCs w:val="24"/>
          <w:lang w:val="en-US"/>
        </w:rPr>
        <w:t xml:space="preserve"> </w:t>
      </w:r>
      <w:r w:rsidR="00C70352" w:rsidRPr="00175A78">
        <w:rPr>
          <w:rFonts w:cs="Times New Roman"/>
          <w:szCs w:val="24"/>
          <w:lang w:val="en-US"/>
        </w:rPr>
        <w:t>periods</w:t>
      </w:r>
      <w:r w:rsidR="00BC4C9F" w:rsidRPr="00175A78">
        <w:rPr>
          <w:rFonts w:cs="Times New Roman"/>
          <w:szCs w:val="24"/>
          <w:lang w:val="en-US"/>
        </w:rPr>
        <w:t xml:space="preserve"> </w:t>
      </w:r>
      <w:r w:rsidR="00C70352" w:rsidRPr="00175A78">
        <w:rPr>
          <w:rFonts w:cs="Times New Roman"/>
          <w:szCs w:val="24"/>
          <w:lang w:val="en-US"/>
        </w:rPr>
        <w:t>of</w:t>
      </w:r>
      <w:r w:rsidR="00BC4C9F" w:rsidRPr="00175A78">
        <w:rPr>
          <w:rFonts w:cs="Times New Roman"/>
          <w:szCs w:val="24"/>
          <w:lang w:val="en-US"/>
        </w:rPr>
        <w:t xml:space="preserve"> </w:t>
      </w:r>
      <w:r w:rsidR="00C70352" w:rsidRPr="00175A78">
        <w:rPr>
          <w:rFonts w:cs="Times New Roman"/>
          <w:szCs w:val="24"/>
          <w:lang w:val="en-US"/>
        </w:rPr>
        <w:t>time,</w:t>
      </w:r>
      <w:r w:rsidR="00BC4C9F" w:rsidRPr="00175A78">
        <w:rPr>
          <w:rFonts w:cs="Times New Roman"/>
          <w:szCs w:val="24"/>
          <w:lang w:val="en-US"/>
        </w:rPr>
        <w:t xml:space="preserve"> </w:t>
      </w:r>
      <w:r w:rsidR="00C70352" w:rsidRPr="00175A78">
        <w:rPr>
          <w:rFonts w:cs="Times New Roman"/>
          <w:szCs w:val="24"/>
          <w:lang w:val="en-US"/>
        </w:rPr>
        <w:t>or</w:t>
      </w:r>
      <w:r w:rsidR="00BC4C9F" w:rsidRPr="00175A78">
        <w:rPr>
          <w:rFonts w:cs="Times New Roman"/>
          <w:szCs w:val="24"/>
          <w:lang w:val="en-US"/>
        </w:rPr>
        <w:t xml:space="preserve"> </w:t>
      </w:r>
      <w:r w:rsidR="00C70352" w:rsidRPr="00175A78">
        <w:rPr>
          <w:rFonts w:cs="Times New Roman"/>
          <w:szCs w:val="24"/>
          <w:lang w:val="en-US"/>
        </w:rPr>
        <w:t>even</w:t>
      </w:r>
      <w:r w:rsidR="00BC4C9F" w:rsidRPr="00175A78">
        <w:rPr>
          <w:rFonts w:cs="Times New Roman"/>
          <w:szCs w:val="24"/>
          <w:lang w:val="en-US"/>
        </w:rPr>
        <w:t xml:space="preserve"> </w:t>
      </w:r>
      <w:r w:rsidR="00C70352" w:rsidRPr="00175A78">
        <w:rPr>
          <w:rFonts w:cs="Times New Roman"/>
          <w:szCs w:val="24"/>
          <w:lang w:val="en-US"/>
        </w:rPr>
        <w:t>one</w:t>
      </w:r>
      <w:r w:rsidR="00BC4C9F" w:rsidRPr="00175A78">
        <w:rPr>
          <w:rFonts w:cs="Times New Roman"/>
          <w:szCs w:val="24"/>
          <w:lang w:val="en-US"/>
        </w:rPr>
        <w:t xml:space="preserve"> </w:t>
      </w:r>
      <w:r w:rsidR="00C70352" w:rsidRPr="00175A78">
        <w:rPr>
          <w:rFonts w:cs="Times New Roman"/>
          <w:szCs w:val="24"/>
          <w:lang w:val="en-US"/>
        </w:rPr>
        <w:t>year</w:t>
      </w:r>
      <w:r w:rsidR="00BC4C9F" w:rsidRPr="00175A78">
        <w:rPr>
          <w:rFonts w:cs="Times New Roman"/>
          <w:szCs w:val="24"/>
          <w:lang w:val="en-US"/>
        </w:rPr>
        <w:t xml:space="preserve"> </w:t>
      </w:r>
      <w:r w:rsidR="006047F0" w:rsidRPr="00175A78">
        <w:rPr>
          <w:rFonts w:cs="Times New Roman"/>
          <w:szCs w:val="24"/>
          <w:lang w:val="en-US"/>
        </w:rPr>
        <w:t>(See</w:t>
      </w:r>
      <w:r w:rsidR="00BC4C9F" w:rsidRPr="00175A78">
        <w:rPr>
          <w:rFonts w:cs="Times New Roman"/>
          <w:szCs w:val="24"/>
          <w:lang w:val="en-US"/>
        </w:rPr>
        <w:t xml:space="preserve"> </w:t>
      </w:r>
      <w:r w:rsidR="006047F0" w:rsidRPr="00175A78">
        <w:rPr>
          <w:rFonts w:cs="Times New Roman"/>
          <w:szCs w:val="24"/>
          <w:lang w:val="en-US"/>
        </w:rPr>
        <w:t>Table</w:t>
      </w:r>
      <w:r w:rsidR="00BC4C9F" w:rsidRPr="00175A78">
        <w:rPr>
          <w:rFonts w:cs="Times New Roman"/>
          <w:szCs w:val="24"/>
          <w:lang w:val="en-US"/>
        </w:rPr>
        <w:t xml:space="preserve"> </w:t>
      </w:r>
      <w:r w:rsidR="006047F0" w:rsidRPr="00175A78">
        <w:rPr>
          <w:rFonts w:cs="Times New Roman"/>
          <w:szCs w:val="24"/>
          <w:lang w:val="en-US"/>
        </w:rPr>
        <w:t>2)</w:t>
      </w:r>
      <w:r w:rsidR="00C70352" w:rsidRPr="00175A78">
        <w:rPr>
          <w:rFonts w:cs="Times New Roman"/>
          <w:szCs w:val="24"/>
          <w:lang w:val="en-US"/>
        </w:rPr>
        <w:t>.</w:t>
      </w:r>
      <w:r w:rsidR="00BC4C9F" w:rsidRPr="00175A78">
        <w:rPr>
          <w:rFonts w:cs="Times New Roman"/>
          <w:szCs w:val="24"/>
          <w:lang w:val="en-US"/>
        </w:rPr>
        <w:t xml:space="preserve"> </w:t>
      </w:r>
      <w:r w:rsidR="00B36090" w:rsidRPr="00175A78">
        <w:rPr>
          <w:rFonts w:cs="Times New Roman"/>
          <w:szCs w:val="24"/>
          <w:lang w:val="en-US"/>
        </w:rPr>
        <w:t>So,</w:t>
      </w:r>
      <w:r w:rsidR="00BC4C9F" w:rsidRPr="00175A78">
        <w:rPr>
          <w:rFonts w:cs="Times New Roman"/>
          <w:szCs w:val="24"/>
          <w:lang w:val="en-US"/>
        </w:rPr>
        <w:t xml:space="preserve"> </w:t>
      </w:r>
      <w:r w:rsidR="00B36090" w:rsidRPr="00175A78">
        <w:rPr>
          <w:rFonts w:cs="Times New Roman"/>
          <w:szCs w:val="24"/>
          <w:lang w:val="en-US"/>
        </w:rPr>
        <w:t>we</w:t>
      </w:r>
      <w:r w:rsidR="00BC4C9F" w:rsidRPr="00175A78">
        <w:rPr>
          <w:rFonts w:cs="Times New Roman"/>
          <w:szCs w:val="24"/>
          <w:lang w:val="en-US"/>
        </w:rPr>
        <w:t xml:space="preserve"> </w:t>
      </w:r>
      <w:r w:rsidR="003A6508">
        <w:rPr>
          <w:rFonts w:cs="Times New Roman"/>
          <w:szCs w:val="24"/>
          <w:lang w:val="en-US"/>
        </w:rPr>
        <w:t>developed</w:t>
      </w:r>
      <w:r w:rsidR="00BC4C9F" w:rsidRPr="00175A78">
        <w:rPr>
          <w:rFonts w:cs="Times New Roman"/>
          <w:szCs w:val="24"/>
          <w:lang w:val="en-US"/>
        </w:rPr>
        <w:t xml:space="preserve"> </w:t>
      </w:r>
      <w:r w:rsidR="00B36090" w:rsidRPr="00175A78">
        <w:rPr>
          <w:rFonts w:cs="Times New Roman"/>
          <w:szCs w:val="24"/>
          <w:lang w:val="en-US"/>
        </w:rPr>
        <w:t>the</w:t>
      </w:r>
      <w:r w:rsidR="00BC4C9F" w:rsidRPr="00175A78">
        <w:rPr>
          <w:rFonts w:cs="Times New Roman"/>
          <w:szCs w:val="24"/>
          <w:lang w:val="en-US"/>
        </w:rPr>
        <w:t xml:space="preserve"> </w:t>
      </w:r>
      <w:r w:rsidR="00B36090" w:rsidRPr="00175A78">
        <w:rPr>
          <w:rFonts w:cs="Times New Roman"/>
          <w:szCs w:val="24"/>
          <w:lang w:val="en-US"/>
        </w:rPr>
        <w:t>second</w:t>
      </w:r>
      <w:r w:rsidR="00BC4C9F" w:rsidRPr="00175A78">
        <w:rPr>
          <w:rFonts w:cs="Times New Roman"/>
          <w:szCs w:val="24"/>
          <w:lang w:val="en-US"/>
        </w:rPr>
        <w:t xml:space="preserve"> </w:t>
      </w:r>
      <w:r w:rsidR="00B36090" w:rsidRPr="00175A78">
        <w:rPr>
          <w:rFonts w:cs="Times New Roman"/>
          <w:szCs w:val="24"/>
          <w:lang w:val="en-US"/>
        </w:rPr>
        <w:t>set</w:t>
      </w:r>
      <w:r w:rsidR="00BC4C9F" w:rsidRPr="00175A78">
        <w:rPr>
          <w:rFonts w:cs="Times New Roman"/>
          <w:szCs w:val="24"/>
          <w:lang w:val="en-US"/>
        </w:rPr>
        <w:t xml:space="preserve"> </w:t>
      </w:r>
      <w:r w:rsidR="00B36090" w:rsidRPr="00175A78">
        <w:rPr>
          <w:rFonts w:cs="Times New Roman"/>
          <w:szCs w:val="24"/>
          <w:lang w:val="en-US"/>
        </w:rPr>
        <w:t>of</w:t>
      </w:r>
      <w:r w:rsidR="00BC4C9F" w:rsidRPr="00175A78">
        <w:rPr>
          <w:rFonts w:cs="Times New Roman"/>
          <w:szCs w:val="24"/>
          <w:lang w:val="en-US"/>
        </w:rPr>
        <w:t xml:space="preserve"> </w:t>
      </w:r>
      <w:r w:rsidR="00B66E11">
        <w:rPr>
          <w:rFonts w:cs="Times New Roman"/>
          <w:szCs w:val="24"/>
          <w:lang w:val="en-US"/>
        </w:rPr>
        <w:t>hypotheses.</w:t>
      </w:r>
    </w:p>
    <w:p w:rsidR="00E96E08" w:rsidRPr="00175A78" w:rsidRDefault="00E96E08" w:rsidP="00E96E08">
      <w:pPr>
        <w:spacing w:after="0"/>
        <w:ind w:firstLine="708"/>
        <w:rPr>
          <w:rFonts w:cs="Times New Roman"/>
          <w:szCs w:val="24"/>
          <w:lang w:val="en-US"/>
        </w:rPr>
      </w:pPr>
      <w:r w:rsidRPr="00175A78">
        <w:rPr>
          <w:rFonts w:cs="Times New Roman"/>
          <w:szCs w:val="24"/>
          <w:lang w:val="en-US"/>
        </w:rPr>
        <w:lastRenderedPageBreak/>
        <w:t xml:space="preserve">We assume that for EU which is represented by countries with advanced economies, the highest effect of cooperation on company’s performance is observed in </w:t>
      </w:r>
      <w:r>
        <w:rPr>
          <w:rFonts w:cs="Times New Roman"/>
          <w:szCs w:val="24"/>
          <w:lang w:val="en-US"/>
        </w:rPr>
        <w:t xml:space="preserve">the </w:t>
      </w:r>
      <w:r w:rsidRPr="00175A78">
        <w:rPr>
          <w:rFonts w:cs="Times New Roman"/>
          <w:szCs w:val="24"/>
          <w:lang w:val="en-US"/>
        </w:rPr>
        <w:t xml:space="preserve">crisis times compared to </w:t>
      </w:r>
      <w:r>
        <w:rPr>
          <w:rFonts w:cs="Times New Roman"/>
          <w:szCs w:val="24"/>
          <w:lang w:val="en-US"/>
        </w:rPr>
        <w:t xml:space="preserve">the </w:t>
      </w:r>
      <w:r w:rsidRPr="00175A78">
        <w:rPr>
          <w:rFonts w:cs="Times New Roman"/>
          <w:szCs w:val="24"/>
          <w:lang w:val="en-US"/>
        </w:rPr>
        <w:t xml:space="preserve">growth and </w:t>
      </w:r>
      <w:r>
        <w:rPr>
          <w:rFonts w:cs="Times New Roman"/>
          <w:szCs w:val="24"/>
          <w:lang w:val="en-US"/>
        </w:rPr>
        <w:t xml:space="preserve">the </w:t>
      </w:r>
      <w:r w:rsidRPr="00175A78">
        <w:rPr>
          <w:rFonts w:cs="Times New Roman"/>
          <w:szCs w:val="24"/>
          <w:lang w:val="en-US"/>
        </w:rPr>
        <w:t>recovery period. This is connected with the fact that in developed countries companies are more predisposed to get the most essential advantage from shared resources and assets in the hardest times, which reflects the general practice of more effective crisis management in advanced economies.</w:t>
      </w:r>
    </w:p>
    <w:p w:rsidR="00E96E08" w:rsidRPr="00175A78" w:rsidRDefault="00E96E08" w:rsidP="00B66E11">
      <w:pPr>
        <w:ind w:firstLine="708"/>
        <w:rPr>
          <w:rFonts w:cs="Times New Roman"/>
          <w:szCs w:val="24"/>
          <w:lang w:val="en-US"/>
        </w:rPr>
      </w:pPr>
      <w:r w:rsidRPr="00175A78">
        <w:rPr>
          <w:rFonts w:cs="Times New Roman"/>
          <w:i/>
          <w:szCs w:val="24"/>
          <w:lang w:val="en-US"/>
        </w:rPr>
        <w:t>Hypothesis 2a</w:t>
      </w:r>
      <w:r w:rsidRPr="00175A78">
        <w:rPr>
          <w:rFonts w:cs="Times New Roman"/>
          <w:szCs w:val="24"/>
          <w:lang w:val="en-US"/>
        </w:rPr>
        <w:t xml:space="preserve"> Cooperation in the crisis period has highest impact on firms’ performance comparing to growth and recovery period for EU companies.</w:t>
      </w:r>
    </w:p>
    <w:p w:rsidR="00B36090" w:rsidRPr="00175A78" w:rsidRDefault="00BC4C9F" w:rsidP="00E96E08">
      <w:pPr>
        <w:spacing w:after="0"/>
        <w:ind w:firstLine="708"/>
        <w:rPr>
          <w:lang w:val="en-US"/>
        </w:rPr>
      </w:pPr>
      <w:r w:rsidRPr="00175A78">
        <w:rPr>
          <w:lang w:val="en-US"/>
        </w:rPr>
        <w:t>W</w:t>
      </w:r>
      <w:r w:rsidR="00B36090" w:rsidRPr="00175A78">
        <w:rPr>
          <w:lang w:val="en-US"/>
        </w:rPr>
        <w:t>e</w:t>
      </w:r>
      <w:r w:rsidRPr="00175A78">
        <w:rPr>
          <w:lang w:val="en-US"/>
        </w:rPr>
        <w:t xml:space="preserve"> </w:t>
      </w:r>
      <w:r w:rsidR="00E96E08">
        <w:rPr>
          <w:lang w:val="en-US"/>
        </w:rPr>
        <w:t>consider</w:t>
      </w:r>
      <w:r w:rsidRPr="00175A78">
        <w:rPr>
          <w:lang w:val="en-US"/>
        </w:rPr>
        <w:t xml:space="preserve"> </w:t>
      </w:r>
      <w:r w:rsidR="00B36090" w:rsidRPr="00175A78">
        <w:rPr>
          <w:lang w:val="en-US"/>
        </w:rPr>
        <w:t>that</w:t>
      </w:r>
      <w:r w:rsidRPr="00175A78">
        <w:rPr>
          <w:lang w:val="en-US"/>
        </w:rPr>
        <w:t xml:space="preserve"> in developing country</w:t>
      </w:r>
      <w:r w:rsidR="00E96E08">
        <w:rPr>
          <w:lang w:val="en-US"/>
        </w:rPr>
        <w:t>, in turn,</w:t>
      </w:r>
      <w:r w:rsidRPr="00175A78">
        <w:rPr>
          <w:lang w:val="en-US"/>
        </w:rPr>
        <w:t xml:space="preserve"> </w:t>
      </w:r>
      <w:r w:rsidR="00B36090" w:rsidRPr="00175A78">
        <w:rPr>
          <w:lang w:val="en-US"/>
        </w:rPr>
        <w:t>growth</w:t>
      </w:r>
      <w:r w:rsidRPr="00175A78">
        <w:rPr>
          <w:lang w:val="en-US"/>
        </w:rPr>
        <w:t xml:space="preserve"> </w:t>
      </w:r>
      <w:r w:rsidR="00B36090" w:rsidRPr="00175A78">
        <w:rPr>
          <w:lang w:val="en-US"/>
        </w:rPr>
        <w:t>period</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economy</w:t>
      </w:r>
      <w:r w:rsidRPr="00175A78">
        <w:rPr>
          <w:lang w:val="en-US"/>
        </w:rPr>
        <w:t xml:space="preserve"> </w:t>
      </w:r>
      <w:r w:rsidR="00B36090" w:rsidRPr="00175A78">
        <w:rPr>
          <w:lang w:val="en-US"/>
        </w:rPr>
        <w:t>is</w:t>
      </w:r>
      <w:r w:rsidRPr="00175A78">
        <w:rPr>
          <w:lang w:val="en-US"/>
        </w:rPr>
        <w:t xml:space="preserve"> </w:t>
      </w:r>
      <w:r w:rsidR="00B36090" w:rsidRPr="00175A78">
        <w:rPr>
          <w:lang w:val="en-US"/>
        </w:rPr>
        <w:t>characterized</w:t>
      </w:r>
      <w:r w:rsidRPr="00175A78">
        <w:rPr>
          <w:lang w:val="en-US"/>
        </w:rPr>
        <w:t xml:space="preserve"> </w:t>
      </w:r>
      <w:r w:rsidR="00B36090" w:rsidRPr="00175A78">
        <w:rPr>
          <w:lang w:val="en-US"/>
        </w:rPr>
        <w:t>by</w:t>
      </w:r>
      <w:r w:rsidRPr="00175A78">
        <w:rPr>
          <w:lang w:val="en-US"/>
        </w:rPr>
        <w:t xml:space="preserve"> </w:t>
      </w:r>
      <w:r w:rsidR="00B36090" w:rsidRPr="00175A78">
        <w:rPr>
          <w:lang w:val="en-US"/>
        </w:rPr>
        <w:t>more</w:t>
      </w:r>
      <w:r w:rsidRPr="00175A78">
        <w:rPr>
          <w:lang w:val="en-US"/>
        </w:rPr>
        <w:t xml:space="preserve"> </w:t>
      </w:r>
      <w:r w:rsidR="00B36090" w:rsidRPr="00175A78">
        <w:rPr>
          <w:lang w:val="en-US"/>
        </w:rPr>
        <w:t>intensive</w:t>
      </w:r>
      <w:r w:rsidRPr="00175A78">
        <w:rPr>
          <w:lang w:val="en-US"/>
        </w:rPr>
        <w:t xml:space="preserve"> </w:t>
      </w:r>
      <w:r w:rsidR="00B36090" w:rsidRPr="00175A78">
        <w:rPr>
          <w:lang w:val="en-US"/>
        </w:rPr>
        <w:t>influence</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cooperative</w:t>
      </w:r>
      <w:r w:rsidRPr="00175A78">
        <w:rPr>
          <w:lang w:val="en-US"/>
        </w:rPr>
        <w:t xml:space="preserve"> </w:t>
      </w:r>
      <w:r w:rsidR="00B36090" w:rsidRPr="00175A78">
        <w:rPr>
          <w:lang w:val="en-US"/>
        </w:rPr>
        <w:t>activities</w:t>
      </w:r>
      <w:r w:rsidRPr="00175A78">
        <w:rPr>
          <w:lang w:val="en-US"/>
        </w:rPr>
        <w:t xml:space="preserve"> </w:t>
      </w:r>
      <w:r w:rsidR="00B36090" w:rsidRPr="00175A78">
        <w:rPr>
          <w:lang w:val="en-US"/>
        </w:rPr>
        <w:t>on</w:t>
      </w:r>
      <w:r w:rsidRPr="00175A78">
        <w:rPr>
          <w:lang w:val="en-US"/>
        </w:rPr>
        <w:t xml:space="preserve"> </w:t>
      </w:r>
      <w:r w:rsidR="00B36090" w:rsidRPr="00175A78">
        <w:rPr>
          <w:lang w:val="en-US"/>
        </w:rPr>
        <w:t>financial</w:t>
      </w:r>
      <w:r w:rsidRPr="00175A78">
        <w:rPr>
          <w:lang w:val="en-US"/>
        </w:rPr>
        <w:t xml:space="preserve"> </w:t>
      </w:r>
      <w:r w:rsidR="00B36090" w:rsidRPr="00175A78">
        <w:rPr>
          <w:lang w:val="en-US"/>
        </w:rPr>
        <w:t>performance</w:t>
      </w:r>
      <w:r w:rsidRPr="00175A78">
        <w:rPr>
          <w:lang w:val="en-US"/>
        </w:rPr>
        <w:t xml:space="preserve"> </w:t>
      </w:r>
      <w:r w:rsidR="00B36090" w:rsidRPr="00175A78">
        <w:rPr>
          <w:lang w:val="en-US"/>
        </w:rPr>
        <w:t>than</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crisis</w:t>
      </w:r>
      <w:r w:rsidRPr="00175A78">
        <w:rPr>
          <w:lang w:val="en-US"/>
        </w:rPr>
        <w:t xml:space="preserve"> </w:t>
      </w:r>
      <w:r w:rsidR="00B36090" w:rsidRPr="00175A78">
        <w:rPr>
          <w:lang w:val="en-US"/>
        </w:rPr>
        <w:t>times.</w:t>
      </w:r>
      <w:r w:rsidRPr="00175A78">
        <w:rPr>
          <w:lang w:val="en-US"/>
        </w:rPr>
        <w:t xml:space="preserve"> </w:t>
      </w:r>
      <w:r w:rsidR="00B36090" w:rsidRPr="00175A78">
        <w:rPr>
          <w:lang w:val="en-US"/>
        </w:rPr>
        <w:t>This</w:t>
      </w:r>
      <w:r w:rsidRPr="00175A78">
        <w:rPr>
          <w:lang w:val="en-US"/>
        </w:rPr>
        <w:t xml:space="preserve"> </w:t>
      </w:r>
      <w:r w:rsidR="00B36090" w:rsidRPr="00175A78">
        <w:rPr>
          <w:lang w:val="en-US"/>
        </w:rPr>
        <w:t>is</w:t>
      </w:r>
      <w:r w:rsidRPr="00175A78">
        <w:rPr>
          <w:lang w:val="en-US"/>
        </w:rPr>
        <w:t xml:space="preserve"> </w:t>
      </w:r>
      <w:r w:rsidR="00B36090" w:rsidRPr="00175A78">
        <w:rPr>
          <w:lang w:val="en-US"/>
        </w:rPr>
        <w:t>connected</w:t>
      </w:r>
      <w:r w:rsidRPr="00175A78">
        <w:rPr>
          <w:lang w:val="en-US"/>
        </w:rPr>
        <w:t xml:space="preserve"> </w:t>
      </w:r>
      <w:r w:rsidR="00B36090" w:rsidRPr="00175A78">
        <w:rPr>
          <w:lang w:val="en-US"/>
        </w:rPr>
        <w:t>with</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specific</w:t>
      </w:r>
      <w:r w:rsidRPr="00175A78">
        <w:rPr>
          <w:lang w:val="en-US"/>
        </w:rPr>
        <w:t xml:space="preserve"> </w:t>
      </w:r>
      <w:r w:rsidR="00B36090" w:rsidRPr="00175A78">
        <w:rPr>
          <w:lang w:val="en-US"/>
        </w:rPr>
        <w:t>position</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companies</w:t>
      </w:r>
      <w:r w:rsidRPr="00175A78">
        <w:rPr>
          <w:lang w:val="en-US"/>
        </w:rPr>
        <w:t xml:space="preserve"> </w:t>
      </w:r>
      <w:r w:rsidR="00B36090" w:rsidRPr="00175A78">
        <w:rPr>
          <w:lang w:val="en-US"/>
        </w:rPr>
        <w:t>operating</w:t>
      </w:r>
      <w:r w:rsidRPr="00175A78">
        <w:rPr>
          <w:lang w:val="en-US"/>
        </w:rPr>
        <w:t xml:space="preserve"> </w:t>
      </w:r>
      <w:r w:rsidR="00B36090" w:rsidRPr="00175A78">
        <w:rPr>
          <w:lang w:val="en-US"/>
        </w:rPr>
        <w:t>under</w:t>
      </w:r>
      <w:r w:rsidRPr="00175A78">
        <w:rPr>
          <w:lang w:val="en-US"/>
        </w:rPr>
        <w:t xml:space="preserve"> </w:t>
      </w:r>
      <w:r w:rsidR="00B36090" w:rsidRPr="00175A78">
        <w:rPr>
          <w:lang w:val="en-US"/>
        </w:rPr>
        <w:t>conditions</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developing</w:t>
      </w:r>
      <w:r w:rsidRPr="00175A78">
        <w:rPr>
          <w:lang w:val="en-US"/>
        </w:rPr>
        <w:t xml:space="preserve"> </w:t>
      </w:r>
      <w:r w:rsidR="00B36090" w:rsidRPr="00175A78">
        <w:rPr>
          <w:lang w:val="en-US"/>
        </w:rPr>
        <w:t>country.</w:t>
      </w:r>
      <w:r w:rsidRPr="00175A78">
        <w:rPr>
          <w:lang w:val="en-US"/>
        </w:rPr>
        <w:t xml:space="preserve"> </w:t>
      </w:r>
      <w:r w:rsidR="00B36090" w:rsidRPr="00175A78">
        <w:rPr>
          <w:lang w:val="en-US"/>
        </w:rPr>
        <w:t>It</w:t>
      </w:r>
      <w:r w:rsidRPr="00175A78">
        <w:rPr>
          <w:lang w:val="en-US"/>
        </w:rPr>
        <w:t xml:space="preserve"> </w:t>
      </w:r>
      <w:r w:rsidR="00B36090" w:rsidRPr="00175A78">
        <w:rPr>
          <w:lang w:val="en-US"/>
        </w:rPr>
        <w:t>is</w:t>
      </w:r>
      <w:r w:rsidRPr="00175A78">
        <w:rPr>
          <w:lang w:val="en-US"/>
        </w:rPr>
        <w:t xml:space="preserve"> </w:t>
      </w:r>
      <w:r w:rsidR="00B36090" w:rsidRPr="00175A78">
        <w:rPr>
          <w:lang w:val="en-US"/>
        </w:rPr>
        <w:t>considered</w:t>
      </w:r>
      <w:r w:rsidRPr="00175A78">
        <w:rPr>
          <w:lang w:val="en-US"/>
        </w:rPr>
        <w:t xml:space="preserve"> </w:t>
      </w:r>
      <w:r w:rsidR="00B36090" w:rsidRPr="00175A78">
        <w:rPr>
          <w:lang w:val="en-US"/>
        </w:rPr>
        <w:t>that</w:t>
      </w:r>
      <w:r w:rsidRPr="00175A78">
        <w:rPr>
          <w:lang w:val="en-US"/>
        </w:rPr>
        <w:t xml:space="preserve"> </w:t>
      </w:r>
      <w:r w:rsidR="00B36090" w:rsidRPr="00175A78">
        <w:rPr>
          <w:lang w:val="en-US"/>
        </w:rPr>
        <w:t>such</w:t>
      </w:r>
      <w:r w:rsidRPr="00175A78">
        <w:rPr>
          <w:lang w:val="en-US"/>
        </w:rPr>
        <w:t xml:space="preserve"> </w:t>
      </w:r>
      <w:r w:rsidR="00B36090" w:rsidRPr="00175A78">
        <w:rPr>
          <w:lang w:val="en-US"/>
        </w:rPr>
        <w:t>companies</w:t>
      </w:r>
      <w:r w:rsidRPr="00175A78">
        <w:rPr>
          <w:lang w:val="en-US"/>
        </w:rPr>
        <w:t xml:space="preserve"> </w:t>
      </w:r>
      <w:r w:rsidR="00B36090" w:rsidRPr="00175A78">
        <w:rPr>
          <w:lang w:val="en-US"/>
        </w:rPr>
        <w:t>are</w:t>
      </w:r>
      <w:r w:rsidRPr="00175A78">
        <w:rPr>
          <w:lang w:val="en-US"/>
        </w:rPr>
        <w:t xml:space="preserve"> </w:t>
      </w:r>
      <w:r w:rsidR="00B36090" w:rsidRPr="00175A78">
        <w:rPr>
          <w:lang w:val="en-US"/>
        </w:rPr>
        <w:t>also</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process</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permanent</w:t>
      </w:r>
      <w:r w:rsidRPr="00175A78">
        <w:rPr>
          <w:lang w:val="en-US"/>
        </w:rPr>
        <w:t xml:space="preserve"> </w:t>
      </w:r>
      <w:r w:rsidR="00B36090" w:rsidRPr="00175A78">
        <w:rPr>
          <w:lang w:val="en-US"/>
        </w:rPr>
        <w:t>extension</w:t>
      </w:r>
      <w:r w:rsidRPr="00175A78">
        <w:rPr>
          <w:lang w:val="en-US"/>
        </w:rPr>
        <w:t xml:space="preserve"> </w:t>
      </w:r>
      <w:r w:rsidR="00B36090" w:rsidRPr="00175A78">
        <w:rPr>
          <w:lang w:val="en-US"/>
        </w:rPr>
        <w:t>and</w:t>
      </w:r>
      <w:r w:rsidRPr="00175A78">
        <w:rPr>
          <w:lang w:val="en-US"/>
        </w:rPr>
        <w:t xml:space="preserve"> </w:t>
      </w:r>
      <w:r w:rsidR="00941E85">
        <w:rPr>
          <w:lang w:val="en-US"/>
        </w:rPr>
        <w:t>they</w:t>
      </w:r>
      <w:r w:rsidRPr="00175A78">
        <w:rPr>
          <w:lang w:val="en-US"/>
        </w:rPr>
        <w:t xml:space="preserve"> </w:t>
      </w:r>
      <w:r w:rsidR="00B36090" w:rsidRPr="00175A78">
        <w:rPr>
          <w:lang w:val="en-US"/>
        </w:rPr>
        <w:t>make</w:t>
      </w:r>
      <w:r w:rsidRPr="00175A78">
        <w:rPr>
          <w:lang w:val="en-US"/>
        </w:rPr>
        <w:t xml:space="preserve"> </w:t>
      </w:r>
      <w:r w:rsidR="00B36090" w:rsidRPr="00175A78">
        <w:rPr>
          <w:lang w:val="en-US"/>
        </w:rPr>
        <w:t>less</w:t>
      </w:r>
      <w:r w:rsidRPr="00175A78">
        <w:rPr>
          <w:lang w:val="en-US"/>
        </w:rPr>
        <w:t xml:space="preserve"> </w:t>
      </w:r>
      <w:r w:rsidR="00B36090" w:rsidRPr="00175A78">
        <w:rPr>
          <w:lang w:val="en-US"/>
        </w:rPr>
        <w:t>risky</w:t>
      </w:r>
      <w:r w:rsidRPr="00175A78">
        <w:rPr>
          <w:lang w:val="en-US"/>
        </w:rPr>
        <w:t xml:space="preserve"> </w:t>
      </w:r>
      <w:r w:rsidR="00B36090" w:rsidRPr="00175A78">
        <w:rPr>
          <w:lang w:val="en-US"/>
        </w:rPr>
        <w:t>strategic</w:t>
      </w:r>
      <w:r w:rsidRPr="00175A78">
        <w:rPr>
          <w:lang w:val="en-US"/>
        </w:rPr>
        <w:t xml:space="preserve"> </w:t>
      </w:r>
      <w:r w:rsidR="00B36090" w:rsidRPr="00175A78">
        <w:rPr>
          <w:lang w:val="en-US"/>
        </w:rPr>
        <w:t>decisions</w:t>
      </w:r>
      <w:r w:rsidRPr="00175A78">
        <w:rPr>
          <w:lang w:val="en-US"/>
        </w:rPr>
        <w:t xml:space="preserve"> </w:t>
      </w:r>
      <w:r w:rsidR="00B36090" w:rsidRPr="00175A78">
        <w:rPr>
          <w:lang w:val="en-US"/>
        </w:rPr>
        <w:t>than</w:t>
      </w:r>
      <w:r w:rsidRPr="00175A78">
        <w:rPr>
          <w:lang w:val="en-US"/>
        </w:rPr>
        <w:t xml:space="preserve"> </w:t>
      </w:r>
      <w:r w:rsidR="00B36090" w:rsidRPr="00175A78">
        <w:rPr>
          <w:lang w:val="en-US"/>
        </w:rPr>
        <w:t>firms</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advanced</w:t>
      </w:r>
      <w:r w:rsidRPr="00175A78">
        <w:rPr>
          <w:lang w:val="en-US"/>
        </w:rPr>
        <w:t xml:space="preserve"> </w:t>
      </w:r>
      <w:r w:rsidR="00B36090" w:rsidRPr="00175A78">
        <w:rPr>
          <w:lang w:val="en-US"/>
        </w:rPr>
        <w:t>economies.</w:t>
      </w:r>
      <w:r w:rsidRPr="00175A78">
        <w:rPr>
          <w:lang w:val="en-US"/>
        </w:rPr>
        <w:t xml:space="preserve"> </w:t>
      </w:r>
      <w:r w:rsidR="00AB254C" w:rsidRPr="00175A78">
        <w:rPr>
          <w:lang w:val="en-US"/>
        </w:rPr>
        <w:fldChar w:fldCharType="begin"/>
      </w:r>
      <w:r w:rsidR="00BF7009" w:rsidRPr="00175A78">
        <w:rPr>
          <w:lang w:val="en-US"/>
        </w:rPr>
        <w:instrText xml:space="preserve"> ADDIN ZOTERO_ITEM CSL_CITATION {"citationID":"sx32LLi8","properties":{"formattedCitation":"(Tarun Khanna and Krishna G. Palepu, 2006)","plainCitation":"(Tarun Khanna and Krishna G. Palepu, 2006)"},"citationItems":[{"id":1248,"uris":["http://zotero.org/groups/146191/items/VEVF63F8"],"uri":["http://zotero.org/groups/146191/items/VEVF63F8"],"itemData":{"id":1248,"type":"article-journal","title":"Emerging Giants","container-title":"Harvard Business Review","page":"60-69","volume":"84","issue":"10","source":"EBSCOhost","abstract":"This article reports on companies from emerging markets that are gaining ground in the global marketplace. At first glance, Western, Japanese, and South Korean companies appear to hold near-insurmountable advantages over businesses in newly industrializing countries. Institutional voids, the absence of specialized intermediaries, regulatory systems, and contract-enforcing mechanisms, have made corporations in emerging markets unable to access capital or talent as easily or as inexpensively as European and American corporations can. That often makes it tough for businesses in developing countries to invest in R&amp;D or to build global brands.","ISSN":"00178012","journalAbbreviation":"Harvard Business Review","author":[{"family":"Tarun Khanna","given":""},{"family":"Krishna G. Palepu","given":""}],"issued":{"date-parts":[["2006",10]]},"accessed":{"date-parts":[["2014",4,27]]}}}],"schema":"https://github.com/citation-style-language/schema/raw/master/csl-citation.json"} </w:instrText>
      </w:r>
      <w:r w:rsidR="00AB254C" w:rsidRPr="00175A78">
        <w:rPr>
          <w:lang w:val="en-US"/>
        </w:rPr>
        <w:fldChar w:fldCharType="separate"/>
      </w:r>
      <w:r w:rsidR="00BF7009" w:rsidRPr="00175A78">
        <w:rPr>
          <w:lang w:val="en-US"/>
        </w:rPr>
        <w:t>(Tarun</w:t>
      </w:r>
      <w:r w:rsidRPr="00175A78">
        <w:rPr>
          <w:lang w:val="en-US"/>
        </w:rPr>
        <w:t xml:space="preserve"> </w:t>
      </w:r>
      <w:r w:rsidR="00BF7009" w:rsidRPr="00175A78">
        <w:rPr>
          <w:lang w:val="en-US"/>
        </w:rPr>
        <w:t>Khanna</w:t>
      </w:r>
      <w:r w:rsidRPr="00175A78">
        <w:rPr>
          <w:lang w:val="en-US"/>
        </w:rPr>
        <w:t xml:space="preserve"> </w:t>
      </w:r>
      <w:r w:rsidR="00BF7009" w:rsidRPr="00175A78">
        <w:rPr>
          <w:lang w:val="en-US"/>
        </w:rPr>
        <w:t>and</w:t>
      </w:r>
      <w:r w:rsidRPr="00175A78">
        <w:rPr>
          <w:lang w:val="en-US"/>
        </w:rPr>
        <w:t xml:space="preserve"> </w:t>
      </w:r>
      <w:r w:rsidR="00BF7009" w:rsidRPr="00175A78">
        <w:rPr>
          <w:lang w:val="en-US"/>
        </w:rPr>
        <w:t>Krishna</w:t>
      </w:r>
      <w:r w:rsidRPr="00175A78">
        <w:rPr>
          <w:lang w:val="en-US"/>
        </w:rPr>
        <w:t xml:space="preserve"> </w:t>
      </w:r>
      <w:r w:rsidR="00BF7009" w:rsidRPr="00175A78">
        <w:rPr>
          <w:lang w:val="en-US"/>
        </w:rPr>
        <w:t>G.</w:t>
      </w:r>
      <w:r w:rsidRPr="00175A78">
        <w:rPr>
          <w:lang w:val="en-US"/>
        </w:rPr>
        <w:t xml:space="preserve"> </w:t>
      </w:r>
      <w:r w:rsidR="00BF7009" w:rsidRPr="00175A78">
        <w:rPr>
          <w:lang w:val="en-US"/>
        </w:rPr>
        <w:t>Palepu,</w:t>
      </w:r>
      <w:r w:rsidRPr="00175A78">
        <w:rPr>
          <w:lang w:val="en-US"/>
        </w:rPr>
        <w:t xml:space="preserve"> </w:t>
      </w:r>
      <w:r w:rsidR="00BF7009" w:rsidRPr="00175A78">
        <w:rPr>
          <w:lang w:val="en-US"/>
        </w:rPr>
        <w:t>2006)</w:t>
      </w:r>
      <w:r w:rsidR="00AB254C" w:rsidRPr="00175A78">
        <w:rPr>
          <w:lang w:val="en-US"/>
        </w:rPr>
        <w:fldChar w:fldCharType="end"/>
      </w:r>
      <w:r w:rsidRPr="00175A78">
        <w:rPr>
          <w:lang w:val="en-US"/>
        </w:rPr>
        <w:t xml:space="preserve"> </w:t>
      </w:r>
      <w:r w:rsidR="00B36090" w:rsidRPr="00175A78">
        <w:rPr>
          <w:lang w:val="en-US"/>
        </w:rPr>
        <w:t>So,</w:t>
      </w:r>
      <w:r w:rsidRPr="00175A78">
        <w:rPr>
          <w:lang w:val="en-US"/>
        </w:rPr>
        <w:t xml:space="preserve"> </w:t>
      </w:r>
      <w:r w:rsidR="00B36090" w:rsidRPr="00175A78">
        <w:rPr>
          <w:lang w:val="en-US"/>
        </w:rPr>
        <w:t>we</w:t>
      </w:r>
      <w:r w:rsidRPr="00175A78">
        <w:rPr>
          <w:lang w:val="en-US"/>
        </w:rPr>
        <w:t xml:space="preserve"> </w:t>
      </w:r>
      <w:r w:rsidR="00B36090" w:rsidRPr="00175A78">
        <w:rPr>
          <w:lang w:val="en-US"/>
        </w:rPr>
        <w:t>assume</w:t>
      </w:r>
      <w:r w:rsidRPr="00175A78">
        <w:rPr>
          <w:lang w:val="en-US"/>
        </w:rPr>
        <w:t xml:space="preserve"> </w:t>
      </w:r>
      <w:r w:rsidR="00B36090" w:rsidRPr="00175A78">
        <w:rPr>
          <w:lang w:val="en-US"/>
        </w:rPr>
        <w:t>that</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crisis</w:t>
      </w:r>
      <w:r w:rsidRPr="00175A78">
        <w:rPr>
          <w:lang w:val="en-US"/>
        </w:rPr>
        <w:t xml:space="preserve"> </w:t>
      </w:r>
      <w:r w:rsidR="00B36090" w:rsidRPr="00175A78">
        <w:rPr>
          <w:lang w:val="en-US"/>
        </w:rPr>
        <w:t>times</w:t>
      </w:r>
      <w:r w:rsidRPr="00175A78">
        <w:rPr>
          <w:lang w:val="en-US"/>
        </w:rPr>
        <w:t xml:space="preserve"> </w:t>
      </w:r>
      <w:r w:rsidR="00B36090" w:rsidRPr="00175A78">
        <w:rPr>
          <w:lang w:val="en-US"/>
        </w:rPr>
        <w:t>such</w:t>
      </w:r>
      <w:r w:rsidRPr="00175A78">
        <w:rPr>
          <w:lang w:val="en-US"/>
        </w:rPr>
        <w:t xml:space="preserve"> </w:t>
      </w:r>
      <w:r w:rsidR="00B36090" w:rsidRPr="00175A78">
        <w:rPr>
          <w:lang w:val="en-US"/>
        </w:rPr>
        <w:t>companies</w:t>
      </w:r>
      <w:r w:rsidRPr="00175A78">
        <w:rPr>
          <w:lang w:val="en-US"/>
        </w:rPr>
        <w:t xml:space="preserve"> </w:t>
      </w:r>
      <w:r w:rsidR="00B36090" w:rsidRPr="00175A78">
        <w:rPr>
          <w:lang w:val="en-US"/>
        </w:rPr>
        <w:t>will</w:t>
      </w:r>
      <w:r w:rsidRPr="00175A78">
        <w:rPr>
          <w:lang w:val="en-US"/>
        </w:rPr>
        <w:t xml:space="preserve"> </w:t>
      </w:r>
      <w:r w:rsidR="00B36090" w:rsidRPr="00175A78">
        <w:rPr>
          <w:lang w:val="en-US"/>
        </w:rPr>
        <w:t>level</w:t>
      </w:r>
      <w:r w:rsidRPr="00175A78">
        <w:rPr>
          <w:lang w:val="en-US"/>
        </w:rPr>
        <w:t xml:space="preserve"> </w:t>
      </w:r>
      <w:r w:rsidR="00B36090" w:rsidRPr="00175A78">
        <w:rPr>
          <w:lang w:val="en-US"/>
        </w:rPr>
        <w:t>down</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joint</w:t>
      </w:r>
      <w:r w:rsidRPr="00175A78">
        <w:rPr>
          <w:lang w:val="en-US"/>
        </w:rPr>
        <w:t xml:space="preserve"> </w:t>
      </w:r>
      <w:r w:rsidR="00B36090" w:rsidRPr="00175A78">
        <w:rPr>
          <w:lang w:val="en-US"/>
        </w:rPr>
        <w:t>activities</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sphere</w:t>
      </w:r>
      <w:r w:rsidRPr="00175A78">
        <w:rPr>
          <w:lang w:val="en-US"/>
        </w:rPr>
        <w:t xml:space="preserve"> </w:t>
      </w:r>
      <w:r w:rsidR="00941E85">
        <w:rPr>
          <w:lang w:val="en-US"/>
        </w:rPr>
        <w:t xml:space="preserve">of </w:t>
      </w:r>
      <w:r w:rsidR="00B36090" w:rsidRPr="00175A78">
        <w:rPr>
          <w:lang w:val="en-US"/>
        </w:rPr>
        <w:t>their</w:t>
      </w:r>
      <w:r w:rsidRPr="00175A78">
        <w:rPr>
          <w:lang w:val="en-US"/>
        </w:rPr>
        <w:t xml:space="preserve"> </w:t>
      </w:r>
      <w:r w:rsidR="00B36090" w:rsidRPr="00175A78">
        <w:rPr>
          <w:lang w:val="en-US"/>
        </w:rPr>
        <w:t>partnership</w:t>
      </w:r>
      <w:r w:rsidRPr="00175A78">
        <w:rPr>
          <w:lang w:val="en-US"/>
        </w:rPr>
        <w:t xml:space="preserve"> </w:t>
      </w:r>
      <w:r w:rsidR="00B36090" w:rsidRPr="00175A78">
        <w:rPr>
          <w:lang w:val="en-US"/>
        </w:rPr>
        <w:t>agreements,</w:t>
      </w:r>
      <w:r w:rsidRPr="00175A78">
        <w:rPr>
          <w:lang w:val="en-US"/>
        </w:rPr>
        <w:t xml:space="preserve"> </w:t>
      </w:r>
      <w:r w:rsidR="00B36090" w:rsidRPr="00175A78">
        <w:rPr>
          <w:lang w:val="en-US"/>
        </w:rPr>
        <w:t>for</w:t>
      </w:r>
      <w:r w:rsidRPr="00175A78">
        <w:rPr>
          <w:lang w:val="en-US"/>
        </w:rPr>
        <w:t xml:space="preserve"> </w:t>
      </w:r>
      <w:r w:rsidR="00B36090" w:rsidRPr="00175A78">
        <w:rPr>
          <w:lang w:val="en-US"/>
        </w:rPr>
        <w:t>example,</w:t>
      </w:r>
      <w:r w:rsidRPr="00175A78">
        <w:rPr>
          <w:lang w:val="en-US"/>
        </w:rPr>
        <w:t xml:space="preserve"> </w:t>
      </w:r>
      <w:r w:rsidR="00B36090" w:rsidRPr="00175A78">
        <w:rPr>
          <w:lang w:val="en-US"/>
        </w:rPr>
        <w:t>only</w:t>
      </w:r>
      <w:r w:rsidRPr="00175A78">
        <w:rPr>
          <w:lang w:val="en-US"/>
        </w:rPr>
        <w:t xml:space="preserve"> </w:t>
      </w:r>
      <w:r w:rsidR="00B36090" w:rsidRPr="00175A78">
        <w:rPr>
          <w:lang w:val="en-US"/>
        </w:rPr>
        <w:t>to</w:t>
      </w:r>
      <w:r w:rsidRPr="00175A78">
        <w:rPr>
          <w:lang w:val="en-US"/>
        </w:rPr>
        <w:t xml:space="preserve"> </w:t>
      </w:r>
      <w:r w:rsidR="00B36090" w:rsidRPr="00175A78">
        <w:rPr>
          <w:lang w:val="en-US"/>
        </w:rPr>
        <w:t>marketing</w:t>
      </w:r>
      <w:r w:rsidRPr="00175A78">
        <w:rPr>
          <w:lang w:val="en-US"/>
        </w:rPr>
        <w:t xml:space="preserve"> </w:t>
      </w:r>
      <w:r w:rsidR="00B36090" w:rsidRPr="00175A78">
        <w:rPr>
          <w:lang w:val="en-US"/>
        </w:rPr>
        <w:t>operations</w:t>
      </w:r>
      <w:r w:rsidRPr="00175A78">
        <w:rPr>
          <w:lang w:val="en-US"/>
        </w:rPr>
        <w:t xml:space="preserve"> </w:t>
      </w:r>
      <w:r w:rsidR="00B36090" w:rsidRPr="00175A78">
        <w:rPr>
          <w:lang w:val="en-US"/>
        </w:rPr>
        <w:t>rather</w:t>
      </w:r>
      <w:r w:rsidRPr="00175A78">
        <w:rPr>
          <w:lang w:val="en-US"/>
        </w:rPr>
        <w:t xml:space="preserve"> </w:t>
      </w:r>
      <w:r w:rsidR="00B36090" w:rsidRPr="00175A78">
        <w:rPr>
          <w:lang w:val="en-US"/>
        </w:rPr>
        <w:t>than</w:t>
      </w:r>
      <w:r w:rsidRPr="00175A78">
        <w:rPr>
          <w:lang w:val="en-US"/>
        </w:rPr>
        <w:t xml:space="preserve"> </w:t>
      </w:r>
      <w:r w:rsidR="00B36090" w:rsidRPr="00175A78">
        <w:rPr>
          <w:lang w:val="en-US"/>
        </w:rPr>
        <w:t>cooperative</w:t>
      </w:r>
      <w:r w:rsidRPr="00175A78">
        <w:rPr>
          <w:lang w:val="en-US"/>
        </w:rPr>
        <w:t xml:space="preserve"> </w:t>
      </w:r>
      <w:r w:rsidR="00B36090" w:rsidRPr="00175A78">
        <w:rPr>
          <w:lang w:val="en-US"/>
        </w:rPr>
        <w:t>production</w:t>
      </w:r>
      <w:r w:rsidRPr="00175A78">
        <w:rPr>
          <w:lang w:val="en-US"/>
        </w:rPr>
        <w:t xml:space="preserve"> </w:t>
      </w:r>
      <w:r w:rsidR="00B36090" w:rsidRPr="00175A78">
        <w:rPr>
          <w:lang w:val="en-US"/>
        </w:rPr>
        <w:t>arrangements.</w:t>
      </w:r>
      <w:r w:rsidRPr="00175A78">
        <w:rPr>
          <w:lang w:val="en-US"/>
        </w:rPr>
        <w:t xml:space="preserve"> </w:t>
      </w:r>
      <w:r w:rsidR="00B36090" w:rsidRPr="00175A78">
        <w:rPr>
          <w:lang w:val="en-US"/>
        </w:rPr>
        <w:t>As</w:t>
      </w:r>
      <w:r w:rsidRPr="00175A78">
        <w:rPr>
          <w:lang w:val="en-US"/>
        </w:rPr>
        <w:t xml:space="preserve"> </w:t>
      </w:r>
      <w:r w:rsidR="00B36090" w:rsidRPr="00175A78">
        <w:rPr>
          <w:lang w:val="en-US"/>
        </w:rPr>
        <w:t>a</w:t>
      </w:r>
      <w:r w:rsidRPr="00175A78">
        <w:rPr>
          <w:lang w:val="en-US"/>
        </w:rPr>
        <w:t xml:space="preserve"> </w:t>
      </w:r>
      <w:r w:rsidR="00B36090" w:rsidRPr="00175A78">
        <w:rPr>
          <w:lang w:val="en-US"/>
        </w:rPr>
        <w:t>result,</w:t>
      </w:r>
      <w:r w:rsidRPr="00175A78">
        <w:rPr>
          <w:lang w:val="en-US"/>
        </w:rPr>
        <w:t xml:space="preserve"> </w:t>
      </w:r>
      <w:r w:rsidR="00B36090" w:rsidRPr="00175A78">
        <w:rPr>
          <w:lang w:val="en-US"/>
        </w:rPr>
        <w:t>it</w:t>
      </w:r>
      <w:r w:rsidRPr="00175A78">
        <w:rPr>
          <w:lang w:val="en-US"/>
        </w:rPr>
        <w:t xml:space="preserve"> </w:t>
      </w:r>
      <w:r w:rsidR="00B36090" w:rsidRPr="00175A78">
        <w:rPr>
          <w:lang w:val="en-US"/>
        </w:rPr>
        <w:t>is</w:t>
      </w:r>
      <w:r w:rsidRPr="00175A78">
        <w:rPr>
          <w:lang w:val="en-US"/>
        </w:rPr>
        <w:t xml:space="preserve"> </w:t>
      </w:r>
      <w:r w:rsidR="00B36090" w:rsidRPr="00175A78">
        <w:rPr>
          <w:lang w:val="en-US"/>
        </w:rPr>
        <w:t>expected</w:t>
      </w:r>
      <w:r w:rsidRPr="00175A78">
        <w:rPr>
          <w:lang w:val="en-US"/>
        </w:rPr>
        <w:t xml:space="preserve"> </w:t>
      </w:r>
      <w:r w:rsidR="00B36090" w:rsidRPr="00175A78">
        <w:rPr>
          <w:lang w:val="en-US"/>
        </w:rPr>
        <w:t>that</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impact</w:t>
      </w:r>
      <w:r w:rsidRPr="00175A78">
        <w:rPr>
          <w:lang w:val="en-US"/>
        </w:rPr>
        <w:t xml:space="preserve"> </w:t>
      </w:r>
      <w:r w:rsidR="00B36090" w:rsidRPr="00175A78">
        <w:rPr>
          <w:lang w:val="en-US"/>
        </w:rPr>
        <w:t>of</w:t>
      </w:r>
      <w:r w:rsidRPr="00175A78">
        <w:rPr>
          <w:lang w:val="en-US"/>
        </w:rPr>
        <w:t xml:space="preserve"> </w:t>
      </w:r>
      <w:r w:rsidR="00B36090" w:rsidRPr="00175A78">
        <w:rPr>
          <w:lang w:val="en-US"/>
        </w:rPr>
        <w:t>inter-firm</w:t>
      </w:r>
      <w:r w:rsidRPr="00175A78">
        <w:rPr>
          <w:lang w:val="en-US"/>
        </w:rPr>
        <w:t xml:space="preserve"> </w:t>
      </w:r>
      <w:r w:rsidR="00B36090" w:rsidRPr="00175A78">
        <w:rPr>
          <w:lang w:val="en-US"/>
        </w:rPr>
        <w:t>agreements</w:t>
      </w:r>
      <w:r w:rsidRPr="00175A78">
        <w:rPr>
          <w:lang w:val="en-US"/>
        </w:rPr>
        <w:t xml:space="preserve"> </w:t>
      </w:r>
      <w:r w:rsidR="00B36090" w:rsidRPr="00175A78">
        <w:rPr>
          <w:lang w:val="en-US"/>
        </w:rPr>
        <w:t>on</w:t>
      </w:r>
      <w:r w:rsidRPr="00175A78">
        <w:rPr>
          <w:lang w:val="en-US"/>
        </w:rPr>
        <w:t xml:space="preserve"> </w:t>
      </w:r>
      <w:r w:rsidR="00B36090" w:rsidRPr="00175A78">
        <w:rPr>
          <w:lang w:val="en-US"/>
        </w:rPr>
        <w:t>financial</w:t>
      </w:r>
      <w:r w:rsidRPr="00175A78">
        <w:rPr>
          <w:lang w:val="en-US"/>
        </w:rPr>
        <w:t xml:space="preserve"> </w:t>
      </w:r>
      <w:r w:rsidR="00B36090" w:rsidRPr="00175A78">
        <w:rPr>
          <w:lang w:val="en-US"/>
        </w:rPr>
        <w:t>performance</w:t>
      </w:r>
      <w:r w:rsidRPr="00175A78">
        <w:rPr>
          <w:lang w:val="en-US"/>
        </w:rPr>
        <w:t xml:space="preserve"> </w:t>
      </w:r>
      <w:r w:rsidR="00B36090" w:rsidRPr="00175A78">
        <w:rPr>
          <w:lang w:val="en-US"/>
        </w:rPr>
        <w:t>remain</w:t>
      </w:r>
      <w:r w:rsidR="00941E85">
        <w:rPr>
          <w:lang w:val="en-US"/>
        </w:rPr>
        <w:t>s</w:t>
      </w:r>
      <w:r w:rsidRPr="00175A78">
        <w:rPr>
          <w:lang w:val="en-US"/>
        </w:rPr>
        <w:t xml:space="preserve"> </w:t>
      </w:r>
      <w:r w:rsidR="00B36090" w:rsidRPr="00175A78">
        <w:rPr>
          <w:lang w:val="en-US"/>
        </w:rPr>
        <w:t>positive</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crisis</w:t>
      </w:r>
      <w:r w:rsidRPr="00175A78">
        <w:rPr>
          <w:lang w:val="en-US"/>
        </w:rPr>
        <w:t xml:space="preserve"> </w:t>
      </w:r>
      <w:r w:rsidR="00B36090" w:rsidRPr="00175A78">
        <w:rPr>
          <w:lang w:val="en-US"/>
        </w:rPr>
        <w:t>times,</w:t>
      </w:r>
      <w:r w:rsidRPr="00175A78">
        <w:rPr>
          <w:lang w:val="en-US"/>
        </w:rPr>
        <w:t xml:space="preserve"> </w:t>
      </w:r>
      <w:r w:rsidR="00B36090" w:rsidRPr="00175A78">
        <w:rPr>
          <w:lang w:val="en-US"/>
        </w:rPr>
        <w:t>but</w:t>
      </w:r>
      <w:r w:rsidRPr="00175A78">
        <w:rPr>
          <w:lang w:val="en-US"/>
        </w:rPr>
        <w:t xml:space="preserve"> </w:t>
      </w:r>
      <w:r w:rsidR="00B36090" w:rsidRPr="00175A78">
        <w:rPr>
          <w:lang w:val="en-US"/>
        </w:rPr>
        <w:t>decrease</w:t>
      </w:r>
      <w:r w:rsidR="00941E85">
        <w:rPr>
          <w:lang w:val="en-US"/>
        </w:rPr>
        <w:t>s</w:t>
      </w:r>
      <w:r w:rsidRPr="00175A78">
        <w:rPr>
          <w:lang w:val="en-US"/>
        </w:rPr>
        <w:t xml:space="preserve"> </w:t>
      </w:r>
      <w:r w:rsidR="00B36090" w:rsidRPr="00175A78">
        <w:rPr>
          <w:lang w:val="en-US"/>
        </w:rPr>
        <w:t>in</w:t>
      </w:r>
      <w:r w:rsidRPr="00175A78">
        <w:rPr>
          <w:lang w:val="en-US"/>
        </w:rPr>
        <w:t xml:space="preserve"> </w:t>
      </w:r>
      <w:r w:rsidR="00B36090" w:rsidRPr="00175A78">
        <w:rPr>
          <w:lang w:val="en-US"/>
        </w:rPr>
        <w:t>the</w:t>
      </w:r>
      <w:r w:rsidRPr="00175A78">
        <w:rPr>
          <w:lang w:val="en-US"/>
        </w:rPr>
        <w:t xml:space="preserve"> </w:t>
      </w:r>
      <w:r w:rsidR="00B36090" w:rsidRPr="00175A78">
        <w:rPr>
          <w:lang w:val="en-US"/>
        </w:rPr>
        <w:t>comparison</w:t>
      </w:r>
      <w:r w:rsidRPr="00175A78">
        <w:rPr>
          <w:lang w:val="en-US"/>
        </w:rPr>
        <w:t xml:space="preserve"> </w:t>
      </w:r>
      <w:r w:rsidR="00B36090" w:rsidRPr="00175A78">
        <w:rPr>
          <w:lang w:val="en-US"/>
        </w:rPr>
        <w:t>with</w:t>
      </w:r>
      <w:r w:rsidRPr="00175A78">
        <w:rPr>
          <w:lang w:val="en-US"/>
        </w:rPr>
        <w:t xml:space="preserve"> </w:t>
      </w:r>
      <w:r w:rsidR="00B36090" w:rsidRPr="00175A78">
        <w:rPr>
          <w:lang w:val="en-US"/>
        </w:rPr>
        <w:t>growth</w:t>
      </w:r>
      <w:r w:rsidRPr="00175A78">
        <w:rPr>
          <w:lang w:val="en-US"/>
        </w:rPr>
        <w:t xml:space="preserve"> </w:t>
      </w:r>
      <w:r w:rsidR="00B36090" w:rsidRPr="00175A78">
        <w:rPr>
          <w:lang w:val="en-US"/>
        </w:rPr>
        <w:t>stage.</w:t>
      </w:r>
    </w:p>
    <w:p w:rsidR="00B36090" w:rsidRPr="00175A78" w:rsidRDefault="00B36090" w:rsidP="00E96E08">
      <w:pPr>
        <w:spacing w:after="0"/>
        <w:ind w:firstLine="708"/>
        <w:rPr>
          <w:lang w:val="en-US"/>
        </w:rPr>
      </w:pPr>
      <w:r w:rsidRPr="00175A78">
        <w:rPr>
          <w:lang w:val="en-US"/>
        </w:rPr>
        <w:t>We</w:t>
      </w:r>
      <w:r w:rsidR="00BC4C9F" w:rsidRPr="00175A78">
        <w:rPr>
          <w:lang w:val="en-US"/>
        </w:rPr>
        <w:t xml:space="preserve"> </w:t>
      </w:r>
      <w:r w:rsidRPr="00175A78">
        <w:rPr>
          <w:lang w:val="en-US"/>
        </w:rPr>
        <w:t>also</w:t>
      </w:r>
      <w:r w:rsidR="00BC4C9F" w:rsidRPr="00175A78">
        <w:rPr>
          <w:lang w:val="en-US"/>
        </w:rPr>
        <w:t xml:space="preserve"> </w:t>
      </w:r>
      <w:r w:rsidRPr="00175A78">
        <w:rPr>
          <w:lang w:val="en-US"/>
        </w:rPr>
        <w:t>expect</w:t>
      </w:r>
      <w:r w:rsidR="00BC4C9F" w:rsidRPr="00175A78">
        <w:rPr>
          <w:lang w:val="en-US"/>
        </w:rPr>
        <w:t xml:space="preserve"> </w:t>
      </w:r>
      <w:r w:rsidRPr="00175A78">
        <w:rPr>
          <w:lang w:val="en-US"/>
        </w:rPr>
        <w:t>that</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developing</w:t>
      </w:r>
      <w:r w:rsidR="00BC4C9F" w:rsidRPr="00175A78">
        <w:rPr>
          <w:lang w:val="en-US"/>
        </w:rPr>
        <w:t xml:space="preserve"> </w:t>
      </w:r>
      <w:r w:rsidRPr="00175A78">
        <w:rPr>
          <w:lang w:val="en-US"/>
        </w:rPr>
        <w:t>country</w:t>
      </w:r>
      <w:r w:rsidR="00BC4C9F" w:rsidRPr="00175A78">
        <w:rPr>
          <w:lang w:val="en-US"/>
        </w:rPr>
        <w:t xml:space="preserve"> </w:t>
      </w:r>
      <w:r w:rsidRPr="00175A78">
        <w:rPr>
          <w:lang w:val="en-US"/>
        </w:rPr>
        <w:t>inter-firm</w:t>
      </w:r>
      <w:r w:rsidR="00BC4C9F" w:rsidRPr="00175A78">
        <w:rPr>
          <w:lang w:val="en-US"/>
        </w:rPr>
        <w:t xml:space="preserve"> </w:t>
      </w:r>
      <w:r w:rsidRPr="00175A78">
        <w:rPr>
          <w:lang w:val="en-US"/>
        </w:rPr>
        <w:t>cooperation</w:t>
      </w:r>
      <w:r w:rsidR="00BC4C9F" w:rsidRPr="00175A78">
        <w:rPr>
          <w:lang w:val="en-US"/>
        </w:rPr>
        <w:t xml:space="preserve"> </w:t>
      </w:r>
      <w:r w:rsidRPr="00175A78">
        <w:rPr>
          <w:lang w:val="en-US"/>
        </w:rPr>
        <w:t>may</w:t>
      </w:r>
      <w:r w:rsidR="00BC4C9F" w:rsidRPr="00175A78">
        <w:rPr>
          <w:lang w:val="en-US"/>
        </w:rPr>
        <w:t xml:space="preserve"> </w:t>
      </w:r>
      <w:r w:rsidRPr="00175A78">
        <w:rPr>
          <w:lang w:val="en-US"/>
        </w:rPr>
        <w:t>influence</w:t>
      </w:r>
      <w:r w:rsidR="00BC4C9F" w:rsidRPr="00175A78">
        <w:rPr>
          <w:lang w:val="en-US"/>
        </w:rPr>
        <w:t xml:space="preserve"> </w:t>
      </w:r>
      <w:r w:rsidRPr="00175A78">
        <w:rPr>
          <w:lang w:val="en-US"/>
        </w:rPr>
        <w:t>company’s</w:t>
      </w:r>
      <w:r w:rsidR="00BC4C9F" w:rsidRPr="00175A78">
        <w:rPr>
          <w:lang w:val="en-US"/>
        </w:rPr>
        <w:t xml:space="preserve"> </w:t>
      </w:r>
      <w:r w:rsidRPr="00175A78">
        <w:rPr>
          <w:lang w:val="en-US"/>
        </w:rPr>
        <w:t>performance</w:t>
      </w:r>
      <w:r w:rsidR="00BC4C9F" w:rsidRPr="00175A78">
        <w:rPr>
          <w:lang w:val="en-US"/>
        </w:rPr>
        <w:t xml:space="preserve"> </w:t>
      </w:r>
      <w:r w:rsidRPr="00175A78">
        <w:rPr>
          <w:lang w:val="en-US"/>
        </w:rPr>
        <w:t>negatively</w:t>
      </w:r>
      <w:r w:rsidR="00BC4C9F" w:rsidRPr="00175A78">
        <w:rPr>
          <w:lang w:val="en-US"/>
        </w:rPr>
        <w:t xml:space="preserve"> </w:t>
      </w:r>
      <w:r w:rsidRPr="00175A78">
        <w:rPr>
          <w:lang w:val="en-US"/>
        </w:rPr>
        <w:t>during</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recovery</w:t>
      </w:r>
      <w:r w:rsidR="00BC4C9F" w:rsidRPr="00175A78">
        <w:rPr>
          <w:lang w:val="en-US"/>
        </w:rPr>
        <w:t xml:space="preserve"> </w:t>
      </w:r>
      <w:r w:rsidRPr="00175A78">
        <w:rPr>
          <w:lang w:val="en-US"/>
        </w:rPr>
        <w:t>period.</w:t>
      </w:r>
      <w:r w:rsidR="00BC4C9F" w:rsidRPr="00175A78">
        <w:rPr>
          <w:lang w:val="en-US"/>
        </w:rPr>
        <w:t xml:space="preserve"> </w:t>
      </w:r>
      <w:r w:rsidRPr="00175A78">
        <w:rPr>
          <w:lang w:val="en-US"/>
        </w:rPr>
        <w:t>This</w:t>
      </w:r>
      <w:r w:rsidR="00BC4C9F" w:rsidRPr="00175A78">
        <w:rPr>
          <w:lang w:val="en-US"/>
        </w:rPr>
        <w:t xml:space="preserve"> </w:t>
      </w:r>
      <w:r w:rsidRPr="00175A78">
        <w:rPr>
          <w:lang w:val="en-US"/>
        </w:rPr>
        <w:t>assumption</w:t>
      </w:r>
      <w:r w:rsidR="00BC4C9F" w:rsidRPr="00175A78">
        <w:rPr>
          <w:lang w:val="en-US"/>
        </w:rPr>
        <w:t xml:space="preserve"> </w:t>
      </w:r>
      <w:r w:rsidR="00D150D5" w:rsidRPr="00175A78">
        <w:rPr>
          <w:lang w:val="en-US"/>
        </w:rPr>
        <w:t>is</w:t>
      </w:r>
      <w:r w:rsidR="00BC4C9F" w:rsidRPr="00175A78">
        <w:rPr>
          <w:lang w:val="en-US"/>
        </w:rPr>
        <w:t xml:space="preserve"> </w:t>
      </w:r>
      <w:r w:rsidR="00D150D5" w:rsidRPr="00175A78">
        <w:rPr>
          <w:lang w:val="en-US"/>
        </w:rPr>
        <w:t>connected</w:t>
      </w:r>
      <w:r w:rsidR="00BC4C9F" w:rsidRPr="00175A78">
        <w:rPr>
          <w:lang w:val="en-US"/>
        </w:rPr>
        <w:t xml:space="preserve"> </w:t>
      </w:r>
      <w:r w:rsidR="00D150D5" w:rsidRPr="00175A78">
        <w:rPr>
          <w:lang w:val="en-US"/>
        </w:rPr>
        <w:t>with</w:t>
      </w:r>
      <w:r w:rsidR="00BC4C9F" w:rsidRPr="00175A78">
        <w:rPr>
          <w:lang w:val="en-US"/>
        </w:rPr>
        <w:t xml:space="preserve"> </w:t>
      </w:r>
      <w:r w:rsidR="00D150D5" w:rsidRPr="00175A78">
        <w:rPr>
          <w:lang w:val="en-US"/>
        </w:rPr>
        <w:t>the</w:t>
      </w:r>
      <w:r w:rsidR="00BC4C9F" w:rsidRPr="00175A78">
        <w:rPr>
          <w:lang w:val="en-US"/>
        </w:rPr>
        <w:t xml:space="preserve"> </w:t>
      </w:r>
      <w:r w:rsidR="00D150D5" w:rsidRPr="00175A78">
        <w:rPr>
          <w:lang w:val="en-US"/>
        </w:rPr>
        <w:t>fact</w:t>
      </w:r>
      <w:r w:rsidR="00BC4C9F" w:rsidRPr="00175A78">
        <w:rPr>
          <w:lang w:val="en-US"/>
        </w:rPr>
        <w:t xml:space="preserve"> </w:t>
      </w:r>
      <w:r w:rsidR="00D150D5" w:rsidRPr="00175A78">
        <w:rPr>
          <w:lang w:val="en-US"/>
        </w:rPr>
        <w:t>that</w:t>
      </w:r>
      <w:r w:rsidR="00BC4C9F" w:rsidRPr="00175A78">
        <w:rPr>
          <w:lang w:val="en-US"/>
        </w:rPr>
        <w:t xml:space="preserve"> </w:t>
      </w:r>
      <w:r w:rsidR="00F569C6" w:rsidRPr="00175A78">
        <w:rPr>
          <w:lang w:val="en-US"/>
        </w:rPr>
        <w:t>during</w:t>
      </w:r>
      <w:r w:rsidR="00BC4C9F" w:rsidRPr="00175A78">
        <w:rPr>
          <w:lang w:val="en-US"/>
        </w:rPr>
        <w:t xml:space="preserve"> </w:t>
      </w:r>
      <w:r w:rsidR="00F569C6" w:rsidRPr="00175A78">
        <w:rPr>
          <w:lang w:val="en-US"/>
        </w:rPr>
        <w:t>and</w:t>
      </w:r>
      <w:r w:rsidR="00BC4C9F" w:rsidRPr="00175A78">
        <w:rPr>
          <w:lang w:val="en-US"/>
        </w:rPr>
        <w:t xml:space="preserve"> </w:t>
      </w:r>
      <w:r w:rsidR="00F569C6" w:rsidRPr="00175A78">
        <w:rPr>
          <w:lang w:val="en-US"/>
        </w:rPr>
        <w:t>after</w:t>
      </w:r>
      <w:r w:rsidR="00BC4C9F" w:rsidRPr="00175A78">
        <w:rPr>
          <w:lang w:val="en-US"/>
        </w:rPr>
        <w:t xml:space="preserve"> </w:t>
      </w:r>
      <w:r w:rsidR="00F569C6" w:rsidRPr="00175A78">
        <w:rPr>
          <w:lang w:val="en-US"/>
        </w:rPr>
        <w:t>a</w:t>
      </w:r>
      <w:r w:rsidR="00BC4C9F" w:rsidRPr="00175A78">
        <w:rPr>
          <w:lang w:val="en-US"/>
        </w:rPr>
        <w:t xml:space="preserve"> </w:t>
      </w:r>
      <w:r w:rsidR="00F569C6" w:rsidRPr="00175A78">
        <w:rPr>
          <w:lang w:val="en-US"/>
        </w:rPr>
        <w:t>general</w:t>
      </w:r>
      <w:r w:rsidR="00BC4C9F" w:rsidRPr="00175A78">
        <w:rPr>
          <w:lang w:val="en-US"/>
        </w:rPr>
        <w:t xml:space="preserve"> </w:t>
      </w:r>
      <w:r w:rsidR="00F569C6" w:rsidRPr="00175A78">
        <w:rPr>
          <w:lang w:val="en-US"/>
        </w:rPr>
        <w:t>downturn</w:t>
      </w:r>
      <w:r w:rsidR="00BC4C9F" w:rsidRPr="00175A78">
        <w:rPr>
          <w:lang w:val="en-US"/>
        </w:rPr>
        <w:t xml:space="preserve"> </w:t>
      </w:r>
      <w:r w:rsidR="00C80F38" w:rsidRPr="00175A78">
        <w:rPr>
          <w:lang w:val="en-US"/>
        </w:rPr>
        <w:t>Russian</w:t>
      </w:r>
      <w:r w:rsidR="00BC4C9F" w:rsidRPr="00175A78">
        <w:rPr>
          <w:lang w:val="en-US"/>
        </w:rPr>
        <w:t xml:space="preserve"> </w:t>
      </w:r>
      <w:r w:rsidR="00C80F38" w:rsidRPr="00175A78">
        <w:rPr>
          <w:lang w:val="en-US"/>
        </w:rPr>
        <w:t>companies</w:t>
      </w:r>
      <w:r w:rsidR="00BC4C9F" w:rsidRPr="00175A78">
        <w:rPr>
          <w:lang w:val="en-US"/>
        </w:rPr>
        <w:t xml:space="preserve"> </w:t>
      </w:r>
      <w:r w:rsidR="00F569C6" w:rsidRPr="00175A78">
        <w:rPr>
          <w:lang w:val="en-US"/>
        </w:rPr>
        <w:t>are</w:t>
      </w:r>
      <w:r w:rsidR="00BC4C9F" w:rsidRPr="00175A78">
        <w:rPr>
          <w:lang w:val="en-US"/>
        </w:rPr>
        <w:t xml:space="preserve"> </w:t>
      </w:r>
      <w:r w:rsidR="00F569C6" w:rsidRPr="00175A78">
        <w:rPr>
          <w:lang w:val="en-US"/>
        </w:rPr>
        <w:t>likely</w:t>
      </w:r>
      <w:r w:rsidR="00BC4C9F" w:rsidRPr="00175A78">
        <w:rPr>
          <w:lang w:val="en-US"/>
        </w:rPr>
        <w:t xml:space="preserve"> </w:t>
      </w:r>
      <w:r w:rsidR="00F569C6" w:rsidRPr="00175A78">
        <w:rPr>
          <w:lang w:val="en-US"/>
        </w:rPr>
        <w:t>to</w:t>
      </w:r>
      <w:r w:rsidR="00BC4C9F" w:rsidRPr="00175A78">
        <w:rPr>
          <w:lang w:val="en-US"/>
        </w:rPr>
        <w:t xml:space="preserve"> </w:t>
      </w:r>
      <w:r w:rsidR="00F569C6" w:rsidRPr="00175A78">
        <w:rPr>
          <w:lang w:val="en-US"/>
        </w:rPr>
        <w:t>implement</w:t>
      </w:r>
      <w:r w:rsidR="00BC4C9F" w:rsidRPr="00175A78">
        <w:rPr>
          <w:lang w:val="en-US"/>
        </w:rPr>
        <w:t xml:space="preserve"> </w:t>
      </w:r>
      <w:r w:rsidR="00F569C6" w:rsidRPr="00175A78">
        <w:rPr>
          <w:lang w:val="en-US"/>
        </w:rPr>
        <w:t>such</w:t>
      </w:r>
      <w:r w:rsidR="00BC4C9F" w:rsidRPr="00175A78">
        <w:rPr>
          <w:lang w:val="en-US"/>
        </w:rPr>
        <w:t xml:space="preserve"> </w:t>
      </w:r>
      <w:r w:rsidR="00F569C6" w:rsidRPr="00175A78">
        <w:rPr>
          <w:lang w:val="en-US"/>
        </w:rPr>
        <w:t>measures</w:t>
      </w:r>
      <w:r w:rsidR="00BC4C9F" w:rsidRPr="00175A78">
        <w:rPr>
          <w:lang w:val="en-US"/>
        </w:rPr>
        <w:t xml:space="preserve"> </w:t>
      </w:r>
      <w:r w:rsidR="006047F0" w:rsidRPr="00175A78">
        <w:rPr>
          <w:lang w:val="en-US"/>
        </w:rPr>
        <w:t>as</w:t>
      </w:r>
      <w:r w:rsidR="00BC4C9F" w:rsidRPr="00175A78">
        <w:rPr>
          <w:lang w:val="en-US"/>
        </w:rPr>
        <w:t xml:space="preserve"> </w:t>
      </w:r>
      <w:r w:rsidR="006047F0" w:rsidRPr="00175A78">
        <w:rPr>
          <w:lang w:val="en-US"/>
        </w:rPr>
        <w:t>selling</w:t>
      </w:r>
      <w:r w:rsidR="00BC4C9F" w:rsidRPr="00175A78">
        <w:rPr>
          <w:lang w:val="en-US"/>
        </w:rPr>
        <w:t xml:space="preserve"> </w:t>
      </w:r>
      <w:r w:rsidR="00F569C6" w:rsidRPr="00175A78">
        <w:rPr>
          <w:lang w:val="en-US"/>
        </w:rPr>
        <w:t>out</w:t>
      </w:r>
      <w:r w:rsidR="00BC4C9F" w:rsidRPr="00175A78">
        <w:rPr>
          <w:lang w:val="en-US"/>
        </w:rPr>
        <w:t xml:space="preserve"> </w:t>
      </w:r>
      <w:r w:rsidR="00F569C6" w:rsidRPr="00175A78">
        <w:rPr>
          <w:lang w:val="en-US"/>
        </w:rPr>
        <w:t>of</w:t>
      </w:r>
      <w:r w:rsidR="00BC4C9F" w:rsidRPr="00175A78">
        <w:rPr>
          <w:lang w:val="en-US"/>
        </w:rPr>
        <w:t xml:space="preserve"> </w:t>
      </w:r>
      <w:r w:rsidR="00F569C6" w:rsidRPr="00175A78">
        <w:rPr>
          <w:lang w:val="en-US"/>
        </w:rPr>
        <w:t>assets,</w:t>
      </w:r>
      <w:r w:rsidR="00BC4C9F" w:rsidRPr="00175A78">
        <w:rPr>
          <w:lang w:val="en-US"/>
        </w:rPr>
        <w:t xml:space="preserve"> </w:t>
      </w:r>
      <w:r w:rsidR="00F569C6" w:rsidRPr="00175A78">
        <w:rPr>
          <w:lang w:val="en-US"/>
        </w:rPr>
        <w:t>redundancy</w:t>
      </w:r>
      <w:r w:rsidR="00BC4C9F" w:rsidRPr="00175A78">
        <w:rPr>
          <w:lang w:val="en-US"/>
        </w:rPr>
        <w:t xml:space="preserve"> </w:t>
      </w:r>
      <w:r w:rsidR="00F569C6" w:rsidRPr="00175A78">
        <w:rPr>
          <w:lang w:val="en-US"/>
        </w:rPr>
        <w:t>and</w:t>
      </w:r>
      <w:r w:rsidR="00BC4C9F" w:rsidRPr="00175A78">
        <w:rPr>
          <w:lang w:val="en-US"/>
        </w:rPr>
        <w:t xml:space="preserve"> </w:t>
      </w:r>
      <w:r w:rsidR="00F569C6" w:rsidRPr="00175A78">
        <w:rPr>
          <w:lang w:val="en-US"/>
        </w:rPr>
        <w:t>chaotic</w:t>
      </w:r>
      <w:r w:rsidR="00BC4C9F" w:rsidRPr="00175A78">
        <w:rPr>
          <w:lang w:val="en-US"/>
        </w:rPr>
        <w:t xml:space="preserve"> </w:t>
      </w:r>
      <w:r w:rsidR="00F569C6" w:rsidRPr="00175A78">
        <w:rPr>
          <w:lang w:val="en-US"/>
        </w:rPr>
        <w:t>curtailment</w:t>
      </w:r>
      <w:r w:rsidR="00BC4C9F" w:rsidRPr="00175A78">
        <w:rPr>
          <w:lang w:val="en-US"/>
        </w:rPr>
        <w:t xml:space="preserve"> </w:t>
      </w:r>
      <w:r w:rsidR="00F569C6" w:rsidRPr="00175A78">
        <w:rPr>
          <w:lang w:val="en-US"/>
        </w:rPr>
        <w:t>of</w:t>
      </w:r>
      <w:r w:rsidR="00BC4C9F" w:rsidRPr="00175A78">
        <w:rPr>
          <w:lang w:val="en-US"/>
        </w:rPr>
        <w:t xml:space="preserve"> </w:t>
      </w:r>
      <w:r w:rsidR="00F569C6" w:rsidRPr="00175A78">
        <w:rPr>
          <w:lang w:val="en-US"/>
        </w:rPr>
        <w:t>expenses</w:t>
      </w:r>
      <w:r w:rsidR="00BC4C9F" w:rsidRPr="00175A78">
        <w:rPr>
          <w:lang w:val="en-US"/>
        </w:rPr>
        <w:t xml:space="preserve"> </w:t>
      </w:r>
      <w:r w:rsidR="00F569C6" w:rsidRPr="00175A78">
        <w:rPr>
          <w:lang w:val="en-US"/>
        </w:rPr>
        <w:t>policy</w:t>
      </w:r>
      <w:r w:rsidR="00BC4C9F" w:rsidRPr="00175A78">
        <w:rPr>
          <w:lang w:val="en-US"/>
        </w:rPr>
        <w:t xml:space="preserve"> </w:t>
      </w:r>
      <w:r w:rsidR="00F569C6" w:rsidRPr="00175A78">
        <w:rPr>
          <w:lang w:val="en-US"/>
        </w:rPr>
        <w:t>rather</w:t>
      </w:r>
      <w:r w:rsidR="00BC4C9F" w:rsidRPr="00175A78">
        <w:rPr>
          <w:lang w:val="en-US"/>
        </w:rPr>
        <w:t xml:space="preserve"> </w:t>
      </w:r>
      <w:r w:rsidR="00F569C6" w:rsidRPr="00175A78">
        <w:rPr>
          <w:lang w:val="en-US"/>
        </w:rPr>
        <w:t>than</w:t>
      </w:r>
      <w:r w:rsidR="00BC4C9F" w:rsidRPr="00175A78">
        <w:rPr>
          <w:lang w:val="en-US"/>
        </w:rPr>
        <w:t xml:space="preserve"> </w:t>
      </w:r>
      <w:r w:rsidR="00F569C6" w:rsidRPr="00175A78">
        <w:rPr>
          <w:lang w:val="en-US"/>
        </w:rPr>
        <w:t>strategic</w:t>
      </w:r>
      <w:r w:rsidR="00BC4C9F" w:rsidRPr="00175A78">
        <w:rPr>
          <w:lang w:val="en-US"/>
        </w:rPr>
        <w:t xml:space="preserve"> </w:t>
      </w:r>
      <w:r w:rsidR="00F569C6" w:rsidRPr="00175A78">
        <w:rPr>
          <w:lang w:val="en-US"/>
        </w:rPr>
        <w:t>crisis</w:t>
      </w:r>
      <w:r w:rsidR="00BC4C9F" w:rsidRPr="00175A78">
        <w:rPr>
          <w:lang w:val="en-US"/>
        </w:rPr>
        <w:t xml:space="preserve"> </w:t>
      </w:r>
      <w:r w:rsidR="00F569C6" w:rsidRPr="00175A78">
        <w:rPr>
          <w:lang w:val="en-US"/>
        </w:rPr>
        <w:t>management</w:t>
      </w:r>
      <w:r w:rsidR="00BC4C9F" w:rsidRPr="00175A78">
        <w:rPr>
          <w:lang w:val="en-US"/>
        </w:rPr>
        <w:t xml:space="preserve"> </w:t>
      </w:r>
      <w:r w:rsidR="00F569C6" w:rsidRPr="00175A78">
        <w:rPr>
          <w:lang w:val="en-US"/>
        </w:rPr>
        <w:t>decisions.</w:t>
      </w:r>
      <w:r w:rsidR="00BC4C9F" w:rsidRPr="00175A78">
        <w:rPr>
          <w:lang w:val="en-US"/>
        </w:rPr>
        <w:t xml:space="preserve"> </w:t>
      </w:r>
      <w:r w:rsidR="006047F0" w:rsidRPr="00175A78">
        <w:rPr>
          <w:lang w:val="en-US"/>
        </w:rPr>
        <w:fldChar w:fldCharType="begin"/>
      </w:r>
      <w:r w:rsidR="00BF7009" w:rsidRPr="00175A78">
        <w:rPr>
          <w:lang w:val="en-US"/>
        </w:rPr>
        <w:instrText xml:space="preserve"> ADDIN ZOTERO_ITEM CSL_CITATION {"citationID":"pEV7mfyv","properties":{"formattedCitation":"(Malle, 2009)","plainCitation":"(Malle, 2009)"},"citationItems":[{"id":1246,"uris":["http://zotero.org/groups/146191/items/58IKR98P"],"uri":["http://zotero.org/groups/146191/items/58IKR98P"],"itemData":{"id":1246,"type":"article-journal","title":"Soviet legacies in post-Soviet Russia: insights from crisis management","container-title":"Post-Communist Economies","page":"249-282","volume":"21","issue":"3","source":"EBSCOhost","abstract":"This paper singles out elements of continuity in the Russian path to development and growth after transformation to market under the assumption that Soviet legacies have a bearing on current policies and provide some insights as to how the Russian market system may develop in the future. Drawing from the development and the specifics of the financial crisis in Russia, the paper focuses on the frame of mind, behaviour, goals and means of Russian policy-makers that are reminiscent of Soviet formal and informal institutions and may have an impact on post-crisis developments and structures. A sui generis corporate state is emerging, the basic features of which range from the complex of the great power and belief in the state as a driver of growth to secrecy, mutual distrust, lack of transparency and accountability, and efforts to increase command on resources. The seeds of a Russian-style corporate state that emerged in the early 2000s with the creation of goskorporatsii are reinforced by economic slow-down and Russia-specific market failures. Competition for power - the President versus the Premier - may help strengthen the demand from below for a stronger state and limited property rights. Retrenchment from competition, openness to Foreign Direct Investment and commitment to entry into the WTO expose the country to the risk of prolonged technological backwardness and possible regression to a society where private elite organisations are closely tied to the state and institutions are subservient to the leadership: a framework highly unsuitable for modernisation and growth.","DOI":"10.1080/14631370903090582","ISSN":"14631377","shortTitle":"Soviet legacies in post-Soviet Russia","journalAbbreviation":"Post-Communist Economies","author":[{"family":"Malle","given":"Silvana"}],"issued":{"date-parts":[["2009",9]]},"accessed":{"date-parts":[["2014",4,27]]}}}],"schema":"https://github.com/citation-style-language/schema/raw/master/csl-citation.json"} </w:instrText>
      </w:r>
      <w:r w:rsidR="006047F0" w:rsidRPr="00175A78">
        <w:rPr>
          <w:lang w:val="en-US"/>
        </w:rPr>
        <w:fldChar w:fldCharType="separate"/>
      </w:r>
      <w:r w:rsidR="00BF7009" w:rsidRPr="00175A78">
        <w:rPr>
          <w:lang w:val="en-US"/>
        </w:rPr>
        <w:t>(Malle,</w:t>
      </w:r>
      <w:r w:rsidR="00BC4C9F" w:rsidRPr="00175A78">
        <w:rPr>
          <w:lang w:val="en-US"/>
        </w:rPr>
        <w:t xml:space="preserve"> </w:t>
      </w:r>
      <w:r w:rsidR="00BF7009" w:rsidRPr="00175A78">
        <w:rPr>
          <w:lang w:val="en-US"/>
        </w:rPr>
        <w:t>2009)</w:t>
      </w:r>
      <w:r w:rsidR="006047F0" w:rsidRPr="00175A78">
        <w:rPr>
          <w:lang w:val="en-US"/>
        </w:rPr>
        <w:fldChar w:fldCharType="end"/>
      </w:r>
      <w:r w:rsidR="00BC4C9F" w:rsidRPr="00175A78">
        <w:rPr>
          <w:lang w:val="en-US"/>
        </w:rPr>
        <w:t xml:space="preserve"> </w:t>
      </w:r>
      <w:r w:rsidR="00F569C6" w:rsidRPr="00175A78">
        <w:rPr>
          <w:lang w:val="en-US"/>
        </w:rPr>
        <w:t>These</w:t>
      </w:r>
      <w:r w:rsidR="00BC4C9F" w:rsidRPr="00175A78">
        <w:rPr>
          <w:lang w:val="en-US"/>
        </w:rPr>
        <w:t xml:space="preserve"> </w:t>
      </w:r>
      <w:r w:rsidR="00F569C6" w:rsidRPr="00175A78">
        <w:rPr>
          <w:lang w:val="en-US"/>
        </w:rPr>
        <w:t>steps</w:t>
      </w:r>
      <w:r w:rsidR="00AB254C" w:rsidRPr="00175A78">
        <w:rPr>
          <w:lang w:val="en-US"/>
        </w:rPr>
        <w:t>,</w:t>
      </w:r>
      <w:r w:rsidR="00BC4C9F" w:rsidRPr="00175A78">
        <w:rPr>
          <w:lang w:val="en-US"/>
        </w:rPr>
        <w:t xml:space="preserve"> </w:t>
      </w:r>
      <w:r w:rsidR="00AB254C" w:rsidRPr="00175A78">
        <w:rPr>
          <w:lang w:val="en-US"/>
        </w:rPr>
        <w:t>in</w:t>
      </w:r>
      <w:r w:rsidR="00BC4C9F" w:rsidRPr="00175A78">
        <w:rPr>
          <w:lang w:val="en-US"/>
        </w:rPr>
        <w:t xml:space="preserve"> </w:t>
      </w:r>
      <w:r w:rsidR="00AB254C" w:rsidRPr="00175A78">
        <w:rPr>
          <w:lang w:val="en-US"/>
        </w:rPr>
        <w:t>turn,</w:t>
      </w:r>
      <w:r w:rsidR="00BC4C9F" w:rsidRPr="00175A78">
        <w:rPr>
          <w:lang w:val="en-US"/>
        </w:rPr>
        <w:t xml:space="preserve"> </w:t>
      </w:r>
      <w:r w:rsidR="00F569C6" w:rsidRPr="00175A78">
        <w:rPr>
          <w:lang w:val="en-US"/>
        </w:rPr>
        <w:t>may</w:t>
      </w:r>
      <w:r w:rsidR="00BC4C9F" w:rsidRPr="00175A78">
        <w:rPr>
          <w:lang w:val="en-US"/>
        </w:rPr>
        <w:t xml:space="preserve"> </w:t>
      </w:r>
      <w:r w:rsidR="00F569C6" w:rsidRPr="00175A78">
        <w:rPr>
          <w:lang w:val="en-US"/>
        </w:rPr>
        <w:t>lead</w:t>
      </w:r>
      <w:r w:rsidR="00BC4C9F" w:rsidRPr="00175A78">
        <w:rPr>
          <w:lang w:val="en-US"/>
        </w:rPr>
        <w:t xml:space="preserve"> </w:t>
      </w:r>
      <w:r w:rsidR="00F569C6" w:rsidRPr="00175A78">
        <w:rPr>
          <w:lang w:val="en-US"/>
        </w:rPr>
        <w:t>to</w:t>
      </w:r>
      <w:r w:rsidR="00BC4C9F" w:rsidRPr="00175A78">
        <w:rPr>
          <w:lang w:val="en-US"/>
        </w:rPr>
        <w:t xml:space="preserve"> </w:t>
      </w:r>
      <w:r w:rsidR="00F569C6" w:rsidRPr="00175A78">
        <w:rPr>
          <w:lang w:val="en-US"/>
        </w:rPr>
        <w:t>the</w:t>
      </w:r>
      <w:r w:rsidR="00BC4C9F" w:rsidRPr="00175A78">
        <w:rPr>
          <w:lang w:val="en-US"/>
        </w:rPr>
        <w:t xml:space="preserve"> </w:t>
      </w:r>
      <w:r w:rsidR="00F569C6" w:rsidRPr="00175A78">
        <w:rPr>
          <w:lang w:val="en-US"/>
        </w:rPr>
        <w:t>even</w:t>
      </w:r>
      <w:r w:rsidR="00BC4C9F" w:rsidRPr="00175A78">
        <w:rPr>
          <w:lang w:val="en-US"/>
        </w:rPr>
        <w:t xml:space="preserve"> </w:t>
      </w:r>
      <w:r w:rsidR="00F569C6" w:rsidRPr="00175A78">
        <w:rPr>
          <w:lang w:val="en-US"/>
        </w:rPr>
        <w:t>greater</w:t>
      </w:r>
      <w:r w:rsidR="00BC4C9F" w:rsidRPr="00175A78">
        <w:rPr>
          <w:lang w:val="en-US"/>
        </w:rPr>
        <w:t xml:space="preserve"> </w:t>
      </w:r>
      <w:r w:rsidR="00F569C6" w:rsidRPr="00175A78">
        <w:rPr>
          <w:lang w:val="en-US"/>
        </w:rPr>
        <w:t>loss</w:t>
      </w:r>
      <w:r w:rsidR="00BC4C9F" w:rsidRPr="00175A78">
        <w:rPr>
          <w:lang w:val="en-US"/>
        </w:rPr>
        <w:t xml:space="preserve"> </w:t>
      </w:r>
      <w:r w:rsidR="00F569C6" w:rsidRPr="00175A78">
        <w:rPr>
          <w:lang w:val="en-US"/>
        </w:rPr>
        <w:t>of</w:t>
      </w:r>
      <w:r w:rsidR="00BC4C9F" w:rsidRPr="00175A78">
        <w:rPr>
          <w:lang w:val="en-US"/>
        </w:rPr>
        <w:t xml:space="preserve"> </w:t>
      </w:r>
      <w:r w:rsidR="00F569C6" w:rsidRPr="00175A78">
        <w:rPr>
          <w:lang w:val="en-US"/>
        </w:rPr>
        <w:t>market</w:t>
      </w:r>
      <w:r w:rsidR="00BC4C9F" w:rsidRPr="00175A78">
        <w:rPr>
          <w:lang w:val="en-US"/>
        </w:rPr>
        <w:t xml:space="preserve"> </w:t>
      </w:r>
      <w:r w:rsidR="00F569C6" w:rsidRPr="00175A78">
        <w:rPr>
          <w:lang w:val="en-US"/>
        </w:rPr>
        <w:t>position</w:t>
      </w:r>
      <w:r w:rsidR="00BC4C9F" w:rsidRPr="00175A78">
        <w:rPr>
          <w:lang w:val="en-US"/>
        </w:rPr>
        <w:t xml:space="preserve"> </w:t>
      </w:r>
      <w:r w:rsidR="00F569C6" w:rsidRPr="00175A78">
        <w:rPr>
          <w:lang w:val="en-US"/>
        </w:rPr>
        <w:t>and</w:t>
      </w:r>
      <w:r w:rsidR="00BC4C9F" w:rsidRPr="00175A78">
        <w:rPr>
          <w:lang w:val="en-US"/>
        </w:rPr>
        <w:t xml:space="preserve"> </w:t>
      </w:r>
      <w:r w:rsidR="00F569C6" w:rsidRPr="00175A78">
        <w:rPr>
          <w:lang w:val="en-US"/>
        </w:rPr>
        <w:t>overall</w:t>
      </w:r>
      <w:r w:rsidR="00BC4C9F" w:rsidRPr="00175A78">
        <w:rPr>
          <w:lang w:val="en-US"/>
        </w:rPr>
        <w:t xml:space="preserve"> </w:t>
      </w:r>
      <w:r w:rsidR="00F569C6" w:rsidRPr="00175A78">
        <w:rPr>
          <w:lang w:val="en-US"/>
        </w:rPr>
        <w:t>efficiency</w:t>
      </w:r>
      <w:r w:rsidR="00BC4C9F" w:rsidRPr="00175A78">
        <w:rPr>
          <w:lang w:val="en-US"/>
        </w:rPr>
        <w:t xml:space="preserve"> </w:t>
      </w:r>
      <w:r w:rsidR="00F569C6" w:rsidRPr="00175A78">
        <w:rPr>
          <w:lang w:val="en-US"/>
        </w:rPr>
        <w:t>of</w:t>
      </w:r>
      <w:r w:rsidR="00BC4C9F" w:rsidRPr="00175A78">
        <w:rPr>
          <w:lang w:val="en-US"/>
        </w:rPr>
        <w:t xml:space="preserve"> </w:t>
      </w:r>
      <w:r w:rsidR="00F569C6" w:rsidRPr="00175A78">
        <w:rPr>
          <w:lang w:val="en-US"/>
        </w:rPr>
        <w:t>an</w:t>
      </w:r>
      <w:r w:rsidR="00BC4C9F" w:rsidRPr="00175A78">
        <w:rPr>
          <w:lang w:val="en-US"/>
        </w:rPr>
        <w:t xml:space="preserve"> </w:t>
      </w:r>
      <w:r w:rsidR="00F569C6" w:rsidRPr="00175A78">
        <w:rPr>
          <w:lang w:val="en-US"/>
        </w:rPr>
        <w:t>enterprise.</w:t>
      </w:r>
      <w:r w:rsidR="00BC4C9F" w:rsidRPr="00175A78">
        <w:rPr>
          <w:lang w:val="en-US"/>
        </w:rPr>
        <w:t xml:space="preserve"> </w:t>
      </w:r>
      <w:r w:rsidR="006047F0" w:rsidRPr="00175A78">
        <w:rPr>
          <w:lang w:val="en-US"/>
        </w:rPr>
        <w:fldChar w:fldCharType="begin"/>
      </w:r>
      <w:r w:rsidR="00BF7009" w:rsidRPr="00175A78">
        <w:rPr>
          <w:lang w:val="en-US"/>
        </w:rPr>
        <w:instrText xml:space="preserve"> ADDIN ZOTERO_ITEM CSL_CITATION {"citationID":"jpXD3Vjk","properties":{"formattedCitation":"(Marinic, 2013)","plainCitation":"(Marinic, 2013)"},"citationItems":[{"id":1242,"uris":["http://zotero.org/groups/146191/items/RJRXUTP5"],"uri":["http://zotero.org/groups/146191/items/RJRXUTP5"],"itemData":{"id":1242,"type":"article-journal","title":"Financial Crisis and Preservation of Firms' Value","container-title":"Chapters of Financial Aspects of Recent Trends in the Global Economy book","page":"143-167","volume":"1","author":[{"family":"Marinic","given":"Pavel"}],"issued":{"date-parts":[["2013"]]}}}],"schema":"https://github.com/citation-style-language/schema/raw/master/csl-citation.json"} </w:instrText>
      </w:r>
      <w:r w:rsidR="006047F0" w:rsidRPr="00175A78">
        <w:rPr>
          <w:lang w:val="en-US"/>
        </w:rPr>
        <w:fldChar w:fldCharType="separate"/>
      </w:r>
      <w:r w:rsidR="00BF7009" w:rsidRPr="00175A78">
        <w:rPr>
          <w:lang w:val="en-US"/>
        </w:rPr>
        <w:t>(Marinic,</w:t>
      </w:r>
      <w:r w:rsidR="00BC4C9F" w:rsidRPr="00175A78">
        <w:rPr>
          <w:lang w:val="en-US"/>
        </w:rPr>
        <w:t xml:space="preserve"> </w:t>
      </w:r>
      <w:r w:rsidR="00BF7009" w:rsidRPr="00175A78">
        <w:rPr>
          <w:lang w:val="en-US"/>
        </w:rPr>
        <w:t>2013)</w:t>
      </w:r>
      <w:r w:rsidR="006047F0" w:rsidRPr="00175A78">
        <w:rPr>
          <w:lang w:val="en-US"/>
        </w:rPr>
        <w:fldChar w:fldCharType="end"/>
      </w:r>
      <w:r w:rsidR="00BC4C9F" w:rsidRPr="00175A78">
        <w:rPr>
          <w:lang w:val="en-US"/>
        </w:rPr>
        <w:t xml:space="preserve"> </w:t>
      </w:r>
      <w:r w:rsidR="00F569C6" w:rsidRPr="00175A78">
        <w:rPr>
          <w:lang w:val="en-US"/>
        </w:rPr>
        <w:t>So,</w:t>
      </w:r>
      <w:r w:rsidR="00BC4C9F" w:rsidRPr="00175A78">
        <w:rPr>
          <w:lang w:val="en-US"/>
        </w:rPr>
        <w:t xml:space="preserve"> </w:t>
      </w:r>
      <w:r w:rsidR="00F569C6" w:rsidRPr="00175A78">
        <w:rPr>
          <w:lang w:val="en-US"/>
        </w:rPr>
        <w:t>if</w:t>
      </w:r>
      <w:r w:rsidR="00BC4C9F" w:rsidRPr="00175A78">
        <w:rPr>
          <w:lang w:val="en-US"/>
        </w:rPr>
        <w:t xml:space="preserve"> </w:t>
      </w:r>
      <w:r w:rsidR="00F569C6" w:rsidRPr="00175A78">
        <w:rPr>
          <w:lang w:val="en-US"/>
        </w:rPr>
        <w:t>one</w:t>
      </w:r>
      <w:r w:rsidR="00BC4C9F" w:rsidRPr="00175A78">
        <w:rPr>
          <w:lang w:val="en-US"/>
        </w:rPr>
        <w:t xml:space="preserve"> </w:t>
      </w:r>
      <w:r w:rsidR="00F569C6" w:rsidRPr="00175A78">
        <w:rPr>
          <w:lang w:val="en-US"/>
        </w:rPr>
        <w:t>of</w:t>
      </w:r>
      <w:r w:rsidR="00BC4C9F" w:rsidRPr="00175A78">
        <w:rPr>
          <w:lang w:val="en-US"/>
        </w:rPr>
        <w:t xml:space="preserve"> </w:t>
      </w:r>
      <w:r w:rsidR="00F569C6" w:rsidRPr="00175A78">
        <w:rPr>
          <w:lang w:val="en-US"/>
        </w:rPr>
        <w:t>the</w:t>
      </w:r>
      <w:r w:rsidR="00BC4C9F" w:rsidRPr="00175A78">
        <w:rPr>
          <w:lang w:val="en-US"/>
        </w:rPr>
        <w:t xml:space="preserve"> </w:t>
      </w:r>
      <w:r w:rsidR="00F569C6" w:rsidRPr="00175A78">
        <w:rPr>
          <w:lang w:val="en-US"/>
        </w:rPr>
        <w:t>company’s</w:t>
      </w:r>
      <w:r w:rsidR="00BC4C9F" w:rsidRPr="00175A78">
        <w:rPr>
          <w:lang w:val="en-US"/>
        </w:rPr>
        <w:t xml:space="preserve"> </w:t>
      </w:r>
      <w:r w:rsidR="00F569C6" w:rsidRPr="00175A78">
        <w:rPr>
          <w:lang w:val="en-US"/>
        </w:rPr>
        <w:t>long-term</w:t>
      </w:r>
      <w:r w:rsidR="00BC4C9F" w:rsidRPr="00175A78">
        <w:rPr>
          <w:lang w:val="en-US"/>
        </w:rPr>
        <w:t xml:space="preserve"> </w:t>
      </w:r>
      <w:r w:rsidR="00F569C6" w:rsidRPr="00175A78">
        <w:rPr>
          <w:lang w:val="en-US"/>
        </w:rPr>
        <w:t>partners</w:t>
      </w:r>
      <w:r w:rsidR="00BC4C9F" w:rsidRPr="00175A78">
        <w:rPr>
          <w:lang w:val="en-US"/>
        </w:rPr>
        <w:t xml:space="preserve"> </w:t>
      </w:r>
      <w:r w:rsidR="006047F0" w:rsidRPr="00175A78">
        <w:rPr>
          <w:lang w:val="en-US"/>
        </w:rPr>
        <w:t>realizes</w:t>
      </w:r>
      <w:r w:rsidR="00BC4C9F" w:rsidRPr="00175A78">
        <w:rPr>
          <w:lang w:val="en-US"/>
        </w:rPr>
        <w:t xml:space="preserve"> </w:t>
      </w:r>
      <w:r w:rsidR="00F569C6" w:rsidRPr="00175A78">
        <w:rPr>
          <w:lang w:val="en-US"/>
        </w:rPr>
        <w:t>such</w:t>
      </w:r>
      <w:r w:rsidR="00BC4C9F" w:rsidRPr="00175A78">
        <w:rPr>
          <w:lang w:val="en-US"/>
        </w:rPr>
        <w:t xml:space="preserve"> </w:t>
      </w:r>
      <w:r w:rsidR="00F569C6" w:rsidRPr="00175A78">
        <w:rPr>
          <w:lang w:val="en-US"/>
        </w:rPr>
        <w:t>policy,</w:t>
      </w:r>
      <w:r w:rsidR="00BC4C9F" w:rsidRPr="00175A78">
        <w:rPr>
          <w:lang w:val="en-US"/>
        </w:rPr>
        <w:t xml:space="preserve"> </w:t>
      </w:r>
      <w:r w:rsidR="006047F0" w:rsidRPr="00175A78">
        <w:rPr>
          <w:lang w:val="en-US"/>
        </w:rPr>
        <w:t>it</w:t>
      </w:r>
      <w:r w:rsidR="00BC4C9F" w:rsidRPr="00175A78">
        <w:rPr>
          <w:lang w:val="en-US"/>
        </w:rPr>
        <w:t xml:space="preserve"> </w:t>
      </w:r>
      <w:r w:rsidR="006047F0" w:rsidRPr="00175A78">
        <w:rPr>
          <w:lang w:val="en-US"/>
        </w:rPr>
        <w:t>may</w:t>
      </w:r>
      <w:r w:rsidR="00BC4C9F" w:rsidRPr="00175A78">
        <w:rPr>
          <w:lang w:val="en-US"/>
        </w:rPr>
        <w:t xml:space="preserve"> </w:t>
      </w:r>
      <w:r w:rsidR="006047F0" w:rsidRPr="00175A78">
        <w:rPr>
          <w:lang w:val="en-US"/>
        </w:rPr>
        <w:t>harm</w:t>
      </w:r>
      <w:r w:rsidR="00BC4C9F" w:rsidRPr="00175A78">
        <w:rPr>
          <w:lang w:val="en-US"/>
        </w:rPr>
        <w:t xml:space="preserve"> </w:t>
      </w:r>
      <w:r w:rsidR="006047F0" w:rsidRPr="00175A78">
        <w:rPr>
          <w:lang w:val="en-US"/>
        </w:rPr>
        <w:t>financial</w:t>
      </w:r>
      <w:r w:rsidR="00BC4C9F" w:rsidRPr="00175A78">
        <w:rPr>
          <w:lang w:val="en-US"/>
        </w:rPr>
        <w:t xml:space="preserve"> </w:t>
      </w:r>
      <w:r w:rsidR="006047F0" w:rsidRPr="00175A78">
        <w:rPr>
          <w:lang w:val="en-US"/>
        </w:rPr>
        <w:t>performance</w:t>
      </w:r>
      <w:r w:rsidR="00BC4C9F" w:rsidRPr="00175A78">
        <w:rPr>
          <w:lang w:val="en-US"/>
        </w:rPr>
        <w:t xml:space="preserve"> </w:t>
      </w:r>
      <w:r w:rsidR="006047F0" w:rsidRPr="00175A78">
        <w:rPr>
          <w:lang w:val="en-US"/>
        </w:rPr>
        <w:t>of</w:t>
      </w:r>
      <w:r w:rsidR="00BC4C9F" w:rsidRPr="00175A78">
        <w:rPr>
          <w:lang w:val="en-US"/>
        </w:rPr>
        <w:t xml:space="preserve"> </w:t>
      </w:r>
      <w:r w:rsidR="006047F0" w:rsidRPr="00175A78">
        <w:rPr>
          <w:lang w:val="en-US"/>
        </w:rPr>
        <w:t>all</w:t>
      </w:r>
      <w:r w:rsidR="00BC4C9F" w:rsidRPr="00175A78">
        <w:rPr>
          <w:lang w:val="en-US"/>
        </w:rPr>
        <w:t xml:space="preserve"> </w:t>
      </w:r>
      <w:r w:rsidR="006047F0" w:rsidRPr="00175A78">
        <w:rPr>
          <w:lang w:val="en-US"/>
        </w:rPr>
        <w:t>firms</w:t>
      </w:r>
      <w:r w:rsidR="00BC4C9F" w:rsidRPr="00175A78">
        <w:rPr>
          <w:lang w:val="en-US"/>
        </w:rPr>
        <w:t xml:space="preserve"> </w:t>
      </w:r>
      <w:r w:rsidR="006047F0" w:rsidRPr="00175A78">
        <w:rPr>
          <w:lang w:val="en-US"/>
        </w:rPr>
        <w:t>in</w:t>
      </w:r>
      <w:r w:rsidR="00BC4C9F" w:rsidRPr="00175A78">
        <w:rPr>
          <w:lang w:val="en-US"/>
        </w:rPr>
        <w:t xml:space="preserve"> </w:t>
      </w:r>
      <w:r w:rsidR="006047F0" w:rsidRPr="00175A78">
        <w:rPr>
          <w:lang w:val="en-US"/>
        </w:rPr>
        <w:t>the</w:t>
      </w:r>
      <w:r w:rsidR="00BC4C9F" w:rsidRPr="00175A78">
        <w:rPr>
          <w:lang w:val="en-US"/>
        </w:rPr>
        <w:t xml:space="preserve"> </w:t>
      </w:r>
      <w:r w:rsidR="006047F0" w:rsidRPr="00175A78">
        <w:rPr>
          <w:lang w:val="en-US"/>
        </w:rPr>
        <w:t>cooperation</w:t>
      </w:r>
      <w:r w:rsidR="00BC4C9F" w:rsidRPr="00175A78">
        <w:rPr>
          <w:lang w:val="en-US"/>
        </w:rPr>
        <w:t xml:space="preserve"> </w:t>
      </w:r>
      <w:r w:rsidR="006047F0" w:rsidRPr="00175A78">
        <w:rPr>
          <w:lang w:val="en-US"/>
        </w:rPr>
        <w:t>because</w:t>
      </w:r>
      <w:r w:rsidR="00BC4C9F" w:rsidRPr="00175A78">
        <w:rPr>
          <w:lang w:val="en-US"/>
        </w:rPr>
        <w:t xml:space="preserve"> </w:t>
      </w:r>
      <w:r w:rsidR="006047F0" w:rsidRPr="00175A78">
        <w:rPr>
          <w:lang w:val="en-US"/>
        </w:rPr>
        <w:t>of</w:t>
      </w:r>
      <w:r w:rsidR="00BC4C9F" w:rsidRPr="00175A78">
        <w:rPr>
          <w:lang w:val="en-US"/>
        </w:rPr>
        <w:t xml:space="preserve"> </w:t>
      </w:r>
      <w:r w:rsidR="00AB254C" w:rsidRPr="00175A78">
        <w:rPr>
          <w:lang w:val="en-US"/>
        </w:rPr>
        <w:t>the</w:t>
      </w:r>
      <w:r w:rsidR="00BC4C9F" w:rsidRPr="00175A78">
        <w:rPr>
          <w:lang w:val="en-US"/>
        </w:rPr>
        <w:t xml:space="preserve"> </w:t>
      </w:r>
      <w:r w:rsidR="006047F0" w:rsidRPr="00175A78">
        <w:rPr>
          <w:lang w:val="en-US"/>
        </w:rPr>
        <w:t>tight</w:t>
      </w:r>
      <w:r w:rsidR="00BC4C9F" w:rsidRPr="00175A78">
        <w:rPr>
          <w:lang w:val="en-US"/>
        </w:rPr>
        <w:t xml:space="preserve"> </w:t>
      </w:r>
      <w:r w:rsidR="006047F0" w:rsidRPr="00175A78">
        <w:rPr>
          <w:lang w:val="en-US"/>
        </w:rPr>
        <w:t>interdependence</w:t>
      </w:r>
      <w:r w:rsidR="00BC4C9F" w:rsidRPr="00175A78">
        <w:rPr>
          <w:lang w:val="en-US"/>
        </w:rPr>
        <w:t xml:space="preserve"> </w:t>
      </w:r>
      <w:r w:rsidR="006047F0" w:rsidRPr="00175A78">
        <w:rPr>
          <w:lang w:val="en-US"/>
        </w:rPr>
        <w:t>of</w:t>
      </w:r>
      <w:r w:rsidR="00BC4C9F" w:rsidRPr="00175A78">
        <w:rPr>
          <w:lang w:val="en-US"/>
        </w:rPr>
        <w:t xml:space="preserve"> </w:t>
      </w:r>
      <w:r w:rsidR="006047F0" w:rsidRPr="00175A78">
        <w:rPr>
          <w:lang w:val="en-US"/>
        </w:rPr>
        <w:t>operations.</w:t>
      </w:r>
      <w:r w:rsidR="00BC4C9F" w:rsidRPr="00175A78">
        <w:rPr>
          <w:lang w:val="en-US"/>
        </w:rPr>
        <w:t xml:space="preserve"> </w:t>
      </w:r>
      <w:r w:rsidR="006047F0" w:rsidRPr="00175A78">
        <w:rPr>
          <w:lang w:val="en-US"/>
        </w:rPr>
        <w:t>However,</w:t>
      </w:r>
      <w:r w:rsidR="00BC4C9F" w:rsidRPr="00175A78">
        <w:rPr>
          <w:lang w:val="en-US"/>
        </w:rPr>
        <w:t xml:space="preserve"> </w:t>
      </w:r>
      <w:r w:rsidR="006047F0" w:rsidRPr="00175A78">
        <w:rPr>
          <w:lang w:val="en-US"/>
        </w:rPr>
        <w:t>these</w:t>
      </w:r>
      <w:r w:rsidR="00BC4C9F" w:rsidRPr="00175A78">
        <w:rPr>
          <w:lang w:val="en-US"/>
        </w:rPr>
        <w:t xml:space="preserve"> </w:t>
      </w:r>
      <w:r w:rsidR="006047F0" w:rsidRPr="00175A78">
        <w:rPr>
          <w:lang w:val="en-US"/>
        </w:rPr>
        <w:t>statements</w:t>
      </w:r>
      <w:r w:rsidR="00BC4C9F" w:rsidRPr="00175A78">
        <w:rPr>
          <w:lang w:val="en-US"/>
        </w:rPr>
        <w:t xml:space="preserve"> </w:t>
      </w:r>
      <w:r w:rsidR="006047F0" w:rsidRPr="00175A78">
        <w:rPr>
          <w:lang w:val="en-US"/>
        </w:rPr>
        <w:t>need</w:t>
      </w:r>
      <w:r w:rsidR="00BC4C9F" w:rsidRPr="00175A78">
        <w:rPr>
          <w:lang w:val="en-US"/>
        </w:rPr>
        <w:t xml:space="preserve"> </w:t>
      </w:r>
      <w:r w:rsidR="006047F0" w:rsidRPr="00175A78">
        <w:rPr>
          <w:lang w:val="en-US"/>
        </w:rPr>
        <w:t>additional</w:t>
      </w:r>
      <w:r w:rsidR="00BC4C9F" w:rsidRPr="00175A78">
        <w:rPr>
          <w:lang w:val="en-US"/>
        </w:rPr>
        <w:t xml:space="preserve"> </w:t>
      </w:r>
      <w:r w:rsidR="006047F0" w:rsidRPr="00175A78">
        <w:rPr>
          <w:lang w:val="en-US"/>
        </w:rPr>
        <w:t>empirical</w:t>
      </w:r>
      <w:r w:rsidR="00BC4C9F" w:rsidRPr="00175A78">
        <w:rPr>
          <w:lang w:val="en-US"/>
        </w:rPr>
        <w:t xml:space="preserve"> </w:t>
      </w:r>
      <w:r w:rsidR="006047F0" w:rsidRPr="00175A78">
        <w:rPr>
          <w:lang w:val="en-US"/>
        </w:rPr>
        <w:t>testing</w:t>
      </w:r>
      <w:r w:rsidR="00BC4C9F" w:rsidRPr="00175A78">
        <w:rPr>
          <w:lang w:val="en-US"/>
        </w:rPr>
        <w:t xml:space="preserve"> </w:t>
      </w:r>
      <w:r w:rsidR="006047F0" w:rsidRPr="00175A78">
        <w:rPr>
          <w:lang w:val="en-US"/>
        </w:rPr>
        <w:t>as</w:t>
      </w:r>
      <w:r w:rsidR="00BC4C9F" w:rsidRPr="00175A78">
        <w:rPr>
          <w:lang w:val="en-US"/>
        </w:rPr>
        <w:t xml:space="preserve"> </w:t>
      </w:r>
      <w:r w:rsidR="006047F0" w:rsidRPr="00175A78">
        <w:rPr>
          <w:lang w:val="en-US"/>
        </w:rPr>
        <w:t>previously</w:t>
      </w:r>
      <w:r w:rsidR="00BC4C9F" w:rsidRPr="00175A78">
        <w:rPr>
          <w:lang w:val="en-US"/>
        </w:rPr>
        <w:t xml:space="preserve"> </w:t>
      </w:r>
      <w:r w:rsidR="006047F0" w:rsidRPr="00175A78">
        <w:rPr>
          <w:lang w:val="en-US"/>
        </w:rPr>
        <w:t>there</w:t>
      </w:r>
      <w:r w:rsidR="00BC4C9F" w:rsidRPr="00175A78">
        <w:rPr>
          <w:lang w:val="en-US"/>
        </w:rPr>
        <w:t xml:space="preserve"> </w:t>
      </w:r>
      <w:r w:rsidR="006047F0" w:rsidRPr="00175A78">
        <w:rPr>
          <w:lang w:val="en-US"/>
        </w:rPr>
        <w:t>were</w:t>
      </w:r>
      <w:r w:rsidR="00BC4C9F" w:rsidRPr="00175A78">
        <w:rPr>
          <w:lang w:val="en-US"/>
        </w:rPr>
        <w:t xml:space="preserve"> </w:t>
      </w:r>
      <w:r w:rsidR="006047F0" w:rsidRPr="00175A78">
        <w:rPr>
          <w:lang w:val="en-US"/>
        </w:rPr>
        <w:t>no</w:t>
      </w:r>
      <w:r w:rsidR="00BC4C9F" w:rsidRPr="00175A78">
        <w:rPr>
          <w:lang w:val="en-US"/>
        </w:rPr>
        <w:t xml:space="preserve"> </w:t>
      </w:r>
      <w:r w:rsidR="006047F0" w:rsidRPr="00175A78">
        <w:rPr>
          <w:lang w:val="en-US"/>
        </w:rPr>
        <w:t>attempts</w:t>
      </w:r>
      <w:r w:rsidR="00BC4C9F" w:rsidRPr="00175A78">
        <w:rPr>
          <w:lang w:val="en-US"/>
        </w:rPr>
        <w:t xml:space="preserve"> </w:t>
      </w:r>
      <w:r w:rsidR="006047F0" w:rsidRPr="00175A78">
        <w:rPr>
          <w:lang w:val="en-US"/>
        </w:rPr>
        <w:t>to</w:t>
      </w:r>
      <w:r w:rsidR="00BC4C9F" w:rsidRPr="00175A78">
        <w:rPr>
          <w:lang w:val="en-US"/>
        </w:rPr>
        <w:t xml:space="preserve"> </w:t>
      </w:r>
      <w:r w:rsidR="006047F0" w:rsidRPr="00175A78">
        <w:rPr>
          <w:lang w:val="en-US"/>
        </w:rPr>
        <w:t>associate</w:t>
      </w:r>
      <w:r w:rsidR="00BC4C9F" w:rsidRPr="00175A78">
        <w:rPr>
          <w:lang w:val="en-US"/>
        </w:rPr>
        <w:t xml:space="preserve"> </w:t>
      </w:r>
      <w:r w:rsidR="006047F0" w:rsidRPr="00175A78">
        <w:rPr>
          <w:lang w:val="en-US"/>
        </w:rPr>
        <w:t>Russian-style</w:t>
      </w:r>
      <w:r w:rsidR="00BC4C9F" w:rsidRPr="00175A78">
        <w:rPr>
          <w:lang w:val="en-US"/>
        </w:rPr>
        <w:t xml:space="preserve"> </w:t>
      </w:r>
      <w:r w:rsidR="006047F0" w:rsidRPr="00175A78">
        <w:rPr>
          <w:lang w:val="en-US"/>
        </w:rPr>
        <w:t>crisis</w:t>
      </w:r>
      <w:r w:rsidR="00BC4C9F" w:rsidRPr="00175A78">
        <w:rPr>
          <w:lang w:val="en-US"/>
        </w:rPr>
        <w:t xml:space="preserve"> </w:t>
      </w:r>
      <w:r w:rsidR="006047F0" w:rsidRPr="00175A78">
        <w:rPr>
          <w:lang w:val="en-US"/>
        </w:rPr>
        <w:t>management</w:t>
      </w:r>
      <w:r w:rsidR="00BC4C9F" w:rsidRPr="00175A78">
        <w:rPr>
          <w:lang w:val="en-US"/>
        </w:rPr>
        <w:t xml:space="preserve"> </w:t>
      </w:r>
      <w:r w:rsidR="006047F0" w:rsidRPr="00175A78">
        <w:rPr>
          <w:lang w:val="en-US"/>
        </w:rPr>
        <w:t>and</w:t>
      </w:r>
      <w:r w:rsidR="00BC4C9F" w:rsidRPr="00175A78">
        <w:rPr>
          <w:lang w:val="en-US"/>
        </w:rPr>
        <w:t xml:space="preserve"> </w:t>
      </w:r>
      <w:r w:rsidR="006047F0" w:rsidRPr="00175A78">
        <w:rPr>
          <w:lang w:val="en-US"/>
        </w:rPr>
        <w:t>its</w:t>
      </w:r>
      <w:r w:rsidR="00BC4C9F" w:rsidRPr="00175A78">
        <w:rPr>
          <w:lang w:val="en-US"/>
        </w:rPr>
        <w:t xml:space="preserve"> </w:t>
      </w:r>
      <w:r w:rsidR="006047F0" w:rsidRPr="00175A78">
        <w:rPr>
          <w:lang w:val="en-US"/>
        </w:rPr>
        <w:t>influence</w:t>
      </w:r>
      <w:r w:rsidR="00BC4C9F" w:rsidRPr="00175A78">
        <w:rPr>
          <w:lang w:val="en-US"/>
        </w:rPr>
        <w:t xml:space="preserve"> </w:t>
      </w:r>
      <w:r w:rsidR="006047F0" w:rsidRPr="00175A78">
        <w:rPr>
          <w:lang w:val="en-US"/>
        </w:rPr>
        <w:t>on</w:t>
      </w:r>
      <w:r w:rsidR="00BC4C9F" w:rsidRPr="00175A78">
        <w:rPr>
          <w:lang w:val="en-US"/>
        </w:rPr>
        <w:t xml:space="preserve"> </w:t>
      </w:r>
      <w:r w:rsidR="006047F0" w:rsidRPr="00175A78">
        <w:rPr>
          <w:lang w:val="en-US"/>
        </w:rPr>
        <w:t>companies</w:t>
      </w:r>
      <w:r w:rsidR="00BC4C9F" w:rsidRPr="00175A78">
        <w:rPr>
          <w:lang w:val="en-US"/>
        </w:rPr>
        <w:t xml:space="preserve"> </w:t>
      </w:r>
      <w:r w:rsidR="00AB254C" w:rsidRPr="00175A78">
        <w:rPr>
          <w:lang w:val="en-US"/>
        </w:rPr>
        <w:t>if</w:t>
      </w:r>
      <w:r w:rsidR="00BC4C9F" w:rsidRPr="00175A78">
        <w:rPr>
          <w:lang w:val="en-US"/>
        </w:rPr>
        <w:t xml:space="preserve"> </w:t>
      </w:r>
      <w:r w:rsidR="00AB254C" w:rsidRPr="00175A78">
        <w:rPr>
          <w:lang w:val="en-US"/>
        </w:rPr>
        <w:t>they</w:t>
      </w:r>
      <w:r w:rsidR="00BC4C9F" w:rsidRPr="00175A78">
        <w:rPr>
          <w:lang w:val="en-US"/>
        </w:rPr>
        <w:t xml:space="preserve"> </w:t>
      </w:r>
      <w:r w:rsidR="00AB254C" w:rsidRPr="00175A78">
        <w:rPr>
          <w:lang w:val="en-US"/>
        </w:rPr>
        <w:t>participate</w:t>
      </w:r>
      <w:r w:rsidR="00BC4C9F" w:rsidRPr="00175A78">
        <w:rPr>
          <w:lang w:val="en-US"/>
        </w:rPr>
        <w:t xml:space="preserve"> </w:t>
      </w:r>
      <w:r w:rsidR="00AB254C" w:rsidRPr="00175A78">
        <w:rPr>
          <w:lang w:val="en-US"/>
        </w:rPr>
        <w:t>in</w:t>
      </w:r>
      <w:r w:rsidR="00BC4C9F" w:rsidRPr="00175A78">
        <w:rPr>
          <w:lang w:val="en-US"/>
        </w:rPr>
        <w:t xml:space="preserve"> </w:t>
      </w:r>
      <w:r w:rsidR="00AB254C" w:rsidRPr="00175A78">
        <w:rPr>
          <w:lang w:val="en-US"/>
        </w:rPr>
        <w:t>inter-firm</w:t>
      </w:r>
      <w:r w:rsidR="00BC4C9F" w:rsidRPr="00175A78">
        <w:rPr>
          <w:lang w:val="en-US"/>
        </w:rPr>
        <w:t xml:space="preserve"> </w:t>
      </w:r>
      <w:r w:rsidR="00AB254C" w:rsidRPr="00175A78">
        <w:rPr>
          <w:lang w:val="en-US"/>
        </w:rPr>
        <w:t>relationships.</w:t>
      </w:r>
    </w:p>
    <w:p w:rsidR="00C34F71" w:rsidRPr="00175A78" w:rsidRDefault="00E13D0E" w:rsidP="00953A9E">
      <w:pPr>
        <w:spacing w:after="0"/>
        <w:ind w:firstLine="708"/>
        <w:rPr>
          <w:rFonts w:cs="Times New Roman"/>
          <w:szCs w:val="24"/>
          <w:lang w:val="en-US"/>
        </w:rPr>
      </w:pPr>
      <w:r w:rsidRPr="00175A78">
        <w:rPr>
          <w:rFonts w:cs="Times New Roman"/>
          <w:i/>
          <w:szCs w:val="24"/>
          <w:lang w:val="en-US"/>
        </w:rPr>
        <w:t>Hypothesis</w:t>
      </w:r>
      <w:r w:rsidR="00BC4C9F" w:rsidRPr="00175A78">
        <w:rPr>
          <w:rFonts w:cs="Times New Roman"/>
          <w:i/>
          <w:szCs w:val="24"/>
          <w:lang w:val="en-US"/>
        </w:rPr>
        <w:t xml:space="preserve"> </w:t>
      </w:r>
      <w:r w:rsidRPr="00175A78">
        <w:rPr>
          <w:rFonts w:cs="Times New Roman"/>
          <w:i/>
          <w:szCs w:val="24"/>
          <w:lang w:val="en-US"/>
        </w:rPr>
        <w:t>2b</w:t>
      </w:r>
      <w:r w:rsidR="00C34F71" w:rsidRPr="00175A78">
        <w:rPr>
          <w:rFonts w:cs="Times New Roman"/>
          <w:szCs w:val="24"/>
          <w:lang w:val="en-US"/>
        </w:rPr>
        <w:t>.</w:t>
      </w:r>
      <w:r w:rsidR="00BC4C9F" w:rsidRPr="00175A78">
        <w:rPr>
          <w:rFonts w:cs="Times New Roman"/>
          <w:szCs w:val="24"/>
          <w:lang w:val="en-US"/>
        </w:rPr>
        <w:t xml:space="preserve"> </w:t>
      </w:r>
      <w:r w:rsidR="00C34F71" w:rsidRPr="00175A78">
        <w:rPr>
          <w:rFonts w:cs="Times New Roman"/>
          <w:szCs w:val="24"/>
          <w:lang w:val="en-US"/>
        </w:rPr>
        <w:t>In</w:t>
      </w:r>
      <w:r w:rsidR="00BC4C9F" w:rsidRPr="00175A78">
        <w:rPr>
          <w:rFonts w:cs="Times New Roman"/>
          <w:szCs w:val="24"/>
          <w:lang w:val="en-US"/>
        </w:rPr>
        <w:t xml:space="preserve"> </w:t>
      </w:r>
      <w:r w:rsidR="00C34F71" w:rsidRPr="00175A78">
        <w:rPr>
          <w:rFonts w:cs="Times New Roman"/>
          <w:szCs w:val="24"/>
          <w:lang w:val="en-US"/>
        </w:rPr>
        <w:t>Russia</w:t>
      </w:r>
      <w:r w:rsidR="00BC4C9F" w:rsidRPr="00175A78">
        <w:rPr>
          <w:rFonts w:cs="Times New Roman"/>
          <w:szCs w:val="24"/>
          <w:lang w:val="en-US"/>
        </w:rPr>
        <w:t xml:space="preserve"> </w:t>
      </w:r>
      <w:r w:rsidR="00C34F71" w:rsidRPr="00175A78">
        <w:rPr>
          <w:rFonts w:cs="Times New Roman"/>
          <w:szCs w:val="24"/>
          <w:lang w:val="en-US"/>
        </w:rPr>
        <w:t>influence</w:t>
      </w:r>
      <w:r w:rsidR="00BC4C9F" w:rsidRPr="00175A78">
        <w:rPr>
          <w:rFonts w:cs="Times New Roman"/>
          <w:szCs w:val="24"/>
          <w:lang w:val="en-US"/>
        </w:rPr>
        <w:t xml:space="preserve"> </w:t>
      </w:r>
      <w:r w:rsidR="00C34F71" w:rsidRPr="00175A78">
        <w:rPr>
          <w:rFonts w:cs="Times New Roman"/>
          <w:szCs w:val="24"/>
          <w:lang w:val="en-US"/>
        </w:rPr>
        <w:t>of</w:t>
      </w:r>
      <w:r w:rsidR="00BC4C9F" w:rsidRPr="00175A78">
        <w:rPr>
          <w:rFonts w:cs="Times New Roman"/>
          <w:szCs w:val="24"/>
          <w:lang w:val="en-US"/>
        </w:rPr>
        <w:t xml:space="preserve"> </w:t>
      </w:r>
      <w:r w:rsidR="00C34F71" w:rsidRPr="00175A78">
        <w:rPr>
          <w:rFonts w:cs="Times New Roman"/>
          <w:szCs w:val="24"/>
          <w:lang w:val="en-US"/>
        </w:rPr>
        <w:t>cooperation</w:t>
      </w:r>
      <w:r w:rsidR="00BC4C9F" w:rsidRPr="00175A78">
        <w:rPr>
          <w:rFonts w:cs="Times New Roman"/>
          <w:szCs w:val="24"/>
          <w:lang w:val="en-US"/>
        </w:rPr>
        <w:t xml:space="preserve"> </w:t>
      </w:r>
      <w:r w:rsidR="00C34F71" w:rsidRPr="00175A78">
        <w:rPr>
          <w:rFonts w:cs="Times New Roman"/>
          <w:szCs w:val="24"/>
          <w:lang w:val="en-US"/>
        </w:rPr>
        <w:t>on</w:t>
      </w:r>
      <w:r w:rsidR="00BC4C9F" w:rsidRPr="00175A78">
        <w:rPr>
          <w:rFonts w:cs="Times New Roman"/>
          <w:szCs w:val="24"/>
          <w:lang w:val="en-US"/>
        </w:rPr>
        <w:t xml:space="preserve"> </w:t>
      </w:r>
      <w:r w:rsidR="00C34F71" w:rsidRPr="00175A78">
        <w:rPr>
          <w:rFonts w:cs="Times New Roman"/>
          <w:szCs w:val="24"/>
          <w:lang w:val="en-US"/>
        </w:rPr>
        <w:t>companies’</w:t>
      </w:r>
      <w:r w:rsidR="00BC4C9F" w:rsidRPr="00175A78">
        <w:rPr>
          <w:rFonts w:cs="Times New Roman"/>
          <w:szCs w:val="24"/>
          <w:lang w:val="en-US"/>
        </w:rPr>
        <w:t xml:space="preserve"> </w:t>
      </w:r>
      <w:r w:rsidR="00C34F71" w:rsidRPr="00175A78">
        <w:rPr>
          <w:rFonts w:cs="Times New Roman"/>
          <w:szCs w:val="24"/>
          <w:lang w:val="en-US"/>
        </w:rPr>
        <w:t>financial</w:t>
      </w:r>
      <w:r w:rsidR="00BC4C9F" w:rsidRPr="00175A78">
        <w:rPr>
          <w:rFonts w:cs="Times New Roman"/>
          <w:szCs w:val="24"/>
          <w:lang w:val="en-US"/>
        </w:rPr>
        <w:t xml:space="preserve"> </w:t>
      </w:r>
      <w:r w:rsidR="00C34F71" w:rsidRPr="00175A78">
        <w:rPr>
          <w:rFonts w:cs="Times New Roman"/>
          <w:szCs w:val="24"/>
          <w:lang w:val="en-US"/>
        </w:rPr>
        <w:t>indicators</w:t>
      </w:r>
      <w:r w:rsidR="00BC4C9F" w:rsidRPr="00175A78">
        <w:rPr>
          <w:rFonts w:cs="Times New Roman"/>
          <w:szCs w:val="24"/>
          <w:lang w:val="en-US"/>
        </w:rPr>
        <w:t xml:space="preserve"> </w:t>
      </w:r>
      <w:r w:rsidR="00C34F71" w:rsidRPr="00175A78">
        <w:rPr>
          <w:rFonts w:cs="Times New Roman"/>
          <w:szCs w:val="24"/>
          <w:lang w:val="en-US"/>
        </w:rPr>
        <w:t>is</w:t>
      </w:r>
      <w:r w:rsidR="00BC4C9F" w:rsidRPr="00175A78">
        <w:rPr>
          <w:rFonts w:cs="Times New Roman"/>
          <w:szCs w:val="24"/>
          <w:lang w:val="en-US"/>
        </w:rPr>
        <w:t xml:space="preserve"> </w:t>
      </w:r>
      <w:r w:rsidR="00C34F71" w:rsidRPr="00175A78">
        <w:rPr>
          <w:rFonts w:cs="Times New Roman"/>
          <w:szCs w:val="24"/>
          <w:lang w:val="en-US"/>
        </w:rPr>
        <w:t>higher</w:t>
      </w:r>
      <w:r w:rsidR="00BC4C9F" w:rsidRPr="00175A78">
        <w:rPr>
          <w:rFonts w:cs="Times New Roman"/>
          <w:szCs w:val="24"/>
          <w:lang w:val="en-US"/>
        </w:rPr>
        <w:t xml:space="preserve"> </w:t>
      </w:r>
      <w:r w:rsidR="00C34F71" w:rsidRPr="00175A78">
        <w:rPr>
          <w:rFonts w:cs="Times New Roman"/>
          <w:szCs w:val="24"/>
          <w:lang w:val="en-US"/>
        </w:rPr>
        <w:t>in</w:t>
      </w:r>
      <w:r w:rsidR="00BC4C9F" w:rsidRPr="00175A78">
        <w:rPr>
          <w:rFonts w:cs="Times New Roman"/>
          <w:szCs w:val="24"/>
          <w:lang w:val="en-US"/>
        </w:rPr>
        <w:t xml:space="preserve"> </w:t>
      </w:r>
      <w:r w:rsidR="00C34F71" w:rsidRPr="00175A78">
        <w:rPr>
          <w:rFonts w:cs="Times New Roman"/>
          <w:szCs w:val="24"/>
          <w:lang w:val="en-US"/>
        </w:rPr>
        <w:t>growth</w:t>
      </w:r>
      <w:r w:rsidR="00BC4C9F" w:rsidRPr="00175A78">
        <w:rPr>
          <w:rFonts w:cs="Times New Roman"/>
          <w:szCs w:val="24"/>
          <w:lang w:val="en-US"/>
        </w:rPr>
        <w:t xml:space="preserve"> </w:t>
      </w:r>
      <w:r w:rsidR="00C34F71" w:rsidRPr="00175A78">
        <w:rPr>
          <w:rFonts w:cs="Times New Roman"/>
          <w:szCs w:val="24"/>
          <w:lang w:val="en-US"/>
        </w:rPr>
        <w:t>period</w:t>
      </w:r>
      <w:r w:rsidR="00BC4C9F" w:rsidRPr="00175A78">
        <w:rPr>
          <w:rFonts w:cs="Times New Roman"/>
          <w:szCs w:val="24"/>
          <w:lang w:val="en-US"/>
        </w:rPr>
        <w:t xml:space="preserve"> </w:t>
      </w:r>
      <w:r w:rsidR="00C34F71" w:rsidRPr="00175A78">
        <w:rPr>
          <w:rFonts w:cs="Times New Roman"/>
          <w:szCs w:val="24"/>
          <w:lang w:val="en-US"/>
        </w:rPr>
        <w:t>than</w:t>
      </w:r>
      <w:r w:rsidR="00BC4C9F" w:rsidRPr="00175A78">
        <w:rPr>
          <w:rFonts w:cs="Times New Roman"/>
          <w:szCs w:val="24"/>
          <w:lang w:val="en-US"/>
        </w:rPr>
        <w:t xml:space="preserve"> </w:t>
      </w:r>
      <w:r w:rsidR="00C34F71" w:rsidRPr="00175A78">
        <w:rPr>
          <w:rFonts w:cs="Times New Roman"/>
          <w:szCs w:val="24"/>
          <w:lang w:val="en-US"/>
        </w:rPr>
        <w:t>in</w:t>
      </w:r>
      <w:r w:rsidR="00BC4C9F" w:rsidRPr="00175A78">
        <w:rPr>
          <w:rFonts w:cs="Times New Roman"/>
          <w:szCs w:val="24"/>
          <w:lang w:val="en-US"/>
        </w:rPr>
        <w:t xml:space="preserve"> </w:t>
      </w:r>
      <w:r w:rsidR="00C34F71" w:rsidRPr="00175A78">
        <w:rPr>
          <w:rFonts w:cs="Times New Roman"/>
          <w:szCs w:val="24"/>
          <w:lang w:val="en-US"/>
        </w:rPr>
        <w:t>crisis</w:t>
      </w:r>
      <w:r w:rsidR="00BC4C9F" w:rsidRPr="00175A78">
        <w:rPr>
          <w:rFonts w:cs="Times New Roman"/>
          <w:szCs w:val="24"/>
          <w:lang w:val="en-US"/>
        </w:rPr>
        <w:t xml:space="preserve"> </w:t>
      </w:r>
      <w:r w:rsidR="00C34F71" w:rsidRPr="00175A78">
        <w:rPr>
          <w:rFonts w:cs="Times New Roman"/>
          <w:szCs w:val="24"/>
          <w:lang w:val="en-US"/>
        </w:rPr>
        <w:t>period</w:t>
      </w:r>
      <w:r w:rsidR="00BC4C9F" w:rsidRPr="00175A78">
        <w:rPr>
          <w:rFonts w:cs="Times New Roman"/>
          <w:szCs w:val="24"/>
          <w:lang w:val="en-US"/>
        </w:rPr>
        <w:t xml:space="preserve"> </w:t>
      </w:r>
    </w:p>
    <w:p w:rsidR="00C80F38" w:rsidRPr="00175A78" w:rsidRDefault="00C34F71" w:rsidP="00953A9E">
      <w:pPr>
        <w:spacing w:after="0"/>
        <w:ind w:firstLine="708"/>
        <w:rPr>
          <w:rFonts w:cs="Times New Roman"/>
          <w:szCs w:val="24"/>
          <w:lang w:val="en-US"/>
        </w:rPr>
      </w:pPr>
      <w:r w:rsidRPr="00175A78">
        <w:rPr>
          <w:rFonts w:cs="Times New Roman"/>
          <w:i/>
          <w:szCs w:val="24"/>
          <w:lang w:val="en-US"/>
        </w:rPr>
        <w:t>Hypothes</w:t>
      </w:r>
      <w:r w:rsidR="00E13D0E" w:rsidRPr="00175A78">
        <w:rPr>
          <w:rFonts w:cs="Times New Roman"/>
          <w:i/>
          <w:szCs w:val="24"/>
          <w:lang w:val="en-US"/>
        </w:rPr>
        <w:t>s</w:t>
      </w:r>
      <w:r w:rsidR="00BC4C9F" w:rsidRPr="00175A78">
        <w:rPr>
          <w:rFonts w:cs="Times New Roman"/>
          <w:i/>
          <w:szCs w:val="24"/>
          <w:lang w:val="en-US"/>
        </w:rPr>
        <w:t xml:space="preserve"> </w:t>
      </w:r>
      <w:r w:rsidR="00E13D0E" w:rsidRPr="00175A78">
        <w:rPr>
          <w:rFonts w:cs="Times New Roman"/>
          <w:i/>
          <w:szCs w:val="24"/>
          <w:lang w:val="en-US"/>
        </w:rPr>
        <w:t>2c</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influences</w:t>
      </w:r>
      <w:r w:rsidR="00BC4C9F" w:rsidRPr="00175A78">
        <w:rPr>
          <w:rFonts w:cs="Times New Roman"/>
          <w:szCs w:val="24"/>
          <w:lang w:val="en-US"/>
        </w:rPr>
        <w:t xml:space="preserve"> </w:t>
      </w:r>
      <w:r w:rsidRPr="00175A78">
        <w:rPr>
          <w:rFonts w:cs="Times New Roman"/>
          <w:szCs w:val="24"/>
          <w:lang w:val="en-US"/>
        </w:rPr>
        <w:t>negatively</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per</w:t>
      </w:r>
      <w:r w:rsidR="00661022" w:rsidRPr="00175A78">
        <w:rPr>
          <w:rFonts w:cs="Times New Roman"/>
          <w:szCs w:val="24"/>
          <w:lang w:val="en-US"/>
        </w:rPr>
        <w:t>formance</w:t>
      </w:r>
      <w:r w:rsidR="00BC4C9F" w:rsidRPr="00175A78">
        <w:rPr>
          <w:rFonts w:cs="Times New Roman"/>
          <w:szCs w:val="24"/>
          <w:lang w:val="en-US"/>
        </w:rPr>
        <w:t xml:space="preserve"> </w:t>
      </w:r>
      <w:r w:rsidR="00661022" w:rsidRPr="00175A78">
        <w:rPr>
          <w:rFonts w:cs="Times New Roman"/>
          <w:szCs w:val="24"/>
          <w:lang w:val="en-US"/>
        </w:rPr>
        <w:t>for</w:t>
      </w:r>
      <w:r w:rsidR="00BC4C9F" w:rsidRPr="00175A78">
        <w:rPr>
          <w:rFonts w:cs="Times New Roman"/>
          <w:szCs w:val="24"/>
          <w:lang w:val="en-US"/>
        </w:rPr>
        <w:t xml:space="preserve"> </w:t>
      </w:r>
      <w:r w:rsidR="00661022" w:rsidRPr="00175A78">
        <w:rPr>
          <w:rFonts w:cs="Times New Roman"/>
          <w:szCs w:val="24"/>
          <w:lang w:val="en-US"/>
        </w:rPr>
        <w:t>Russian</w:t>
      </w:r>
      <w:r w:rsidR="00BC4C9F" w:rsidRPr="00175A78">
        <w:rPr>
          <w:rFonts w:cs="Times New Roman"/>
          <w:szCs w:val="24"/>
          <w:lang w:val="en-US"/>
        </w:rPr>
        <w:t xml:space="preserve"> </w:t>
      </w:r>
      <w:r w:rsidR="00661022" w:rsidRPr="00175A78">
        <w:rPr>
          <w:rFonts w:cs="Times New Roman"/>
          <w:szCs w:val="24"/>
          <w:lang w:val="en-US"/>
        </w:rPr>
        <w:t>companies.</w:t>
      </w:r>
    </w:p>
    <w:p w:rsidR="00224D16" w:rsidRPr="00175A78" w:rsidRDefault="00224D16" w:rsidP="00224D16">
      <w:pPr>
        <w:rPr>
          <w:rFonts w:cs="Times New Roman"/>
          <w:lang w:val="en-US"/>
        </w:rPr>
      </w:pPr>
      <w:r w:rsidRPr="00175A78">
        <w:rPr>
          <w:rFonts w:cs="Times New Roman"/>
          <w:lang w:val="en-US"/>
        </w:rPr>
        <w:br w:type="page"/>
      </w:r>
    </w:p>
    <w:p w:rsidR="00224D16" w:rsidRPr="00175A78" w:rsidRDefault="00224D16" w:rsidP="00224D16">
      <w:pPr>
        <w:pStyle w:val="a6"/>
        <w:keepNext/>
        <w:rPr>
          <w:rFonts w:cs="Times New Roman"/>
          <w:color w:val="auto"/>
          <w:lang w:val="en-US"/>
        </w:rPr>
        <w:sectPr w:rsidR="00224D16" w:rsidRPr="00175A78" w:rsidSect="009C25C0">
          <w:footerReference w:type="default" r:id="rId9"/>
          <w:pgSz w:w="11906" w:h="16838"/>
          <w:pgMar w:top="1134" w:right="567" w:bottom="1134" w:left="1701" w:header="709" w:footer="709" w:gutter="0"/>
          <w:cols w:space="708"/>
          <w:titlePg/>
          <w:docGrid w:linePitch="360"/>
        </w:sectPr>
      </w:pPr>
    </w:p>
    <w:p w:rsidR="00B45AA9" w:rsidRPr="00175A78" w:rsidRDefault="00224D16" w:rsidP="002E22E8">
      <w:pPr>
        <w:pStyle w:val="a6"/>
        <w:keepNext/>
        <w:spacing w:after="0" w:line="360" w:lineRule="auto"/>
        <w:jc w:val="right"/>
        <w:rPr>
          <w:rFonts w:cs="Times New Roman"/>
          <w:b w:val="0"/>
          <w:color w:val="auto"/>
          <w:sz w:val="24"/>
          <w:lang w:val="en-US"/>
        </w:rPr>
      </w:pPr>
      <w:r w:rsidRPr="00175A78">
        <w:rPr>
          <w:rFonts w:cs="Times New Roman"/>
          <w:b w:val="0"/>
          <w:color w:val="auto"/>
          <w:sz w:val="24"/>
          <w:lang w:val="en-US"/>
        </w:rPr>
        <w:lastRenderedPageBreak/>
        <w:t>Table</w:t>
      </w:r>
      <w:r w:rsidR="00BC4C9F" w:rsidRPr="00175A78">
        <w:rPr>
          <w:rFonts w:cs="Times New Roman"/>
          <w:b w:val="0"/>
          <w:color w:val="auto"/>
          <w:sz w:val="24"/>
          <w:lang w:val="en-US"/>
        </w:rPr>
        <w:t xml:space="preserve"> </w:t>
      </w:r>
      <w:r w:rsidRPr="00175A78">
        <w:rPr>
          <w:rFonts w:cs="Times New Roman"/>
          <w:b w:val="0"/>
          <w:color w:val="auto"/>
          <w:sz w:val="24"/>
          <w:lang w:val="en-US"/>
        </w:rPr>
        <w:fldChar w:fldCharType="begin"/>
      </w:r>
      <w:r w:rsidRPr="00175A78">
        <w:rPr>
          <w:rFonts w:cs="Times New Roman"/>
          <w:b w:val="0"/>
          <w:color w:val="auto"/>
          <w:sz w:val="24"/>
          <w:lang w:val="en-US"/>
        </w:rPr>
        <w:instrText xml:space="preserve"> SEQ Table \* ARABIC </w:instrText>
      </w:r>
      <w:r w:rsidRPr="00175A78">
        <w:rPr>
          <w:rFonts w:cs="Times New Roman"/>
          <w:b w:val="0"/>
          <w:color w:val="auto"/>
          <w:sz w:val="24"/>
          <w:lang w:val="en-US"/>
        </w:rPr>
        <w:fldChar w:fldCharType="separate"/>
      </w:r>
      <w:r w:rsidR="00DA3E29" w:rsidRPr="00175A78">
        <w:rPr>
          <w:rFonts w:cs="Times New Roman"/>
          <w:b w:val="0"/>
          <w:noProof/>
          <w:color w:val="auto"/>
          <w:sz w:val="24"/>
          <w:lang w:val="en-US"/>
        </w:rPr>
        <w:t>2</w:t>
      </w:r>
      <w:r w:rsidRPr="00175A78">
        <w:rPr>
          <w:rFonts w:cs="Times New Roman"/>
          <w:b w:val="0"/>
          <w:color w:val="auto"/>
          <w:sz w:val="24"/>
          <w:lang w:val="en-US"/>
        </w:rPr>
        <w:fldChar w:fldCharType="end"/>
      </w:r>
    </w:p>
    <w:p w:rsidR="00224D16" w:rsidRPr="00175A78" w:rsidRDefault="00224D16" w:rsidP="002E22E8">
      <w:pPr>
        <w:pStyle w:val="a6"/>
        <w:keepNext/>
        <w:spacing w:after="0"/>
        <w:jc w:val="center"/>
        <w:rPr>
          <w:rFonts w:cs="Times New Roman"/>
          <w:b w:val="0"/>
          <w:color w:val="auto"/>
          <w:sz w:val="24"/>
          <w:lang w:val="en-US"/>
        </w:rPr>
      </w:pPr>
      <w:r w:rsidRPr="00175A78">
        <w:rPr>
          <w:rFonts w:cs="Times New Roman"/>
          <w:b w:val="0"/>
          <w:color w:val="auto"/>
          <w:sz w:val="24"/>
          <w:lang w:val="en-US"/>
        </w:rPr>
        <w:t>Review</w:t>
      </w:r>
      <w:r w:rsidR="00BC4C9F" w:rsidRPr="00175A78">
        <w:rPr>
          <w:rFonts w:cs="Times New Roman"/>
          <w:b w:val="0"/>
          <w:color w:val="auto"/>
          <w:sz w:val="24"/>
          <w:lang w:val="en-US"/>
        </w:rPr>
        <w:t xml:space="preserve"> </w:t>
      </w:r>
      <w:r w:rsidRPr="00175A78">
        <w:rPr>
          <w:rFonts w:cs="Times New Roman"/>
          <w:b w:val="0"/>
          <w:color w:val="auto"/>
          <w:sz w:val="24"/>
          <w:lang w:val="en-US"/>
        </w:rPr>
        <w:t>of</w:t>
      </w:r>
      <w:r w:rsidR="00BC4C9F" w:rsidRPr="00175A78">
        <w:rPr>
          <w:rFonts w:cs="Times New Roman"/>
          <w:b w:val="0"/>
          <w:color w:val="auto"/>
          <w:sz w:val="24"/>
          <w:lang w:val="en-US"/>
        </w:rPr>
        <w:t xml:space="preserve"> </w:t>
      </w:r>
      <w:r w:rsidRPr="00175A78">
        <w:rPr>
          <w:rFonts w:cs="Times New Roman"/>
          <w:b w:val="0"/>
          <w:color w:val="auto"/>
          <w:sz w:val="24"/>
          <w:lang w:val="en-US"/>
        </w:rPr>
        <w:t>empirical</w:t>
      </w:r>
      <w:r w:rsidR="00BC4C9F" w:rsidRPr="00175A78">
        <w:rPr>
          <w:rFonts w:cs="Times New Roman"/>
          <w:b w:val="0"/>
          <w:color w:val="auto"/>
          <w:sz w:val="24"/>
          <w:lang w:val="en-US"/>
        </w:rPr>
        <w:t xml:space="preserve"> </w:t>
      </w:r>
      <w:r w:rsidRPr="00175A78">
        <w:rPr>
          <w:rFonts w:cs="Times New Roman"/>
          <w:b w:val="0"/>
          <w:color w:val="auto"/>
          <w:sz w:val="24"/>
          <w:lang w:val="en-US"/>
        </w:rPr>
        <w:t>research</w:t>
      </w:r>
      <w:r w:rsidR="00BC4C9F" w:rsidRPr="00175A78">
        <w:rPr>
          <w:rFonts w:cs="Times New Roman"/>
          <w:b w:val="0"/>
          <w:color w:val="auto"/>
          <w:sz w:val="24"/>
          <w:lang w:val="en-US"/>
        </w:rPr>
        <w:t xml:space="preserve"> </w:t>
      </w:r>
      <w:r w:rsidRPr="00175A78">
        <w:rPr>
          <w:rFonts w:cs="Times New Roman"/>
          <w:b w:val="0"/>
          <w:color w:val="auto"/>
          <w:sz w:val="24"/>
          <w:lang w:val="en-US"/>
        </w:rPr>
        <w:t>devoted</w:t>
      </w:r>
      <w:r w:rsidR="00BC4C9F" w:rsidRPr="00175A78">
        <w:rPr>
          <w:rFonts w:cs="Times New Roman"/>
          <w:b w:val="0"/>
          <w:color w:val="auto"/>
          <w:sz w:val="24"/>
          <w:lang w:val="en-US"/>
        </w:rPr>
        <w:t xml:space="preserve"> </w:t>
      </w:r>
      <w:r w:rsidRPr="00175A78">
        <w:rPr>
          <w:rFonts w:cs="Times New Roman"/>
          <w:b w:val="0"/>
          <w:color w:val="auto"/>
          <w:sz w:val="24"/>
          <w:lang w:val="en-US"/>
        </w:rPr>
        <w:t>to</w:t>
      </w:r>
      <w:r w:rsidR="00BC4C9F" w:rsidRPr="00175A78">
        <w:rPr>
          <w:rFonts w:cs="Times New Roman"/>
          <w:b w:val="0"/>
          <w:color w:val="auto"/>
          <w:sz w:val="24"/>
          <w:lang w:val="en-US"/>
        </w:rPr>
        <w:t xml:space="preserve"> </w:t>
      </w:r>
      <w:r w:rsidRPr="00175A78">
        <w:rPr>
          <w:rFonts w:cs="Times New Roman"/>
          <w:b w:val="0"/>
          <w:color w:val="auto"/>
          <w:sz w:val="24"/>
          <w:lang w:val="en-US"/>
        </w:rPr>
        <w:t>the</w:t>
      </w:r>
      <w:r w:rsidR="00BC4C9F" w:rsidRPr="00175A78">
        <w:rPr>
          <w:rFonts w:cs="Times New Roman"/>
          <w:b w:val="0"/>
          <w:color w:val="auto"/>
          <w:sz w:val="24"/>
          <w:lang w:val="en-US"/>
        </w:rPr>
        <w:t xml:space="preserve"> </w:t>
      </w:r>
      <w:r w:rsidRPr="00175A78">
        <w:rPr>
          <w:rFonts w:cs="Times New Roman"/>
          <w:b w:val="0"/>
          <w:color w:val="auto"/>
          <w:sz w:val="24"/>
          <w:lang w:val="en-US"/>
        </w:rPr>
        <w:t>analysis</w:t>
      </w:r>
      <w:r w:rsidR="00BC4C9F" w:rsidRPr="00175A78">
        <w:rPr>
          <w:rFonts w:cs="Times New Roman"/>
          <w:b w:val="0"/>
          <w:color w:val="auto"/>
          <w:sz w:val="24"/>
          <w:lang w:val="en-US"/>
        </w:rPr>
        <w:t xml:space="preserve"> </w:t>
      </w:r>
      <w:r w:rsidRPr="00175A78">
        <w:rPr>
          <w:rFonts w:cs="Times New Roman"/>
          <w:b w:val="0"/>
          <w:color w:val="auto"/>
          <w:sz w:val="24"/>
          <w:lang w:val="en-US"/>
        </w:rPr>
        <w:t>of</w:t>
      </w:r>
      <w:r w:rsidR="00BC4C9F" w:rsidRPr="00175A78">
        <w:rPr>
          <w:rFonts w:cs="Times New Roman"/>
          <w:b w:val="0"/>
          <w:color w:val="auto"/>
          <w:sz w:val="24"/>
          <w:lang w:val="en-US"/>
        </w:rPr>
        <w:t xml:space="preserve"> </w:t>
      </w:r>
      <w:r w:rsidRPr="00175A78">
        <w:rPr>
          <w:rFonts w:cs="Times New Roman"/>
          <w:b w:val="0"/>
          <w:color w:val="auto"/>
          <w:sz w:val="24"/>
          <w:lang w:val="en-US"/>
        </w:rPr>
        <w:t>links</w:t>
      </w:r>
      <w:r w:rsidR="00BC4C9F" w:rsidRPr="00175A78">
        <w:rPr>
          <w:rFonts w:cs="Times New Roman"/>
          <w:b w:val="0"/>
          <w:color w:val="auto"/>
          <w:sz w:val="24"/>
          <w:lang w:val="en-US"/>
        </w:rPr>
        <w:t xml:space="preserve"> </w:t>
      </w:r>
      <w:r w:rsidRPr="00175A78">
        <w:rPr>
          <w:rFonts w:cs="Times New Roman"/>
          <w:b w:val="0"/>
          <w:color w:val="auto"/>
          <w:sz w:val="24"/>
          <w:lang w:val="en-US"/>
        </w:rPr>
        <w:t>between</w:t>
      </w:r>
      <w:r w:rsidR="00BC4C9F" w:rsidRPr="00175A78">
        <w:rPr>
          <w:rFonts w:cs="Times New Roman"/>
          <w:b w:val="0"/>
          <w:color w:val="auto"/>
          <w:sz w:val="24"/>
          <w:lang w:val="en-US"/>
        </w:rPr>
        <w:t xml:space="preserve"> </w:t>
      </w:r>
      <w:r w:rsidRPr="00175A78">
        <w:rPr>
          <w:rFonts w:cs="Times New Roman"/>
          <w:b w:val="0"/>
          <w:color w:val="auto"/>
          <w:sz w:val="24"/>
          <w:lang w:val="en-US"/>
        </w:rPr>
        <w:t>cooperation</w:t>
      </w:r>
      <w:r w:rsidR="00BC4C9F" w:rsidRPr="00175A78">
        <w:rPr>
          <w:rFonts w:cs="Times New Roman"/>
          <w:b w:val="0"/>
          <w:color w:val="auto"/>
          <w:sz w:val="24"/>
          <w:lang w:val="en-US"/>
        </w:rPr>
        <w:t xml:space="preserve"> </w:t>
      </w:r>
      <w:r w:rsidRPr="00175A78">
        <w:rPr>
          <w:rFonts w:cs="Times New Roman"/>
          <w:b w:val="0"/>
          <w:color w:val="auto"/>
          <w:sz w:val="24"/>
          <w:lang w:val="en-US"/>
        </w:rPr>
        <w:t>and</w:t>
      </w:r>
      <w:r w:rsidR="00BC4C9F" w:rsidRPr="00175A78">
        <w:rPr>
          <w:rFonts w:cs="Times New Roman"/>
          <w:b w:val="0"/>
          <w:color w:val="auto"/>
          <w:sz w:val="24"/>
          <w:lang w:val="en-US"/>
        </w:rPr>
        <w:t xml:space="preserve"> </w:t>
      </w:r>
      <w:r w:rsidRPr="00175A78">
        <w:rPr>
          <w:rFonts w:cs="Times New Roman"/>
          <w:b w:val="0"/>
          <w:color w:val="auto"/>
          <w:sz w:val="24"/>
          <w:lang w:val="en-US"/>
        </w:rPr>
        <w:t>performance</w:t>
      </w:r>
    </w:p>
    <w:tbl>
      <w:tblPr>
        <w:tblStyle w:val="a4"/>
        <w:tblW w:w="15134" w:type="dxa"/>
        <w:tblLayout w:type="fixed"/>
        <w:tblLook w:val="04A0" w:firstRow="1" w:lastRow="0" w:firstColumn="1" w:lastColumn="0" w:noHBand="0" w:noVBand="1"/>
      </w:tblPr>
      <w:tblGrid>
        <w:gridCol w:w="1384"/>
        <w:gridCol w:w="1276"/>
        <w:gridCol w:w="1559"/>
        <w:gridCol w:w="2693"/>
        <w:gridCol w:w="709"/>
        <w:gridCol w:w="992"/>
        <w:gridCol w:w="1559"/>
        <w:gridCol w:w="1560"/>
        <w:gridCol w:w="3402"/>
      </w:tblGrid>
      <w:tr w:rsidR="00224D16" w:rsidRPr="00175A78" w:rsidTr="00F5000E">
        <w:trPr>
          <w:trHeight w:val="267"/>
        </w:trPr>
        <w:tc>
          <w:tcPr>
            <w:tcW w:w="1384"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Author,</w:t>
            </w:r>
            <w:r w:rsidR="00BC4C9F" w:rsidRPr="00175A78">
              <w:rPr>
                <w:rFonts w:eastAsia="Times New Roman" w:cs="Times New Roman"/>
                <w:b/>
                <w:bCs/>
                <w:sz w:val="20"/>
                <w:szCs w:val="20"/>
                <w:lang w:val="en-US" w:eastAsia="ru-RU"/>
              </w:rPr>
              <w:t xml:space="preserve"> </w:t>
            </w:r>
            <w:r w:rsidRPr="00175A78">
              <w:rPr>
                <w:rFonts w:eastAsia="Times New Roman" w:cs="Times New Roman"/>
                <w:b/>
                <w:bCs/>
                <w:sz w:val="20"/>
                <w:szCs w:val="20"/>
                <w:lang w:val="en-US" w:eastAsia="ru-RU"/>
              </w:rPr>
              <w:t>year</w:t>
            </w:r>
          </w:p>
        </w:tc>
        <w:tc>
          <w:tcPr>
            <w:tcW w:w="1276"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Type</w:t>
            </w:r>
          </w:p>
        </w:tc>
        <w:tc>
          <w:tcPr>
            <w:tcW w:w="1559" w:type="dxa"/>
          </w:tcPr>
          <w:p w:rsidR="00224D16" w:rsidRPr="00175A78" w:rsidRDefault="00224D16" w:rsidP="0096283C">
            <w:pPr>
              <w:spacing w:line="240" w:lineRule="auto"/>
              <w:rPr>
                <w:rFonts w:eastAsia="Times New Roman" w:cs="Times New Roman"/>
                <w:b/>
                <w:sz w:val="20"/>
                <w:szCs w:val="20"/>
                <w:lang w:val="en-US" w:eastAsia="ru-RU"/>
              </w:rPr>
            </w:pPr>
            <w:r w:rsidRPr="00175A78">
              <w:rPr>
                <w:rFonts w:eastAsia="Times New Roman" w:cs="Times New Roman"/>
                <w:b/>
                <w:sz w:val="20"/>
                <w:szCs w:val="20"/>
                <w:lang w:val="en-US" w:eastAsia="ru-RU"/>
              </w:rPr>
              <w:t>Source</w:t>
            </w:r>
          </w:p>
        </w:tc>
        <w:tc>
          <w:tcPr>
            <w:tcW w:w="2693"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Hypotheses</w:t>
            </w:r>
          </w:p>
        </w:tc>
        <w:tc>
          <w:tcPr>
            <w:tcW w:w="1701" w:type="dxa"/>
            <w:gridSpan w:val="2"/>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Sample</w:t>
            </w:r>
          </w:p>
        </w:tc>
        <w:tc>
          <w:tcPr>
            <w:tcW w:w="1559"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Method</w:t>
            </w:r>
          </w:p>
        </w:tc>
        <w:tc>
          <w:tcPr>
            <w:tcW w:w="1560"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Dependent</w:t>
            </w:r>
            <w:r w:rsidR="00BC4C9F" w:rsidRPr="00175A78">
              <w:rPr>
                <w:rFonts w:eastAsia="Times New Roman" w:cs="Times New Roman"/>
                <w:b/>
                <w:bCs/>
                <w:sz w:val="20"/>
                <w:szCs w:val="20"/>
                <w:lang w:val="en-US" w:eastAsia="ru-RU"/>
              </w:rPr>
              <w:t xml:space="preserve"> </w:t>
            </w:r>
            <w:r w:rsidRPr="00175A78">
              <w:rPr>
                <w:rFonts w:eastAsia="Times New Roman" w:cs="Times New Roman"/>
                <w:b/>
                <w:bCs/>
                <w:sz w:val="20"/>
                <w:szCs w:val="20"/>
                <w:lang w:val="en-US" w:eastAsia="ru-RU"/>
              </w:rPr>
              <w:t>Var</w:t>
            </w:r>
          </w:p>
        </w:tc>
        <w:tc>
          <w:tcPr>
            <w:tcW w:w="3402" w:type="dxa"/>
            <w:hideMark/>
          </w:tcPr>
          <w:p w:rsidR="00224D16" w:rsidRPr="00175A78" w:rsidRDefault="00224D16" w:rsidP="0096283C">
            <w:pPr>
              <w:spacing w:line="240" w:lineRule="auto"/>
              <w:rPr>
                <w:rFonts w:eastAsia="Times New Roman" w:cs="Times New Roman"/>
                <w:b/>
                <w:bCs/>
                <w:sz w:val="20"/>
                <w:szCs w:val="20"/>
                <w:lang w:val="en-US" w:eastAsia="ru-RU"/>
              </w:rPr>
            </w:pPr>
            <w:r w:rsidRPr="00175A78">
              <w:rPr>
                <w:rFonts w:eastAsia="Times New Roman" w:cs="Times New Roman"/>
                <w:b/>
                <w:bCs/>
                <w:sz w:val="20"/>
                <w:szCs w:val="20"/>
                <w:lang w:val="en-US" w:eastAsia="ru-RU"/>
              </w:rPr>
              <w:t>Results</w:t>
            </w:r>
          </w:p>
        </w:tc>
      </w:tr>
      <w:tr w:rsidR="00224D16" w:rsidRPr="0066174D" w:rsidTr="00F5000E">
        <w:trPr>
          <w:trHeight w:val="20"/>
        </w:trPr>
        <w:tc>
          <w:tcPr>
            <w:tcW w:w="1384" w:type="dxa"/>
            <w:vMerge w:val="restart"/>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{"citationID":"1rjwBZnz","properties":{"formattedCitation":"(Lavie, 2007)","plainCitation":"(Lavie, 2007)"},"citationItems":[{"id":1078,"uris":["http://zotero.org/groups/146191/items/94K7V9GM"],"uri":["http://zotero.org/groups/146191/items/94K7V9GM"],"itemData":{"id":1078,"type":"article-journal","title":"Alliance portfolios and firm performance: A study of value creation and appropriation in the U.S. software industry","container-title":"Strategic Management Journal","page":"1187-1212","volume":"28","issue":"12","source":"CrossRef","DOI":"10.1002/smj.637","ISSN":"01432095, 10970266","shortTitle":"Alliance portfolios and firm performance","language":"en","author":[{"family":"Lavie","given":"Dovev"}],"issued":{"date-parts":[["2007",12]]},"accessed":{"date-parts":[["2014",3,18]]}}}],"schema":"https://github.com/citation-style-language/schema/raw/master/csl-citation.json"}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Lavie,</w:t>
            </w:r>
            <w:r w:rsidR="00BC4C9F" w:rsidRPr="00175A78">
              <w:rPr>
                <w:rFonts w:cs="Times New Roman"/>
                <w:sz w:val="20"/>
                <w:lang w:val="en-US"/>
              </w:rPr>
              <w:t xml:space="preserve"> </w:t>
            </w:r>
            <w:r w:rsidR="00BF7009" w:rsidRPr="00175A78">
              <w:rPr>
                <w:rFonts w:cs="Times New Roman"/>
                <w:sz w:val="20"/>
                <w:lang w:val="en-US"/>
              </w:rPr>
              <w:t>2007</w:t>
            </w:r>
            <w:r w:rsidRPr="00175A78">
              <w:rPr>
                <w:rFonts w:eastAsia="Times New Roman" w:cs="Times New Roman"/>
                <w:sz w:val="20"/>
                <w:szCs w:val="20"/>
                <w:lang w:val="en-US" w:eastAsia="ru-RU"/>
              </w:rPr>
              <w:fldChar w:fldCharType="end"/>
            </w:r>
          </w:p>
        </w:tc>
        <w:tc>
          <w:tcPr>
            <w:tcW w:w="1276"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Alliance</w:t>
            </w:r>
          </w:p>
        </w:tc>
        <w:tc>
          <w:tcPr>
            <w:tcW w:w="1559" w:type="dxa"/>
            <w:vMerge w:val="restart"/>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SDC</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Platinum</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Thomson</w:t>
            </w:r>
          </w:p>
        </w:tc>
        <w:tc>
          <w:tcPr>
            <w:tcW w:w="2693"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focal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market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will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associated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with</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network</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resources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possessed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partners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its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alliance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portfolio.</w:t>
            </w:r>
          </w:p>
        </w:tc>
        <w:tc>
          <w:tcPr>
            <w:tcW w:w="709"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1990-2001</w:t>
            </w:r>
          </w:p>
        </w:tc>
        <w:tc>
          <w:tcPr>
            <w:tcW w:w="992" w:type="dxa"/>
            <w:vMerge w:val="restart"/>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USA</w:t>
            </w:r>
          </w:p>
        </w:tc>
        <w:tc>
          <w:tcPr>
            <w:tcW w:w="1559"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Fixed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effects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panel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data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model</w:t>
            </w:r>
          </w:p>
        </w:tc>
        <w:tc>
          <w:tcPr>
            <w:tcW w:w="1560" w:type="dxa"/>
            <w:vMerge w:val="restart"/>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return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sales;</w:t>
            </w:r>
            <w:r w:rsidR="00BC4C9F" w:rsidRPr="00175A78">
              <w:rPr>
                <w:rFonts w:eastAsia="Times New Roman" w:cs="Times New Roman"/>
                <w:sz w:val="20"/>
                <w:szCs w:val="20"/>
                <w:lang w:val="en-US" w:eastAsia="ru-RU"/>
              </w:rPr>
              <w:t xml:space="preserve"> </w:t>
            </w:r>
            <w:r w:rsidR="00EB1CDE">
              <w:rPr>
                <w:rFonts w:eastAsia="Times New Roman" w:cs="Times New Roman"/>
                <w:sz w:val="20"/>
                <w:szCs w:val="20"/>
                <w:lang w:val="en-US" w:eastAsia="ru-RU"/>
              </w:rPr>
              <w:t>Q-Tobin</w:t>
            </w:r>
            <w:r w:rsidRPr="00175A78">
              <w:rPr>
                <w:rFonts w:eastAsia="Times New Roman" w:cs="Times New Roman"/>
                <w:sz w:val="20"/>
                <w:szCs w:val="20"/>
                <w:lang w:val="en-US" w:eastAsia="ru-RU"/>
              </w:rPr>
              <w:t>.</w:t>
            </w:r>
          </w:p>
        </w:tc>
        <w:tc>
          <w:tcPr>
            <w:tcW w:w="3402" w:type="dxa"/>
            <w:hideMark/>
          </w:tcPr>
          <w:p w:rsidR="00224D16" w:rsidRPr="00175A78" w:rsidRDefault="00A23DDE"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Cooperation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w:t>
            </w:r>
            <w:r w:rsidR="00224D16" w:rsidRPr="00175A78">
              <w:rPr>
                <w:rFonts w:eastAsia="Times New Roman" w:cs="Times New Roman"/>
                <w:sz w:val="20"/>
                <w:szCs w:val="20"/>
                <w:lang w:val="en-US" w:eastAsia="ru-RU"/>
              </w:rPr>
              <w:t>arketing</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financial</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resources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possessed</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by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individual</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0096283C" w:rsidRPr="00175A78">
              <w:rPr>
                <w:rFonts w:eastAsia="Times New Roman" w:cs="Times New Roman"/>
                <w:sz w:val="20"/>
                <w:szCs w:val="20"/>
                <w:lang w:val="en-US" w:eastAsia="ru-RU"/>
              </w:rPr>
              <w:t>increases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partners’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performance</w:t>
            </w:r>
          </w:p>
        </w:tc>
      </w:tr>
      <w:tr w:rsidR="00224D16" w:rsidRPr="0066174D" w:rsidTr="00F5000E">
        <w:trPr>
          <w:trHeight w:val="20"/>
        </w:trPr>
        <w:tc>
          <w:tcPr>
            <w:tcW w:w="1384"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276"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59" w:type="dxa"/>
            <w:vMerge/>
          </w:tcPr>
          <w:p w:rsidR="00224D16" w:rsidRPr="00175A78" w:rsidRDefault="00224D16" w:rsidP="0096283C">
            <w:pPr>
              <w:spacing w:line="240" w:lineRule="auto"/>
              <w:rPr>
                <w:rFonts w:eastAsia="Times New Roman" w:cs="Times New Roman"/>
                <w:sz w:val="20"/>
                <w:szCs w:val="20"/>
                <w:lang w:val="en-US" w:eastAsia="ru-RU"/>
              </w:rPr>
            </w:pPr>
          </w:p>
        </w:tc>
        <w:tc>
          <w:tcPr>
            <w:tcW w:w="2693"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709"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992"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59"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60"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Human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technological</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resources</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partnership</w:t>
            </w:r>
            <w:r w:rsidRPr="00175A78">
              <w:rPr>
                <w:rFonts w:eastAsia="Times New Roman" w:cs="Times New Roman"/>
                <w:sz w:val="20"/>
                <w:szCs w:val="20"/>
                <w:lang w:val="en-US" w:eastAsia="ru-RU"/>
              </w:rPr>
              <w:t>s</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does</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not</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enhance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r>
      <w:tr w:rsidR="00224D16" w:rsidRPr="0066174D" w:rsidTr="00F5000E">
        <w:trPr>
          <w:trHeight w:val="20"/>
        </w:trPr>
        <w:tc>
          <w:tcPr>
            <w:tcW w:w="1384"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{"citationID":"33KVHSQC","properties":{"formattedCitation":"(Lahiri and Narayanan, 2013)","plainCitation":"(Lahiri and Narayanan, 2013)"},"citationItems":[{"id":1165,"uris":["http://zotero.org/groups/146191/items/BC5AMN4K"],"uri":["http://zotero.org/groups/146191/items/BC5AMN4K"],"itemData":{"id":1165,"type":"article-journal","title":"Vertical integration, innovation, and alliance portfolio size: Implications for firm performance: Vertical Integration, Innovation and Alliance Portfolio Size","container-title":"Strategic Management Journal","page":"1042-1064","volume":"34","issue":"9","source":"CrossRef","DOI":"10.1002/smj.2045","ISSN":"01432095","shortTitle":"Vertical integration, innovation, and alliance portfolio size","language":"en","author":[{"family":"Lahiri","given":"Nandini"},{"family":"Narayanan","given":"Sriram"}],"issued":{"date-parts":[["2013",9]]},"accessed":{"date-parts":[["2014",4,4]]}}}],"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Lahiri</w:t>
            </w:r>
            <w:r w:rsidR="00BC4C9F" w:rsidRPr="00175A78">
              <w:rPr>
                <w:rFonts w:cs="Times New Roman"/>
                <w:sz w:val="20"/>
                <w:lang w:val="en-US"/>
              </w:rPr>
              <w:t xml:space="preserve"> </w:t>
            </w:r>
            <w:r w:rsidR="00BF7009" w:rsidRPr="00175A78">
              <w:rPr>
                <w:rFonts w:cs="Times New Roman"/>
                <w:sz w:val="20"/>
                <w:lang w:val="en-US"/>
              </w:rPr>
              <w:t>and</w:t>
            </w:r>
            <w:r w:rsidR="00BC4C9F" w:rsidRPr="00175A78">
              <w:rPr>
                <w:rFonts w:cs="Times New Roman"/>
                <w:sz w:val="20"/>
                <w:lang w:val="en-US"/>
              </w:rPr>
              <w:t xml:space="preserve"> </w:t>
            </w:r>
            <w:r w:rsidR="00BF7009" w:rsidRPr="00175A78">
              <w:rPr>
                <w:rFonts w:cs="Times New Roman"/>
                <w:sz w:val="20"/>
                <w:lang w:val="en-US"/>
              </w:rPr>
              <w:t>Narayanan,</w:t>
            </w:r>
            <w:r w:rsidR="00BC4C9F" w:rsidRPr="00175A78">
              <w:rPr>
                <w:rFonts w:cs="Times New Roman"/>
                <w:sz w:val="20"/>
                <w:lang w:val="en-US"/>
              </w:rPr>
              <w:t xml:space="preserve"> </w:t>
            </w:r>
            <w:r w:rsidR="00BF7009" w:rsidRPr="00175A78">
              <w:rPr>
                <w:rFonts w:cs="Times New Roman"/>
                <w:sz w:val="20"/>
                <w:lang w:val="en-US"/>
              </w:rPr>
              <w:t>2013</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Alliance</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SDC</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Platinum</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Thomson</w:t>
            </w:r>
          </w:p>
        </w:tc>
        <w:tc>
          <w:tcPr>
            <w:tcW w:w="2693"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Alliance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portfolio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has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inverted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U-shaped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impact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financial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c>
          <w:tcPr>
            <w:tcW w:w="70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1991-2002</w:t>
            </w:r>
          </w:p>
        </w:tc>
        <w:tc>
          <w:tcPr>
            <w:tcW w:w="992"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USA</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Panel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data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regression</w:t>
            </w: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Net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income</w:t>
            </w:r>
          </w:p>
        </w:tc>
        <w:tc>
          <w:tcPr>
            <w:tcW w:w="3402"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Alliances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has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linear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connection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with</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r>
      <w:tr w:rsidR="00224D16" w:rsidRPr="0066174D" w:rsidTr="00F5000E">
        <w:trPr>
          <w:trHeight w:val="20"/>
        </w:trPr>
        <w:tc>
          <w:tcPr>
            <w:tcW w:w="1384"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{"citationID":"3YFR86My","properties":{"formattedCitation":"(Lee et al., 2013)","plainCitation":"(Lee et al., 2013)"},"citationItems":[{"id":1081,"uris":["http://zotero.org/groups/146191/items/D74CCVUJ"],"uri":["http://zotero.org/groups/146191/items/D74CCVUJ"],"itemData":{"id":1081,"type":"article-journal","title":"Do strategic alliances in a developing country create firm value? Evidence from Korean firms","container-title":"Journal of Empirical Finance","page":"30-41","volume":"20","source":"CrossRef","DOI":"10.1016/j.jempfin.2012.10.003","ISSN":"09275398","shortTitle":"Do strategic alliances in a developing country create firm value?","language":"en","author":[{"family":"Lee","given":"Hyunchul"},{"family":"Cho","given":"Euije"},{"family":"Cheong","given":"Chongcheul"},{"family":"Kim","given":"Jinsu"}],"issued":{"date-parts":[["2013",1]]},"accessed":{"date-parts":[["2014",3,18]]}}}],"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Lee</w:t>
            </w:r>
            <w:r w:rsidR="00BC4C9F" w:rsidRPr="00175A78">
              <w:rPr>
                <w:rFonts w:cs="Times New Roman"/>
                <w:sz w:val="20"/>
                <w:lang w:val="en-US"/>
              </w:rPr>
              <w:t xml:space="preserve"> </w:t>
            </w:r>
            <w:r w:rsidR="00BF7009" w:rsidRPr="00175A78">
              <w:rPr>
                <w:rFonts w:cs="Times New Roman"/>
                <w:sz w:val="20"/>
                <w:lang w:val="en-US"/>
              </w:rPr>
              <w:t>et</w:t>
            </w:r>
            <w:r w:rsidR="00BC4C9F" w:rsidRPr="00175A78">
              <w:rPr>
                <w:rFonts w:cs="Times New Roman"/>
                <w:sz w:val="20"/>
                <w:lang w:val="en-US"/>
              </w:rPr>
              <w:t xml:space="preserve"> </w:t>
            </w:r>
            <w:r w:rsidR="00BF7009" w:rsidRPr="00175A78">
              <w:rPr>
                <w:rFonts w:cs="Times New Roman"/>
                <w:sz w:val="20"/>
                <w:lang w:val="en-US"/>
              </w:rPr>
              <w:t>al.,</w:t>
            </w:r>
            <w:r w:rsidR="00BC4C9F" w:rsidRPr="00175A78">
              <w:rPr>
                <w:rFonts w:cs="Times New Roman"/>
                <w:sz w:val="20"/>
                <w:lang w:val="en-US"/>
              </w:rPr>
              <w:t xml:space="preserve"> </w:t>
            </w:r>
            <w:r w:rsidR="00BF7009" w:rsidRPr="00175A78">
              <w:rPr>
                <w:rFonts w:cs="Times New Roman"/>
                <w:sz w:val="20"/>
                <w:lang w:val="en-US"/>
              </w:rPr>
              <w:t>2013</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Strategic</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Alliance</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Korea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Investor's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Network</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for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Disclosure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(KIND)</w:t>
            </w:r>
          </w:p>
        </w:tc>
        <w:tc>
          <w:tcPr>
            <w:tcW w:w="2693"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Announcement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partnership</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agreement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influences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value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developing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countries</w:t>
            </w:r>
          </w:p>
        </w:tc>
        <w:tc>
          <w:tcPr>
            <w:tcW w:w="70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2001-2007</w:t>
            </w:r>
          </w:p>
        </w:tc>
        <w:tc>
          <w:tcPr>
            <w:tcW w:w="992"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Korea</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OLS,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GARCH</w:t>
            </w: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Abnormal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returns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(stock</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market)</w:t>
            </w:r>
          </w:p>
        </w:tc>
        <w:tc>
          <w:tcPr>
            <w:tcW w:w="3402" w:type="dxa"/>
            <w:hideMark/>
          </w:tcPr>
          <w:p w:rsidR="00224D16" w:rsidRPr="00175A78" w:rsidRDefault="00224D16" w:rsidP="00B45AA9">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Alliances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marketing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sphere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has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effect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value,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while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horizontal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alliances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have</w:t>
            </w:r>
            <w:r w:rsidR="00BC4C9F" w:rsidRPr="00175A78">
              <w:rPr>
                <w:rFonts w:eastAsia="Times New Roman" w:cs="Times New Roman"/>
                <w:sz w:val="20"/>
                <w:szCs w:val="20"/>
                <w:lang w:val="en-US" w:eastAsia="ru-RU"/>
              </w:rPr>
              <w:t xml:space="preserve"> </w:t>
            </w:r>
            <w:r w:rsidR="00A23DDE" w:rsidRPr="00175A78">
              <w:rPr>
                <w:rFonts w:eastAsia="Times New Roman" w:cs="Times New Roman"/>
                <w:sz w:val="20"/>
                <w:szCs w:val="20"/>
                <w:lang w:val="en-US" w:eastAsia="ru-RU"/>
              </w:rPr>
              <w:t>negative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effect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increment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value</w:t>
            </w:r>
          </w:p>
        </w:tc>
      </w:tr>
      <w:tr w:rsidR="00224D16" w:rsidRPr="0066174D" w:rsidTr="00F5000E">
        <w:trPr>
          <w:trHeight w:val="1150"/>
        </w:trPr>
        <w:tc>
          <w:tcPr>
            <w:tcW w:w="1384"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{"citationID":"DHZCX4dy","properties":{"formattedCitation":"(Jiang and Li, 2008)","plainCitation":"(Jiang and Li, 2008)"},"citationItems":[{"id":1033,"uris":["http://zotero.org/groups/146191/items/WPKH7X3N"],"uri":["http://zotero.org/groups/146191/items/WPKH7X3N"],"itemData":{"id":1033,"type":"article-journal","title":"The relationship between organizational learning and firms’ financial performance in strategic alliances: A contingency approach","container-title":"Journal of World Business","page":"365-379","volume":"43","issue":"3","source":"CrossRef","DOI":"10.1016/j.jwb.2007.11.003","ISSN":"10909516","shortTitle":"The relationship between organizational learning and firms’ financial performance in strategic alliances","author":[{"family":"Jiang","given":"Xu"},{"family":"Li","given":"Yuan"}],"issued":{"date-parts":[["2008",7]]},"accessed":{"date-parts":[["2014",1,30]],"season":"09:47:32"}}}],"schema":"https://github.com/citation-style-language/schema/raw/master/csl-citation.json"}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Jiang</w:t>
            </w:r>
            <w:r w:rsidR="00BC4C9F" w:rsidRPr="00175A78">
              <w:rPr>
                <w:rFonts w:cs="Times New Roman"/>
                <w:sz w:val="20"/>
                <w:lang w:val="en-US"/>
              </w:rPr>
              <w:t xml:space="preserve"> </w:t>
            </w:r>
            <w:r w:rsidR="00BF7009" w:rsidRPr="00175A78">
              <w:rPr>
                <w:rFonts w:cs="Times New Roman"/>
                <w:sz w:val="20"/>
                <w:lang w:val="en-US"/>
              </w:rPr>
              <w:t>and</w:t>
            </w:r>
            <w:r w:rsidR="00BC4C9F" w:rsidRPr="00175A78">
              <w:rPr>
                <w:rFonts w:cs="Times New Roman"/>
                <w:sz w:val="20"/>
                <w:lang w:val="en-US"/>
              </w:rPr>
              <w:t xml:space="preserve"> </w:t>
            </w:r>
            <w:r w:rsidR="00BF7009" w:rsidRPr="00175A78">
              <w:rPr>
                <w:rFonts w:cs="Times New Roman"/>
                <w:sz w:val="20"/>
                <w:lang w:val="en-US"/>
              </w:rPr>
              <w:t>Li,</w:t>
            </w:r>
            <w:r w:rsidR="00BC4C9F" w:rsidRPr="00175A78">
              <w:rPr>
                <w:rFonts w:cs="Times New Roman"/>
                <w:sz w:val="20"/>
                <w:lang w:val="en-US"/>
              </w:rPr>
              <w:t xml:space="preserve"> </w:t>
            </w:r>
            <w:r w:rsidR="00BF7009" w:rsidRPr="00175A78">
              <w:rPr>
                <w:rFonts w:cs="Times New Roman"/>
                <w:sz w:val="20"/>
                <w:lang w:val="en-US"/>
              </w:rPr>
              <w:t>2008</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Strategic</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alliance,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joint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ventures</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Self-made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t>
            </w:r>
            <w:r w:rsidR="0096283C" w:rsidRPr="00175A78">
              <w:rPr>
                <w:rFonts w:eastAsia="Times New Roman" w:cs="Times New Roman"/>
                <w:sz w:val="20"/>
                <w:szCs w:val="20"/>
                <w:lang w:val="en-US" w:eastAsia="ru-RU"/>
              </w:rPr>
              <w:t>questionnaire</w:t>
            </w:r>
            <w:r w:rsidRPr="00175A78">
              <w:rPr>
                <w:rFonts w:eastAsia="Times New Roman" w:cs="Times New Roman"/>
                <w:sz w:val="20"/>
                <w:szCs w:val="20"/>
                <w:lang w:val="en-US" w:eastAsia="ru-RU"/>
              </w:rPr>
              <w:t>)</w:t>
            </w:r>
          </w:p>
        </w:tc>
        <w:tc>
          <w:tcPr>
            <w:tcW w:w="2693"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Inter-organizational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relationships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cooperative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learning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will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partner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financial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c>
          <w:tcPr>
            <w:tcW w:w="70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2000-2005</w:t>
            </w:r>
          </w:p>
        </w:tc>
        <w:tc>
          <w:tcPr>
            <w:tcW w:w="99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Germany</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Factor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analysis</w:t>
            </w:r>
          </w:p>
        </w:tc>
        <w:tc>
          <w:tcPr>
            <w:tcW w:w="1560"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sales,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profitability,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ROA,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ROI</w:t>
            </w: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idea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that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inter-organizational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learning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beneficial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partnering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was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proved</w:t>
            </w:r>
          </w:p>
        </w:tc>
      </w:tr>
      <w:tr w:rsidR="00224D16" w:rsidRPr="0066174D" w:rsidTr="00F5000E">
        <w:trPr>
          <w:trHeight w:val="20"/>
        </w:trPr>
        <w:tc>
          <w:tcPr>
            <w:tcW w:w="1384" w:type="dxa"/>
            <w:noWrap/>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{"citationID":"0GfOZUnz","properties":{"formattedCitation":"(Clarke et al., 2011)","plainCitation":"(Clarke et al., 2011)"},"citationItems":[{"id":1047,"uris":["http://zotero.org/groups/146191/items/M3JXV8KK"],"uri":["http://zotero.org/groups/146191/items/M3JXV8KK"],"itemData":{"id":1047,"type":"article-journal","title":"Intellectual capital and firm performance in Australia","container-title":"Journal of Intellectual Capital","page":"505-530","volume":"12","issue":"4","source":"Emerald Publishing","DOI":"10.1108/14691931111181706","ISSN":"1469-1930","author":[{"family":"Clarke","given":"Martin"},{"family":"Seng","given":"Dyna"},{"family":"Whiting","given":"Rosalind H."}],"issued":{"date-parts":[["2011",10,25]]},"accessed":{"date-parts":[["2014",2,2]]}}}],"schema":"https://github.com/citation-style-language/schema/raw/master/csl-citation.json"}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Clarke</w:t>
            </w:r>
            <w:r w:rsidR="00BC4C9F" w:rsidRPr="00175A78">
              <w:rPr>
                <w:rFonts w:cs="Times New Roman"/>
                <w:sz w:val="20"/>
                <w:lang w:val="en-US"/>
              </w:rPr>
              <w:t xml:space="preserve"> </w:t>
            </w:r>
            <w:r w:rsidR="00BF7009" w:rsidRPr="00175A78">
              <w:rPr>
                <w:rFonts w:cs="Times New Roman"/>
                <w:sz w:val="20"/>
                <w:lang w:val="en-US"/>
              </w:rPr>
              <w:t>et</w:t>
            </w:r>
            <w:r w:rsidR="00BC4C9F" w:rsidRPr="00175A78">
              <w:rPr>
                <w:rFonts w:cs="Times New Roman"/>
                <w:sz w:val="20"/>
                <w:lang w:val="en-US"/>
              </w:rPr>
              <w:t xml:space="preserve"> </w:t>
            </w:r>
            <w:r w:rsidR="00BF7009" w:rsidRPr="00175A78">
              <w:rPr>
                <w:rFonts w:cs="Times New Roman"/>
                <w:sz w:val="20"/>
                <w:lang w:val="en-US"/>
              </w:rPr>
              <w:t>al.,</w:t>
            </w:r>
            <w:r w:rsidR="00BC4C9F" w:rsidRPr="00175A78">
              <w:rPr>
                <w:rFonts w:cs="Times New Roman"/>
                <w:sz w:val="20"/>
                <w:lang w:val="en-US"/>
              </w:rPr>
              <w:t xml:space="preserve"> </w:t>
            </w:r>
            <w:r w:rsidR="00BF7009" w:rsidRPr="00175A78">
              <w:rPr>
                <w:rFonts w:cs="Times New Roman"/>
                <w:sz w:val="20"/>
                <w:lang w:val="en-US"/>
              </w:rPr>
              <w:t>2011</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Buyer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Supplyer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Networks</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Self-made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t>
            </w:r>
            <w:r w:rsidR="0096283C" w:rsidRPr="00175A78">
              <w:rPr>
                <w:rFonts w:eastAsia="Times New Roman" w:cs="Times New Roman"/>
                <w:sz w:val="20"/>
                <w:szCs w:val="20"/>
                <w:lang w:val="en-US" w:eastAsia="ru-RU"/>
              </w:rPr>
              <w:t>questionnaire</w:t>
            </w:r>
            <w:r w:rsidRPr="00175A78">
              <w:rPr>
                <w:rFonts w:eastAsia="Times New Roman" w:cs="Times New Roman"/>
                <w:sz w:val="20"/>
                <w:szCs w:val="20"/>
                <w:lang w:val="en-US" w:eastAsia="ru-RU"/>
              </w:rPr>
              <w:t>)</w:t>
            </w:r>
          </w:p>
        </w:tc>
        <w:tc>
          <w:tcPr>
            <w:tcW w:w="2693" w:type="dxa"/>
            <w:hideMark/>
          </w:tcPr>
          <w:p w:rsidR="00224D16" w:rsidRPr="00175A78" w:rsidRDefault="00224D16" w:rsidP="009858A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Networks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with</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suppliers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buyers</w:t>
            </w:r>
            <w:r w:rsidR="00BC4C9F" w:rsidRPr="00175A78">
              <w:rPr>
                <w:rFonts w:eastAsia="Times New Roman" w:cs="Times New Roman"/>
                <w:sz w:val="20"/>
                <w:szCs w:val="20"/>
                <w:lang w:val="en-US" w:eastAsia="ru-RU"/>
              </w:rPr>
              <w:t xml:space="preserve"> </w:t>
            </w:r>
            <w:r w:rsidR="009858AC" w:rsidRPr="00175A78">
              <w:rPr>
                <w:rFonts w:eastAsia="Times New Roman" w:cs="Times New Roman"/>
                <w:sz w:val="20"/>
                <w:szCs w:val="20"/>
                <w:lang w:val="en-US" w:eastAsia="ru-RU"/>
              </w:rPr>
              <w:t>are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c>
          <w:tcPr>
            <w:tcW w:w="709" w:type="dxa"/>
            <w:noWrap/>
            <w:hideMark/>
          </w:tcPr>
          <w:p w:rsidR="00224D16" w:rsidRPr="00175A78" w:rsidRDefault="001C21CC"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2006</w:t>
            </w:r>
            <w:r w:rsidR="00224D16" w:rsidRPr="00175A78">
              <w:rPr>
                <w:rFonts w:eastAsia="Times New Roman" w:cs="Times New Roman"/>
                <w:sz w:val="20"/>
                <w:szCs w:val="20"/>
                <w:lang w:val="en-US" w:eastAsia="ru-RU"/>
              </w:rPr>
              <w:t>-2008</w:t>
            </w:r>
          </w:p>
        </w:tc>
        <w:tc>
          <w:tcPr>
            <w:tcW w:w="992"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Australia</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ANOVA,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OLS</w:t>
            </w: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ROA,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ROE</w:t>
            </w:r>
          </w:p>
        </w:tc>
        <w:tc>
          <w:tcPr>
            <w:tcW w:w="3402" w:type="dxa"/>
            <w:hideMark/>
          </w:tcPr>
          <w:p w:rsidR="00224D16" w:rsidRPr="00175A78" w:rsidRDefault="00B36090"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A</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significant</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effect</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p</w:t>
            </w:r>
            <w:r w:rsidR="00224D16" w:rsidRPr="00175A78">
              <w:rPr>
                <w:rFonts w:eastAsia="Times New Roman" w:cs="Times New Roman"/>
                <w:sz w:val="20"/>
                <w:szCs w:val="20"/>
                <w:lang w:val="en-US" w:eastAsia="ru-RU"/>
              </w:rPr>
              <w:t>artnerships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with</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buyers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suppliers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was</w:t>
            </w:r>
            <w:r w:rsidR="00BC4C9F"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found</w:t>
            </w:r>
          </w:p>
        </w:tc>
      </w:tr>
      <w:tr w:rsidR="00224D16" w:rsidRPr="0066174D" w:rsidTr="00F5000E">
        <w:trPr>
          <w:trHeight w:val="930"/>
        </w:trPr>
        <w:tc>
          <w:tcPr>
            <w:tcW w:w="1384"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{"citationID":"iatrUNC1","properties":{"formattedCitation":"(Kongmanila and Takahashi, 2009)","plainCitation":"(Kongmanila and Takahashi, 2009)"},"citationItems":[{"id":1032,"uris":["http://zotero.org/groups/146191/items/V3T46HKJ"],"uri":["http://zotero.org/groups/146191/items/V3T46HKJ"],"itemData":{"id":1032,"type":"article-journal","title":"Inter-Firm Cooperation and Firm Performance: An Empirical Study of the Lao Garment Industry Cluster","container-title":"International Journal of Business and Management","page":"P3","volume":"4","issue":"5","source":"Google Scholar","shortTitle":"Inter-Firm Cooperation and Firm Performance","author":[{"family":"Kongmanila","given":"Xayphone"},{"family":"Takahashi","given":"Yoshi"}],"issued":{"date-parts":[["2009"]]},"accessed":{"date-parts":[["2014",1,30]],"season":"11:27:07"}}}],"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Kongmanila</w:t>
            </w:r>
            <w:r w:rsidR="00BC4C9F" w:rsidRPr="00175A78">
              <w:rPr>
                <w:rFonts w:cs="Times New Roman"/>
                <w:sz w:val="20"/>
                <w:lang w:val="en-US"/>
              </w:rPr>
              <w:t xml:space="preserve"> </w:t>
            </w:r>
            <w:r w:rsidR="00BF7009" w:rsidRPr="00175A78">
              <w:rPr>
                <w:rFonts w:cs="Times New Roman"/>
                <w:sz w:val="20"/>
                <w:lang w:val="en-US"/>
              </w:rPr>
              <w:t>and</w:t>
            </w:r>
            <w:r w:rsidR="00BC4C9F" w:rsidRPr="00175A78">
              <w:rPr>
                <w:rFonts w:cs="Times New Roman"/>
                <w:sz w:val="20"/>
                <w:lang w:val="en-US"/>
              </w:rPr>
              <w:t xml:space="preserve"> </w:t>
            </w:r>
            <w:r w:rsidR="00BF7009" w:rsidRPr="00175A78">
              <w:rPr>
                <w:rFonts w:cs="Times New Roman"/>
                <w:sz w:val="20"/>
                <w:lang w:val="en-US"/>
              </w:rPr>
              <w:t>Takahashi,</w:t>
            </w:r>
            <w:r w:rsidR="00BC4C9F" w:rsidRPr="00175A78">
              <w:rPr>
                <w:rFonts w:cs="Times New Roman"/>
                <w:sz w:val="20"/>
                <w:lang w:val="en-US"/>
              </w:rPr>
              <w:t xml:space="preserve"> </w:t>
            </w:r>
            <w:r w:rsidR="00BF7009" w:rsidRPr="00175A78">
              <w:rPr>
                <w:rFonts w:cs="Times New Roman"/>
                <w:sz w:val="20"/>
                <w:lang w:val="en-US"/>
              </w:rPr>
              <w:t>2009</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Cluster</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Self-made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t>
            </w:r>
            <w:r w:rsidR="0096283C" w:rsidRPr="00175A78">
              <w:rPr>
                <w:rFonts w:eastAsia="Times New Roman" w:cs="Times New Roman"/>
                <w:sz w:val="20"/>
                <w:szCs w:val="20"/>
                <w:lang w:val="en-US" w:eastAsia="ru-RU"/>
              </w:rPr>
              <w:t>questionnaire</w:t>
            </w:r>
            <w:r w:rsidRPr="00175A78">
              <w:rPr>
                <w:rFonts w:eastAsia="Times New Roman" w:cs="Times New Roman"/>
                <w:sz w:val="20"/>
                <w:szCs w:val="20"/>
                <w:lang w:val="en-US" w:eastAsia="ru-RU"/>
              </w:rPr>
              <w:t>)</w:t>
            </w:r>
          </w:p>
        </w:tc>
        <w:tc>
          <w:tcPr>
            <w:tcW w:w="2693"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Horizontal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cooperation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with</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other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garment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manufacturing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significant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c>
          <w:tcPr>
            <w:tcW w:w="709"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2007</w:t>
            </w:r>
          </w:p>
        </w:tc>
        <w:tc>
          <w:tcPr>
            <w:tcW w:w="99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Lao</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Principal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Component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Analysis</w:t>
            </w: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output,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net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profit,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productivity</w:t>
            </w: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There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is</w:t>
            </w:r>
            <w:r w:rsidR="00BC4C9F" w:rsidRPr="00175A78">
              <w:rPr>
                <w:rFonts w:eastAsia="Times New Roman" w:cs="Times New Roman"/>
                <w:sz w:val="20"/>
                <w:szCs w:val="20"/>
                <w:lang w:val="en-US" w:eastAsia="ru-RU"/>
              </w:rPr>
              <w:t xml:space="preserve"> </w:t>
            </w:r>
            <w:r w:rsidR="00B36090" w:rsidRPr="00175A78">
              <w:rPr>
                <w:rFonts w:eastAsia="Times New Roman" w:cs="Times New Roman"/>
                <w:sz w:val="20"/>
                <w:szCs w:val="20"/>
                <w:lang w:val="en-US" w:eastAsia="ru-RU"/>
              </w:rPr>
              <w:t>no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significant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impact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cooperation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Lao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companies'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during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2007</w:t>
            </w:r>
          </w:p>
        </w:tc>
      </w:tr>
      <w:tr w:rsidR="00224D16" w:rsidRPr="0066174D" w:rsidTr="00F5000E">
        <w:trPr>
          <w:trHeight w:val="20"/>
        </w:trPr>
        <w:tc>
          <w:tcPr>
            <w:tcW w:w="1384" w:type="dxa"/>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09683A" w:rsidRPr="00175A78">
              <w:rPr>
                <w:rFonts w:eastAsia="Times New Roman" w:cs="Times New Roman"/>
                <w:sz w:val="20"/>
                <w:szCs w:val="20"/>
                <w:lang w:val="en-US" w:eastAsia="ru-RU"/>
              </w:rPr>
              <w:instrText xml:space="preserve"> ADDIN ZOTERO_ITEM CSL_CITATION {"citationID":"IHTCSzR6","properties":{"formattedCitation":"(Sheresheva and Peresvetov, 2012)","plainCitation":"(Sheresheva and Peresvetov, 2012)"},"citationItems":[{"id":936,"uris":["http://zotero.org/groups/146191/items/IPSCT3IH"],"uri":["http://zotero.org/groups/146191/items/IPSCT3IH"],"itemData":{"id":936,"type":"article-journal","title":"Inter-firm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sidRPr="00175A78">
              <w:rPr>
                <w:rFonts w:eastAsia="Times New Roman" w:cs="Times New Roman"/>
                <w:sz w:val="20"/>
                <w:szCs w:val="20"/>
                <w:lang w:val="en-US" w:eastAsia="ru-RU"/>
              </w:rPr>
              <w:fldChar w:fldCharType="separate"/>
            </w:r>
            <w:r w:rsidR="0009683A" w:rsidRPr="00175A78">
              <w:rPr>
                <w:rFonts w:cs="Times New Roman"/>
                <w:sz w:val="20"/>
                <w:lang w:val="en-US"/>
              </w:rPr>
              <w:t>Sheresheva</w:t>
            </w:r>
            <w:r w:rsidR="00BC4C9F" w:rsidRPr="00175A78">
              <w:rPr>
                <w:rFonts w:cs="Times New Roman"/>
                <w:sz w:val="20"/>
                <w:lang w:val="en-US"/>
              </w:rPr>
              <w:t xml:space="preserve"> </w:t>
            </w:r>
            <w:r w:rsidR="0009683A" w:rsidRPr="00175A78">
              <w:rPr>
                <w:rFonts w:cs="Times New Roman"/>
                <w:sz w:val="20"/>
                <w:lang w:val="en-US"/>
              </w:rPr>
              <w:t>and</w:t>
            </w:r>
            <w:r w:rsidR="00BC4C9F" w:rsidRPr="00175A78">
              <w:rPr>
                <w:rFonts w:cs="Times New Roman"/>
                <w:sz w:val="20"/>
                <w:lang w:val="en-US"/>
              </w:rPr>
              <w:t xml:space="preserve"> </w:t>
            </w:r>
            <w:r w:rsidR="0009683A" w:rsidRPr="00175A78">
              <w:rPr>
                <w:rFonts w:cs="Times New Roman"/>
                <w:sz w:val="20"/>
                <w:lang w:val="en-US"/>
              </w:rPr>
              <w:t>Peresvetov,</w:t>
            </w:r>
            <w:r w:rsidR="00BC4C9F" w:rsidRPr="00175A78">
              <w:rPr>
                <w:rFonts w:cs="Times New Roman"/>
                <w:sz w:val="20"/>
                <w:lang w:val="en-US"/>
              </w:rPr>
              <w:t xml:space="preserve"> </w:t>
            </w:r>
            <w:r w:rsidR="0009683A" w:rsidRPr="00175A78">
              <w:rPr>
                <w:rFonts w:cs="Times New Roman"/>
                <w:sz w:val="20"/>
                <w:lang w:val="en-US"/>
              </w:rPr>
              <w:t>2012</w:t>
            </w:r>
            <w:r w:rsidRPr="00175A78">
              <w:rPr>
                <w:rFonts w:eastAsia="Times New Roman" w:cs="Times New Roman"/>
                <w:sz w:val="20"/>
                <w:szCs w:val="20"/>
                <w:lang w:val="en-US" w:eastAsia="ru-RU"/>
              </w:rPr>
              <w:fldChar w:fldCharType="end"/>
            </w:r>
          </w:p>
        </w:tc>
        <w:tc>
          <w:tcPr>
            <w:tcW w:w="1276"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Informal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cooperation</w:t>
            </w:r>
          </w:p>
        </w:tc>
        <w:tc>
          <w:tcPr>
            <w:tcW w:w="1559" w:type="dxa"/>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Self-made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t>
            </w:r>
            <w:r w:rsidR="0096283C" w:rsidRPr="00175A78">
              <w:rPr>
                <w:rFonts w:eastAsia="Times New Roman" w:cs="Times New Roman"/>
                <w:sz w:val="20"/>
                <w:szCs w:val="20"/>
                <w:lang w:val="en-US" w:eastAsia="ru-RU"/>
              </w:rPr>
              <w:t>questionnaire</w:t>
            </w:r>
            <w:r w:rsidRPr="00175A78">
              <w:rPr>
                <w:rFonts w:eastAsia="Times New Roman" w:cs="Times New Roman"/>
                <w:sz w:val="20"/>
                <w:szCs w:val="20"/>
                <w:lang w:val="en-US" w:eastAsia="ru-RU"/>
              </w:rPr>
              <w:t>)</w:t>
            </w:r>
          </w:p>
        </w:tc>
        <w:tc>
          <w:tcPr>
            <w:tcW w:w="2693"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networking</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helps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Russian</w:t>
            </w:r>
            <w:r w:rsidRPr="00175A78">
              <w:rPr>
                <w:rFonts w:eastAsia="Times New Roman" w:cs="Times New Roman"/>
                <w:sz w:val="20"/>
                <w:szCs w:val="20"/>
                <w:lang w:val="en-US" w:eastAsia="ru-RU"/>
              </w:rPr>
              <w:br/>
              <w:t>SMEs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unstable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environment</w:t>
            </w:r>
          </w:p>
        </w:tc>
        <w:tc>
          <w:tcPr>
            <w:tcW w:w="70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2008,</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2010</w:t>
            </w:r>
          </w:p>
        </w:tc>
        <w:tc>
          <w:tcPr>
            <w:tcW w:w="992" w:type="dxa"/>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Russia</w:t>
            </w:r>
          </w:p>
        </w:tc>
        <w:tc>
          <w:tcPr>
            <w:tcW w:w="1559"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Comparative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Analysis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(Statistics)</w:t>
            </w:r>
          </w:p>
        </w:tc>
        <w:tc>
          <w:tcPr>
            <w:tcW w:w="1560" w:type="dxa"/>
            <w:hideMark/>
          </w:tcPr>
          <w:p w:rsidR="00224D16" w:rsidRPr="00175A78" w:rsidRDefault="00EB1CDE" w:rsidP="0096283C">
            <w:pPr>
              <w:spacing w:line="240" w:lineRule="auto"/>
              <w:rPr>
                <w:rFonts w:eastAsia="Times New Roman" w:cs="Times New Roman"/>
                <w:sz w:val="20"/>
                <w:szCs w:val="20"/>
                <w:lang w:val="en-US" w:eastAsia="ru-RU"/>
              </w:rPr>
            </w:pPr>
            <w:r>
              <w:rPr>
                <w:rFonts w:eastAsia="Times New Roman" w:cs="Times New Roman"/>
                <w:sz w:val="20"/>
                <w:szCs w:val="20"/>
                <w:lang w:val="en-US" w:eastAsia="ru-RU"/>
              </w:rPr>
              <w:t>_</w:t>
            </w: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Russian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firms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independe</w:t>
            </w:r>
            <w:r w:rsidR="00401143" w:rsidRPr="00175A78">
              <w:rPr>
                <w:rFonts w:eastAsia="Times New Roman" w:cs="Times New Roman"/>
                <w:sz w:val="20"/>
                <w:szCs w:val="20"/>
                <w:lang w:val="en-US" w:eastAsia="ru-RU"/>
              </w:rPr>
              <w:t>ntly</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operating</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had</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less</w:t>
            </w:r>
            <w:r w:rsidR="00BC4C9F" w:rsidRPr="00175A78">
              <w:rPr>
                <w:rFonts w:eastAsia="Times New Roman" w:cs="Times New Roman"/>
                <w:sz w:val="20"/>
                <w:szCs w:val="20"/>
                <w:lang w:val="en-US" w:eastAsia="ru-RU"/>
              </w:rPr>
              <w:t xml:space="preserve"> </w:t>
            </w:r>
            <w:r w:rsidR="00401143" w:rsidRPr="00175A78">
              <w:rPr>
                <w:rFonts w:eastAsia="Times New Roman" w:cs="Times New Roman"/>
                <w:sz w:val="20"/>
                <w:szCs w:val="20"/>
                <w:lang w:val="en-US" w:eastAsia="ru-RU"/>
              </w:rPr>
              <w:t>stable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2010</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compared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2008</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than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companies-members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relationships.</w:t>
            </w:r>
          </w:p>
        </w:tc>
      </w:tr>
      <w:tr w:rsidR="00224D16" w:rsidRPr="0066174D" w:rsidTr="00F5000E">
        <w:trPr>
          <w:trHeight w:val="20"/>
        </w:trPr>
        <w:tc>
          <w:tcPr>
            <w:tcW w:w="1384" w:type="dxa"/>
            <w:vMerge w:val="restart"/>
            <w:noWrap/>
            <w:hideMark/>
          </w:tcPr>
          <w:p w:rsidR="00224D16" w:rsidRPr="00175A78" w:rsidRDefault="00224D16" w:rsidP="00EB1CDE">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fldChar w:fldCharType="begin"/>
            </w:r>
            <w:r w:rsidR="00BF7009" w:rsidRPr="00175A78">
              <w:rPr>
                <w:rFonts w:eastAsia="Times New Roman" w:cs="Times New Roman"/>
                <w:sz w:val="20"/>
                <w:szCs w:val="20"/>
                <w:lang w:val="en-US" w:eastAsia="ru-RU"/>
              </w:rPr>
              <w:instrText xml:space="preserve"> ADDIN ZOTERO_ITEM CSL_CITATION {"citationID":"RSfyEOx4","properties":{"formattedCitation":"(Flynn et al., 2010)","plainCitation":"(Flynn et al., 2010)"},"citationItems":[{"id":1211,"uris":["http://zotero.org/groups/146191/items/T472TTGP"],"uri":["http://zotero.org/groups/146191/items/T472TTGP"],"itemData":{"id":1211,"type":"article-journal","title":"The impact of supply chain integration on performance: A contingency and configuration approach","container-title":"Journal of Operations Management","page":"58-71","volume":"28","issue":"1","source":"CrossRef","DOI":"10.1016/j.jom.2009.06.001","ISSN":"02726963","shortTitle":"The impact of supply chain integration on performance","language":"en","author":[{"family":"Flynn","given":"Barbara B."},{"family":"Huo","given":"Baofeng"},{"family":"Zhao","given":"Xiande"}],"issued":{"date-parts":[["2010",1]]},"accessed":{"date-parts":[["2014",4,23]]}}}],"schema":"https://github.com/citation-style-language/schema/raw/master/csl-citation.json"} </w:instrText>
            </w:r>
            <w:r w:rsidRPr="00175A78">
              <w:rPr>
                <w:rFonts w:eastAsia="Times New Roman" w:cs="Times New Roman"/>
                <w:sz w:val="20"/>
                <w:szCs w:val="20"/>
                <w:lang w:val="en-US" w:eastAsia="ru-RU"/>
              </w:rPr>
              <w:fldChar w:fldCharType="separate"/>
            </w:r>
            <w:r w:rsidR="00BF7009" w:rsidRPr="00175A78">
              <w:rPr>
                <w:rFonts w:cs="Times New Roman"/>
                <w:sz w:val="20"/>
                <w:lang w:val="en-US"/>
              </w:rPr>
              <w:t>Flynn</w:t>
            </w:r>
            <w:r w:rsidR="00BC4C9F" w:rsidRPr="00175A78">
              <w:rPr>
                <w:rFonts w:cs="Times New Roman"/>
                <w:sz w:val="20"/>
                <w:lang w:val="en-US"/>
              </w:rPr>
              <w:t xml:space="preserve"> </w:t>
            </w:r>
            <w:r w:rsidR="00BF7009" w:rsidRPr="00175A78">
              <w:rPr>
                <w:rFonts w:cs="Times New Roman"/>
                <w:sz w:val="20"/>
                <w:lang w:val="en-US"/>
              </w:rPr>
              <w:t>et</w:t>
            </w:r>
            <w:r w:rsidR="00BC4C9F" w:rsidRPr="00175A78">
              <w:rPr>
                <w:rFonts w:cs="Times New Roman"/>
                <w:sz w:val="20"/>
                <w:lang w:val="en-US"/>
              </w:rPr>
              <w:t xml:space="preserve"> </w:t>
            </w:r>
            <w:r w:rsidR="00BF7009" w:rsidRPr="00175A78">
              <w:rPr>
                <w:rFonts w:cs="Times New Roman"/>
                <w:sz w:val="20"/>
                <w:lang w:val="en-US"/>
              </w:rPr>
              <w:t>al.,</w:t>
            </w:r>
            <w:r w:rsidR="00BC4C9F" w:rsidRPr="00175A78">
              <w:rPr>
                <w:rFonts w:cs="Times New Roman"/>
                <w:sz w:val="20"/>
                <w:lang w:val="en-US"/>
              </w:rPr>
              <w:t xml:space="preserve"> </w:t>
            </w:r>
            <w:r w:rsidR="00BF7009" w:rsidRPr="00175A78">
              <w:rPr>
                <w:rFonts w:cs="Times New Roman"/>
                <w:sz w:val="20"/>
                <w:lang w:val="en-US"/>
              </w:rPr>
              <w:t>2010</w:t>
            </w:r>
            <w:r w:rsidRPr="00175A78">
              <w:rPr>
                <w:rFonts w:eastAsia="Times New Roman" w:cs="Times New Roman"/>
                <w:sz w:val="20"/>
                <w:szCs w:val="20"/>
                <w:lang w:val="en-US" w:eastAsia="ru-RU"/>
              </w:rPr>
              <w:fldChar w:fldCharType="end"/>
            </w:r>
          </w:p>
        </w:tc>
        <w:tc>
          <w:tcPr>
            <w:tcW w:w="1276" w:type="dxa"/>
            <w:vMerge w:val="restart"/>
            <w:hideMark/>
          </w:tcPr>
          <w:p w:rsidR="00224D16" w:rsidRPr="00175A78" w:rsidRDefault="00BC4C9F"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Supply</w:t>
            </w:r>
            <w:r w:rsidRPr="00175A78">
              <w:rPr>
                <w:rFonts w:eastAsia="Times New Roman" w:cs="Times New Roman"/>
                <w:sz w:val="20"/>
                <w:szCs w:val="20"/>
                <w:lang w:val="en-US" w:eastAsia="ru-RU"/>
              </w:rPr>
              <w:t xml:space="preserve"> </w:t>
            </w:r>
            <w:r w:rsidR="00224D16" w:rsidRPr="00175A78">
              <w:rPr>
                <w:rFonts w:eastAsia="Times New Roman" w:cs="Times New Roman"/>
                <w:sz w:val="20"/>
                <w:szCs w:val="20"/>
                <w:lang w:val="en-US" w:eastAsia="ru-RU"/>
              </w:rPr>
              <w:t>chain</w:t>
            </w:r>
            <w:r w:rsidRPr="00175A78">
              <w:rPr>
                <w:rFonts w:eastAsia="Times New Roman" w:cs="Times New Roman"/>
                <w:sz w:val="20"/>
                <w:szCs w:val="20"/>
                <w:lang w:val="en-US" w:eastAsia="ru-RU"/>
              </w:rPr>
              <w:t xml:space="preserve"> </w:t>
            </w:r>
          </w:p>
        </w:tc>
        <w:tc>
          <w:tcPr>
            <w:tcW w:w="1559" w:type="dxa"/>
            <w:vMerge w:val="restart"/>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Self-made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survey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t>
            </w:r>
            <w:r w:rsidR="0096283C" w:rsidRPr="00175A78">
              <w:rPr>
                <w:rFonts w:eastAsia="Times New Roman" w:cs="Times New Roman"/>
                <w:sz w:val="20"/>
                <w:szCs w:val="20"/>
                <w:lang w:val="en-US" w:eastAsia="ru-RU"/>
              </w:rPr>
              <w:t>questionnaire</w:t>
            </w:r>
            <w:r w:rsidRPr="00175A78">
              <w:rPr>
                <w:rFonts w:eastAsia="Times New Roman" w:cs="Times New Roman"/>
                <w:sz w:val="20"/>
                <w:szCs w:val="20"/>
                <w:lang w:val="en-US" w:eastAsia="ru-RU"/>
              </w:rPr>
              <w:t>)</w:t>
            </w:r>
          </w:p>
        </w:tc>
        <w:tc>
          <w:tcPr>
            <w:tcW w:w="2693"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Customer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supplier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integration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are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related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to</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operational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business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of</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manufacturer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within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chain</w:t>
            </w:r>
          </w:p>
        </w:tc>
        <w:tc>
          <w:tcPr>
            <w:tcW w:w="709" w:type="dxa"/>
            <w:vMerge w:val="restart"/>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2010</w:t>
            </w:r>
          </w:p>
        </w:tc>
        <w:tc>
          <w:tcPr>
            <w:tcW w:w="992" w:type="dxa"/>
            <w:vMerge w:val="restart"/>
            <w:noWrap/>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China</w:t>
            </w:r>
          </w:p>
        </w:tc>
        <w:tc>
          <w:tcPr>
            <w:tcW w:w="1559" w:type="dxa"/>
            <w:vMerge w:val="restart"/>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Hierarchical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regression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analysis</w:t>
            </w: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service,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delivery,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product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development</w:t>
            </w: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They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found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significant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positive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relationship</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only</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between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customer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integration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operational</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p>
        </w:tc>
      </w:tr>
      <w:tr w:rsidR="00224D16" w:rsidRPr="0066174D" w:rsidTr="00F5000E">
        <w:trPr>
          <w:trHeight w:val="20"/>
        </w:trPr>
        <w:tc>
          <w:tcPr>
            <w:tcW w:w="1384"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276"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59" w:type="dxa"/>
            <w:vMerge/>
          </w:tcPr>
          <w:p w:rsidR="00224D16" w:rsidRPr="00175A78" w:rsidRDefault="00224D16" w:rsidP="0096283C">
            <w:pPr>
              <w:spacing w:line="240" w:lineRule="auto"/>
              <w:rPr>
                <w:rFonts w:eastAsia="Times New Roman" w:cs="Times New Roman"/>
                <w:sz w:val="20"/>
                <w:szCs w:val="20"/>
                <w:lang w:val="en-US" w:eastAsia="ru-RU"/>
              </w:rPr>
            </w:pPr>
          </w:p>
        </w:tc>
        <w:tc>
          <w:tcPr>
            <w:tcW w:w="2693"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709"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992"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59" w:type="dxa"/>
            <w:vMerge/>
            <w:hideMark/>
          </w:tcPr>
          <w:p w:rsidR="00224D16" w:rsidRPr="00175A78" w:rsidRDefault="00224D16" w:rsidP="0096283C">
            <w:pPr>
              <w:spacing w:line="240" w:lineRule="auto"/>
              <w:rPr>
                <w:rFonts w:eastAsia="Times New Roman" w:cs="Times New Roman"/>
                <w:sz w:val="20"/>
                <w:szCs w:val="20"/>
                <w:lang w:val="en-US" w:eastAsia="ru-RU"/>
              </w:rPr>
            </w:pPr>
          </w:p>
        </w:tc>
        <w:tc>
          <w:tcPr>
            <w:tcW w:w="1560"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sales,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ROI,</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Profit,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Market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share</w:t>
            </w:r>
          </w:p>
        </w:tc>
        <w:tc>
          <w:tcPr>
            <w:tcW w:w="3402" w:type="dxa"/>
            <w:hideMark/>
          </w:tcPr>
          <w:p w:rsidR="00224D16" w:rsidRPr="00175A78" w:rsidRDefault="00224D16" w:rsidP="0096283C">
            <w:pPr>
              <w:spacing w:line="240" w:lineRule="auto"/>
              <w:rPr>
                <w:rFonts w:eastAsia="Times New Roman" w:cs="Times New Roman"/>
                <w:sz w:val="20"/>
                <w:szCs w:val="20"/>
                <w:lang w:val="en-US" w:eastAsia="ru-RU"/>
              </w:rPr>
            </w:pPr>
            <w:r w:rsidRPr="00175A78">
              <w:rPr>
                <w:rFonts w:eastAsia="Times New Roman" w:cs="Times New Roman"/>
                <w:sz w:val="20"/>
                <w:szCs w:val="20"/>
                <w:lang w:val="en-US" w:eastAsia="ru-RU"/>
              </w:rPr>
              <w:t>The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assumption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that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supplier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and</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customer</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integration</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influences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business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performance</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was</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not</w:t>
            </w:r>
            <w:r w:rsidR="00BC4C9F" w:rsidRPr="00175A78">
              <w:rPr>
                <w:rFonts w:eastAsia="Times New Roman" w:cs="Times New Roman"/>
                <w:sz w:val="20"/>
                <w:szCs w:val="20"/>
                <w:lang w:val="en-US" w:eastAsia="ru-RU"/>
              </w:rPr>
              <w:t xml:space="preserve"> </w:t>
            </w:r>
            <w:r w:rsidRPr="00175A78">
              <w:rPr>
                <w:rFonts w:eastAsia="Times New Roman" w:cs="Times New Roman"/>
                <w:sz w:val="20"/>
                <w:szCs w:val="20"/>
                <w:lang w:val="en-US" w:eastAsia="ru-RU"/>
              </w:rPr>
              <w:t>supported</w:t>
            </w:r>
          </w:p>
        </w:tc>
      </w:tr>
    </w:tbl>
    <w:p w:rsidR="00224D16" w:rsidRPr="00175A78" w:rsidRDefault="00224D16" w:rsidP="00224D16">
      <w:pPr>
        <w:pStyle w:val="a9"/>
        <w:spacing w:after="0" w:line="360" w:lineRule="auto"/>
        <w:rPr>
          <w:rFonts w:eastAsia="Calibri"/>
          <w:lang w:val="en-US" w:eastAsia="en-US"/>
        </w:rPr>
        <w:sectPr w:rsidR="00224D16" w:rsidRPr="00175A78" w:rsidSect="00AB7DBF">
          <w:pgSz w:w="16838" w:h="11906" w:orient="landscape"/>
          <w:pgMar w:top="567" w:right="1134" w:bottom="1701" w:left="1134" w:header="709" w:footer="709" w:gutter="0"/>
          <w:cols w:space="708"/>
          <w:docGrid w:linePitch="360"/>
        </w:sectPr>
      </w:pPr>
    </w:p>
    <w:p w:rsidR="00B93727" w:rsidRPr="00175A78" w:rsidRDefault="00B93727" w:rsidP="00B47130">
      <w:pPr>
        <w:pStyle w:val="1"/>
        <w:numPr>
          <w:ilvl w:val="0"/>
          <w:numId w:val="26"/>
        </w:numPr>
        <w:spacing w:before="0" w:line="720" w:lineRule="auto"/>
        <w:jc w:val="center"/>
        <w:rPr>
          <w:rFonts w:cs="Times New Roman"/>
          <w:sz w:val="24"/>
          <w:lang w:val="en-US"/>
        </w:rPr>
      </w:pPr>
      <w:bookmarkStart w:id="10" w:name="_Toc388537725"/>
      <w:r w:rsidRPr="00175A78">
        <w:rPr>
          <w:rFonts w:cs="Times New Roman"/>
          <w:sz w:val="24"/>
          <w:lang w:val="en-US"/>
        </w:rPr>
        <w:lastRenderedPageBreak/>
        <w:t>Methodology</w:t>
      </w:r>
      <w:bookmarkEnd w:id="10"/>
    </w:p>
    <w:p w:rsidR="009E6234" w:rsidRPr="00175A78" w:rsidRDefault="009E6234" w:rsidP="00DE4319">
      <w:pPr>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part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009F692C" w:rsidRPr="00175A78">
        <w:rPr>
          <w:rFonts w:cs="Times New Roman"/>
          <w:szCs w:val="24"/>
          <w:lang w:val="en-US"/>
        </w:rPr>
        <w:t>describe</w:t>
      </w:r>
      <w:r w:rsidR="00BC4C9F" w:rsidRPr="00175A78">
        <w:rPr>
          <w:rFonts w:cs="Times New Roman"/>
          <w:szCs w:val="24"/>
          <w:lang w:val="en-US"/>
        </w:rPr>
        <w:t xml:space="preserve"> </w:t>
      </w:r>
      <w:r w:rsidR="009F692C"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database</w:t>
      </w:r>
      <w:r w:rsidR="00BC4C9F" w:rsidRPr="00175A78">
        <w:rPr>
          <w:rFonts w:cs="Times New Roman"/>
          <w:szCs w:val="24"/>
          <w:lang w:val="en-US"/>
        </w:rPr>
        <w:t xml:space="preserve"> </w:t>
      </w:r>
      <w:r w:rsidR="00D7306B" w:rsidRPr="00175A78">
        <w:rPr>
          <w:rFonts w:cs="Times New Roman"/>
          <w:szCs w:val="24"/>
          <w:lang w:val="en-US"/>
        </w:rPr>
        <w:t>and</w:t>
      </w:r>
      <w:r w:rsidR="00BC4C9F" w:rsidRPr="00175A78">
        <w:rPr>
          <w:rFonts w:cs="Times New Roman"/>
          <w:szCs w:val="24"/>
          <w:lang w:val="en-US"/>
        </w:rPr>
        <w:t xml:space="preserve"> </w:t>
      </w:r>
      <w:r w:rsidR="00D7306B" w:rsidRPr="00175A78">
        <w:rPr>
          <w:rFonts w:cs="Times New Roman"/>
          <w:szCs w:val="24"/>
          <w:lang w:val="en-US"/>
        </w:rPr>
        <w:t>discuss</w:t>
      </w:r>
      <w:r w:rsidR="00BC4C9F" w:rsidRPr="00175A78">
        <w:rPr>
          <w:rFonts w:cs="Times New Roman"/>
          <w:szCs w:val="24"/>
          <w:lang w:val="en-US"/>
        </w:rPr>
        <w:t xml:space="preserve"> </w:t>
      </w:r>
      <w:r w:rsidR="00E06193" w:rsidRPr="00175A78">
        <w:rPr>
          <w:rFonts w:cs="Times New Roman"/>
          <w:szCs w:val="24"/>
          <w:lang w:val="en-US"/>
        </w:rPr>
        <w:t>econometric</w:t>
      </w:r>
      <w:r w:rsidR="00BC4C9F" w:rsidRPr="00175A78">
        <w:rPr>
          <w:rFonts w:cs="Times New Roman"/>
          <w:szCs w:val="24"/>
          <w:lang w:val="en-US"/>
        </w:rPr>
        <w:t xml:space="preserve"> </w:t>
      </w:r>
      <w:r w:rsidR="00D7306B" w:rsidRPr="00175A78">
        <w:rPr>
          <w:rFonts w:cs="Times New Roman"/>
          <w:szCs w:val="24"/>
          <w:lang w:val="en-US"/>
        </w:rPr>
        <w:t>method</w:t>
      </w:r>
      <w:r w:rsidR="00BC4C9F" w:rsidRPr="00175A78">
        <w:rPr>
          <w:rFonts w:cs="Times New Roman"/>
          <w:szCs w:val="24"/>
          <w:lang w:val="en-US"/>
        </w:rPr>
        <w:t xml:space="preserve"> </w:t>
      </w:r>
      <w:r w:rsidR="00D7306B" w:rsidRPr="00175A78">
        <w:rPr>
          <w:rFonts w:cs="Times New Roman"/>
          <w:szCs w:val="24"/>
          <w:lang w:val="en-US"/>
        </w:rPr>
        <w:t>which</w:t>
      </w:r>
      <w:r w:rsidR="00BC4C9F" w:rsidRPr="00175A78">
        <w:rPr>
          <w:rFonts w:cs="Times New Roman"/>
          <w:szCs w:val="24"/>
          <w:lang w:val="en-US"/>
        </w:rPr>
        <w:t xml:space="preserve"> </w:t>
      </w:r>
      <w:r w:rsidR="00D7306B" w:rsidRPr="00175A78">
        <w:rPr>
          <w:rFonts w:cs="Times New Roman"/>
          <w:szCs w:val="24"/>
          <w:lang w:val="en-US"/>
        </w:rPr>
        <w:t>was</w:t>
      </w:r>
      <w:r w:rsidR="00BC4C9F" w:rsidRPr="00175A78">
        <w:rPr>
          <w:rFonts w:cs="Times New Roman"/>
          <w:szCs w:val="24"/>
          <w:lang w:val="en-US"/>
        </w:rPr>
        <w:t xml:space="preserve"> </w:t>
      </w:r>
      <w:r w:rsidR="00D7306B" w:rsidRPr="00175A78">
        <w:rPr>
          <w:rFonts w:cs="Times New Roman"/>
          <w:szCs w:val="24"/>
          <w:lang w:val="en-US"/>
        </w:rPr>
        <w:t>picked</w:t>
      </w:r>
      <w:r w:rsidR="00BC4C9F" w:rsidRPr="00175A78">
        <w:rPr>
          <w:rFonts w:cs="Times New Roman"/>
          <w:szCs w:val="24"/>
          <w:lang w:val="en-US"/>
        </w:rPr>
        <w:t xml:space="preserve"> </w:t>
      </w:r>
      <w:r w:rsidR="00D7306B" w:rsidRPr="00175A78">
        <w:rPr>
          <w:rFonts w:cs="Times New Roman"/>
          <w:szCs w:val="24"/>
          <w:lang w:val="en-US"/>
        </w:rPr>
        <w:t>as</w:t>
      </w:r>
      <w:r w:rsidR="00BC4C9F" w:rsidRPr="00175A78">
        <w:rPr>
          <w:rFonts w:cs="Times New Roman"/>
          <w:szCs w:val="24"/>
          <w:lang w:val="en-US"/>
        </w:rPr>
        <w:t xml:space="preserve"> </w:t>
      </w:r>
      <w:r w:rsidR="00D7306B" w:rsidRPr="00175A78">
        <w:rPr>
          <w:rFonts w:cs="Times New Roman"/>
          <w:szCs w:val="24"/>
          <w:lang w:val="en-US"/>
        </w:rPr>
        <w:t>a</w:t>
      </w:r>
      <w:r w:rsidR="00BC4C9F" w:rsidRPr="00175A78">
        <w:rPr>
          <w:rFonts w:cs="Times New Roman"/>
          <w:szCs w:val="24"/>
          <w:lang w:val="en-US"/>
        </w:rPr>
        <w:t xml:space="preserve"> </w:t>
      </w:r>
      <w:r w:rsidR="00D7306B" w:rsidRPr="00175A78">
        <w:rPr>
          <w:rFonts w:cs="Times New Roman"/>
          <w:szCs w:val="24"/>
          <w:lang w:val="en-US"/>
        </w:rPr>
        <w:t>relevant</w:t>
      </w:r>
      <w:r w:rsidR="00BC4C9F" w:rsidRPr="00175A78">
        <w:rPr>
          <w:rFonts w:cs="Times New Roman"/>
          <w:szCs w:val="24"/>
          <w:lang w:val="en-US"/>
        </w:rPr>
        <w:t xml:space="preserve"> </w:t>
      </w:r>
      <w:r w:rsidR="00D7306B" w:rsidRPr="00175A78">
        <w:rPr>
          <w:rFonts w:cs="Times New Roman"/>
          <w:szCs w:val="24"/>
          <w:lang w:val="en-US"/>
        </w:rPr>
        <w:t>econometric</w:t>
      </w:r>
      <w:r w:rsidR="00BC4C9F" w:rsidRPr="00175A78">
        <w:rPr>
          <w:rFonts w:cs="Times New Roman"/>
          <w:szCs w:val="24"/>
          <w:lang w:val="en-US"/>
        </w:rPr>
        <w:t xml:space="preserve"> </w:t>
      </w:r>
      <w:r w:rsidR="00D7306B" w:rsidRPr="00175A78">
        <w:rPr>
          <w:rFonts w:cs="Times New Roman"/>
          <w:szCs w:val="24"/>
          <w:lang w:val="en-US"/>
        </w:rPr>
        <w:t>technique</w:t>
      </w:r>
      <w:r w:rsidR="00BC4C9F" w:rsidRPr="00175A78">
        <w:rPr>
          <w:rFonts w:cs="Times New Roman"/>
          <w:szCs w:val="24"/>
          <w:lang w:val="en-US"/>
        </w:rPr>
        <w:t xml:space="preserve"> </w:t>
      </w:r>
      <w:r w:rsidR="009F692C" w:rsidRPr="00175A78">
        <w:rPr>
          <w:rFonts w:cs="Times New Roman"/>
          <w:szCs w:val="24"/>
          <w:lang w:val="en-US"/>
        </w:rPr>
        <w:t>for</w:t>
      </w:r>
      <w:r w:rsidR="00BC4C9F" w:rsidRPr="00175A78">
        <w:rPr>
          <w:rFonts w:cs="Times New Roman"/>
          <w:szCs w:val="24"/>
          <w:lang w:val="en-US"/>
        </w:rPr>
        <w:t xml:space="preserve"> </w:t>
      </w:r>
      <w:r w:rsidR="009F692C" w:rsidRPr="00175A78">
        <w:rPr>
          <w:rFonts w:cs="Times New Roman"/>
          <w:szCs w:val="24"/>
          <w:lang w:val="en-US"/>
        </w:rPr>
        <w:t>hypotheses</w:t>
      </w:r>
      <w:r w:rsidR="00BC4C9F" w:rsidRPr="00175A78">
        <w:rPr>
          <w:rFonts w:cs="Times New Roman"/>
          <w:szCs w:val="24"/>
          <w:lang w:val="en-US"/>
        </w:rPr>
        <w:t xml:space="preserve"> </w:t>
      </w:r>
      <w:r w:rsidR="009F692C" w:rsidRPr="00175A78">
        <w:rPr>
          <w:rFonts w:cs="Times New Roman"/>
          <w:szCs w:val="24"/>
          <w:lang w:val="en-US"/>
        </w:rPr>
        <w:t>verification.</w:t>
      </w:r>
      <w:r w:rsidR="00BC4C9F" w:rsidRPr="00175A78">
        <w:rPr>
          <w:rFonts w:cs="Times New Roman"/>
          <w:szCs w:val="24"/>
          <w:lang w:val="en-US"/>
        </w:rPr>
        <w:t xml:space="preserve"> </w:t>
      </w:r>
    </w:p>
    <w:p w:rsidR="00D7306B" w:rsidRPr="00175A78" w:rsidRDefault="00B47130" w:rsidP="00B47130">
      <w:pPr>
        <w:pStyle w:val="2"/>
        <w:spacing w:line="480" w:lineRule="auto"/>
        <w:ind w:firstLine="708"/>
        <w:rPr>
          <w:rFonts w:cs="Times New Roman"/>
          <w:lang w:val="en-US"/>
        </w:rPr>
      </w:pPr>
      <w:bookmarkStart w:id="11" w:name="_Toc388537726"/>
      <w:r w:rsidRPr="00175A78">
        <w:rPr>
          <w:rFonts w:cs="Times New Roman"/>
          <w:lang w:val="en-US"/>
        </w:rPr>
        <w:t xml:space="preserve">3.1 </w:t>
      </w:r>
      <w:r w:rsidR="0060509D" w:rsidRPr="00175A78">
        <w:rPr>
          <w:rFonts w:cs="Times New Roman"/>
          <w:lang w:val="en-US"/>
        </w:rPr>
        <w:t>Analytical</w:t>
      </w:r>
      <w:r w:rsidR="00BC4C9F" w:rsidRPr="00175A78">
        <w:rPr>
          <w:rFonts w:cs="Times New Roman"/>
          <w:lang w:val="en-US"/>
        </w:rPr>
        <w:t xml:space="preserve"> </w:t>
      </w:r>
      <w:r w:rsidR="00D7306B" w:rsidRPr="00175A78">
        <w:rPr>
          <w:rFonts w:cs="Times New Roman"/>
          <w:lang w:val="en-US"/>
        </w:rPr>
        <w:t>Model</w:t>
      </w:r>
      <w:bookmarkEnd w:id="11"/>
      <w:r w:rsidR="00BC4C9F" w:rsidRPr="00175A78">
        <w:rPr>
          <w:rFonts w:cs="Times New Roman"/>
          <w:lang w:val="en-US"/>
        </w:rPr>
        <w:t xml:space="preserve"> </w:t>
      </w:r>
    </w:p>
    <w:p w:rsidR="00D7306B" w:rsidRPr="00175A78" w:rsidRDefault="00D7306B" w:rsidP="00DE4319">
      <w:pPr>
        <w:autoSpaceDE w:val="0"/>
        <w:autoSpaceDN w:val="0"/>
        <w:adjustRightInd w:val="0"/>
        <w:spacing w:after="0"/>
        <w:ind w:firstLine="708"/>
        <w:rPr>
          <w:rFonts w:eastAsia="Times-Roman" w:cs="Times New Roman"/>
          <w:szCs w:val="24"/>
          <w:lang w:val="en-US"/>
        </w:rPr>
      </w:pPr>
      <w:r w:rsidRPr="00175A78">
        <w:rPr>
          <w:rFonts w:cs="Times New Roman"/>
          <w:szCs w:val="24"/>
          <w:lang w:val="en-US"/>
        </w:rPr>
        <w:t>Regression</w:t>
      </w:r>
      <w:r w:rsidR="00BC4C9F" w:rsidRPr="00175A78">
        <w:rPr>
          <w:rFonts w:cs="Times New Roman"/>
          <w:szCs w:val="24"/>
          <w:lang w:val="en-US"/>
        </w:rPr>
        <w:t xml:space="preserve"> </w:t>
      </w:r>
      <w:r w:rsidRPr="00175A78">
        <w:rPr>
          <w:rFonts w:cs="Times New Roman"/>
          <w:szCs w:val="24"/>
          <w:lang w:val="en-US"/>
        </w:rPr>
        <w:t>coefficients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whole</w:t>
      </w:r>
      <w:r w:rsidR="00BC4C9F" w:rsidRPr="00175A78">
        <w:rPr>
          <w:rFonts w:cs="Times New Roman"/>
          <w:szCs w:val="24"/>
          <w:lang w:val="en-US"/>
        </w:rPr>
        <w:t xml:space="preserve"> </w:t>
      </w:r>
      <w:r w:rsidRPr="00175A78">
        <w:rPr>
          <w:rFonts w:cs="Times New Roman"/>
          <w:szCs w:val="24"/>
          <w:lang w:val="en-US"/>
        </w:rPr>
        <w:t>dataset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three</w:t>
      </w:r>
      <w:r w:rsidR="00BC4C9F" w:rsidRPr="00175A78">
        <w:rPr>
          <w:rFonts w:cs="Times New Roman"/>
          <w:szCs w:val="24"/>
          <w:lang w:val="en-US"/>
        </w:rPr>
        <w:t xml:space="preserve"> </w:t>
      </w:r>
      <w:r w:rsidRPr="00175A78">
        <w:rPr>
          <w:rFonts w:cs="Times New Roman"/>
          <w:szCs w:val="24"/>
          <w:lang w:val="en-US"/>
        </w:rPr>
        <w:t>separate</w:t>
      </w:r>
      <w:r w:rsidR="00BC4C9F" w:rsidRPr="00175A78">
        <w:rPr>
          <w:rFonts w:cs="Times New Roman"/>
          <w:szCs w:val="24"/>
          <w:lang w:val="en-US"/>
        </w:rPr>
        <w:t xml:space="preserve"> </w:t>
      </w:r>
      <w:r w:rsidRPr="00175A78">
        <w:rPr>
          <w:rFonts w:cs="Times New Roman"/>
          <w:szCs w:val="24"/>
          <w:lang w:val="en-US"/>
        </w:rPr>
        <w:t>panels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periods)</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estimated</w:t>
      </w:r>
      <w:r w:rsidR="00BC4C9F" w:rsidRPr="00175A78">
        <w:rPr>
          <w:rFonts w:cs="Times New Roman"/>
          <w:szCs w:val="24"/>
          <w:lang w:val="en-US"/>
        </w:rPr>
        <w:t xml:space="preserve"> </w:t>
      </w:r>
      <w:r w:rsidRPr="00175A78">
        <w:rPr>
          <w:rFonts w:cs="Times New Roman"/>
          <w:szCs w:val="24"/>
          <w:lang w:val="en-US"/>
        </w:rPr>
        <w:t>using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Hausman-Taylor</w:t>
      </w:r>
      <w:r w:rsidR="00BC4C9F" w:rsidRPr="00175A78">
        <w:rPr>
          <w:rFonts w:cs="Times New Roman"/>
          <w:szCs w:val="24"/>
          <w:lang w:val="en-US"/>
        </w:rPr>
        <w:t xml:space="preserve"> </w:t>
      </w:r>
      <w:r w:rsidRPr="00175A78">
        <w:rPr>
          <w:rFonts w:cs="Times New Roman"/>
          <w:szCs w:val="24"/>
          <w:lang w:val="en-US"/>
        </w:rPr>
        <w:t>method</w:t>
      </w:r>
      <w:r w:rsidR="00320414">
        <w:rPr>
          <w:rFonts w:cs="Times New Roman"/>
          <w:szCs w:val="24"/>
          <w:lang w:val="en-US"/>
        </w:rPr>
        <w:t>. This decision</w:t>
      </w:r>
      <w:r w:rsidR="00BC4C9F" w:rsidRPr="00175A78">
        <w:rPr>
          <w:rFonts w:cs="Times New Roman"/>
          <w:szCs w:val="24"/>
          <w:lang w:val="en-US"/>
        </w:rPr>
        <w:t xml:space="preserve"> </w:t>
      </w:r>
      <w:r w:rsidR="00B66E11">
        <w:rPr>
          <w:rFonts w:cs="Times New Roman"/>
          <w:szCs w:val="24"/>
          <w:lang w:val="en-US"/>
        </w:rPr>
        <w:t>was</w:t>
      </w:r>
      <w:r w:rsidR="00BC4C9F" w:rsidRPr="00175A78">
        <w:rPr>
          <w:rFonts w:cs="Times New Roman"/>
          <w:szCs w:val="24"/>
          <w:lang w:val="en-US"/>
        </w:rPr>
        <w:t xml:space="preserve"> </w:t>
      </w:r>
      <w:r w:rsidR="00506099" w:rsidRPr="00175A78">
        <w:rPr>
          <w:rFonts w:cs="Times New Roman"/>
          <w:szCs w:val="24"/>
          <w:lang w:val="en-US"/>
        </w:rPr>
        <w:t>caused</w:t>
      </w:r>
      <w:r w:rsidR="00BC4C9F" w:rsidRPr="00175A78">
        <w:rPr>
          <w:rFonts w:cs="Times New Roman"/>
          <w:szCs w:val="24"/>
          <w:lang w:val="en-US"/>
        </w:rPr>
        <w:t xml:space="preserve"> </w:t>
      </w:r>
      <w:r w:rsidR="00506099" w:rsidRPr="00175A78">
        <w:rPr>
          <w:rFonts w:cs="Times New Roman"/>
          <w:szCs w:val="24"/>
          <w:lang w:val="en-US"/>
        </w:rPr>
        <w:t>by</w:t>
      </w:r>
      <w:r w:rsidR="00BC4C9F" w:rsidRPr="00175A78">
        <w:rPr>
          <w:rFonts w:cs="Times New Roman"/>
          <w:szCs w:val="24"/>
          <w:lang w:val="en-US"/>
        </w:rPr>
        <w:t xml:space="preserve"> </w:t>
      </w:r>
      <w:r w:rsidR="00506099" w:rsidRPr="00175A78">
        <w:rPr>
          <w:rFonts w:cs="Times New Roman"/>
          <w:szCs w:val="24"/>
          <w:lang w:val="en-US"/>
        </w:rPr>
        <w:t>the</w:t>
      </w:r>
      <w:r w:rsidR="00BC4C9F" w:rsidRPr="00175A78">
        <w:rPr>
          <w:rFonts w:cs="Times New Roman"/>
          <w:szCs w:val="24"/>
          <w:lang w:val="en-US"/>
        </w:rPr>
        <w:t xml:space="preserve"> </w:t>
      </w:r>
      <w:r w:rsidR="00506099" w:rsidRPr="00175A78">
        <w:rPr>
          <w:rFonts w:cs="Times New Roman"/>
          <w:szCs w:val="24"/>
          <w:lang w:val="en-US"/>
        </w:rPr>
        <w:t>specificity</w:t>
      </w:r>
      <w:r w:rsidR="00BC4C9F" w:rsidRPr="00175A78">
        <w:rPr>
          <w:rFonts w:cs="Times New Roman"/>
          <w:szCs w:val="24"/>
          <w:lang w:val="en-US"/>
        </w:rPr>
        <w:t xml:space="preserve"> </w:t>
      </w:r>
      <w:r w:rsidR="00506099" w:rsidRPr="00175A78">
        <w:rPr>
          <w:rFonts w:cs="Times New Roman"/>
          <w:szCs w:val="24"/>
          <w:lang w:val="en-US"/>
        </w:rPr>
        <w:t>of</w:t>
      </w:r>
      <w:r w:rsidR="00BC4C9F" w:rsidRPr="00175A78">
        <w:rPr>
          <w:rFonts w:cs="Times New Roman"/>
          <w:szCs w:val="24"/>
          <w:lang w:val="en-US"/>
        </w:rPr>
        <w:t xml:space="preserve"> </w:t>
      </w:r>
      <w:r w:rsidR="00506099" w:rsidRPr="00175A78">
        <w:rPr>
          <w:rFonts w:cs="Times New Roman"/>
          <w:szCs w:val="24"/>
          <w:lang w:val="en-US"/>
        </w:rPr>
        <w:t>the</w:t>
      </w:r>
      <w:r w:rsidR="00BC4C9F" w:rsidRPr="00175A78">
        <w:rPr>
          <w:rFonts w:cs="Times New Roman"/>
          <w:szCs w:val="24"/>
          <w:lang w:val="en-US"/>
        </w:rPr>
        <w:t xml:space="preserve"> </w:t>
      </w:r>
      <w:r w:rsidR="00B66E11">
        <w:rPr>
          <w:rFonts w:cs="Times New Roman"/>
          <w:szCs w:val="24"/>
          <w:lang w:val="en-US"/>
        </w:rPr>
        <w:t>database</w:t>
      </w:r>
      <w:r w:rsidR="00BC4C9F" w:rsidRPr="00175A78">
        <w:rPr>
          <w:rFonts w:cs="Times New Roman"/>
          <w:szCs w:val="24"/>
          <w:lang w:val="en-US"/>
        </w:rPr>
        <w:t xml:space="preserve"> </w:t>
      </w:r>
      <w:r w:rsidR="00E06193" w:rsidRPr="00175A78">
        <w:rPr>
          <w:rFonts w:cs="Times New Roman"/>
          <w:szCs w:val="24"/>
          <w:lang w:val="en-US"/>
        </w:rPr>
        <w:t>that</w:t>
      </w:r>
      <w:r w:rsidR="00BC4C9F" w:rsidRPr="00175A78">
        <w:rPr>
          <w:rFonts w:cs="Times New Roman"/>
          <w:szCs w:val="24"/>
          <w:lang w:val="en-US"/>
        </w:rPr>
        <w:t xml:space="preserve"> </w:t>
      </w:r>
      <w:r w:rsidR="00506099" w:rsidRPr="00175A78">
        <w:rPr>
          <w:rFonts w:cs="Times New Roman"/>
          <w:szCs w:val="24"/>
          <w:lang w:val="en-US"/>
        </w:rPr>
        <w:t>is</w:t>
      </w:r>
      <w:r w:rsidR="00BC4C9F" w:rsidRPr="00175A78">
        <w:rPr>
          <w:rFonts w:cs="Times New Roman"/>
          <w:szCs w:val="24"/>
          <w:lang w:val="en-US"/>
        </w:rPr>
        <w:t xml:space="preserve"> </w:t>
      </w:r>
      <w:r w:rsidR="00506099" w:rsidRPr="00175A78">
        <w:rPr>
          <w:rFonts w:cs="Times New Roman"/>
          <w:szCs w:val="24"/>
          <w:lang w:val="en-US"/>
        </w:rPr>
        <w:t>supposed</w:t>
      </w:r>
      <w:r w:rsidR="00BC4C9F" w:rsidRPr="00175A78">
        <w:rPr>
          <w:rFonts w:cs="Times New Roman"/>
          <w:szCs w:val="24"/>
          <w:lang w:val="en-US"/>
        </w:rPr>
        <w:t xml:space="preserve"> </w:t>
      </w:r>
      <w:r w:rsidR="00506099" w:rsidRPr="00175A78">
        <w:rPr>
          <w:rFonts w:cs="Times New Roman"/>
          <w:szCs w:val="24"/>
          <w:lang w:val="en-US"/>
        </w:rPr>
        <w:t>to</w:t>
      </w:r>
      <w:r w:rsidR="00BC4C9F" w:rsidRPr="00175A78">
        <w:rPr>
          <w:rFonts w:cs="Times New Roman"/>
          <w:szCs w:val="24"/>
          <w:lang w:val="en-US"/>
        </w:rPr>
        <w:t xml:space="preserve"> </w:t>
      </w:r>
      <w:r w:rsidR="00506099" w:rsidRPr="00175A78">
        <w:rPr>
          <w:rFonts w:cs="Times New Roman"/>
          <w:szCs w:val="24"/>
          <w:lang w:val="en-US"/>
        </w:rPr>
        <w:t>be</w:t>
      </w:r>
      <w:r w:rsidR="00BC4C9F" w:rsidRPr="00175A78">
        <w:rPr>
          <w:rFonts w:cs="Times New Roman"/>
          <w:szCs w:val="24"/>
          <w:lang w:val="en-US"/>
        </w:rPr>
        <w:t xml:space="preserve"> </w:t>
      </w:r>
      <w:r w:rsidR="00506099" w:rsidRPr="00175A78">
        <w:rPr>
          <w:rFonts w:cs="Times New Roman"/>
          <w:szCs w:val="24"/>
          <w:lang w:val="en-US"/>
        </w:rPr>
        <w:t>longitudinal</w:t>
      </w:r>
      <w:r w:rsidR="00BC4C9F" w:rsidRPr="00175A78">
        <w:rPr>
          <w:rFonts w:cs="Times New Roman"/>
          <w:szCs w:val="24"/>
          <w:lang w:val="en-US"/>
        </w:rPr>
        <w:t xml:space="preserve"> </w:t>
      </w:r>
      <w:r w:rsidR="00506099" w:rsidRPr="00175A78">
        <w:rPr>
          <w:rFonts w:cs="Times New Roman"/>
          <w:szCs w:val="24"/>
          <w:lang w:val="en-US"/>
        </w:rPr>
        <w:t>because</w:t>
      </w:r>
      <w:r w:rsidR="00BC4C9F" w:rsidRPr="00175A78">
        <w:rPr>
          <w:rFonts w:cs="Times New Roman"/>
          <w:szCs w:val="24"/>
          <w:lang w:val="en-US"/>
        </w:rPr>
        <w:t xml:space="preserve"> </w:t>
      </w:r>
      <w:r w:rsidR="00506099" w:rsidRPr="00175A78">
        <w:rPr>
          <w:rFonts w:cs="Times New Roman"/>
          <w:szCs w:val="24"/>
          <w:lang w:val="en-US"/>
        </w:rPr>
        <w:t>of</w:t>
      </w:r>
      <w:r w:rsidR="00BC4C9F" w:rsidRPr="00175A78">
        <w:rPr>
          <w:rFonts w:cs="Times New Roman"/>
          <w:szCs w:val="24"/>
          <w:lang w:val="en-US"/>
        </w:rPr>
        <w:t xml:space="preserve"> </w:t>
      </w:r>
      <w:r w:rsidR="00506099" w:rsidRPr="00175A78">
        <w:rPr>
          <w:rFonts w:cs="Times New Roman"/>
          <w:szCs w:val="24"/>
          <w:lang w:val="en-US"/>
        </w:rPr>
        <w:t>hypotheses</w:t>
      </w:r>
      <w:r w:rsidR="00BC4C9F" w:rsidRPr="00175A78">
        <w:rPr>
          <w:rFonts w:cs="Times New Roman"/>
          <w:szCs w:val="24"/>
          <w:lang w:val="en-US"/>
        </w:rPr>
        <w:t xml:space="preserve"> </w:t>
      </w:r>
      <w:r w:rsidR="00506099" w:rsidRPr="00175A78">
        <w:rPr>
          <w:rFonts w:cs="Times New Roman"/>
          <w:szCs w:val="24"/>
          <w:lang w:val="en-US"/>
        </w:rPr>
        <w:t>framework,</w:t>
      </w:r>
      <w:r w:rsidR="00BC4C9F" w:rsidRPr="00175A78">
        <w:rPr>
          <w:rFonts w:cs="Times New Roman"/>
          <w:szCs w:val="24"/>
          <w:lang w:val="en-US"/>
        </w:rPr>
        <w:t xml:space="preserve"> </w:t>
      </w:r>
      <w:r w:rsidR="00506099" w:rsidRPr="00175A78">
        <w:rPr>
          <w:rFonts w:cs="Times New Roman"/>
          <w:szCs w:val="24"/>
          <w:lang w:val="en-US"/>
        </w:rPr>
        <w:t>and</w:t>
      </w:r>
      <w:r w:rsidR="00BC4C9F" w:rsidRPr="00175A78">
        <w:rPr>
          <w:rFonts w:cs="Times New Roman"/>
          <w:szCs w:val="24"/>
          <w:lang w:val="en-US"/>
        </w:rPr>
        <w:t xml:space="preserve"> </w:t>
      </w:r>
      <w:r w:rsidR="00506099" w:rsidRPr="00175A78">
        <w:rPr>
          <w:rFonts w:cs="Times New Roman"/>
          <w:szCs w:val="24"/>
          <w:lang w:val="en-US"/>
        </w:rPr>
        <w:t>indicators’</w:t>
      </w:r>
      <w:r w:rsidR="00BC4C9F" w:rsidRPr="00175A78">
        <w:rPr>
          <w:rFonts w:cs="Times New Roman"/>
          <w:szCs w:val="24"/>
          <w:lang w:val="en-US"/>
        </w:rPr>
        <w:t xml:space="preserve"> </w:t>
      </w:r>
      <w:r w:rsidR="00506099" w:rsidRPr="00175A78">
        <w:rPr>
          <w:rFonts w:cs="Times New Roman"/>
          <w:szCs w:val="24"/>
          <w:lang w:val="en-US"/>
        </w:rPr>
        <w:t>set,</w:t>
      </w:r>
      <w:r w:rsidR="00BC4C9F" w:rsidRPr="00175A78">
        <w:rPr>
          <w:rFonts w:cs="Times New Roman"/>
          <w:szCs w:val="24"/>
          <w:lang w:val="en-US"/>
        </w:rPr>
        <w:t xml:space="preserve"> </w:t>
      </w:r>
      <w:r w:rsidR="00506099" w:rsidRPr="00175A78">
        <w:rPr>
          <w:rFonts w:cs="Times New Roman"/>
          <w:szCs w:val="24"/>
          <w:lang w:val="en-US"/>
        </w:rPr>
        <w:t>which</w:t>
      </w:r>
      <w:r w:rsidR="00BC4C9F" w:rsidRPr="00175A78">
        <w:rPr>
          <w:rFonts w:cs="Times New Roman"/>
          <w:szCs w:val="24"/>
          <w:lang w:val="en-US"/>
        </w:rPr>
        <w:t xml:space="preserve"> </w:t>
      </w:r>
      <w:r w:rsidR="00506099" w:rsidRPr="00175A78">
        <w:rPr>
          <w:rFonts w:cs="Times New Roman"/>
          <w:szCs w:val="24"/>
          <w:lang w:val="en-US"/>
        </w:rPr>
        <w:t>includes</w:t>
      </w:r>
      <w:r w:rsidR="00BC4C9F" w:rsidRPr="00175A78">
        <w:rPr>
          <w:rFonts w:cs="Times New Roman"/>
          <w:szCs w:val="24"/>
          <w:lang w:val="en-US"/>
        </w:rPr>
        <w:t xml:space="preserve"> </w:t>
      </w:r>
      <w:r w:rsidR="00506099" w:rsidRPr="00175A78">
        <w:rPr>
          <w:rFonts w:cs="Times New Roman"/>
          <w:szCs w:val="24"/>
          <w:lang w:val="en-US"/>
        </w:rPr>
        <w:t>a</w:t>
      </w:r>
      <w:r w:rsidR="00BC4C9F" w:rsidRPr="00175A78">
        <w:rPr>
          <w:rFonts w:cs="Times New Roman"/>
          <w:szCs w:val="24"/>
          <w:lang w:val="en-US"/>
        </w:rPr>
        <w:t xml:space="preserve"> </w:t>
      </w:r>
      <w:r w:rsidR="00506099" w:rsidRPr="00175A78">
        <w:rPr>
          <w:rFonts w:cs="Times New Roman"/>
          <w:szCs w:val="24"/>
          <w:lang w:val="en-US"/>
        </w:rPr>
        <w:t>number</w:t>
      </w:r>
      <w:r w:rsidR="00BC4C9F" w:rsidRPr="00175A78">
        <w:rPr>
          <w:rFonts w:cs="Times New Roman"/>
          <w:szCs w:val="24"/>
          <w:lang w:val="en-US"/>
        </w:rPr>
        <w:t xml:space="preserve"> </w:t>
      </w:r>
      <w:r w:rsidR="00506099" w:rsidRPr="00175A78">
        <w:rPr>
          <w:rFonts w:cs="Times New Roman"/>
          <w:szCs w:val="24"/>
          <w:lang w:val="en-US"/>
        </w:rPr>
        <w:t>of</w:t>
      </w:r>
      <w:r w:rsidR="00BC4C9F" w:rsidRPr="00175A78">
        <w:rPr>
          <w:rFonts w:cs="Times New Roman"/>
          <w:szCs w:val="24"/>
          <w:lang w:val="en-US"/>
        </w:rPr>
        <w:t xml:space="preserve"> </w:t>
      </w:r>
      <w:r w:rsidR="00506099" w:rsidRPr="00175A78">
        <w:rPr>
          <w:rFonts w:cs="Times New Roman"/>
          <w:szCs w:val="24"/>
          <w:lang w:val="en-US"/>
        </w:rPr>
        <w:t>endogenous</w:t>
      </w:r>
      <w:r w:rsidR="00BC4C9F" w:rsidRPr="00175A78">
        <w:rPr>
          <w:rFonts w:cs="Times New Roman"/>
          <w:szCs w:val="24"/>
          <w:lang w:val="en-US"/>
        </w:rPr>
        <w:t xml:space="preserve"> </w:t>
      </w:r>
      <w:r w:rsidR="00506099" w:rsidRPr="00175A78">
        <w:rPr>
          <w:rFonts w:cs="Times New Roman"/>
          <w:szCs w:val="24"/>
          <w:lang w:val="en-US"/>
        </w:rPr>
        <w:t>parameters</w:t>
      </w:r>
      <w:r w:rsidR="00BC4C9F" w:rsidRPr="00175A78">
        <w:rPr>
          <w:rFonts w:cs="Times New Roman"/>
          <w:szCs w:val="24"/>
          <w:lang w:val="en-US"/>
        </w:rPr>
        <w:t xml:space="preserve"> </w:t>
      </w:r>
      <w:r w:rsidR="00506099" w:rsidRPr="00175A78">
        <w:rPr>
          <w:rFonts w:cs="Times New Roman"/>
          <w:szCs w:val="24"/>
          <w:lang w:val="en-US"/>
        </w:rPr>
        <w:t>and</w:t>
      </w:r>
      <w:r w:rsidR="00BC4C9F" w:rsidRPr="00175A78">
        <w:rPr>
          <w:rFonts w:cs="Times New Roman"/>
          <w:szCs w:val="24"/>
          <w:lang w:val="en-US"/>
        </w:rPr>
        <w:t xml:space="preserve"> </w:t>
      </w:r>
      <w:r w:rsidR="00506099" w:rsidRPr="00175A78">
        <w:rPr>
          <w:rFonts w:cs="Times New Roman"/>
          <w:szCs w:val="24"/>
          <w:lang w:val="en-US"/>
        </w:rPr>
        <w:t>several</w:t>
      </w:r>
      <w:r w:rsidR="00BC4C9F" w:rsidRPr="00175A78">
        <w:rPr>
          <w:rFonts w:cs="Times New Roman"/>
          <w:szCs w:val="24"/>
          <w:lang w:val="en-US"/>
        </w:rPr>
        <w:t xml:space="preserve"> </w:t>
      </w:r>
      <w:r w:rsidR="00506099" w:rsidRPr="00175A78">
        <w:rPr>
          <w:rFonts w:cs="Times New Roman"/>
          <w:szCs w:val="24"/>
          <w:lang w:val="en-US"/>
        </w:rPr>
        <w:t>time-invariant</w:t>
      </w:r>
      <w:r w:rsidR="00BC4C9F" w:rsidRPr="00175A78">
        <w:rPr>
          <w:rFonts w:cs="Times New Roman"/>
          <w:szCs w:val="24"/>
          <w:lang w:val="en-US"/>
        </w:rPr>
        <w:t xml:space="preserve"> </w:t>
      </w:r>
      <w:r w:rsidR="00506099" w:rsidRPr="00175A78">
        <w:rPr>
          <w:rFonts w:cs="Times New Roman"/>
          <w:szCs w:val="24"/>
          <w:lang w:val="en-US"/>
        </w:rPr>
        <w:t>regressors</w:t>
      </w:r>
      <w:r w:rsidR="00BC4C9F" w:rsidRPr="00175A78">
        <w:rPr>
          <w:rFonts w:cs="Times New Roman"/>
          <w:szCs w:val="24"/>
          <w:lang w:val="en-US"/>
        </w:rPr>
        <w:t xml:space="preserve"> </w:t>
      </w:r>
      <w:r w:rsidR="00506099" w:rsidRPr="00175A78">
        <w:rPr>
          <w:rFonts w:cs="Times New Roman"/>
          <w:szCs w:val="24"/>
          <w:lang w:val="en-US"/>
        </w:rPr>
        <w:t>as</w:t>
      </w:r>
      <w:r w:rsidR="00BC4C9F" w:rsidRPr="00175A78">
        <w:rPr>
          <w:rFonts w:cs="Times New Roman"/>
          <w:szCs w:val="24"/>
          <w:lang w:val="en-US"/>
        </w:rPr>
        <w:t xml:space="preserve"> </w:t>
      </w:r>
      <w:r w:rsidR="00506099" w:rsidRPr="00175A78">
        <w:rPr>
          <w:rFonts w:cs="Times New Roman"/>
          <w:szCs w:val="24"/>
          <w:lang w:val="en-US"/>
        </w:rPr>
        <w:t>well</w:t>
      </w:r>
      <w:r w:rsidR="00BC4C9F" w:rsidRPr="00175A78">
        <w:rPr>
          <w:rFonts w:cs="Times New Roman"/>
          <w:szCs w:val="24"/>
          <w:lang w:val="en-US"/>
        </w:rPr>
        <w:t xml:space="preserve"> </w:t>
      </w:r>
      <w:r w:rsidR="00506099" w:rsidRPr="00175A78">
        <w:rPr>
          <w:rFonts w:cs="Times New Roman"/>
          <w:szCs w:val="24"/>
          <w:lang w:val="en-US"/>
        </w:rPr>
        <w:t>as</w:t>
      </w:r>
      <w:r w:rsidR="00BC4C9F" w:rsidRPr="00175A78">
        <w:rPr>
          <w:rFonts w:cs="Times New Roman"/>
          <w:szCs w:val="24"/>
          <w:lang w:val="en-US"/>
        </w:rPr>
        <w:t xml:space="preserve"> </w:t>
      </w:r>
      <w:r w:rsidR="00506099" w:rsidRPr="00175A78">
        <w:rPr>
          <w:rFonts w:cs="Times New Roman"/>
          <w:szCs w:val="24"/>
          <w:lang w:val="en-US"/>
        </w:rPr>
        <w:t>time-variant</w:t>
      </w:r>
      <w:r w:rsidR="00BC4C9F" w:rsidRPr="00175A78">
        <w:rPr>
          <w:rFonts w:cs="Times New Roman"/>
          <w:szCs w:val="24"/>
          <w:lang w:val="en-US"/>
        </w:rPr>
        <w:t xml:space="preserve"> </w:t>
      </w:r>
      <w:r w:rsidR="00506099" w:rsidRPr="00175A78">
        <w:rPr>
          <w:rFonts w:cs="Times New Roman"/>
          <w:szCs w:val="24"/>
          <w:lang w:val="en-US"/>
        </w:rPr>
        <w:t>ones</w:t>
      </w:r>
      <w:r w:rsidRPr="00175A78">
        <w:rPr>
          <w:rFonts w:cs="Times New Roman"/>
          <w:szCs w:val="24"/>
          <w:lang w:val="en-US"/>
        </w:rPr>
        <w:t>.</w:t>
      </w:r>
      <w:r w:rsidR="00BC4C9F" w:rsidRPr="00175A78">
        <w:rPr>
          <w:rFonts w:cs="Times New Roman"/>
          <w:szCs w:val="24"/>
          <w:lang w:val="en-US"/>
        </w:rPr>
        <w:t xml:space="preserve"> </w:t>
      </w:r>
    </w:p>
    <w:p w:rsidR="009C25C0" w:rsidRPr="00175A78" w:rsidRDefault="00A8778E" w:rsidP="00DE4319">
      <w:pPr>
        <w:autoSpaceDE w:val="0"/>
        <w:autoSpaceDN w:val="0"/>
        <w:adjustRightInd w:val="0"/>
        <w:spacing w:after="0"/>
        <w:ind w:firstLine="708"/>
        <w:rPr>
          <w:rFonts w:eastAsia="Times-Roman" w:cs="Times New Roman"/>
          <w:szCs w:val="24"/>
          <w:lang w:val="en-US"/>
        </w:rPr>
      </w:pPr>
      <w:r w:rsidRPr="00175A78">
        <w:rPr>
          <w:rFonts w:eastAsia="Times-Roman" w:cs="Times New Roman"/>
          <w:i/>
          <w:noProof/>
          <w:szCs w:val="24"/>
          <w:lang w:eastAsia="ru-RU"/>
        </w:rPr>
        <mc:AlternateContent>
          <mc:Choice Requires="wps">
            <w:drawing>
              <wp:anchor distT="0" distB="0" distL="114300" distR="114300" simplePos="0" relativeHeight="251730944" behindDoc="0" locked="0" layoutInCell="1" allowOverlap="1" wp14:anchorId="39EF3CDB" wp14:editId="29FE674A">
                <wp:simplePos x="0" y="0"/>
                <wp:positionH relativeFrom="column">
                  <wp:posOffset>4937362</wp:posOffset>
                </wp:positionH>
                <wp:positionV relativeFrom="paragraph">
                  <wp:posOffset>1617980</wp:posOffset>
                </wp:positionV>
                <wp:extent cx="414670" cy="286311"/>
                <wp:effectExtent l="0" t="0" r="4445" b="0"/>
                <wp:wrapNone/>
                <wp:docPr id="36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70" cy="286311"/>
                        </a:xfrm>
                        <a:prstGeom prst="rect">
                          <a:avLst/>
                        </a:prstGeom>
                        <a:solidFill>
                          <a:srgbClr val="FFFFFF"/>
                        </a:solidFill>
                        <a:ln w="9525">
                          <a:noFill/>
                          <a:miter lim="800000"/>
                          <a:headEnd/>
                          <a:tailEnd/>
                        </a:ln>
                      </wps:spPr>
                      <wps:txbx>
                        <w:txbxContent>
                          <w:p w:rsidR="002B32BC" w:rsidRDefault="002B32BC">
                            <w:r>
                              <w:rPr>
                                <w:rFonts w:eastAsia="Times-Roman" w:cs="Times New Roman"/>
                                <w:szCs w:val="24"/>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68" type="#_x0000_t202" style="position:absolute;left:0;text-align:left;margin-left:388.75pt;margin-top:127.4pt;width:32.65pt;height:2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" stroked="f">
                <v:textbox>
                  <w:txbxContent>
                    <w:p w:rsidR="002B32BC" w:rsidRDefault="002B32BC">
                      <w:r>
                        <w:rPr>
                          <w:rFonts w:eastAsia="Times-Roman" w:cs="Times New Roman"/>
                          <w:szCs w:val="24"/>
                          <w:lang w:val="en-US"/>
                        </w:rPr>
                        <w:t>(1)</w:t>
                      </w:r>
                    </w:p>
                  </w:txbxContent>
                </v:textbox>
              </v:shape>
            </w:pict>
          </mc:Fallback>
        </mc:AlternateContent>
      </w:r>
      <w:r w:rsidR="00D7306B" w:rsidRPr="00175A78">
        <w:rPr>
          <w:rFonts w:eastAsia="Times-Roman" w:cs="Times New Roman"/>
          <w:szCs w:val="24"/>
          <w:lang w:val="en-US"/>
        </w:rPr>
        <w:t>In</w:t>
      </w:r>
      <w:r w:rsidR="00BC4C9F" w:rsidRPr="00175A78">
        <w:rPr>
          <w:rFonts w:eastAsia="Times-Roman" w:cs="Times New Roman"/>
          <w:szCs w:val="24"/>
          <w:lang w:val="en-US"/>
        </w:rPr>
        <w:t xml:space="preserve"> </w:t>
      </w:r>
      <w:r w:rsidR="00D7306B" w:rsidRPr="00175A78">
        <w:rPr>
          <w:rFonts w:eastAsia="Times-Roman" w:cs="Times New Roman"/>
          <w:szCs w:val="24"/>
          <w:lang w:val="en-US"/>
        </w:rPr>
        <w:t>general,</w:t>
      </w:r>
      <w:r w:rsidR="00BC4C9F" w:rsidRPr="00175A78">
        <w:rPr>
          <w:rFonts w:eastAsia="Times-Roman" w:cs="Times New Roman"/>
          <w:szCs w:val="24"/>
          <w:lang w:val="en-US"/>
        </w:rPr>
        <w:t xml:space="preserve"> </w:t>
      </w:r>
      <w:r w:rsidR="00D7306B" w:rsidRPr="00175A78">
        <w:rPr>
          <w:rFonts w:eastAsia="Times-Roman" w:cs="Times New Roman"/>
          <w:szCs w:val="24"/>
          <w:lang w:val="en-US"/>
        </w:rPr>
        <w:t>fixed</w:t>
      </w:r>
      <w:r w:rsidR="00BC4C9F" w:rsidRPr="00175A78">
        <w:rPr>
          <w:rFonts w:eastAsia="Times-Roman" w:cs="Times New Roman"/>
          <w:szCs w:val="24"/>
          <w:lang w:val="en-US"/>
        </w:rPr>
        <w:t xml:space="preserve"> </w:t>
      </w:r>
      <w:r w:rsidR="00D7306B" w:rsidRPr="00175A78">
        <w:rPr>
          <w:rFonts w:eastAsia="Times-Roman" w:cs="Times New Roman"/>
          <w:szCs w:val="24"/>
          <w:lang w:val="en-US"/>
        </w:rPr>
        <w:t>effects</w:t>
      </w:r>
      <w:r w:rsidR="00BC4C9F" w:rsidRPr="00175A78">
        <w:rPr>
          <w:rFonts w:eastAsia="Times-Roman" w:cs="Times New Roman"/>
          <w:szCs w:val="24"/>
          <w:lang w:val="en-US"/>
        </w:rPr>
        <w:t xml:space="preserve"> </w:t>
      </w:r>
      <w:r w:rsidR="00D7306B" w:rsidRPr="00175A78">
        <w:rPr>
          <w:rFonts w:eastAsia="Times-Roman" w:cs="Times New Roman"/>
          <w:szCs w:val="24"/>
          <w:lang w:val="en-US"/>
        </w:rPr>
        <w:t>and</w:t>
      </w:r>
      <w:r w:rsidR="00BC4C9F" w:rsidRPr="00175A78">
        <w:rPr>
          <w:rFonts w:eastAsia="Times-Roman" w:cs="Times New Roman"/>
          <w:szCs w:val="24"/>
          <w:lang w:val="en-US"/>
        </w:rPr>
        <w:t xml:space="preserve"> </w:t>
      </w:r>
      <w:r w:rsidR="00D7306B" w:rsidRPr="00175A78">
        <w:rPr>
          <w:rFonts w:eastAsia="Times-Roman" w:cs="Times New Roman"/>
          <w:szCs w:val="24"/>
          <w:lang w:val="en-US"/>
        </w:rPr>
        <w:t>random</w:t>
      </w:r>
      <w:r w:rsidR="00BC4C9F" w:rsidRPr="00175A78">
        <w:rPr>
          <w:rFonts w:eastAsia="Times-Roman" w:cs="Times New Roman"/>
          <w:szCs w:val="24"/>
          <w:lang w:val="en-US"/>
        </w:rPr>
        <w:t xml:space="preserve"> </w:t>
      </w:r>
      <w:r w:rsidR="00D7306B" w:rsidRPr="00175A78">
        <w:rPr>
          <w:rFonts w:eastAsia="Times-Roman" w:cs="Times New Roman"/>
          <w:szCs w:val="24"/>
          <w:lang w:val="en-US"/>
        </w:rPr>
        <w:t>effects</w:t>
      </w:r>
      <w:r w:rsidR="00BC4C9F" w:rsidRPr="00175A78">
        <w:rPr>
          <w:rFonts w:eastAsia="Times-Roman" w:cs="Times New Roman"/>
          <w:szCs w:val="24"/>
          <w:lang w:val="en-US"/>
        </w:rPr>
        <w:t xml:space="preserve"> </w:t>
      </w:r>
      <w:r w:rsidR="00D7306B" w:rsidRPr="00175A78">
        <w:rPr>
          <w:rFonts w:eastAsia="Times-Roman" w:cs="Times New Roman"/>
          <w:szCs w:val="24"/>
          <w:lang w:val="en-US"/>
        </w:rPr>
        <w:t>model</w:t>
      </w:r>
      <w:r w:rsidR="00116B68" w:rsidRPr="00175A78">
        <w:rPr>
          <w:rFonts w:eastAsia="Times-Roman" w:cs="Times New Roman"/>
          <w:szCs w:val="24"/>
          <w:lang w:val="en-US"/>
        </w:rPr>
        <w:t>s</w:t>
      </w:r>
      <w:r w:rsidR="00BC4C9F" w:rsidRPr="00175A78">
        <w:rPr>
          <w:rFonts w:eastAsia="Times-Roman" w:cs="Times New Roman"/>
          <w:szCs w:val="24"/>
          <w:lang w:val="en-US"/>
        </w:rPr>
        <w:t xml:space="preserve"> </w:t>
      </w:r>
      <w:r w:rsidR="00D7306B" w:rsidRPr="00175A78">
        <w:rPr>
          <w:rFonts w:eastAsia="Times-Roman" w:cs="Times New Roman"/>
          <w:szCs w:val="24"/>
          <w:lang w:val="en-US"/>
        </w:rPr>
        <w:t>can</w:t>
      </w:r>
      <w:r w:rsidR="00BC4C9F" w:rsidRPr="00175A78">
        <w:rPr>
          <w:rFonts w:eastAsia="Times-Roman" w:cs="Times New Roman"/>
          <w:szCs w:val="24"/>
          <w:lang w:val="en-US"/>
        </w:rPr>
        <w:t xml:space="preserve"> </w:t>
      </w:r>
      <w:r w:rsidR="00D7306B" w:rsidRPr="00175A78">
        <w:rPr>
          <w:rFonts w:eastAsia="Times-Roman" w:cs="Times New Roman"/>
          <w:szCs w:val="24"/>
          <w:lang w:val="en-US"/>
        </w:rPr>
        <w:t>be</w:t>
      </w:r>
      <w:r w:rsidR="00BC4C9F" w:rsidRPr="00175A78">
        <w:rPr>
          <w:rFonts w:eastAsia="Times-Roman" w:cs="Times New Roman"/>
          <w:szCs w:val="24"/>
          <w:lang w:val="en-US"/>
        </w:rPr>
        <w:t xml:space="preserve"> </w:t>
      </w:r>
      <w:r w:rsidR="00D7306B" w:rsidRPr="00175A78">
        <w:rPr>
          <w:rFonts w:eastAsia="Times-Roman" w:cs="Times New Roman"/>
          <w:szCs w:val="24"/>
          <w:lang w:val="en-US"/>
        </w:rPr>
        <w:t>used</w:t>
      </w:r>
      <w:r w:rsidR="00BC4C9F" w:rsidRPr="00175A78">
        <w:rPr>
          <w:rFonts w:eastAsia="Times-Roman" w:cs="Times New Roman"/>
          <w:szCs w:val="24"/>
          <w:lang w:val="en-US"/>
        </w:rPr>
        <w:t xml:space="preserve"> </w:t>
      </w:r>
      <w:r w:rsidR="00116B68" w:rsidRPr="00175A78">
        <w:rPr>
          <w:rFonts w:eastAsia="Times-Roman" w:cs="Times New Roman"/>
          <w:szCs w:val="24"/>
          <w:lang w:val="en-US"/>
        </w:rPr>
        <w:t>for</w:t>
      </w:r>
      <w:r w:rsidR="00BC4C9F" w:rsidRPr="00175A78">
        <w:rPr>
          <w:rFonts w:eastAsia="Times-Roman" w:cs="Times New Roman"/>
          <w:szCs w:val="24"/>
          <w:lang w:val="en-US"/>
        </w:rPr>
        <w:t xml:space="preserve"> </w:t>
      </w:r>
      <w:r w:rsidR="00116B68" w:rsidRPr="00175A78">
        <w:rPr>
          <w:rFonts w:eastAsia="Times-Roman" w:cs="Times New Roman"/>
          <w:szCs w:val="24"/>
          <w:lang w:val="en-US"/>
        </w:rPr>
        <w:t>the</w:t>
      </w:r>
      <w:r w:rsidR="00BC4C9F" w:rsidRPr="00175A78">
        <w:rPr>
          <w:rFonts w:eastAsia="Times-Roman" w:cs="Times New Roman"/>
          <w:szCs w:val="24"/>
          <w:lang w:val="en-US"/>
        </w:rPr>
        <w:t xml:space="preserve"> </w:t>
      </w:r>
      <w:r w:rsidR="00116B68" w:rsidRPr="00175A78">
        <w:rPr>
          <w:rFonts w:eastAsia="Times-Roman" w:cs="Times New Roman"/>
          <w:szCs w:val="24"/>
          <w:lang w:val="en-US"/>
        </w:rPr>
        <w:t>analysis</w:t>
      </w:r>
      <w:r w:rsidR="00BC4C9F" w:rsidRPr="00175A78">
        <w:rPr>
          <w:rFonts w:eastAsia="Times-Roman" w:cs="Times New Roman"/>
          <w:szCs w:val="24"/>
          <w:lang w:val="en-US"/>
        </w:rPr>
        <w:t xml:space="preserve"> </w:t>
      </w:r>
      <w:r w:rsidR="00116B68" w:rsidRPr="00175A78">
        <w:rPr>
          <w:rFonts w:eastAsia="Times-Roman" w:cs="Times New Roman"/>
          <w:szCs w:val="24"/>
          <w:lang w:val="en-US"/>
        </w:rPr>
        <w:t>of</w:t>
      </w:r>
      <w:r w:rsidR="00BC4C9F" w:rsidRPr="00175A78">
        <w:rPr>
          <w:rFonts w:eastAsia="Times-Roman" w:cs="Times New Roman"/>
          <w:szCs w:val="24"/>
          <w:lang w:val="en-US"/>
        </w:rPr>
        <w:t xml:space="preserve"> </w:t>
      </w:r>
      <w:r w:rsidR="00116B68" w:rsidRPr="00175A78">
        <w:rPr>
          <w:rFonts w:eastAsia="Times-Roman" w:cs="Times New Roman"/>
          <w:szCs w:val="24"/>
          <w:lang w:val="en-US"/>
        </w:rPr>
        <w:t>panel</w:t>
      </w:r>
      <w:r w:rsidR="00BC4C9F" w:rsidRPr="00175A78">
        <w:rPr>
          <w:rFonts w:eastAsia="Times-Roman" w:cs="Times New Roman"/>
          <w:szCs w:val="24"/>
          <w:lang w:val="en-US"/>
        </w:rPr>
        <w:t xml:space="preserve"> </w:t>
      </w:r>
      <w:r w:rsidR="00116B68" w:rsidRPr="00175A78">
        <w:rPr>
          <w:rFonts w:eastAsia="Times-Roman" w:cs="Times New Roman"/>
          <w:szCs w:val="24"/>
          <w:lang w:val="en-US"/>
        </w:rPr>
        <w:t>data</w:t>
      </w:r>
      <w:r w:rsidR="00D7306B" w:rsidRPr="00175A78">
        <w:rPr>
          <w:rFonts w:eastAsia="Times-Roman" w:cs="Times New Roman"/>
          <w:szCs w:val="24"/>
          <w:lang w:val="en-US"/>
        </w:rPr>
        <w:t>.</w:t>
      </w:r>
      <w:r w:rsidR="00BC4C9F" w:rsidRPr="00175A78">
        <w:rPr>
          <w:rFonts w:eastAsia="Times-Roman" w:cs="Times New Roman"/>
          <w:szCs w:val="24"/>
          <w:lang w:val="en-US"/>
        </w:rPr>
        <w:t xml:space="preserve"> </w:t>
      </w:r>
      <w:r w:rsidR="00D7306B" w:rsidRPr="00175A78">
        <w:rPr>
          <w:rFonts w:eastAsia="Times-Roman" w:cs="Times New Roman"/>
          <w:szCs w:val="24"/>
          <w:lang w:val="en-US"/>
        </w:rPr>
        <w:t>In</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C42125" w:rsidRPr="00175A78">
        <w:rPr>
          <w:rFonts w:eastAsia="Times-Roman" w:cs="Times New Roman"/>
          <w:szCs w:val="24"/>
          <w:lang w:val="en-US"/>
        </w:rPr>
        <w:t>case</w:t>
      </w:r>
      <w:r w:rsidR="00BC4C9F" w:rsidRPr="00175A78">
        <w:rPr>
          <w:rFonts w:eastAsia="Times-Roman" w:cs="Times New Roman"/>
          <w:szCs w:val="24"/>
          <w:lang w:val="en-US"/>
        </w:rPr>
        <w:t xml:space="preserve"> </w:t>
      </w:r>
      <w:r w:rsidR="00C42125" w:rsidRPr="00175A78">
        <w:rPr>
          <w:rFonts w:eastAsia="Times-Roman" w:cs="Times New Roman"/>
          <w:szCs w:val="24"/>
          <w:lang w:val="en-US"/>
        </w:rPr>
        <w:t>of</w:t>
      </w:r>
      <w:r w:rsidR="00BC4C9F" w:rsidRPr="00175A78">
        <w:rPr>
          <w:rFonts w:eastAsia="Times-Roman" w:cs="Times New Roman"/>
          <w:szCs w:val="24"/>
          <w:lang w:val="en-US"/>
        </w:rPr>
        <w:t xml:space="preserve"> </w:t>
      </w:r>
      <w:r w:rsidR="00C42125" w:rsidRPr="00175A78">
        <w:rPr>
          <w:rFonts w:eastAsia="Times-Roman" w:cs="Times New Roman"/>
          <w:szCs w:val="24"/>
          <w:lang w:val="en-US"/>
        </w:rPr>
        <w:t>a</w:t>
      </w:r>
      <w:r w:rsidR="00BC4C9F" w:rsidRPr="00175A78">
        <w:rPr>
          <w:rFonts w:eastAsia="Times-Roman" w:cs="Times New Roman"/>
          <w:szCs w:val="24"/>
          <w:lang w:val="en-US"/>
        </w:rPr>
        <w:t xml:space="preserve"> </w:t>
      </w:r>
      <w:r w:rsidR="00C42125" w:rsidRPr="00175A78">
        <w:rPr>
          <w:rFonts w:eastAsia="Times-Roman" w:cs="Times New Roman"/>
          <w:szCs w:val="24"/>
          <w:lang w:val="en-US"/>
        </w:rPr>
        <w:t>fixed</w:t>
      </w:r>
      <w:r w:rsidR="00BC4C9F" w:rsidRPr="00175A78">
        <w:rPr>
          <w:rFonts w:eastAsia="Times-Roman" w:cs="Times New Roman"/>
          <w:szCs w:val="24"/>
          <w:lang w:val="en-US"/>
        </w:rPr>
        <w:t xml:space="preserve"> </w:t>
      </w:r>
      <w:r w:rsidR="00C42125" w:rsidRPr="00175A78">
        <w:rPr>
          <w:rFonts w:eastAsia="Times-Roman" w:cs="Times New Roman"/>
          <w:szCs w:val="24"/>
          <w:lang w:val="en-US"/>
        </w:rPr>
        <w:t>effect</w:t>
      </w:r>
      <w:r w:rsidR="00BC4C9F" w:rsidRPr="00175A78">
        <w:rPr>
          <w:rFonts w:eastAsia="Times-Roman" w:cs="Times New Roman"/>
          <w:szCs w:val="24"/>
          <w:lang w:val="en-US"/>
        </w:rPr>
        <w:t xml:space="preserve"> </w:t>
      </w:r>
      <w:r w:rsidR="00C42125" w:rsidRPr="00175A78">
        <w:rPr>
          <w:rFonts w:eastAsia="Times-Roman" w:cs="Times New Roman"/>
          <w:szCs w:val="24"/>
          <w:lang w:val="en-US"/>
        </w:rPr>
        <w:t>model</w:t>
      </w:r>
      <w:r w:rsidR="00BC4C9F" w:rsidRPr="00175A78">
        <w:rPr>
          <w:rFonts w:eastAsia="Times-Roman" w:cs="Times New Roman"/>
          <w:szCs w:val="24"/>
          <w:lang w:val="en-US"/>
        </w:rPr>
        <w:t xml:space="preserve"> </w:t>
      </w:r>
      <w:r w:rsidR="00C42125" w:rsidRPr="00175A78">
        <w:rPr>
          <w:rFonts w:eastAsia="Times-Roman" w:cs="Times New Roman"/>
          <w:szCs w:val="24"/>
          <w:lang w:val="en-US"/>
        </w:rPr>
        <w:t>(E</w:t>
      </w:r>
      <w:r w:rsidR="00D7306B" w:rsidRPr="00175A78">
        <w:rPr>
          <w:rFonts w:eastAsia="Times-Roman" w:cs="Times New Roman"/>
          <w:szCs w:val="24"/>
          <w:lang w:val="en-US"/>
        </w:rPr>
        <w:t>quation</w:t>
      </w:r>
      <w:r w:rsidR="00BC4C9F" w:rsidRPr="00175A78">
        <w:rPr>
          <w:rFonts w:eastAsia="Times-Roman" w:cs="Times New Roman"/>
          <w:szCs w:val="24"/>
          <w:lang w:val="en-US"/>
        </w:rPr>
        <w:t xml:space="preserve"> </w:t>
      </w:r>
      <w:r w:rsidR="009C25C0" w:rsidRPr="00175A78">
        <w:rPr>
          <w:rFonts w:eastAsia="Times-Roman" w:cs="Times New Roman"/>
          <w:szCs w:val="24"/>
          <w:lang w:val="en-US"/>
        </w:rPr>
        <w:t>1</w:t>
      </w:r>
      <w:r w:rsidR="00D7306B" w:rsidRPr="00175A78">
        <w:rPr>
          <w:rFonts w:eastAsia="Times-Roman" w:cs="Times New Roman"/>
          <w:szCs w:val="24"/>
          <w:lang w:val="en-US"/>
        </w:rPr>
        <w:t>),</w:t>
      </w:r>
      <w:r w:rsidR="00BC4C9F" w:rsidRPr="00175A78">
        <w:rPr>
          <w:rFonts w:eastAsia="Times-Roman" w:cs="Times New Roman"/>
          <w:szCs w:val="24"/>
          <w:lang w:val="en-US"/>
        </w:rPr>
        <w:t xml:space="preserve"> </w:t>
      </w:r>
      <w:r w:rsidR="00D7306B" w:rsidRPr="00175A78">
        <w:rPr>
          <w:rFonts w:eastAsia="Times-Roman" w:cs="Times New Roman"/>
          <w:szCs w:val="24"/>
          <w:lang w:val="en-US"/>
        </w:rPr>
        <w:t>a</w:t>
      </w:r>
      <w:r w:rsidR="00BC4C9F" w:rsidRPr="00175A78">
        <w:rPr>
          <w:rFonts w:eastAsia="Times-Roman" w:cs="Times New Roman"/>
          <w:szCs w:val="24"/>
          <w:lang w:val="en-US"/>
        </w:rPr>
        <w:t xml:space="preserve"> </w:t>
      </w:r>
      <w:r w:rsidR="00D7306B" w:rsidRPr="00175A78">
        <w:rPr>
          <w:rFonts w:eastAsia="Times-Roman" w:cs="Times New Roman"/>
          <w:szCs w:val="24"/>
          <w:lang w:val="en-US"/>
        </w:rPr>
        <w:t>problem</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biased</w:t>
      </w:r>
      <w:r w:rsidR="00BC4C9F" w:rsidRPr="00175A78">
        <w:rPr>
          <w:rFonts w:eastAsia="Times-Roman" w:cs="Times New Roman"/>
          <w:szCs w:val="24"/>
          <w:lang w:val="en-US"/>
        </w:rPr>
        <w:t xml:space="preserve"> </w:t>
      </w:r>
      <w:r w:rsidR="00D7306B" w:rsidRPr="00175A78">
        <w:rPr>
          <w:rFonts w:eastAsia="Times-Roman" w:cs="Times New Roman"/>
          <w:szCs w:val="24"/>
          <w:lang w:val="en-US"/>
        </w:rPr>
        <w:t>and</w:t>
      </w:r>
      <w:r w:rsidR="00BC4C9F" w:rsidRPr="00175A78">
        <w:rPr>
          <w:rFonts w:eastAsia="Times-Roman" w:cs="Times New Roman"/>
          <w:szCs w:val="24"/>
          <w:lang w:val="en-US"/>
        </w:rPr>
        <w:t xml:space="preserve"> </w:t>
      </w:r>
      <w:r w:rsidR="00D7306B" w:rsidRPr="00175A78">
        <w:rPr>
          <w:rFonts w:eastAsia="Times-Roman" w:cs="Times New Roman"/>
          <w:szCs w:val="24"/>
          <w:lang w:val="en-US"/>
        </w:rPr>
        <w:t>inconsistent</w:t>
      </w:r>
      <w:r w:rsidR="00BC4C9F" w:rsidRPr="00175A78">
        <w:rPr>
          <w:rFonts w:eastAsia="Times-Roman" w:cs="Times New Roman"/>
          <w:szCs w:val="24"/>
          <w:lang w:val="en-US"/>
        </w:rPr>
        <w:t xml:space="preserve"> </w:t>
      </w:r>
      <w:r w:rsidR="00D7306B" w:rsidRPr="00175A78">
        <w:rPr>
          <w:rFonts w:eastAsia="Times-Roman" w:cs="Times New Roman"/>
          <w:szCs w:val="24"/>
          <w:lang w:val="en-US"/>
        </w:rPr>
        <w:t>estimates,</w:t>
      </w:r>
      <w:r w:rsidR="00BC4C9F" w:rsidRPr="00175A78">
        <w:rPr>
          <w:rFonts w:eastAsia="Times-Roman" w:cs="Times New Roman"/>
          <w:szCs w:val="24"/>
          <w:lang w:val="en-US"/>
        </w:rPr>
        <w:t xml:space="preserve"> </w:t>
      </w:r>
      <w:r w:rsidR="00D7306B" w:rsidRPr="00175A78">
        <w:rPr>
          <w:rFonts w:eastAsia="Times-Roman" w:cs="Times New Roman"/>
          <w:szCs w:val="24"/>
          <w:lang w:val="en-US"/>
        </w:rPr>
        <w:t>which</w:t>
      </w:r>
      <w:r w:rsidR="00BC4C9F" w:rsidRPr="00175A78">
        <w:rPr>
          <w:rFonts w:eastAsia="Times-Roman" w:cs="Times New Roman"/>
          <w:szCs w:val="24"/>
          <w:lang w:val="en-US"/>
        </w:rPr>
        <w:t xml:space="preserve"> </w:t>
      </w:r>
      <w:r w:rsidR="00D7306B" w:rsidRPr="00175A78">
        <w:rPr>
          <w:rFonts w:eastAsia="Times-Roman" w:cs="Times New Roman"/>
          <w:szCs w:val="24"/>
          <w:lang w:val="en-US"/>
        </w:rPr>
        <w:t>arises</w:t>
      </w:r>
      <w:r w:rsidR="00BC4C9F" w:rsidRPr="00175A78">
        <w:rPr>
          <w:rFonts w:eastAsia="Times-Roman" w:cs="Times New Roman"/>
          <w:szCs w:val="24"/>
          <w:lang w:val="en-US"/>
        </w:rPr>
        <w:t xml:space="preserve"> </w:t>
      </w:r>
      <w:r w:rsidR="00D7306B" w:rsidRPr="00175A78">
        <w:rPr>
          <w:rFonts w:eastAsia="Times-Roman" w:cs="Times New Roman"/>
          <w:szCs w:val="24"/>
          <w:lang w:val="en-US"/>
        </w:rPr>
        <w:t>in</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method</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least</w:t>
      </w:r>
      <w:r w:rsidR="00BC4C9F" w:rsidRPr="00175A78">
        <w:rPr>
          <w:rFonts w:eastAsia="Times-Roman" w:cs="Times New Roman"/>
          <w:szCs w:val="24"/>
          <w:lang w:val="en-US"/>
        </w:rPr>
        <w:t xml:space="preserve"> </w:t>
      </w:r>
      <w:r w:rsidR="00D7306B" w:rsidRPr="00175A78">
        <w:rPr>
          <w:rFonts w:eastAsia="Times-Roman" w:cs="Times New Roman"/>
          <w:szCs w:val="24"/>
          <w:lang w:val="en-US"/>
        </w:rPr>
        <w:t>squares</w:t>
      </w:r>
      <w:r w:rsidR="00BC4C9F" w:rsidRPr="00175A78">
        <w:rPr>
          <w:rFonts w:eastAsia="Times-Roman" w:cs="Times New Roman"/>
          <w:szCs w:val="24"/>
          <w:lang w:val="en-US"/>
        </w:rPr>
        <w:t xml:space="preserve"> </w:t>
      </w:r>
      <w:r w:rsidR="00D7306B" w:rsidRPr="00175A78">
        <w:rPr>
          <w:rFonts w:eastAsia="Times-Roman" w:cs="Times New Roman"/>
          <w:szCs w:val="24"/>
          <w:lang w:val="en-US"/>
        </w:rPr>
        <w:t>or</w:t>
      </w:r>
      <w:r w:rsidR="00BC4C9F" w:rsidRPr="00175A78">
        <w:rPr>
          <w:rFonts w:eastAsia="Times-Roman" w:cs="Times New Roman"/>
          <w:szCs w:val="24"/>
          <w:lang w:val="en-US"/>
        </w:rPr>
        <w:t xml:space="preserve"> </w:t>
      </w:r>
      <w:r w:rsidR="00D7306B" w:rsidRPr="00175A78">
        <w:rPr>
          <w:rFonts w:eastAsia="Times-Roman" w:cs="Times New Roman"/>
          <w:szCs w:val="24"/>
          <w:lang w:val="en-US"/>
        </w:rPr>
        <w:t>generalized</w:t>
      </w:r>
      <w:r w:rsidR="00BC4C9F" w:rsidRPr="00175A78">
        <w:rPr>
          <w:rFonts w:eastAsia="Times-Roman" w:cs="Times New Roman"/>
          <w:szCs w:val="24"/>
          <w:lang w:val="en-US"/>
        </w:rPr>
        <w:t xml:space="preserve"> </w:t>
      </w:r>
      <w:r w:rsidR="00D7306B" w:rsidRPr="00175A78">
        <w:rPr>
          <w:rFonts w:eastAsia="Times-Roman" w:cs="Times New Roman"/>
          <w:szCs w:val="24"/>
          <w:lang w:val="en-US"/>
        </w:rPr>
        <w:t>OLS,</w:t>
      </w:r>
      <w:r w:rsidR="00BC4C9F" w:rsidRPr="00175A78">
        <w:rPr>
          <w:rFonts w:eastAsia="Times-Roman" w:cs="Times New Roman"/>
          <w:szCs w:val="24"/>
          <w:lang w:val="en-US"/>
        </w:rPr>
        <w:t xml:space="preserve"> </w:t>
      </w:r>
      <w:r w:rsidR="00D7306B" w:rsidRPr="00175A78">
        <w:rPr>
          <w:rFonts w:eastAsia="Times-Roman" w:cs="Times New Roman"/>
          <w:szCs w:val="24"/>
          <w:lang w:val="en-US"/>
        </w:rPr>
        <w:t>is</w:t>
      </w:r>
      <w:r w:rsidR="00BC4C9F" w:rsidRPr="00175A78">
        <w:rPr>
          <w:rFonts w:eastAsia="Times-Roman" w:cs="Times New Roman"/>
          <w:szCs w:val="24"/>
          <w:lang w:val="en-US"/>
        </w:rPr>
        <w:t xml:space="preserve"> </w:t>
      </w:r>
      <w:r w:rsidR="00D7306B" w:rsidRPr="00175A78">
        <w:rPr>
          <w:rFonts w:eastAsia="Times-Roman" w:cs="Times New Roman"/>
          <w:szCs w:val="24"/>
          <w:lang w:val="en-US"/>
        </w:rPr>
        <w:t>solved.</w:t>
      </w:r>
      <w:r w:rsidR="00BC4C9F" w:rsidRPr="00175A78">
        <w:rPr>
          <w:rFonts w:eastAsia="Times-Roman" w:cs="Times New Roman"/>
          <w:szCs w:val="24"/>
          <w:lang w:val="en-US"/>
        </w:rPr>
        <w:t xml:space="preserve"> </w:t>
      </w:r>
      <w:r w:rsidR="009C25C0" w:rsidRPr="00175A78">
        <w:rPr>
          <w:rFonts w:eastAsia="Times-Roman" w:cs="Times New Roman"/>
          <w:szCs w:val="24"/>
          <w:lang w:val="en-US"/>
        </w:rPr>
        <w:t>However,</w:t>
      </w:r>
      <w:r w:rsidR="00BC4C9F" w:rsidRPr="00175A78">
        <w:rPr>
          <w:rFonts w:eastAsia="Times-Roman" w:cs="Times New Roman"/>
          <w:szCs w:val="24"/>
          <w:lang w:val="en-US"/>
        </w:rPr>
        <w:t xml:space="preserve"> </w:t>
      </w:r>
      <w:r w:rsidR="009C25C0" w:rsidRPr="00175A78">
        <w:rPr>
          <w:rFonts w:eastAsia="Times-Roman" w:cs="Times New Roman"/>
          <w:szCs w:val="24"/>
          <w:lang w:val="en-US"/>
        </w:rPr>
        <w:t>fixed</w:t>
      </w:r>
      <w:r w:rsidR="00BC4C9F" w:rsidRPr="00175A78">
        <w:rPr>
          <w:rFonts w:eastAsia="Times-Roman" w:cs="Times New Roman"/>
          <w:szCs w:val="24"/>
          <w:lang w:val="en-US"/>
        </w:rPr>
        <w:t xml:space="preserve"> </w:t>
      </w:r>
      <w:r w:rsidR="009C25C0" w:rsidRPr="00175A78">
        <w:rPr>
          <w:rFonts w:eastAsia="Times-Roman" w:cs="Times New Roman"/>
          <w:szCs w:val="24"/>
          <w:lang w:val="en-US"/>
        </w:rPr>
        <w:t>effects</w:t>
      </w:r>
      <w:r w:rsidR="00BC4C9F" w:rsidRPr="00175A78">
        <w:rPr>
          <w:rFonts w:eastAsia="Times-Roman" w:cs="Times New Roman"/>
          <w:szCs w:val="24"/>
          <w:lang w:val="en-US"/>
        </w:rPr>
        <w:t xml:space="preserve"> </w:t>
      </w:r>
      <w:r w:rsidR="009C25C0" w:rsidRPr="00175A78">
        <w:rPr>
          <w:rFonts w:eastAsia="Times-Roman" w:cs="Times New Roman"/>
          <w:szCs w:val="24"/>
          <w:lang w:val="en-US"/>
        </w:rPr>
        <w:t>model</w:t>
      </w:r>
      <w:r w:rsidR="00BC4C9F" w:rsidRPr="00175A78">
        <w:rPr>
          <w:rFonts w:eastAsia="Times-Roman" w:cs="Times New Roman"/>
          <w:szCs w:val="24"/>
          <w:lang w:val="en-US"/>
        </w:rPr>
        <w:t xml:space="preserve"> </w:t>
      </w:r>
      <w:r w:rsidR="009C25C0" w:rsidRPr="00175A78">
        <w:rPr>
          <w:rFonts w:eastAsia="Times-Roman" w:cs="Times New Roman"/>
          <w:szCs w:val="24"/>
          <w:lang w:val="en-US"/>
        </w:rPr>
        <w:t>has</w:t>
      </w:r>
      <w:r w:rsidR="00BC4C9F" w:rsidRPr="00175A78">
        <w:rPr>
          <w:rFonts w:eastAsia="Times-Roman" w:cs="Times New Roman"/>
          <w:szCs w:val="24"/>
          <w:lang w:val="en-US"/>
        </w:rPr>
        <w:t xml:space="preserve"> </w:t>
      </w:r>
      <w:r w:rsidR="009C25C0" w:rsidRPr="00175A78">
        <w:rPr>
          <w:rFonts w:eastAsia="Times-Roman" w:cs="Times New Roman"/>
          <w:szCs w:val="24"/>
          <w:lang w:val="en-US"/>
        </w:rPr>
        <w:t>several</w:t>
      </w:r>
      <w:r w:rsidR="00BC4C9F" w:rsidRPr="00175A78">
        <w:rPr>
          <w:rFonts w:eastAsia="Times-Roman" w:cs="Times New Roman"/>
          <w:szCs w:val="24"/>
          <w:lang w:val="en-US"/>
        </w:rPr>
        <w:t xml:space="preserve"> </w:t>
      </w:r>
      <w:r w:rsidR="009C25C0" w:rsidRPr="00175A78">
        <w:rPr>
          <w:rFonts w:eastAsia="Times-Roman" w:cs="Times New Roman"/>
          <w:szCs w:val="24"/>
          <w:lang w:val="en-US"/>
        </w:rPr>
        <w:t>disadvantages</w:t>
      </w:r>
      <w:r w:rsidR="00BC4C9F" w:rsidRPr="00175A78">
        <w:rPr>
          <w:rFonts w:eastAsia="Times-Roman" w:cs="Times New Roman"/>
          <w:szCs w:val="24"/>
          <w:lang w:val="en-US"/>
        </w:rPr>
        <w:t xml:space="preserve"> </w:t>
      </w:r>
      <w:r w:rsidR="009C25C0" w:rsidRPr="00175A78">
        <w:rPr>
          <w:rFonts w:eastAsia="Times-Roman" w:cs="Times New Roman"/>
          <w:szCs w:val="24"/>
          <w:lang w:val="en-US"/>
        </w:rPr>
        <w:t>including</w:t>
      </w:r>
      <w:r w:rsidR="00BC4C9F" w:rsidRPr="00175A78">
        <w:rPr>
          <w:rFonts w:eastAsia="Times-Roman" w:cs="Times New Roman"/>
          <w:szCs w:val="24"/>
          <w:lang w:val="en-US"/>
        </w:rPr>
        <w:t xml:space="preserve"> </w:t>
      </w:r>
      <w:r w:rsidR="009C25C0" w:rsidRPr="00175A78">
        <w:rPr>
          <w:rFonts w:eastAsia="Times-Roman" w:cs="Times New Roman"/>
          <w:szCs w:val="24"/>
          <w:lang w:val="en-US"/>
        </w:rPr>
        <w:t>that</w:t>
      </w:r>
      <w:r w:rsidR="00BC4C9F" w:rsidRPr="00175A78">
        <w:rPr>
          <w:rFonts w:eastAsia="Times-Roman" w:cs="Times New Roman"/>
          <w:szCs w:val="24"/>
          <w:lang w:val="en-US"/>
        </w:rPr>
        <w:t xml:space="preserve"> </w:t>
      </w:r>
      <w:r w:rsidR="009C25C0" w:rsidRPr="00175A78">
        <w:rPr>
          <w:rFonts w:eastAsia="Times-Roman" w:cs="Times New Roman"/>
          <w:szCs w:val="24"/>
          <w:lang w:val="en-US"/>
        </w:rPr>
        <w:t>because</w:t>
      </w:r>
      <w:r w:rsidR="00BC4C9F" w:rsidRPr="00175A78">
        <w:rPr>
          <w:rFonts w:eastAsia="Times-Roman" w:cs="Times New Roman"/>
          <w:szCs w:val="24"/>
          <w:lang w:val="en-US"/>
        </w:rPr>
        <w:t xml:space="preserve"> </w:t>
      </w:r>
      <w:r w:rsidR="009C25C0" w:rsidRPr="00175A78">
        <w:rPr>
          <w:rFonts w:eastAsia="Times-Roman" w:cs="Times New Roman"/>
          <w:szCs w:val="24"/>
          <w:lang w:val="en-US"/>
        </w:rPr>
        <w:t>of</w:t>
      </w:r>
      <w:r w:rsidR="00BC4C9F" w:rsidRPr="00175A78">
        <w:rPr>
          <w:rFonts w:eastAsia="Times-Roman" w:cs="Times New Roman"/>
          <w:szCs w:val="24"/>
          <w:lang w:val="en-US"/>
        </w:rPr>
        <w:t xml:space="preserve"> </w:t>
      </w:r>
      <w:r w:rsidR="009C25C0" w:rsidRPr="00175A78">
        <w:rPr>
          <w:rFonts w:eastAsia="Times-Roman" w:cs="Times New Roman"/>
          <w:szCs w:val="24"/>
          <w:lang w:val="en-US"/>
        </w:rPr>
        <w:t>the</w:t>
      </w:r>
      <w:r w:rsidR="00BC4C9F" w:rsidRPr="00175A78">
        <w:rPr>
          <w:rFonts w:eastAsia="Times-Roman" w:cs="Times New Roman"/>
          <w:szCs w:val="24"/>
          <w:lang w:val="en-US"/>
        </w:rPr>
        <w:t xml:space="preserve"> </w:t>
      </w:r>
      <w:r w:rsidR="009C25C0" w:rsidRPr="00175A78">
        <w:rPr>
          <w:rFonts w:eastAsia="Times-Roman" w:cs="Times New Roman"/>
          <w:szCs w:val="24"/>
          <w:lang w:val="en-US"/>
        </w:rPr>
        <w:t>time</w:t>
      </w:r>
      <w:r w:rsidR="00BC4C9F" w:rsidRPr="00175A78">
        <w:rPr>
          <w:rFonts w:eastAsia="Times-Roman" w:cs="Times New Roman"/>
          <w:szCs w:val="24"/>
          <w:lang w:val="en-US"/>
        </w:rPr>
        <w:t xml:space="preserve"> </w:t>
      </w:r>
      <w:r w:rsidR="009C25C0" w:rsidRPr="00175A78">
        <w:rPr>
          <w:rFonts w:eastAsia="Times-Roman" w:cs="Times New Roman"/>
          <w:szCs w:val="24"/>
          <w:lang w:val="en-US"/>
        </w:rPr>
        <w:t>averaging</w:t>
      </w:r>
      <w:r w:rsidR="00BC4C9F" w:rsidRPr="00175A78">
        <w:rPr>
          <w:rFonts w:eastAsia="Times-Roman" w:cs="Times New Roman"/>
          <w:szCs w:val="24"/>
          <w:lang w:val="en-US"/>
        </w:rPr>
        <w:t xml:space="preserve"> </w:t>
      </w:r>
      <w:r w:rsidR="009C25C0" w:rsidRPr="00175A78">
        <w:rPr>
          <w:rFonts w:eastAsia="Times-Roman" w:cs="Times New Roman"/>
          <w:szCs w:val="24"/>
          <w:lang w:val="en-US"/>
        </w:rPr>
        <w:t>all</w:t>
      </w:r>
      <w:r w:rsidR="00BC4C9F" w:rsidRPr="00175A78">
        <w:rPr>
          <w:rFonts w:eastAsia="Times-Roman" w:cs="Times New Roman"/>
          <w:szCs w:val="24"/>
          <w:lang w:val="en-US"/>
        </w:rPr>
        <w:t xml:space="preserve"> </w:t>
      </w:r>
      <w:r w:rsidR="009C25C0" w:rsidRPr="00175A78">
        <w:rPr>
          <w:rFonts w:eastAsia="Times-Roman" w:cs="Times New Roman"/>
          <w:szCs w:val="24"/>
          <w:lang w:val="en-US"/>
        </w:rPr>
        <w:t>time</w:t>
      </w:r>
      <w:r w:rsidR="00BC4C9F" w:rsidRPr="00175A78">
        <w:rPr>
          <w:rFonts w:eastAsia="Times-Roman" w:cs="Times New Roman"/>
          <w:szCs w:val="24"/>
          <w:lang w:val="en-US"/>
        </w:rPr>
        <w:t xml:space="preserve"> </w:t>
      </w:r>
      <w:r w:rsidR="009C25C0" w:rsidRPr="00175A78">
        <w:rPr>
          <w:rFonts w:eastAsia="Times-Roman" w:cs="Times New Roman"/>
          <w:szCs w:val="24"/>
          <w:lang w:val="en-US"/>
        </w:rPr>
        <w:t>invariant</w:t>
      </w:r>
      <w:r w:rsidR="00BC4C9F" w:rsidRPr="00175A78">
        <w:rPr>
          <w:rFonts w:eastAsia="Times-Roman" w:cs="Times New Roman"/>
          <w:szCs w:val="24"/>
          <w:lang w:val="en-US"/>
        </w:rPr>
        <w:t xml:space="preserve"> </w:t>
      </w:r>
      <w:r w:rsidR="009C25C0" w:rsidRPr="00175A78">
        <w:rPr>
          <w:rFonts w:eastAsia="Times-Roman" w:cs="Times New Roman"/>
          <w:szCs w:val="24"/>
          <w:lang w:val="en-US"/>
        </w:rPr>
        <w:t>variables</w:t>
      </w:r>
      <w:r w:rsidR="00BC4C9F" w:rsidRPr="00175A78">
        <w:rPr>
          <w:rFonts w:eastAsia="Times-Roman" w:cs="Times New Roman"/>
          <w:szCs w:val="24"/>
          <w:lang w:val="en-US"/>
        </w:rPr>
        <w:t xml:space="preserve"> </w:t>
      </w:r>
      <w:r w:rsidR="009C25C0" w:rsidRPr="00175A78">
        <w:rPr>
          <w:rFonts w:eastAsia="Times-Roman" w:cs="Times New Roman"/>
          <w:szCs w:val="24"/>
          <w:lang w:val="en-US"/>
        </w:rPr>
        <w:t>(z)</w:t>
      </w:r>
      <w:r w:rsidR="00BC4C9F" w:rsidRPr="00175A78">
        <w:rPr>
          <w:rFonts w:eastAsia="Times-Roman" w:cs="Times New Roman"/>
          <w:szCs w:val="24"/>
          <w:lang w:val="en-US"/>
        </w:rPr>
        <w:t xml:space="preserve"> </w:t>
      </w:r>
      <w:r w:rsidR="009C25C0" w:rsidRPr="00175A78">
        <w:rPr>
          <w:rFonts w:eastAsia="Times-Roman" w:cs="Times New Roman"/>
          <w:szCs w:val="24"/>
          <w:lang w:val="en-US"/>
        </w:rPr>
        <w:t>will</w:t>
      </w:r>
      <w:r w:rsidR="00BC4C9F" w:rsidRPr="00175A78">
        <w:rPr>
          <w:rFonts w:eastAsia="Times-Roman" w:cs="Times New Roman"/>
          <w:szCs w:val="24"/>
          <w:lang w:val="en-US"/>
        </w:rPr>
        <w:t xml:space="preserve"> </w:t>
      </w:r>
      <w:r w:rsidR="009C25C0" w:rsidRPr="00175A78">
        <w:rPr>
          <w:rFonts w:eastAsia="Times-Roman" w:cs="Times New Roman"/>
          <w:szCs w:val="24"/>
          <w:lang w:val="en-US"/>
        </w:rPr>
        <w:t>be</w:t>
      </w:r>
      <w:r w:rsidR="00BC4C9F" w:rsidRPr="00175A78">
        <w:rPr>
          <w:rFonts w:eastAsia="Times-Roman" w:cs="Times New Roman"/>
          <w:szCs w:val="24"/>
          <w:lang w:val="en-US"/>
        </w:rPr>
        <w:t xml:space="preserve"> </w:t>
      </w:r>
      <w:r w:rsidR="009C25C0" w:rsidRPr="00175A78">
        <w:rPr>
          <w:rFonts w:eastAsia="Times-Roman" w:cs="Times New Roman"/>
          <w:szCs w:val="24"/>
          <w:lang w:val="en-US"/>
        </w:rPr>
        <w:t>excluded</w:t>
      </w:r>
      <w:r w:rsidR="00BC4C9F" w:rsidRPr="00175A78">
        <w:rPr>
          <w:rFonts w:eastAsia="Times-Roman" w:cs="Times New Roman"/>
          <w:szCs w:val="24"/>
          <w:lang w:val="en-US"/>
        </w:rPr>
        <w:t xml:space="preserve"> </w:t>
      </w:r>
      <w:r w:rsidR="009C25C0" w:rsidRPr="00175A78">
        <w:rPr>
          <w:rFonts w:eastAsia="Times-Roman" w:cs="Times New Roman"/>
          <w:szCs w:val="24"/>
          <w:lang w:val="en-US"/>
        </w:rPr>
        <w:t>from</w:t>
      </w:r>
      <w:r w:rsidR="00BC4C9F" w:rsidRPr="00175A78">
        <w:rPr>
          <w:rFonts w:eastAsia="Times-Roman" w:cs="Times New Roman"/>
          <w:szCs w:val="24"/>
          <w:lang w:val="en-US"/>
        </w:rPr>
        <w:t xml:space="preserve"> </w:t>
      </w:r>
      <w:r w:rsidR="009C25C0" w:rsidRPr="00175A78">
        <w:rPr>
          <w:rFonts w:eastAsia="Times-Roman" w:cs="Times New Roman"/>
          <w:szCs w:val="24"/>
          <w:lang w:val="en-US"/>
        </w:rPr>
        <w:t>the</w:t>
      </w:r>
      <w:r w:rsidR="00BC4C9F" w:rsidRPr="00175A78">
        <w:rPr>
          <w:rFonts w:eastAsia="Times-Roman" w:cs="Times New Roman"/>
          <w:szCs w:val="24"/>
          <w:lang w:val="en-US"/>
        </w:rPr>
        <w:t xml:space="preserve"> </w:t>
      </w:r>
      <w:r w:rsidR="009C25C0" w:rsidRPr="00175A78">
        <w:rPr>
          <w:rFonts w:eastAsia="Times-Roman" w:cs="Times New Roman"/>
          <w:szCs w:val="24"/>
          <w:lang w:val="en-US"/>
        </w:rPr>
        <w:t>model</w:t>
      </w:r>
      <w:r w:rsidR="00BC4C9F" w:rsidRPr="00175A78">
        <w:rPr>
          <w:rFonts w:eastAsia="Times-Roman" w:cs="Times New Roman"/>
          <w:szCs w:val="24"/>
          <w:lang w:val="en-US"/>
        </w:rPr>
        <w:t xml:space="preserve"> </w:t>
      </w:r>
      <w:r w:rsidR="009C25C0" w:rsidRPr="00175A78">
        <w:rPr>
          <w:rFonts w:eastAsia="Times-Roman" w:cs="Times New Roman"/>
          <w:szCs w:val="24"/>
          <w:lang w:val="en-US"/>
        </w:rPr>
        <w:t>and,</w:t>
      </w:r>
      <w:r w:rsidR="00BC4C9F" w:rsidRPr="00175A78">
        <w:rPr>
          <w:rFonts w:eastAsia="Times-Roman" w:cs="Times New Roman"/>
          <w:szCs w:val="24"/>
          <w:lang w:val="en-US"/>
        </w:rPr>
        <w:t xml:space="preserve"> </w:t>
      </w:r>
      <w:r w:rsidR="009C25C0" w:rsidRPr="00175A78">
        <w:rPr>
          <w:rFonts w:eastAsia="Times-Roman" w:cs="Times New Roman"/>
          <w:szCs w:val="24"/>
          <w:lang w:val="en-US"/>
        </w:rPr>
        <w:t>hence,</w:t>
      </w:r>
      <w:r w:rsidR="00BC4C9F" w:rsidRPr="00175A78">
        <w:rPr>
          <w:rFonts w:eastAsia="Times-Roman" w:cs="Times New Roman"/>
          <w:szCs w:val="24"/>
          <w:lang w:val="en-US"/>
        </w:rPr>
        <w:t xml:space="preserve"> </w:t>
      </w:r>
      <w:r w:rsidR="009C25C0" w:rsidRPr="00175A78">
        <w:rPr>
          <w:rFonts w:eastAsia="Times-Roman" w:cs="Times New Roman"/>
          <w:szCs w:val="24"/>
          <w:lang w:val="en-US"/>
        </w:rPr>
        <w:t>it</w:t>
      </w:r>
      <w:r w:rsidR="00BC4C9F" w:rsidRPr="00175A78">
        <w:rPr>
          <w:rFonts w:eastAsia="Times-Roman" w:cs="Times New Roman"/>
          <w:szCs w:val="24"/>
          <w:lang w:val="en-US"/>
        </w:rPr>
        <w:t xml:space="preserve"> </w:t>
      </w:r>
      <w:r w:rsidR="009C25C0" w:rsidRPr="00175A78">
        <w:rPr>
          <w:rFonts w:eastAsia="Times-Roman" w:cs="Times New Roman"/>
          <w:szCs w:val="24"/>
          <w:lang w:val="en-US"/>
        </w:rPr>
        <w:t>becomes</w:t>
      </w:r>
      <w:r w:rsidR="00BC4C9F" w:rsidRPr="00175A78">
        <w:rPr>
          <w:rFonts w:eastAsia="Times-Roman" w:cs="Times New Roman"/>
          <w:szCs w:val="24"/>
          <w:lang w:val="en-US"/>
        </w:rPr>
        <w:t xml:space="preserve"> </w:t>
      </w:r>
      <w:r w:rsidR="009C25C0" w:rsidRPr="00175A78">
        <w:rPr>
          <w:rFonts w:eastAsia="Times-Roman" w:cs="Times New Roman"/>
          <w:szCs w:val="24"/>
          <w:lang w:val="en-US"/>
        </w:rPr>
        <w:t>impossible</w:t>
      </w:r>
      <w:r w:rsidR="00BC4C9F" w:rsidRPr="00175A78">
        <w:rPr>
          <w:rFonts w:eastAsia="Times-Roman" w:cs="Times New Roman"/>
          <w:szCs w:val="24"/>
          <w:lang w:val="en-US"/>
        </w:rPr>
        <w:t xml:space="preserve"> </w:t>
      </w:r>
      <w:r w:rsidR="009C25C0" w:rsidRPr="00175A78">
        <w:rPr>
          <w:rFonts w:eastAsia="Times-Roman" w:cs="Times New Roman"/>
          <w:szCs w:val="24"/>
          <w:lang w:val="en-US"/>
        </w:rPr>
        <w:t>to</w:t>
      </w:r>
      <w:r w:rsidR="00BC4C9F" w:rsidRPr="00175A78">
        <w:rPr>
          <w:rFonts w:eastAsia="Times-Roman" w:cs="Times New Roman"/>
          <w:szCs w:val="24"/>
          <w:lang w:val="en-US"/>
        </w:rPr>
        <w:t xml:space="preserve"> </w:t>
      </w:r>
      <w:r w:rsidR="009C25C0" w:rsidRPr="00175A78">
        <w:rPr>
          <w:rFonts w:eastAsia="Times-Roman" w:cs="Times New Roman"/>
          <w:szCs w:val="24"/>
          <w:lang w:val="en-US"/>
        </w:rPr>
        <w:t>estimate</w:t>
      </w:r>
      <w:r w:rsidR="00BC4C9F" w:rsidRPr="00175A78">
        <w:rPr>
          <w:rFonts w:eastAsia="Times-Roman" w:cs="Times New Roman"/>
          <w:szCs w:val="24"/>
          <w:lang w:val="en-US"/>
        </w:rPr>
        <w:t xml:space="preserve"> </w:t>
      </w:r>
      <w:r w:rsidR="009C25C0" w:rsidRPr="00175A78">
        <w:rPr>
          <w:rFonts w:eastAsia="Times-Roman" w:cs="Times New Roman"/>
          <w:szCs w:val="24"/>
          <w:lang w:val="en-US"/>
        </w:rPr>
        <w:t>their</w:t>
      </w:r>
      <w:r w:rsidR="00BC4C9F" w:rsidRPr="00175A78">
        <w:rPr>
          <w:rFonts w:eastAsia="Times-Roman" w:cs="Times New Roman"/>
          <w:szCs w:val="24"/>
          <w:lang w:val="en-US"/>
        </w:rPr>
        <w:t xml:space="preserve"> </w:t>
      </w:r>
      <w:r w:rsidR="009C25C0" w:rsidRPr="00175A78">
        <w:rPr>
          <w:rFonts w:eastAsia="Times-Roman" w:cs="Times New Roman"/>
          <w:szCs w:val="24"/>
          <w:lang w:val="en-US"/>
        </w:rPr>
        <w:t>impact.</w:t>
      </w:r>
      <w:r w:rsidR="00BC4C9F" w:rsidRPr="00175A78">
        <w:rPr>
          <w:rFonts w:eastAsia="Times-Roman" w:cs="Times New Roman"/>
          <w:szCs w:val="24"/>
          <w:lang w:val="en-US"/>
        </w:rPr>
        <w:t xml:space="preserve"> </w:t>
      </w:r>
    </w:p>
    <w:p w:rsidR="00A8778E" w:rsidRPr="00175A78" w:rsidRDefault="000C6825" w:rsidP="00A8778E">
      <w:pPr>
        <w:autoSpaceDE w:val="0"/>
        <w:autoSpaceDN w:val="0"/>
        <w:adjustRightInd w:val="0"/>
        <w:spacing w:after="0"/>
        <w:jc w:val="center"/>
        <w:rPr>
          <w:rFonts w:eastAsia="Times-Roman" w:cs="Times New Roman"/>
          <w:szCs w:val="24"/>
          <w:lang w:val="en-US"/>
        </w:rPr>
      </w:pPr>
      <m:oMathPara>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y</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=α+</m:t>
          </m:r>
          <m:sSubSup>
            <m:sSubSupPr>
              <m:ctrlPr>
                <w:rPr>
                  <w:rFonts w:ascii="Cambria Math" w:eastAsia="Times-Roman" w:hAnsi="Cambria Math" w:cs="Times New Roman"/>
                  <w:i/>
                  <w:szCs w:val="24"/>
                  <w:lang w:val="en-US"/>
                </w:rPr>
              </m:ctrlPr>
            </m:sSubSupPr>
            <m:e>
              <m:r>
                <w:rPr>
                  <w:rFonts w:ascii="Cambria Math" w:eastAsia="Times-Roman" w:hAnsi="Cambria Math" w:cs="Times New Roman"/>
                  <w:szCs w:val="24"/>
                  <w:lang w:val="en-US"/>
                </w:rPr>
                <m:t>x</m:t>
              </m:r>
            </m:e>
            <m:sub>
              <m:r>
                <w:rPr>
                  <w:rFonts w:ascii="Cambria Math" w:eastAsia="Times-Roman" w:hAnsi="Cambria Math" w:cs="Times New Roman"/>
                  <w:szCs w:val="24"/>
                  <w:lang w:val="en-US"/>
                </w:rPr>
                <m:t>it</m:t>
              </m:r>
            </m:sub>
            <m:sup>
              <m:r>
                <w:rPr>
                  <w:rFonts w:ascii="Cambria Math" w:eastAsia="Times-Roman" w:hAnsi="Cambria Math" w:cs="Times New Roman"/>
                  <w:szCs w:val="24"/>
                  <w:lang w:val="en-US"/>
                </w:rPr>
                <m:t>'</m:t>
              </m:r>
            </m:sup>
          </m:sSubSup>
          <m:r>
            <w:rPr>
              <w:rFonts w:ascii="Cambria Math" w:eastAsia="Times-Roman" w:hAnsi="Cambria Math" w:cs="Times New Roman"/>
              <w:szCs w:val="24"/>
              <w:lang w:val="en-US"/>
            </w:rPr>
            <m:t>∙β+</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∙β+</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u</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 xml:space="preserve">, </m:t>
          </m:r>
        </m:oMath>
      </m:oMathPara>
    </w:p>
    <w:p w:rsidR="00A8778E" w:rsidRPr="00175A78" w:rsidRDefault="00A8778E" w:rsidP="00DE4319">
      <w:pPr>
        <w:autoSpaceDE w:val="0"/>
        <w:autoSpaceDN w:val="0"/>
        <w:adjustRightInd w:val="0"/>
        <w:spacing w:after="0"/>
        <w:rPr>
          <w:rFonts w:eastAsia="Times-Roman" w:cs="Times New Roman"/>
          <w:szCs w:val="24"/>
          <w:lang w:val="en-US"/>
        </w:rPr>
      </w:pPr>
      <w:r w:rsidRPr="00175A78">
        <w:rPr>
          <w:rFonts w:eastAsia="Times-Roman" w:cs="Times New Roman"/>
          <w:szCs w:val="24"/>
          <w:lang w:val="en-US"/>
        </w:rPr>
        <w:t>where</w:t>
      </w:r>
      <m:oMath>
        <m:r>
          <w:rPr>
            <w:rFonts w:ascii="Cambria Math" w:eastAsia="Times-Roman" w:hAnsi="Cambria Math" w:cs="Times New Roman"/>
            <w:szCs w:val="24"/>
            <w:lang w:val="en-US"/>
          </w:rPr>
          <m:t xml:space="preserve"> i=1,…,n</m:t>
        </m:r>
        <m:r>
          <m:rPr>
            <m:sty m:val="p"/>
          </m:rPr>
          <w:rPr>
            <w:rFonts w:ascii="Cambria Math" w:eastAsia="Times-Roman" w:hAnsi="Cambria Math" w:cs="Times New Roman"/>
            <w:szCs w:val="24"/>
            <w:lang w:val="en-US"/>
          </w:rPr>
          <m:t>; t=1, …,T</m:t>
        </m:r>
      </m:oMath>
      <w:r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y</m:t>
            </m:r>
          </m:e>
          <m:sub>
            <m:r>
              <w:rPr>
                <w:rFonts w:ascii="Cambria Math" w:eastAsia="Times-Roman" w:hAnsi="Cambria Math" w:cs="Times New Roman"/>
                <w:szCs w:val="24"/>
                <w:lang w:val="en-US"/>
              </w:rPr>
              <m:t>it</m:t>
            </m:r>
          </m:sub>
        </m:sSub>
      </m:oMath>
      <w:r w:rsidR="00BC4C9F" w:rsidRPr="00175A78">
        <w:rPr>
          <w:rFonts w:eastAsia="Times-Roman" w:cs="Times New Roman"/>
          <w:szCs w:val="24"/>
          <w:lang w:val="en-US"/>
        </w:rPr>
        <w:t xml:space="preserve"> </w:t>
      </w:r>
      <w:r w:rsidR="00396173" w:rsidRPr="00175A78">
        <w:rPr>
          <w:rFonts w:eastAsia="Times-Roman" w:cs="Times New Roman"/>
          <w:szCs w:val="24"/>
          <w:lang w:val="en-US"/>
        </w:rPr>
        <w:t>–</w:t>
      </w:r>
      <w:r w:rsidR="00BC4C9F" w:rsidRPr="00175A78">
        <w:rPr>
          <w:rFonts w:eastAsia="Times-Roman" w:cs="Times New Roman"/>
          <w:szCs w:val="24"/>
          <w:lang w:val="en-US"/>
        </w:rPr>
        <w:t xml:space="preserve"> </w:t>
      </w:r>
      <w:r w:rsidR="00396173" w:rsidRPr="00175A78">
        <w:rPr>
          <w:rFonts w:eastAsia="Times-Roman" w:cs="Times New Roman"/>
          <w:szCs w:val="24"/>
          <w:lang w:val="en-US"/>
        </w:rPr>
        <w:t>the</w:t>
      </w:r>
      <w:r w:rsidR="00BC4C9F" w:rsidRPr="00175A78">
        <w:rPr>
          <w:rFonts w:eastAsia="Times-Roman" w:cs="Times New Roman"/>
          <w:szCs w:val="24"/>
          <w:lang w:val="en-US"/>
        </w:rPr>
        <w:t xml:space="preserve"> </w:t>
      </w:r>
      <w:r w:rsidR="00396173" w:rsidRPr="00175A78">
        <w:rPr>
          <w:rFonts w:eastAsia="Times-Roman" w:cs="Times New Roman"/>
          <w:szCs w:val="24"/>
          <w:lang w:val="en-US"/>
        </w:rPr>
        <w:t>dependent</w:t>
      </w:r>
      <w:r w:rsidR="00BC4C9F" w:rsidRPr="00175A78">
        <w:rPr>
          <w:rFonts w:eastAsia="Times-Roman" w:cs="Times New Roman"/>
          <w:szCs w:val="24"/>
          <w:lang w:val="en-US"/>
        </w:rPr>
        <w:t xml:space="preserve"> </w:t>
      </w:r>
      <w:r w:rsidR="00396173" w:rsidRPr="00175A78">
        <w:rPr>
          <w:rFonts w:eastAsia="Times-Roman" w:cs="Times New Roman"/>
          <w:szCs w:val="24"/>
          <w:lang w:val="en-US"/>
        </w:rPr>
        <w:t>variable;</w:t>
      </w:r>
      <w:r w:rsidR="00BC4C9F" w:rsidRPr="00175A78">
        <w:rPr>
          <w:rFonts w:eastAsia="Times-Roman" w:cs="Times New Roman"/>
          <w:szCs w:val="24"/>
          <w:lang w:val="en-US"/>
        </w:rPr>
        <w:t xml:space="preserve"> </w:t>
      </w:r>
      <m:oMath>
        <m:r>
          <w:rPr>
            <w:rFonts w:ascii="Cambria Math" w:eastAsia="Times-Roman" w:hAnsi="Cambria Math" w:cs="Times New Roman"/>
            <w:szCs w:val="24"/>
            <w:lang w:val="en-US"/>
          </w:rPr>
          <m:t>α</m:t>
        </m:r>
      </m:oMath>
      <w:r w:rsidR="00396173" w:rsidRPr="00175A78">
        <w:rPr>
          <w:rFonts w:eastAsia="Times-Roman" w:cs="Times New Roman"/>
          <w:szCs w:val="24"/>
          <w:lang w:val="en-US"/>
        </w:rPr>
        <w:t>-</w:t>
      </w:r>
      <w:r w:rsidR="00BC4C9F" w:rsidRPr="00175A78">
        <w:rPr>
          <w:rFonts w:eastAsia="Times-Roman" w:cs="Times New Roman"/>
          <w:szCs w:val="24"/>
          <w:lang w:val="en-US"/>
        </w:rPr>
        <w:t xml:space="preserve"> </w:t>
      </w:r>
      <w:r w:rsidR="00396173" w:rsidRPr="00175A78">
        <w:rPr>
          <w:rFonts w:eastAsia="Times-Roman" w:cs="Times New Roman"/>
          <w:szCs w:val="24"/>
          <w:lang w:val="en-US"/>
        </w:rPr>
        <w:t>the</w:t>
      </w:r>
      <w:r w:rsidR="00BC4C9F" w:rsidRPr="00175A78">
        <w:rPr>
          <w:rFonts w:eastAsia="Times-Roman" w:cs="Times New Roman"/>
          <w:szCs w:val="24"/>
          <w:lang w:val="en-US"/>
        </w:rPr>
        <w:t xml:space="preserve"> </w:t>
      </w:r>
      <w:r w:rsidR="00396173" w:rsidRPr="00175A78">
        <w:rPr>
          <w:rFonts w:eastAsia="Times-Roman" w:cs="Times New Roman"/>
          <w:szCs w:val="24"/>
          <w:lang w:val="en-US"/>
        </w:rPr>
        <w:t>intercept;</w:t>
      </w:r>
      <w:r w:rsidR="00BC4C9F" w:rsidRPr="00175A78">
        <w:rPr>
          <w:rFonts w:eastAsia="Times-Roman" w:cs="Times New Roman"/>
          <w:szCs w:val="24"/>
          <w:lang w:val="en-US"/>
        </w:rPr>
        <w:t xml:space="preserve"> </w:t>
      </w:r>
      <m:oMath>
        <m:sSubSup>
          <m:sSubSupPr>
            <m:ctrlPr>
              <w:rPr>
                <w:rFonts w:ascii="Cambria Math" w:eastAsia="Times-Roman" w:hAnsi="Cambria Math" w:cs="Times New Roman"/>
                <w:i/>
                <w:szCs w:val="24"/>
                <w:lang w:val="en-US"/>
              </w:rPr>
            </m:ctrlPr>
          </m:sSubSupPr>
          <m:e>
            <m:r>
              <w:rPr>
                <w:rFonts w:ascii="Cambria Math" w:eastAsia="Times-Roman" w:hAnsi="Cambria Math" w:cs="Times New Roman"/>
                <w:szCs w:val="24"/>
                <w:lang w:val="en-US"/>
              </w:rPr>
              <m:t>x</m:t>
            </m:r>
          </m:e>
          <m:sub>
            <m:r>
              <w:rPr>
                <w:rFonts w:ascii="Cambria Math" w:eastAsia="Times-Roman" w:hAnsi="Cambria Math" w:cs="Times New Roman"/>
                <w:szCs w:val="24"/>
                <w:lang w:val="en-US"/>
              </w:rPr>
              <m:t>it</m:t>
            </m:r>
          </m:sub>
          <m:sup>
            <m:r>
              <w:rPr>
                <w:rFonts w:ascii="Cambria Math" w:eastAsia="Times-Roman" w:hAnsi="Cambria Math" w:cs="Times New Roman"/>
                <w:szCs w:val="24"/>
                <w:lang w:val="en-US"/>
              </w:rPr>
              <m:t>'</m:t>
            </m:r>
          </m:sup>
        </m:sSubSup>
      </m:oMath>
      <w:r w:rsidRPr="00175A78">
        <w:rPr>
          <w:rFonts w:eastAsia="Times-Roman" w:cs="Times New Roman"/>
          <w:szCs w:val="24"/>
          <w:lang w:val="en-US"/>
        </w:rPr>
        <w:t>-</w:t>
      </w:r>
      <w:r w:rsidR="00BC4C9F" w:rsidRPr="00175A78">
        <w:rPr>
          <w:rFonts w:eastAsia="Times-Roman" w:cs="Times New Roman"/>
          <w:szCs w:val="24"/>
          <w:lang w:val="en-US"/>
        </w:rPr>
        <w:t xml:space="preserve"> </w:t>
      </w:r>
      <w:r w:rsidR="00396173" w:rsidRPr="00175A78">
        <w:rPr>
          <w:rFonts w:eastAsia="Times-Roman" w:cs="Times New Roman"/>
          <w:szCs w:val="24"/>
          <w:lang w:val="en-US"/>
        </w:rPr>
        <w:t>vector</w:t>
      </w:r>
      <w:r w:rsidR="00BC4C9F" w:rsidRPr="00175A78">
        <w:rPr>
          <w:rFonts w:eastAsia="Times-Roman" w:cs="Times New Roman"/>
          <w:szCs w:val="24"/>
          <w:lang w:val="en-US"/>
        </w:rPr>
        <w:t xml:space="preserve"> </w:t>
      </w:r>
      <w:r w:rsidR="00396173"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time</w:t>
      </w:r>
      <w:r w:rsidR="00BC4C9F" w:rsidRPr="00175A78">
        <w:rPr>
          <w:rFonts w:eastAsia="Times-Roman" w:cs="Times New Roman"/>
          <w:szCs w:val="24"/>
          <w:lang w:val="en-US"/>
        </w:rPr>
        <w:t xml:space="preserve"> </w:t>
      </w:r>
      <w:r w:rsidRPr="00175A78">
        <w:rPr>
          <w:rFonts w:eastAsia="Times-Roman" w:cs="Times New Roman"/>
          <w:szCs w:val="24"/>
          <w:lang w:val="en-US"/>
        </w:rPr>
        <w:t>variant</w:t>
      </w:r>
      <w:r w:rsidR="00BC4C9F" w:rsidRPr="00175A78">
        <w:rPr>
          <w:rFonts w:eastAsia="Times-Roman" w:cs="Times New Roman"/>
          <w:szCs w:val="24"/>
          <w:lang w:val="en-US"/>
        </w:rPr>
        <w:t xml:space="preserve"> </w:t>
      </w:r>
      <w:r w:rsidRPr="00175A78">
        <w:rPr>
          <w:rFonts w:eastAsia="Times-Roman" w:cs="Times New Roman"/>
          <w:szCs w:val="24"/>
          <w:lang w:val="en-US"/>
        </w:rPr>
        <w:t>characteristics,</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i</m:t>
            </m:r>
          </m:sub>
        </m:sSub>
      </m:oMath>
      <w:r w:rsidRPr="00175A78">
        <w:rPr>
          <w:rFonts w:eastAsia="Times-Roman" w:cs="Times New Roman"/>
          <w:szCs w:val="24"/>
          <w:lang w:val="en-US"/>
        </w:rPr>
        <w:t>-</w:t>
      </w:r>
      <w:r w:rsidR="00396173" w:rsidRPr="00175A78">
        <w:rPr>
          <w:rFonts w:eastAsia="Times-Roman" w:cs="Times New Roman"/>
          <w:szCs w:val="24"/>
          <w:lang w:val="en-US"/>
        </w:rPr>
        <w:t>vector</w:t>
      </w:r>
      <w:r w:rsidR="00BC4C9F" w:rsidRPr="00175A78">
        <w:rPr>
          <w:rFonts w:eastAsia="Times-Roman" w:cs="Times New Roman"/>
          <w:szCs w:val="24"/>
          <w:lang w:val="en-US"/>
        </w:rPr>
        <w:t xml:space="preserve"> </w:t>
      </w:r>
      <w:r w:rsidR="00396173"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time</w:t>
      </w:r>
      <w:r w:rsidR="00BC4C9F" w:rsidRPr="00175A78">
        <w:rPr>
          <w:rFonts w:eastAsia="Times-Roman" w:cs="Times New Roman"/>
          <w:szCs w:val="24"/>
          <w:lang w:val="en-US"/>
        </w:rPr>
        <w:t xml:space="preserve"> </w:t>
      </w:r>
      <w:r w:rsidRPr="00175A78">
        <w:rPr>
          <w:rFonts w:eastAsia="Times-Roman" w:cs="Times New Roman"/>
          <w:szCs w:val="24"/>
          <w:lang w:val="en-US"/>
        </w:rPr>
        <w:t>invariant</w:t>
      </w:r>
      <w:r w:rsidR="00BC4C9F" w:rsidRPr="00175A78">
        <w:rPr>
          <w:rFonts w:eastAsia="Times-Roman" w:cs="Times New Roman"/>
          <w:szCs w:val="24"/>
          <w:lang w:val="en-US"/>
        </w:rPr>
        <w:t xml:space="preserve"> </w:t>
      </w:r>
      <w:r w:rsidRPr="00175A78">
        <w:rPr>
          <w:rFonts w:eastAsia="Times-Roman" w:cs="Times New Roman"/>
          <w:szCs w:val="24"/>
          <w:lang w:val="en-US"/>
        </w:rPr>
        <w:t>characteristics,</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oMath>
      <w:r w:rsidRPr="00175A78">
        <w:rPr>
          <w:rFonts w:eastAsia="Times-Roman" w:cs="Times New Roman"/>
          <w:szCs w:val="24"/>
          <w:lang w:val="en-US"/>
        </w:rPr>
        <w:t>-an</w:t>
      </w:r>
      <w:r w:rsidR="00BC4C9F" w:rsidRPr="00175A78">
        <w:rPr>
          <w:rFonts w:eastAsia="Times-Roman" w:cs="Times New Roman"/>
          <w:szCs w:val="24"/>
          <w:lang w:val="en-US"/>
        </w:rPr>
        <w:t xml:space="preserve"> </w:t>
      </w:r>
      <w:r w:rsidR="00396173" w:rsidRPr="00175A78">
        <w:rPr>
          <w:rFonts w:eastAsia="Times-Roman" w:cs="Times New Roman"/>
          <w:szCs w:val="24"/>
          <w:lang w:val="en-US"/>
        </w:rPr>
        <w:t>idiosyncratic</w:t>
      </w:r>
      <w:r w:rsidR="00BC4C9F" w:rsidRPr="00175A78">
        <w:rPr>
          <w:rFonts w:eastAsia="Times-Roman" w:cs="Times New Roman"/>
          <w:szCs w:val="24"/>
          <w:lang w:val="en-US"/>
        </w:rPr>
        <w:t xml:space="preserve"> </w:t>
      </w:r>
      <w:r w:rsidRPr="00175A78">
        <w:rPr>
          <w:rFonts w:eastAsia="Times-Roman" w:cs="Times New Roman"/>
          <w:szCs w:val="24"/>
          <w:lang w:val="en-US"/>
        </w:rPr>
        <w:t>error</w:t>
      </w:r>
      <w:r w:rsidR="00BC4C9F" w:rsidRPr="00175A78">
        <w:rPr>
          <w:rFonts w:eastAsia="Times-Roman" w:cs="Times New Roman"/>
          <w:szCs w:val="24"/>
          <w:lang w:val="en-US"/>
        </w:rPr>
        <w:t xml:space="preserve"> </w:t>
      </w:r>
      <w:r w:rsidRPr="00175A78">
        <w:rPr>
          <w:rFonts w:eastAsia="Times-Roman" w:cs="Times New Roman"/>
          <w:szCs w:val="24"/>
          <w:lang w:val="en-US"/>
        </w:rPr>
        <w:t>term</w:t>
      </w:r>
      <w:r w:rsidR="00396173"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u</m:t>
            </m:r>
          </m:e>
          <m:sub>
            <m:r>
              <w:rPr>
                <w:rFonts w:ascii="Cambria Math" w:eastAsia="Times-Roman" w:hAnsi="Cambria Math" w:cs="Times New Roman"/>
                <w:szCs w:val="24"/>
                <w:lang w:val="en-US"/>
              </w:rPr>
              <m:t>i</m:t>
            </m:r>
          </m:sub>
        </m:sSub>
      </m:oMath>
      <w:r w:rsidR="00396173" w:rsidRPr="00175A78">
        <w:rPr>
          <w:rFonts w:eastAsia="Times-Roman" w:cs="Times New Roman"/>
          <w:szCs w:val="24"/>
          <w:lang w:val="en-US"/>
        </w:rPr>
        <w:t>-individual-specific</w:t>
      </w:r>
      <w:r w:rsidR="00BC4C9F" w:rsidRPr="00175A78">
        <w:rPr>
          <w:rFonts w:eastAsia="Times-Roman" w:cs="Times New Roman"/>
          <w:szCs w:val="24"/>
          <w:lang w:val="en-US"/>
        </w:rPr>
        <w:t xml:space="preserve"> </w:t>
      </w:r>
      <w:r w:rsidR="00396173" w:rsidRPr="00175A78">
        <w:rPr>
          <w:rFonts w:eastAsia="Times-Roman" w:cs="Times New Roman"/>
          <w:szCs w:val="24"/>
          <w:lang w:val="en-US"/>
        </w:rPr>
        <w:t>effect.</w:t>
      </w:r>
    </w:p>
    <w:p w:rsidR="00D7306B" w:rsidRPr="00175A78" w:rsidRDefault="00FD4AC1" w:rsidP="00DE4319">
      <w:pPr>
        <w:autoSpaceDE w:val="0"/>
        <w:autoSpaceDN w:val="0"/>
        <w:adjustRightInd w:val="0"/>
        <w:spacing w:after="0"/>
        <w:ind w:firstLine="708"/>
        <w:rPr>
          <w:rFonts w:eastAsia="Times-Roman" w:cs="Times New Roman"/>
          <w:szCs w:val="24"/>
          <w:lang w:val="en-US"/>
        </w:rPr>
      </w:pPr>
      <w:r w:rsidRPr="00175A78">
        <w:rPr>
          <w:rFonts w:eastAsia="Times-Roman" w:cs="Times New Roman"/>
          <w:szCs w:val="24"/>
          <w:lang w:val="en-US"/>
        </w:rPr>
        <w:t>Alternatively,</w:t>
      </w:r>
      <w:r w:rsidR="00BC4C9F" w:rsidRPr="00175A78">
        <w:rPr>
          <w:rFonts w:eastAsia="Times-Roman" w:cs="Times New Roman"/>
          <w:szCs w:val="24"/>
          <w:lang w:val="en-US"/>
        </w:rPr>
        <w:t xml:space="preserve"> </w:t>
      </w:r>
      <w:r w:rsidRPr="00175A78">
        <w:rPr>
          <w:rFonts w:eastAsia="Times-Roman" w:cs="Times New Roman"/>
          <w:szCs w:val="24"/>
          <w:lang w:val="en-US"/>
        </w:rPr>
        <w:t>there</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00396173" w:rsidRPr="00175A78">
        <w:rPr>
          <w:rFonts w:eastAsia="Times-Roman" w:cs="Times New Roman"/>
          <w:szCs w:val="24"/>
          <w:lang w:val="en-US"/>
        </w:rPr>
        <w:t>an</w:t>
      </w:r>
      <w:r w:rsidR="00BC4C9F" w:rsidRPr="00175A78">
        <w:rPr>
          <w:rFonts w:eastAsia="Times-Roman" w:cs="Times New Roman"/>
          <w:szCs w:val="24"/>
          <w:lang w:val="en-US"/>
        </w:rPr>
        <w:t xml:space="preserve"> </w:t>
      </w:r>
      <w:r w:rsidR="00396173" w:rsidRPr="00175A78">
        <w:rPr>
          <w:rFonts w:eastAsia="Times-Roman" w:cs="Times New Roman"/>
          <w:szCs w:val="24"/>
          <w:lang w:val="en-US"/>
        </w:rPr>
        <w:t>option</w:t>
      </w:r>
      <w:r w:rsidR="00BC4C9F" w:rsidRPr="00175A78">
        <w:rPr>
          <w:rFonts w:eastAsia="Times-Roman" w:cs="Times New Roman"/>
          <w:szCs w:val="24"/>
          <w:lang w:val="en-US"/>
        </w:rPr>
        <w:t xml:space="preserve"> </w:t>
      </w:r>
      <w:r w:rsidR="00396173" w:rsidRPr="00175A78">
        <w:rPr>
          <w:rFonts w:eastAsia="Times-Roman" w:cs="Times New Roman"/>
          <w:szCs w:val="24"/>
          <w:lang w:val="en-US"/>
        </w:rPr>
        <w:t>to</w:t>
      </w:r>
      <w:r w:rsidR="00BC4C9F" w:rsidRPr="00175A78">
        <w:rPr>
          <w:rFonts w:eastAsia="Times-Roman" w:cs="Times New Roman"/>
          <w:szCs w:val="24"/>
          <w:lang w:val="en-US"/>
        </w:rPr>
        <w:t xml:space="preserve"> </w:t>
      </w:r>
      <w:r w:rsidR="00396173" w:rsidRPr="00175A78">
        <w:rPr>
          <w:rFonts w:eastAsia="Times-Roman" w:cs="Times New Roman"/>
          <w:szCs w:val="24"/>
          <w:lang w:val="en-US"/>
        </w:rPr>
        <w:t>build</w:t>
      </w:r>
      <w:r w:rsidR="00BC4C9F" w:rsidRPr="00175A78">
        <w:rPr>
          <w:rFonts w:eastAsia="Times-Roman" w:cs="Times New Roman"/>
          <w:szCs w:val="24"/>
          <w:lang w:val="en-US"/>
        </w:rPr>
        <w:t xml:space="preserve"> </w:t>
      </w:r>
      <w:r w:rsidR="00396173" w:rsidRPr="00175A78">
        <w:rPr>
          <w:rFonts w:eastAsia="Times-Roman" w:cs="Times New Roman"/>
          <w:szCs w:val="24"/>
          <w:lang w:val="en-US"/>
        </w:rPr>
        <w:t>a</w:t>
      </w:r>
      <w:r w:rsidR="00BC4C9F" w:rsidRPr="00175A78">
        <w:rPr>
          <w:rFonts w:eastAsia="Times-Roman" w:cs="Times New Roman"/>
          <w:szCs w:val="24"/>
          <w:lang w:val="en-US"/>
        </w:rPr>
        <w:t xml:space="preserve"> </w:t>
      </w:r>
      <w:r w:rsidR="00396173" w:rsidRPr="00175A78">
        <w:rPr>
          <w:rFonts w:eastAsia="Times-Roman" w:cs="Times New Roman"/>
          <w:szCs w:val="24"/>
          <w:lang w:val="en-US"/>
        </w:rPr>
        <w:t>random</w:t>
      </w:r>
      <w:r w:rsidR="00BC4C9F" w:rsidRPr="00175A78">
        <w:rPr>
          <w:rFonts w:eastAsia="Times-Roman" w:cs="Times New Roman"/>
          <w:szCs w:val="24"/>
          <w:lang w:val="en-US"/>
        </w:rPr>
        <w:t xml:space="preserve"> </w:t>
      </w:r>
      <w:r w:rsidR="00396173" w:rsidRPr="00175A78">
        <w:rPr>
          <w:rFonts w:eastAsia="Times-Roman" w:cs="Times New Roman"/>
          <w:szCs w:val="24"/>
          <w:lang w:val="en-US"/>
        </w:rPr>
        <w:t>effects</w:t>
      </w:r>
      <w:r w:rsidR="00BC4C9F" w:rsidRPr="00175A78">
        <w:rPr>
          <w:rFonts w:eastAsia="Times-Roman" w:cs="Times New Roman"/>
          <w:szCs w:val="24"/>
          <w:lang w:val="en-US"/>
        </w:rPr>
        <w:t xml:space="preserve"> </w:t>
      </w:r>
      <w:r w:rsidR="00396173" w:rsidRPr="00175A78">
        <w:rPr>
          <w:rFonts w:eastAsia="Times-Roman" w:cs="Times New Roman"/>
          <w:szCs w:val="24"/>
          <w:lang w:val="en-US"/>
        </w:rPr>
        <w:t>model</w:t>
      </w:r>
      <w:r w:rsidR="00BC4C9F" w:rsidRPr="00175A78">
        <w:rPr>
          <w:rFonts w:eastAsia="Times-Roman" w:cs="Times New Roman"/>
          <w:szCs w:val="24"/>
          <w:lang w:val="en-US"/>
        </w:rPr>
        <w:t xml:space="preserve"> </w:t>
      </w:r>
      <w:r w:rsidR="00396173" w:rsidRPr="00175A78">
        <w:rPr>
          <w:rFonts w:eastAsia="Times-Roman" w:cs="Times New Roman"/>
          <w:szCs w:val="24"/>
          <w:lang w:val="en-US"/>
        </w:rPr>
        <w:t>for</w:t>
      </w:r>
      <w:r w:rsidR="00BC4C9F" w:rsidRPr="00175A78">
        <w:rPr>
          <w:rFonts w:eastAsia="Times-Roman" w:cs="Times New Roman"/>
          <w:szCs w:val="24"/>
          <w:lang w:val="en-US"/>
        </w:rPr>
        <w:t xml:space="preserve"> </w:t>
      </w:r>
      <w:r w:rsidR="00396173" w:rsidRPr="00175A78">
        <w:rPr>
          <w:rFonts w:eastAsia="Times-Roman" w:cs="Times New Roman"/>
          <w:szCs w:val="24"/>
          <w:lang w:val="en-US"/>
        </w:rPr>
        <w:t>panel</w:t>
      </w:r>
      <w:r w:rsidR="00BC4C9F" w:rsidRPr="00175A78">
        <w:rPr>
          <w:rFonts w:eastAsia="Times-Roman" w:cs="Times New Roman"/>
          <w:szCs w:val="24"/>
          <w:lang w:val="en-US"/>
        </w:rPr>
        <w:t xml:space="preserve"> </w:t>
      </w:r>
      <w:r w:rsidR="00396173" w:rsidRPr="00175A78">
        <w:rPr>
          <w:rFonts w:eastAsia="Times-Roman" w:cs="Times New Roman"/>
          <w:szCs w:val="24"/>
          <w:lang w:val="en-US"/>
        </w:rPr>
        <w:t>dataset.</w:t>
      </w:r>
      <w:r w:rsidR="00BC4C9F" w:rsidRPr="00175A78">
        <w:rPr>
          <w:rFonts w:eastAsia="Times-Roman" w:cs="Times New Roman"/>
          <w:szCs w:val="24"/>
          <w:lang w:val="en-US"/>
        </w:rPr>
        <w:t xml:space="preserve"> </w:t>
      </w:r>
      <w:r w:rsidR="00396173" w:rsidRPr="00175A78">
        <w:rPr>
          <w:rFonts w:eastAsia="Times-Roman" w:cs="Times New Roman"/>
          <w:szCs w:val="24"/>
          <w:lang w:val="en-US"/>
        </w:rPr>
        <w:t>In</w:t>
      </w:r>
      <w:r w:rsidR="00BC4C9F" w:rsidRPr="00175A78">
        <w:rPr>
          <w:rFonts w:eastAsia="Times-Roman" w:cs="Times New Roman"/>
          <w:szCs w:val="24"/>
          <w:lang w:val="en-US"/>
        </w:rPr>
        <w:t xml:space="preserve"> </w:t>
      </w:r>
      <w:r w:rsidR="00396173" w:rsidRPr="00175A78">
        <w:rPr>
          <w:rFonts w:eastAsia="Times-Roman" w:cs="Times New Roman"/>
          <w:szCs w:val="24"/>
          <w:lang w:val="en-US"/>
        </w:rPr>
        <w:t>this</w:t>
      </w:r>
      <w:r w:rsidR="00BC4C9F" w:rsidRPr="00175A78">
        <w:rPr>
          <w:rFonts w:eastAsia="Times-Roman" w:cs="Times New Roman"/>
          <w:szCs w:val="24"/>
          <w:lang w:val="en-US"/>
        </w:rPr>
        <w:t xml:space="preserve"> </w:t>
      </w:r>
      <w:r w:rsidR="00396173" w:rsidRPr="00175A78">
        <w:rPr>
          <w:rFonts w:eastAsia="Times-Roman" w:cs="Times New Roman"/>
          <w:szCs w:val="24"/>
          <w:lang w:val="en-US"/>
        </w:rPr>
        <w:t>case,</w:t>
      </w:r>
      <w:r w:rsidR="00BC4C9F" w:rsidRPr="00175A78">
        <w:rPr>
          <w:rFonts w:eastAsia="Times-Roman" w:cs="Times New Roman"/>
          <w:szCs w:val="24"/>
          <w:lang w:val="en-US"/>
        </w:rPr>
        <w:t xml:space="preserve"> </w:t>
      </w:r>
      <w:r w:rsidR="00396173" w:rsidRPr="00175A78">
        <w:rPr>
          <w:rFonts w:eastAsia="Times-Roman" w:cs="Times New Roman"/>
          <w:szCs w:val="24"/>
          <w:lang w:val="en-US"/>
        </w:rPr>
        <w:t>the</w:t>
      </w:r>
      <w:r w:rsidR="00BC4C9F" w:rsidRPr="00175A78">
        <w:rPr>
          <w:rFonts w:eastAsia="Times-Roman" w:cs="Times New Roman"/>
          <w:szCs w:val="24"/>
          <w:lang w:val="en-US"/>
        </w:rPr>
        <w:t xml:space="preserve"> </w:t>
      </w:r>
      <w:r w:rsidR="00396173" w:rsidRPr="00175A78">
        <w:rPr>
          <w:rFonts w:eastAsia="Times-Roman" w:cs="Times New Roman"/>
          <w:szCs w:val="24"/>
          <w:lang w:val="en-US"/>
        </w:rPr>
        <w:t>individual-specific</w:t>
      </w:r>
      <w:r w:rsidR="00BC4C9F" w:rsidRPr="00175A78">
        <w:rPr>
          <w:rFonts w:eastAsia="Times-Roman" w:cs="Times New Roman"/>
          <w:szCs w:val="24"/>
          <w:lang w:val="en-US"/>
        </w:rPr>
        <w:t xml:space="preserve"> </w:t>
      </w:r>
      <w:r w:rsidR="00396173" w:rsidRPr="00175A78">
        <w:rPr>
          <w:rFonts w:eastAsia="Times-Roman" w:cs="Times New Roman"/>
          <w:szCs w:val="24"/>
          <w:lang w:val="en-US"/>
        </w:rPr>
        <w:t>error</w:t>
      </w:r>
      <w:r w:rsidR="00BC4C9F" w:rsidRPr="00175A78">
        <w:rPr>
          <w:rFonts w:eastAsia="Times-Roman" w:cs="Times New Roman"/>
          <w:szCs w:val="24"/>
          <w:lang w:val="en-US"/>
        </w:rPr>
        <w:t xml:space="preserve"> </w:t>
      </w:r>
      <w:r w:rsidR="00396173" w:rsidRPr="00175A78">
        <w:rPr>
          <w:rFonts w:eastAsia="Times-Roman" w:cs="Times New Roman"/>
          <w:szCs w:val="24"/>
          <w:lang w:val="en-US"/>
        </w:rPr>
        <w:t>term</w:t>
      </w:r>
      <w:r w:rsidR="00BC4C9F" w:rsidRPr="00175A78">
        <w:rPr>
          <w:rFonts w:eastAsia="Times-Roman" w:cs="Times New Roman"/>
          <w:szCs w:val="24"/>
          <w:lang w:val="en-US"/>
        </w:rPr>
        <w:t xml:space="preserve"> </w:t>
      </w:r>
      <w:r w:rsidR="00396173" w:rsidRPr="00175A78">
        <w:rPr>
          <w:rFonts w:eastAsia="Times-Roman" w:cs="Times New Roman"/>
          <w:szCs w:val="24"/>
          <w:lang w:val="en-US"/>
        </w:rPr>
        <w:t>is</w:t>
      </w:r>
      <w:r w:rsidR="00BC4C9F" w:rsidRPr="00175A78">
        <w:rPr>
          <w:rFonts w:eastAsia="Times-Roman" w:cs="Times New Roman"/>
          <w:szCs w:val="24"/>
          <w:lang w:val="en-US"/>
        </w:rPr>
        <w:t xml:space="preserve"> </w:t>
      </w:r>
      <w:r w:rsidR="00396173" w:rsidRPr="00175A78">
        <w:rPr>
          <w:rFonts w:eastAsia="Times-Roman" w:cs="Times New Roman"/>
          <w:szCs w:val="24"/>
          <w:lang w:val="en-US"/>
        </w:rPr>
        <w:t>considered</w:t>
      </w:r>
      <w:r w:rsidR="00BC4C9F" w:rsidRPr="00175A78">
        <w:rPr>
          <w:rFonts w:eastAsia="Times-Roman" w:cs="Times New Roman"/>
          <w:szCs w:val="24"/>
          <w:lang w:val="en-US"/>
        </w:rPr>
        <w:t xml:space="preserve"> </w:t>
      </w:r>
      <w:r w:rsidR="00396173" w:rsidRPr="00175A78">
        <w:rPr>
          <w:rFonts w:eastAsia="Times-Roman" w:cs="Times New Roman"/>
          <w:szCs w:val="24"/>
          <w:lang w:val="en-US"/>
        </w:rPr>
        <w:t>to</w:t>
      </w:r>
      <w:r w:rsidR="00BC4C9F" w:rsidRPr="00175A78">
        <w:rPr>
          <w:rFonts w:eastAsia="Times-Roman" w:cs="Times New Roman"/>
          <w:szCs w:val="24"/>
          <w:lang w:val="en-US"/>
        </w:rPr>
        <w:t xml:space="preserve"> </w:t>
      </w:r>
      <w:r w:rsidR="00396173" w:rsidRPr="00175A78">
        <w:rPr>
          <w:rFonts w:eastAsia="Times-Roman" w:cs="Times New Roman"/>
          <w:szCs w:val="24"/>
          <w:lang w:val="en-US"/>
        </w:rPr>
        <w:t>be</w:t>
      </w:r>
      <w:r w:rsidR="00BC4C9F" w:rsidRPr="00175A78">
        <w:rPr>
          <w:rFonts w:eastAsia="Times-Roman" w:cs="Times New Roman"/>
          <w:szCs w:val="24"/>
          <w:lang w:val="en-US"/>
        </w:rPr>
        <w:t xml:space="preserve"> </w:t>
      </w:r>
      <w:r w:rsidR="00396173" w:rsidRPr="00175A78">
        <w:rPr>
          <w:rFonts w:eastAsia="Times-Roman" w:cs="Times New Roman"/>
          <w:szCs w:val="24"/>
          <w:lang w:val="en-US"/>
        </w:rPr>
        <w:t>a</w:t>
      </w:r>
      <w:r w:rsidR="00BC4C9F" w:rsidRPr="00175A78">
        <w:rPr>
          <w:rFonts w:eastAsia="Times-Roman" w:cs="Times New Roman"/>
          <w:szCs w:val="24"/>
          <w:lang w:val="en-US"/>
        </w:rPr>
        <w:t xml:space="preserve"> </w:t>
      </w:r>
      <w:r w:rsidR="00396173" w:rsidRPr="00175A78">
        <w:rPr>
          <w:rFonts w:eastAsia="Times-Roman" w:cs="Times New Roman"/>
          <w:szCs w:val="24"/>
          <w:lang w:val="en-US"/>
        </w:rPr>
        <w:t>random</w:t>
      </w:r>
      <w:r w:rsidR="00BC4C9F" w:rsidRPr="00175A78">
        <w:rPr>
          <w:rFonts w:eastAsia="Times-Roman" w:cs="Times New Roman"/>
          <w:szCs w:val="24"/>
          <w:lang w:val="en-US"/>
        </w:rPr>
        <w:t xml:space="preserve"> </w:t>
      </w:r>
      <w:r w:rsidR="00396173" w:rsidRPr="00175A78">
        <w:rPr>
          <w:rFonts w:eastAsia="Times-Roman" w:cs="Times New Roman"/>
          <w:szCs w:val="24"/>
          <w:lang w:val="en-US"/>
        </w:rPr>
        <w:t>variable</w:t>
      </w:r>
      <w:r w:rsidR="00BC4C9F" w:rsidRPr="00175A78">
        <w:rPr>
          <w:rFonts w:eastAsia="Times-Roman" w:cs="Times New Roman"/>
          <w:szCs w:val="24"/>
          <w:lang w:val="en-US"/>
        </w:rPr>
        <w:t xml:space="preserve"> </w:t>
      </w:r>
      <w:r w:rsidR="00396173" w:rsidRPr="00175A78">
        <w:rPr>
          <w:rFonts w:eastAsia="Times-Roman" w:cs="Times New Roman"/>
          <w:szCs w:val="24"/>
          <w:lang w:val="en-US"/>
        </w:rPr>
        <w:t>that</w:t>
      </w:r>
      <w:r w:rsidR="00BC4C9F" w:rsidRPr="00175A78">
        <w:rPr>
          <w:rFonts w:eastAsia="Times-Roman" w:cs="Times New Roman"/>
          <w:szCs w:val="24"/>
          <w:lang w:val="en-US"/>
        </w:rPr>
        <w:t xml:space="preserve"> </w:t>
      </w:r>
      <w:r w:rsidR="00396173" w:rsidRPr="00175A78">
        <w:rPr>
          <w:rFonts w:eastAsia="Times-Roman" w:cs="Times New Roman"/>
          <w:szCs w:val="24"/>
          <w:lang w:val="en-US"/>
        </w:rPr>
        <w:t>is</w:t>
      </w:r>
      <w:r w:rsidR="00BC4C9F" w:rsidRPr="00175A78">
        <w:rPr>
          <w:rFonts w:eastAsia="Times-Roman" w:cs="Times New Roman"/>
          <w:szCs w:val="24"/>
          <w:lang w:val="en-US"/>
        </w:rPr>
        <w:t xml:space="preserve"> </w:t>
      </w:r>
      <w:r w:rsidR="00396173" w:rsidRPr="00175A78">
        <w:rPr>
          <w:rFonts w:eastAsia="Times-Roman" w:cs="Times New Roman"/>
          <w:szCs w:val="24"/>
          <w:lang w:val="en-US"/>
        </w:rPr>
        <w:t>uncorrelated</w:t>
      </w:r>
      <w:r w:rsidR="00BC4C9F" w:rsidRPr="00175A78">
        <w:rPr>
          <w:rFonts w:eastAsia="Times-Roman" w:cs="Times New Roman"/>
          <w:szCs w:val="24"/>
          <w:lang w:val="en-US"/>
        </w:rPr>
        <w:t xml:space="preserve"> </w:t>
      </w:r>
      <w:r w:rsidR="00396173" w:rsidRPr="00175A78">
        <w:rPr>
          <w:rFonts w:eastAsia="Times-Roman" w:cs="Times New Roman"/>
          <w:szCs w:val="24"/>
          <w:lang w:val="en-US"/>
        </w:rPr>
        <w:t>with</w:t>
      </w:r>
      <w:r w:rsidR="00BC4C9F" w:rsidRPr="00175A78">
        <w:rPr>
          <w:rFonts w:eastAsia="Times-Roman" w:cs="Times New Roman"/>
          <w:szCs w:val="24"/>
          <w:lang w:val="en-US"/>
        </w:rPr>
        <w:t xml:space="preserve"> </w:t>
      </w:r>
      <w:r w:rsidR="00396173" w:rsidRPr="00175A78">
        <w:rPr>
          <w:rFonts w:eastAsia="Times-Roman" w:cs="Times New Roman"/>
          <w:szCs w:val="24"/>
          <w:lang w:val="en-US"/>
        </w:rPr>
        <w:t>explanatory</w:t>
      </w:r>
      <w:r w:rsidR="00BC4C9F" w:rsidRPr="00175A78">
        <w:rPr>
          <w:rFonts w:eastAsia="Times-Roman" w:cs="Times New Roman"/>
          <w:szCs w:val="24"/>
          <w:lang w:val="en-US"/>
        </w:rPr>
        <w:t xml:space="preserve"> </w:t>
      </w:r>
      <w:r w:rsidR="00396173" w:rsidRPr="00175A78">
        <w:rPr>
          <w:rFonts w:eastAsia="Times-Roman" w:cs="Times New Roman"/>
          <w:szCs w:val="24"/>
          <w:lang w:val="en-US"/>
        </w:rPr>
        <w:t>variables</w:t>
      </w:r>
      <w:r w:rsidR="00BC4C9F" w:rsidRPr="00175A78">
        <w:rPr>
          <w:rFonts w:eastAsia="Times-Roman" w:cs="Times New Roman"/>
          <w:szCs w:val="24"/>
          <w:lang w:val="en-US"/>
        </w:rPr>
        <w:t xml:space="preserve"> </w:t>
      </w:r>
      <w:r w:rsidR="00396173" w:rsidRPr="00175A78">
        <w:rPr>
          <w:rFonts w:eastAsia="Times-Roman" w:cs="Times New Roman"/>
          <w:szCs w:val="24"/>
          <w:lang w:val="en-US"/>
        </w:rPr>
        <w:t>of</w:t>
      </w:r>
      <w:r w:rsidR="00BC4C9F" w:rsidRPr="00175A78">
        <w:rPr>
          <w:rFonts w:eastAsia="Times-Roman" w:cs="Times New Roman"/>
          <w:szCs w:val="24"/>
          <w:lang w:val="en-US"/>
        </w:rPr>
        <w:t xml:space="preserve"> </w:t>
      </w:r>
      <w:r w:rsidR="00396173" w:rsidRPr="00175A78">
        <w:rPr>
          <w:rFonts w:eastAsia="Times-Roman" w:cs="Times New Roman"/>
          <w:szCs w:val="24"/>
          <w:lang w:val="en-US"/>
        </w:rPr>
        <w:t>all</w:t>
      </w:r>
      <w:r w:rsidR="00BC4C9F" w:rsidRPr="00175A78">
        <w:rPr>
          <w:rFonts w:eastAsia="Times-Roman" w:cs="Times New Roman"/>
          <w:szCs w:val="24"/>
          <w:lang w:val="en-US"/>
        </w:rPr>
        <w:t xml:space="preserve"> </w:t>
      </w:r>
      <w:r w:rsidR="00396173" w:rsidRPr="00175A78">
        <w:rPr>
          <w:rFonts w:eastAsia="Times-Roman" w:cs="Times New Roman"/>
          <w:szCs w:val="24"/>
          <w:lang w:val="en-US"/>
        </w:rPr>
        <w:t>periods</w:t>
      </w:r>
      <w:r w:rsidR="00BC4C9F" w:rsidRPr="00175A78">
        <w:rPr>
          <w:rFonts w:eastAsia="Times-Roman" w:cs="Times New Roman"/>
          <w:szCs w:val="24"/>
          <w:lang w:val="en-US"/>
        </w:rPr>
        <w:t xml:space="preserve"> </w:t>
      </w:r>
      <w:r w:rsidR="00396173" w:rsidRPr="00175A78">
        <w:rPr>
          <w:rFonts w:eastAsia="Times-Roman" w:cs="Times New Roman"/>
          <w:szCs w:val="24"/>
          <w:lang w:val="en-US"/>
        </w:rPr>
        <w:t>of</w:t>
      </w:r>
      <w:r w:rsidR="00BC4C9F" w:rsidRPr="00175A78">
        <w:rPr>
          <w:rFonts w:eastAsia="Times-Roman" w:cs="Times New Roman"/>
          <w:szCs w:val="24"/>
          <w:lang w:val="en-US"/>
        </w:rPr>
        <w:t xml:space="preserve"> </w:t>
      </w:r>
      <w:r w:rsidR="00396173" w:rsidRPr="00175A78">
        <w:rPr>
          <w:rFonts w:eastAsia="Times-Roman" w:cs="Times New Roman"/>
          <w:szCs w:val="24"/>
          <w:lang w:val="en-US"/>
        </w:rPr>
        <w:t>the</w:t>
      </w:r>
      <w:r w:rsidR="00BC4C9F" w:rsidRPr="00175A78">
        <w:rPr>
          <w:rFonts w:eastAsia="Times-Roman" w:cs="Times New Roman"/>
          <w:szCs w:val="24"/>
          <w:lang w:val="en-US"/>
        </w:rPr>
        <w:t xml:space="preserve"> </w:t>
      </w:r>
      <w:r w:rsidR="00396173" w:rsidRPr="00175A78">
        <w:rPr>
          <w:rFonts w:eastAsia="Times-Roman" w:cs="Times New Roman"/>
          <w:szCs w:val="24"/>
          <w:lang w:val="en-US"/>
        </w:rPr>
        <w:t>same</w:t>
      </w:r>
      <w:r w:rsidR="00BC4C9F" w:rsidRPr="00175A78">
        <w:rPr>
          <w:rFonts w:eastAsia="Times-Roman" w:cs="Times New Roman"/>
          <w:szCs w:val="24"/>
          <w:lang w:val="en-US"/>
        </w:rPr>
        <w:t xml:space="preserve"> </w:t>
      </w:r>
      <w:r w:rsidR="00396173" w:rsidRPr="00175A78">
        <w:rPr>
          <w:rFonts w:eastAsia="Times-Roman" w:cs="Times New Roman"/>
          <w:szCs w:val="24"/>
          <w:lang w:val="en-US"/>
        </w:rPr>
        <w:t>observation</w:t>
      </w:r>
      <w:r w:rsidR="009C25C0" w:rsidRPr="00175A78">
        <w:rPr>
          <w:rFonts w:eastAsia="Times-Roman" w:cs="Times New Roman"/>
          <w:szCs w:val="24"/>
          <w:lang w:val="en-US"/>
        </w:rPr>
        <w:t>.</w:t>
      </w:r>
      <w:r w:rsidR="00BC4C9F" w:rsidRPr="00175A78">
        <w:rPr>
          <w:rFonts w:eastAsia="Times-Roman" w:cs="Times New Roman"/>
          <w:szCs w:val="24"/>
          <w:lang w:val="en-US"/>
        </w:rPr>
        <w:t xml:space="preserve"> </w:t>
      </w:r>
      <w:r w:rsidR="009C25C0" w:rsidRPr="00175A78">
        <w:rPr>
          <w:rFonts w:eastAsia="Times-Roman" w:cs="Times New Roman"/>
          <w:szCs w:val="24"/>
          <w:lang w:val="en-US"/>
        </w:rPr>
        <w:t>Nevertheless</w:t>
      </w:r>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t>it</w:t>
      </w:r>
      <w:r w:rsidR="00BC4C9F" w:rsidRPr="00175A78">
        <w:rPr>
          <w:rFonts w:eastAsia="Times-Roman" w:cs="Times New Roman"/>
          <w:szCs w:val="24"/>
          <w:lang w:val="en-US"/>
        </w:rPr>
        <w:t xml:space="preserve"> </w:t>
      </w:r>
      <w:r w:rsidRPr="00175A78">
        <w:rPr>
          <w:rFonts w:eastAsia="Times-Roman" w:cs="Times New Roman"/>
          <w:szCs w:val="24"/>
          <w:lang w:val="en-US"/>
        </w:rPr>
        <w:t>also</w:t>
      </w:r>
      <w:r w:rsidR="00BC4C9F" w:rsidRPr="00175A78">
        <w:rPr>
          <w:rFonts w:eastAsia="Times-Roman" w:cs="Times New Roman"/>
          <w:szCs w:val="24"/>
          <w:lang w:val="en-US"/>
        </w:rPr>
        <w:t xml:space="preserve"> </w:t>
      </w:r>
      <w:r w:rsidRPr="00175A78">
        <w:rPr>
          <w:rFonts w:eastAsia="Times-Roman" w:cs="Times New Roman"/>
          <w:szCs w:val="24"/>
          <w:lang w:val="en-US"/>
        </w:rPr>
        <w:t>has</w:t>
      </w:r>
      <w:r w:rsidR="00BC4C9F" w:rsidRPr="00175A78">
        <w:rPr>
          <w:rFonts w:eastAsia="Times-Roman" w:cs="Times New Roman"/>
          <w:szCs w:val="24"/>
          <w:lang w:val="en-US"/>
        </w:rPr>
        <w:t xml:space="preserve"> </w:t>
      </w:r>
      <w:r w:rsidRPr="00175A78">
        <w:rPr>
          <w:rFonts w:eastAsia="Times-Roman" w:cs="Times New Roman"/>
          <w:szCs w:val="24"/>
          <w:lang w:val="en-US"/>
        </w:rPr>
        <w:t>some</w:t>
      </w:r>
      <w:r w:rsidR="00BC4C9F" w:rsidRPr="00175A78">
        <w:rPr>
          <w:rFonts w:eastAsia="Times-Roman" w:cs="Times New Roman"/>
          <w:szCs w:val="24"/>
          <w:lang w:val="en-US"/>
        </w:rPr>
        <w:t xml:space="preserve"> </w:t>
      </w:r>
      <w:r w:rsidRPr="00175A78">
        <w:rPr>
          <w:rFonts w:eastAsia="Times-Roman" w:cs="Times New Roman"/>
          <w:szCs w:val="24"/>
          <w:lang w:val="en-US"/>
        </w:rPr>
        <w:t>drawbacks,</w:t>
      </w:r>
      <w:r w:rsidR="00BC4C9F" w:rsidRPr="00175A78">
        <w:rPr>
          <w:rFonts w:eastAsia="Times-Roman" w:cs="Times New Roman"/>
          <w:szCs w:val="24"/>
          <w:lang w:val="en-US"/>
        </w:rPr>
        <w:t xml:space="preserve"> </w:t>
      </w:r>
      <w:r w:rsidR="009C25C0" w:rsidRPr="00175A78">
        <w:rPr>
          <w:rFonts w:eastAsia="Times-Roman" w:cs="Times New Roman"/>
          <w:szCs w:val="24"/>
          <w:lang w:val="en-US"/>
        </w:rPr>
        <w:t>as</w:t>
      </w:r>
      <w:r w:rsidR="00BC4C9F" w:rsidRPr="00175A78">
        <w:rPr>
          <w:rFonts w:eastAsia="Times-Roman" w:cs="Times New Roman"/>
          <w:szCs w:val="24"/>
          <w:lang w:val="en-US"/>
        </w:rPr>
        <w:t xml:space="preserve"> </w:t>
      </w:r>
      <w:r w:rsidRPr="00175A78">
        <w:rPr>
          <w:rFonts w:eastAsia="Times-Roman" w:cs="Times New Roman"/>
          <w:szCs w:val="24"/>
          <w:lang w:val="en-US"/>
        </w:rPr>
        <w:t>using</w:t>
      </w:r>
      <w:r w:rsidR="00BC4C9F" w:rsidRPr="00175A78">
        <w:rPr>
          <w:rFonts w:eastAsia="Times-Roman" w:cs="Times New Roman"/>
          <w:szCs w:val="24"/>
          <w:lang w:val="en-US"/>
        </w:rPr>
        <w:t xml:space="preserve"> </w:t>
      </w:r>
      <w:r w:rsidRPr="00175A78">
        <w:rPr>
          <w:rFonts w:eastAsia="Times-Roman" w:cs="Times New Roman"/>
          <w:szCs w:val="24"/>
          <w:lang w:val="en-US"/>
        </w:rPr>
        <w:t>random</w:t>
      </w:r>
      <w:r w:rsidR="00BC4C9F" w:rsidRPr="00175A78">
        <w:rPr>
          <w:rFonts w:eastAsia="Times-Roman" w:cs="Times New Roman"/>
          <w:szCs w:val="24"/>
          <w:lang w:val="en-US"/>
        </w:rPr>
        <w:t xml:space="preserve"> </w:t>
      </w:r>
      <w:r w:rsidRPr="00175A78">
        <w:rPr>
          <w:rFonts w:eastAsia="Times-Roman" w:cs="Times New Roman"/>
          <w:szCs w:val="24"/>
          <w:lang w:val="en-US"/>
        </w:rPr>
        <w:t>effects</w:t>
      </w:r>
      <w:r w:rsidR="00BC4C9F" w:rsidRPr="00175A78">
        <w:rPr>
          <w:rFonts w:eastAsia="Times-Roman" w:cs="Times New Roman"/>
          <w:szCs w:val="24"/>
          <w:lang w:val="en-US"/>
        </w:rPr>
        <w:t xml:space="preserve"> </w:t>
      </w:r>
      <w:r w:rsidRPr="00175A78">
        <w:rPr>
          <w:rFonts w:eastAsia="Times-Roman" w:cs="Times New Roman"/>
          <w:szCs w:val="24"/>
          <w:lang w:val="en-US"/>
        </w:rPr>
        <w:t>model</w:t>
      </w:r>
      <w:r w:rsidR="00BC4C9F" w:rsidRPr="00175A78">
        <w:rPr>
          <w:rFonts w:eastAsia="Times-Roman" w:cs="Times New Roman"/>
          <w:szCs w:val="24"/>
          <w:lang w:val="en-US"/>
        </w:rPr>
        <w:t xml:space="preserve"> </w:t>
      </w:r>
      <w:r w:rsidR="00D7306B" w:rsidRPr="00175A78">
        <w:rPr>
          <w:rFonts w:eastAsia="Times-Roman" w:cs="Times New Roman"/>
          <w:szCs w:val="24"/>
          <w:lang w:val="en-US"/>
        </w:rPr>
        <w:t>leads</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fact</w:t>
      </w:r>
      <w:r w:rsidR="00BC4C9F" w:rsidRPr="00175A78">
        <w:rPr>
          <w:rFonts w:eastAsia="Times-Roman" w:cs="Times New Roman"/>
          <w:szCs w:val="24"/>
          <w:lang w:val="en-US"/>
        </w:rPr>
        <w:t xml:space="preserve"> </w:t>
      </w:r>
      <w:r w:rsidR="00D7306B" w:rsidRPr="00175A78">
        <w:rPr>
          <w:rFonts w:eastAsia="Times-Roman" w:cs="Times New Roman"/>
          <w:szCs w:val="24"/>
          <w:lang w:val="en-US"/>
        </w:rPr>
        <w:t>that</w:t>
      </w:r>
      <w:r w:rsidR="00BC4C9F" w:rsidRPr="00175A78">
        <w:rPr>
          <w:rFonts w:eastAsia="Times-Roman" w:cs="Times New Roman"/>
          <w:szCs w:val="24"/>
          <w:lang w:val="en-US"/>
        </w:rPr>
        <w:t xml:space="preserve"> </w:t>
      </w:r>
      <w:r w:rsidR="00D7306B" w:rsidRPr="00175A78">
        <w:rPr>
          <w:rFonts w:eastAsia="Times-Roman" w:cs="Times New Roman"/>
          <w:szCs w:val="24"/>
          <w:lang w:val="en-US"/>
        </w:rPr>
        <w:t>coefficients’</w:t>
      </w:r>
      <w:r w:rsidR="00BC4C9F" w:rsidRPr="00175A78">
        <w:rPr>
          <w:rFonts w:eastAsia="Times-Roman" w:cs="Times New Roman"/>
          <w:szCs w:val="24"/>
          <w:lang w:val="en-US"/>
        </w:rPr>
        <w:t xml:space="preserve"> </w:t>
      </w:r>
      <w:r w:rsidR="00D7306B" w:rsidRPr="00175A78">
        <w:rPr>
          <w:rFonts w:eastAsia="Times-Roman" w:cs="Times New Roman"/>
          <w:szCs w:val="24"/>
          <w:lang w:val="en-US"/>
        </w:rPr>
        <w:t>estimates</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regression</w:t>
      </w:r>
      <w:r w:rsidR="00BC4C9F" w:rsidRPr="00175A78">
        <w:rPr>
          <w:rFonts w:eastAsia="Times-Roman" w:cs="Times New Roman"/>
          <w:szCs w:val="24"/>
          <w:lang w:val="en-US"/>
        </w:rPr>
        <w:t xml:space="preserve"> </w:t>
      </w:r>
      <w:r w:rsidRPr="00175A78">
        <w:rPr>
          <w:rFonts w:eastAsia="Times-Roman" w:cs="Times New Roman"/>
          <w:szCs w:val="24"/>
          <w:lang w:val="en-US"/>
        </w:rPr>
        <w:t>coefficients</w:t>
      </w:r>
      <w:r w:rsidR="00BC4C9F" w:rsidRPr="00175A78">
        <w:rPr>
          <w:rFonts w:eastAsia="Times-Roman" w:cs="Times New Roman"/>
          <w:szCs w:val="24"/>
          <w:lang w:val="en-US"/>
        </w:rPr>
        <w:t xml:space="preserve"> </w:t>
      </w:r>
      <w:r w:rsidR="00D7306B" w:rsidRPr="00175A78">
        <w:rPr>
          <w:rFonts w:eastAsia="Times-Roman" w:cs="Times New Roman"/>
          <w:szCs w:val="24"/>
          <w:lang w:val="en-US"/>
        </w:rPr>
        <w:t>will</w:t>
      </w:r>
      <w:r w:rsidR="00BC4C9F" w:rsidRPr="00175A78">
        <w:rPr>
          <w:rFonts w:eastAsia="Times-Roman" w:cs="Times New Roman"/>
          <w:szCs w:val="24"/>
          <w:lang w:val="en-US"/>
        </w:rPr>
        <w:t xml:space="preserve"> </w:t>
      </w:r>
      <w:r w:rsidR="00D7306B" w:rsidRPr="00175A78">
        <w:rPr>
          <w:rFonts w:eastAsia="Times-Roman" w:cs="Times New Roman"/>
          <w:szCs w:val="24"/>
          <w:lang w:val="en-US"/>
        </w:rPr>
        <w:t>not</w:t>
      </w:r>
      <w:r w:rsidR="00BC4C9F" w:rsidRPr="00175A78">
        <w:rPr>
          <w:rFonts w:eastAsia="Times-Roman" w:cs="Times New Roman"/>
          <w:szCs w:val="24"/>
          <w:lang w:val="en-US"/>
        </w:rPr>
        <w:t xml:space="preserve"> </w:t>
      </w:r>
      <w:r w:rsidR="00D7306B" w:rsidRPr="00175A78">
        <w:rPr>
          <w:rFonts w:eastAsia="Times-Roman" w:cs="Times New Roman"/>
          <w:szCs w:val="24"/>
          <w:lang w:val="en-US"/>
        </w:rPr>
        <w:t>be</w:t>
      </w:r>
      <w:r w:rsidR="00BC4C9F" w:rsidRPr="00175A78">
        <w:rPr>
          <w:rFonts w:eastAsia="Times-Roman" w:cs="Times New Roman"/>
          <w:szCs w:val="24"/>
          <w:lang w:val="en-US"/>
        </w:rPr>
        <w:t xml:space="preserve"> </w:t>
      </w:r>
      <w:r w:rsidR="00D7306B" w:rsidRPr="00175A78">
        <w:rPr>
          <w:rFonts w:eastAsia="Times-Roman" w:cs="Times New Roman"/>
          <w:szCs w:val="24"/>
          <w:lang w:val="en-US"/>
        </w:rPr>
        <w:t>fully</w:t>
      </w:r>
      <w:r w:rsidR="00BC4C9F" w:rsidRPr="00175A78">
        <w:rPr>
          <w:rFonts w:eastAsia="Times-Roman" w:cs="Times New Roman"/>
          <w:szCs w:val="24"/>
          <w:lang w:val="en-US"/>
        </w:rPr>
        <w:t xml:space="preserve"> </w:t>
      </w:r>
      <w:r w:rsidR="00D7306B" w:rsidRPr="00175A78">
        <w:rPr>
          <w:rFonts w:eastAsia="Times-Roman" w:cs="Times New Roman"/>
          <w:szCs w:val="24"/>
          <w:lang w:val="en-US"/>
        </w:rPr>
        <w:t>effective</w:t>
      </w:r>
      <w:r w:rsidR="00BC4C9F" w:rsidRPr="00175A78">
        <w:rPr>
          <w:rFonts w:eastAsia="Times-Roman" w:cs="Times New Roman"/>
          <w:szCs w:val="24"/>
          <w:lang w:val="en-US"/>
        </w:rPr>
        <w:t xml:space="preserve"> </w:t>
      </w:r>
      <w:r w:rsidR="00D7306B" w:rsidRPr="00175A78">
        <w:rPr>
          <w:rFonts w:eastAsia="Times-Roman" w:cs="Times New Roman"/>
          <w:szCs w:val="24"/>
          <w:lang w:val="en-US"/>
        </w:rPr>
        <w:t>as</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heterogeneity</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sample</w:t>
      </w:r>
      <w:r w:rsidR="00BC4C9F" w:rsidRPr="00175A78">
        <w:rPr>
          <w:rFonts w:eastAsia="Times-Roman" w:cs="Times New Roman"/>
          <w:szCs w:val="24"/>
          <w:lang w:val="en-US"/>
        </w:rPr>
        <w:t xml:space="preserve"> </w:t>
      </w:r>
      <w:r w:rsidR="00D7306B" w:rsidRPr="00175A78">
        <w:rPr>
          <w:rFonts w:eastAsia="Times-Roman" w:cs="Times New Roman"/>
          <w:szCs w:val="24"/>
          <w:lang w:val="en-US"/>
        </w:rPr>
        <w:t>is</w:t>
      </w:r>
      <w:r w:rsidR="00BC4C9F" w:rsidRPr="00175A78">
        <w:rPr>
          <w:rFonts w:eastAsia="Times-Roman" w:cs="Times New Roman"/>
          <w:szCs w:val="24"/>
          <w:lang w:val="en-US"/>
        </w:rPr>
        <w:t xml:space="preserve"> </w:t>
      </w:r>
      <w:r w:rsidR="00D7306B" w:rsidRPr="00175A78">
        <w:rPr>
          <w:rFonts w:eastAsia="Times-Roman" w:cs="Times New Roman"/>
          <w:szCs w:val="24"/>
          <w:lang w:val="en-US"/>
        </w:rPr>
        <w:t>ignored</w:t>
      </w:r>
      <w:r w:rsidR="00BC4C9F" w:rsidRPr="00175A78">
        <w:rPr>
          <w:rFonts w:eastAsia="Times-Roman" w:cs="Times New Roman"/>
          <w:szCs w:val="24"/>
          <w:lang w:val="en-US"/>
        </w:rPr>
        <w:t xml:space="preserve"> </w:t>
      </w:r>
      <w:r w:rsidR="00D7306B" w:rsidRPr="00175A78">
        <w:rPr>
          <w:rFonts w:eastAsia="Times-Roman" w:cs="Times New Roman"/>
          <w:szCs w:val="24"/>
          <w:lang w:val="en-US"/>
        </w:rPr>
        <w:t>due</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elimination</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some</w:t>
      </w:r>
      <w:r w:rsidR="00BC4C9F" w:rsidRPr="00175A78">
        <w:rPr>
          <w:rFonts w:eastAsia="Times-Roman" w:cs="Times New Roman"/>
          <w:szCs w:val="24"/>
          <w:lang w:val="en-US"/>
        </w:rPr>
        <w:t xml:space="preserve"> </w:t>
      </w:r>
      <w:r w:rsidR="00D7306B" w:rsidRPr="00175A78">
        <w:rPr>
          <w:rFonts w:eastAsia="Times-Roman" w:cs="Times New Roman"/>
          <w:szCs w:val="24"/>
          <w:lang w:val="en-US"/>
        </w:rPr>
        <w:t>variables.</w:t>
      </w:r>
      <w:r w:rsidR="00BC4C9F" w:rsidRPr="00175A78">
        <w:rPr>
          <w:rFonts w:eastAsia="Times-Roman" w:cs="Times New Roman"/>
          <w:szCs w:val="24"/>
          <w:lang w:val="en-US"/>
        </w:rPr>
        <w:t xml:space="preserve"> </w:t>
      </w:r>
      <w:r w:rsidRPr="00175A78">
        <w:rPr>
          <w:rFonts w:eastAsia="Times-Roman" w:cs="Times New Roman"/>
          <w:szCs w:val="24"/>
          <w:lang w:val="en-US"/>
        </w:rPr>
        <w:fldChar w:fldCharType="begin"/>
      </w:r>
      <w:r w:rsidR="00BF7009" w:rsidRPr="00175A78">
        <w:rPr>
          <w:rFonts w:eastAsia="Times-Roman" w:cs="Times New Roman"/>
          <w:szCs w:val="24"/>
          <w:lang w:val="en-US"/>
        </w:rPr>
        <w:instrText xml:space="preserve"> ADDIN ZOTERO_ITEM CSL_CITATION {"citationID":"NdVceUWi","properties":{"formattedCitation":"(Wooldridge, 2012)","plainCitation":"(Wooldridge, 2012)"},"citationItems":[{"id":1220,"uris":["http://zotero.org/groups/146191/items/IHCFCITN"],"uri":["http://zotero.org/groups/146191/items/IHCFCITN"],"itemData":{"id":1220,"type":"book","title":"Introductory Econometrics: A Modern Approach","publisher":"Cengage Learning","publisher-place":"Mason, OH","number-of-pages":"912","edition":"5 edition","source":"Amazon.com","event-place":"Mason, OH","abstract":"Discover how empirical researchers today actually think about and apply econometric methods with the practical, professional approach in Wooldridge's INTRODUCTORY ECONOMETRICS: A MODERN APPROACH, 5E. Unlike traditional books on the subject, INTRODUCTORY ECONOMETRICS' unique presentation demonstrates how econometrics has moved beyond just a set of abstract tools to become a genuinely useful tool for answering questions in business, policy evaluation, and forecasting environments. Organized around the type of data being analyzed, the book uses a systematic approach that only introduces assumptions as they are needed, which makes the material easier to understand and ultimately leads to better econometric practices.  Packed with timely, relevant applications, the text emphasizes incorporates close to 100 intriguing data sets in six formats and offers updates that reflect the latest emerging developments in the field.","ISBN":"9781111531041","shortTitle":"Introductory Econometrics","language":"English","author":[{"family":"Wooldridge","given":"Jeffrey M."}],"issued":{"date-parts":[["2012",9,26]]}}}],"schema":"https://github.com/citation-style-language/schema/raw/master/csl-citation.json"} </w:instrText>
      </w:r>
      <w:r w:rsidRPr="00175A78">
        <w:rPr>
          <w:rFonts w:eastAsia="Times-Roman" w:cs="Times New Roman"/>
          <w:szCs w:val="24"/>
          <w:lang w:val="en-US"/>
        </w:rPr>
        <w:fldChar w:fldCharType="separate"/>
      </w:r>
      <w:r w:rsidR="00BF7009" w:rsidRPr="00175A78">
        <w:rPr>
          <w:rFonts w:cs="Times New Roman"/>
          <w:lang w:val="en-US"/>
        </w:rPr>
        <w:t>(Wooldridge,</w:t>
      </w:r>
      <w:r w:rsidR="00BC4C9F" w:rsidRPr="00175A78">
        <w:rPr>
          <w:rFonts w:cs="Times New Roman"/>
          <w:lang w:val="en-US"/>
        </w:rPr>
        <w:t xml:space="preserve"> </w:t>
      </w:r>
      <w:r w:rsidR="00BF7009" w:rsidRPr="00175A78">
        <w:rPr>
          <w:rFonts w:cs="Times New Roman"/>
          <w:lang w:val="en-US"/>
        </w:rPr>
        <w:t>2012)</w:t>
      </w:r>
      <w:r w:rsidRPr="00175A78">
        <w:rPr>
          <w:rFonts w:eastAsia="Times-Roman" w:cs="Times New Roman"/>
          <w:szCs w:val="24"/>
          <w:lang w:val="en-US"/>
        </w:rPr>
        <w:fldChar w:fldCharType="end"/>
      </w:r>
    </w:p>
    <w:p w:rsidR="00C42125" w:rsidRPr="00175A78" w:rsidRDefault="00C42125" w:rsidP="00DE4319">
      <w:pPr>
        <w:autoSpaceDE w:val="0"/>
        <w:autoSpaceDN w:val="0"/>
        <w:adjustRightInd w:val="0"/>
        <w:spacing w:after="0"/>
        <w:ind w:firstLine="708"/>
        <w:rPr>
          <w:rFonts w:eastAsia="Times-Roman" w:cs="Times New Roman"/>
          <w:szCs w:val="24"/>
          <w:lang w:val="en-US"/>
        </w:rPr>
      </w:pP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heterogeneity</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observations</w:t>
      </w:r>
      <w:r w:rsidR="00BC4C9F" w:rsidRPr="00175A78">
        <w:rPr>
          <w:rFonts w:eastAsia="Times-Roman" w:cs="Times New Roman"/>
          <w:szCs w:val="24"/>
          <w:lang w:val="en-US"/>
        </w:rPr>
        <w:t xml:space="preserve"> </w:t>
      </w:r>
      <w:r w:rsidRPr="00175A78">
        <w:rPr>
          <w:rFonts w:eastAsia="Times-Roman" w:cs="Times New Roman"/>
          <w:szCs w:val="24"/>
          <w:lang w:val="en-US"/>
        </w:rPr>
        <w:t>pool</w:t>
      </w:r>
      <w:r w:rsidR="00320414">
        <w:rPr>
          <w:rFonts w:eastAsia="Times-Roman" w:cs="Times New Roman"/>
          <w:szCs w:val="24"/>
          <w:lang w:val="en-US"/>
        </w:rPr>
        <w:t>, in turn,</w:t>
      </w:r>
      <w:r w:rsidR="00BC4C9F" w:rsidRPr="00175A78">
        <w:rPr>
          <w:rFonts w:eastAsia="Times-Roman" w:cs="Times New Roman"/>
          <w:szCs w:val="24"/>
          <w:lang w:val="en-US"/>
        </w:rPr>
        <w:t xml:space="preserve"> </w:t>
      </w:r>
      <w:r w:rsidRPr="00175A78">
        <w:rPr>
          <w:rFonts w:eastAsia="Times-Roman" w:cs="Times New Roman"/>
          <w:szCs w:val="24"/>
          <w:lang w:val="en-US"/>
        </w:rPr>
        <w:t>leads</w:t>
      </w:r>
      <w:r w:rsidR="00BC4C9F" w:rsidRPr="00175A78">
        <w:rPr>
          <w:rFonts w:eastAsia="Times-Roman" w:cs="Times New Roman"/>
          <w:szCs w:val="24"/>
          <w:lang w:val="en-US"/>
        </w:rPr>
        <w:t xml:space="preserve"> </w:t>
      </w:r>
      <w:r w:rsidRPr="00175A78">
        <w:rPr>
          <w:rFonts w:eastAsia="Times-Roman" w:cs="Times New Roman"/>
          <w:szCs w:val="24"/>
          <w:lang w:val="en-US"/>
        </w:rPr>
        <w:t>to</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presence</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endogeneity</w:t>
      </w:r>
      <w:r w:rsidR="00BC4C9F" w:rsidRPr="00175A78">
        <w:rPr>
          <w:rFonts w:eastAsia="Times-Roman" w:cs="Times New Roman"/>
          <w:szCs w:val="24"/>
          <w:lang w:val="en-US"/>
        </w:rPr>
        <w:t xml:space="preserve"> </w:t>
      </w:r>
      <w:r w:rsidRPr="00175A78">
        <w:rPr>
          <w:rFonts w:eastAsia="Times-Roman" w:cs="Times New Roman"/>
          <w:szCs w:val="24"/>
          <w:lang w:val="en-US"/>
        </w:rPr>
        <w:t>in</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models</w:t>
      </w:r>
      <w:r w:rsidR="00BC4C9F" w:rsidRPr="00175A78">
        <w:rPr>
          <w:rFonts w:eastAsia="Times-Roman" w:cs="Times New Roman"/>
          <w:szCs w:val="24"/>
          <w:lang w:val="en-US"/>
        </w:rPr>
        <w:t xml:space="preserve"> </w:t>
      </w:r>
      <w:r w:rsidRPr="00175A78">
        <w:rPr>
          <w:rFonts w:eastAsia="Times-Roman" w:cs="Times New Roman"/>
          <w:szCs w:val="24"/>
          <w:lang w:val="en-US"/>
        </w:rPr>
        <w:t>as</w:t>
      </w:r>
      <w:r w:rsidR="00BC4C9F" w:rsidRPr="00175A78">
        <w:rPr>
          <w:rFonts w:eastAsia="Times-Roman" w:cs="Times New Roman"/>
          <w:szCs w:val="24"/>
          <w:lang w:val="en-US"/>
        </w:rPr>
        <w:t xml:space="preserve"> </w:t>
      </w:r>
      <w:r w:rsidRPr="00175A78">
        <w:rPr>
          <w:rFonts w:eastAsia="Times-Roman" w:cs="Times New Roman"/>
          <w:szCs w:val="24"/>
          <w:lang w:val="en-US"/>
        </w:rPr>
        <w:t>observations</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quite</w:t>
      </w:r>
      <w:r w:rsidR="00BC4C9F" w:rsidRPr="00175A78">
        <w:rPr>
          <w:rFonts w:eastAsia="Times-Roman" w:cs="Times New Roman"/>
          <w:szCs w:val="24"/>
          <w:lang w:val="en-US"/>
        </w:rPr>
        <w:t xml:space="preserve"> </w:t>
      </w:r>
      <w:r w:rsidRPr="00175A78">
        <w:rPr>
          <w:rFonts w:eastAsia="Times-Roman" w:cs="Times New Roman"/>
          <w:szCs w:val="24"/>
          <w:lang w:val="en-US"/>
        </w:rPr>
        <w:t>individual</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Pr="00175A78">
        <w:rPr>
          <w:rFonts w:eastAsia="Times-Roman" w:cs="Times New Roman"/>
          <w:szCs w:val="24"/>
          <w:lang w:val="en-US"/>
        </w:rPr>
        <w:t>there</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indicators</w:t>
      </w:r>
      <w:r w:rsidR="00BC4C9F" w:rsidRPr="00175A78">
        <w:rPr>
          <w:rFonts w:eastAsia="Times-Roman" w:cs="Times New Roman"/>
          <w:szCs w:val="24"/>
          <w:lang w:val="en-US"/>
        </w:rPr>
        <w:t xml:space="preserve"> </w:t>
      </w:r>
      <w:r w:rsidRPr="00175A78">
        <w:rPr>
          <w:rFonts w:eastAsia="Times-Roman" w:cs="Times New Roman"/>
          <w:szCs w:val="24"/>
          <w:lang w:val="en-US"/>
        </w:rPr>
        <w:t>which</w:t>
      </w:r>
      <w:r w:rsidR="00BC4C9F" w:rsidRPr="00175A78">
        <w:rPr>
          <w:rFonts w:eastAsia="Times-Roman" w:cs="Times New Roman"/>
          <w:szCs w:val="24"/>
          <w:lang w:val="en-US"/>
        </w:rPr>
        <w:t xml:space="preserve"> </w:t>
      </w:r>
      <w:r w:rsidRPr="00175A78">
        <w:rPr>
          <w:rFonts w:eastAsia="Times-Roman" w:cs="Times New Roman"/>
          <w:szCs w:val="24"/>
          <w:lang w:val="en-US"/>
        </w:rPr>
        <w:t>values</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conditioned</w:t>
      </w:r>
      <w:r w:rsidR="00BC4C9F" w:rsidRPr="00175A78">
        <w:rPr>
          <w:rFonts w:eastAsia="Times-Roman" w:cs="Times New Roman"/>
          <w:szCs w:val="24"/>
          <w:lang w:val="en-US"/>
        </w:rPr>
        <w:t xml:space="preserve"> </w:t>
      </w:r>
      <w:r w:rsidRPr="00175A78">
        <w:rPr>
          <w:rFonts w:eastAsia="Times-Roman" w:cs="Times New Roman"/>
          <w:szCs w:val="24"/>
          <w:lang w:val="en-US"/>
        </w:rPr>
        <w:t>by</w:t>
      </w:r>
      <w:r w:rsidR="00BC4C9F" w:rsidRPr="00175A78">
        <w:rPr>
          <w:rFonts w:eastAsia="Times-Roman" w:cs="Times New Roman"/>
          <w:szCs w:val="24"/>
          <w:lang w:val="en-US"/>
        </w:rPr>
        <w:t xml:space="preserve"> </w:t>
      </w:r>
      <w:r w:rsidRPr="00175A78">
        <w:rPr>
          <w:rFonts w:eastAsia="Times-Roman" w:cs="Times New Roman"/>
          <w:szCs w:val="24"/>
          <w:lang w:val="en-US"/>
        </w:rPr>
        <w:t>special</w:t>
      </w:r>
      <w:r w:rsidR="00BC4C9F" w:rsidRPr="00175A78">
        <w:rPr>
          <w:rFonts w:eastAsia="Times-Roman" w:cs="Times New Roman"/>
          <w:szCs w:val="24"/>
          <w:lang w:val="en-US"/>
        </w:rPr>
        <w:t xml:space="preserve"> </w:t>
      </w:r>
      <w:r w:rsidRPr="00175A78">
        <w:rPr>
          <w:rFonts w:eastAsia="Times-Roman" w:cs="Times New Roman"/>
          <w:szCs w:val="24"/>
          <w:lang w:val="en-US"/>
        </w:rPr>
        <w:t>feature</w:t>
      </w:r>
      <w:r w:rsidR="006B6BFA">
        <w:rPr>
          <w:rFonts w:eastAsia="Times-Roman" w:cs="Times New Roman"/>
          <w:szCs w:val="24"/>
          <w:lang w:val="en-US"/>
        </w:rPr>
        <w:t>s</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each</w:t>
      </w:r>
      <w:r w:rsidR="00BC4C9F" w:rsidRPr="00175A78">
        <w:rPr>
          <w:rFonts w:eastAsia="Times-Roman" w:cs="Times New Roman"/>
          <w:szCs w:val="24"/>
          <w:lang w:val="en-US"/>
        </w:rPr>
        <w:t xml:space="preserve"> </w:t>
      </w:r>
      <w:r w:rsidRPr="00175A78">
        <w:rPr>
          <w:rFonts w:eastAsia="Times-Roman" w:cs="Times New Roman"/>
          <w:szCs w:val="24"/>
          <w:lang w:val="en-US"/>
        </w:rPr>
        <w:t>unit.</w:t>
      </w:r>
      <w:r w:rsidR="00BC4C9F" w:rsidRPr="00175A78">
        <w:rPr>
          <w:rFonts w:eastAsia="Times-Roman" w:cs="Times New Roman"/>
          <w:szCs w:val="24"/>
          <w:lang w:val="en-US"/>
        </w:rPr>
        <w:t xml:space="preserve"> </w:t>
      </w:r>
      <w:r w:rsidRPr="00175A78">
        <w:rPr>
          <w:rFonts w:eastAsia="Times-Roman" w:cs="Times New Roman"/>
          <w:szCs w:val="24"/>
          <w:lang w:val="en-US"/>
        </w:rPr>
        <w:t>In</w:t>
      </w:r>
      <w:r w:rsidR="00BC4C9F" w:rsidRPr="00175A78">
        <w:rPr>
          <w:rFonts w:eastAsia="Times-Roman" w:cs="Times New Roman"/>
          <w:szCs w:val="24"/>
          <w:lang w:val="en-US"/>
        </w:rPr>
        <w:t xml:space="preserve"> </w:t>
      </w:r>
      <w:r w:rsidRPr="00175A78">
        <w:rPr>
          <w:rFonts w:eastAsia="Times-Roman" w:cs="Times New Roman"/>
          <w:szCs w:val="24"/>
          <w:lang w:val="en-US"/>
        </w:rPr>
        <w:t>general</w:t>
      </w:r>
      <w:r w:rsidR="00BC4C9F" w:rsidRPr="00175A78">
        <w:rPr>
          <w:rFonts w:eastAsia="Times-Roman" w:cs="Times New Roman"/>
          <w:szCs w:val="24"/>
          <w:lang w:val="en-US"/>
        </w:rPr>
        <w:t xml:space="preserve"> </w:t>
      </w:r>
      <w:r w:rsidRPr="00175A78">
        <w:rPr>
          <w:rFonts w:eastAsia="Times-Roman" w:cs="Times New Roman"/>
          <w:szCs w:val="24"/>
          <w:lang w:val="en-US"/>
        </w:rPr>
        <w:t>case,</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problem</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endogenous</w:t>
      </w:r>
      <w:r w:rsidR="00BC4C9F" w:rsidRPr="00175A78">
        <w:rPr>
          <w:rFonts w:eastAsia="Times-Roman" w:cs="Times New Roman"/>
          <w:szCs w:val="24"/>
          <w:lang w:val="en-US"/>
        </w:rPr>
        <w:t xml:space="preserve"> </w:t>
      </w:r>
      <w:r w:rsidRPr="00175A78">
        <w:rPr>
          <w:rFonts w:cs="Times New Roman"/>
          <w:szCs w:val="24"/>
          <w:lang w:val="en-US"/>
        </w:rPr>
        <w:t>regressors</w:t>
      </w:r>
      <w:r w:rsidR="00BC4C9F" w:rsidRPr="00175A78">
        <w:rPr>
          <w:rFonts w:cs="Times New Roman"/>
          <w:szCs w:val="24"/>
          <w:lang w:val="en-US"/>
        </w:rPr>
        <w:t xml:space="preserve"> </w:t>
      </w:r>
      <w:r w:rsidRPr="00175A78">
        <w:rPr>
          <w:rFonts w:cs="Times New Roman"/>
          <w:szCs w:val="24"/>
          <w:lang w:val="en-US"/>
        </w:rPr>
        <w:t>arises</w:t>
      </w:r>
      <w:r w:rsidR="00BC4C9F" w:rsidRPr="00175A78">
        <w:rPr>
          <w:rFonts w:cs="Times New Roman"/>
          <w:szCs w:val="24"/>
          <w:lang w:val="en-US"/>
        </w:rPr>
        <w:t xml:space="preserve"> </w:t>
      </w:r>
      <w:r w:rsidRPr="00175A78">
        <w:rPr>
          <w:rFonts w:cs="Times New Roman"/>
          <w:szCs w:val="24"/>
          <w:lang w:val="en-US"/>
        </w:rPr>
        <w:t>wh</w:t>
      </w:r>
      <w:r w:rsidRPr="00175A78">
        <w:rPr>
          <w:rFonts w:eastAsia="Times-Roman" w:cs="Times New Roman"/>
          <w:szCs w:val="24"/>
          <w:lang w:val="en-US"/>
        </w:rPr>
        <w:t>en</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regressor</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correlated</w:t>
      </w:r>
      <w:r w:rsidR="00BC4C9F" w:rsidRPr="00175A78">
        <w:rPr>
          <w:rFonts w:eastAsia="Times-Roman" w:cs="Times New Roman"/>
          <w:szCs w:val="24"/>
          <w:lang w:val="en-US"/>
        </w:rPr>
        <w:t xml:space="preserve"> </w:t>
      </w:r>
      <w:r w:rsidRPr="00175A78">
        <w:rPr>
          <w:rFonts w:eastAsia="Times-Roman" w:cs="Times New Roman"/>
          <w:szCs w:val="24"/>
          <w:lang w:val="en-US"/>
        </w:rPr>
        <w:t>with</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error</w:t>
      </w:r>
      <w:r w:rsidR="00BC4C9F" w:rsidRPr="00175A78">
        <w:rPr>
          <w:rFonts w:eastAsia="Times-Roman" w:cs="Times New Roman"/>
          <w:szCs w:val="24"/>
          <w:lang w:val="en-US"/>
        </w:rPr>
        <w:t xml:space="preserve"> </w:t>
      </w:r>
      <w:r w:rsidRPr="00175A78">
        <w:rPr>
          <w:rFonts w:eastAsia="Times-Roman" w:cs="Times New Roman"/>
          <w:szCs w:val="24"/>
          <w:lang w:val="en-US"/>
        </w:rPr>
        <w:t>term.</w:t>
      </w:r>
      <w:r w:rsidR="00BC4C9F" w:rsidRPr="00175A78">
        <w:rPr>
          <w:rFonts w:eastAsia="Times-Roman" w:cs="Times New Roman"/>
          <w:szCs w:val="24"/>
          <w:lang w:val="en-US"/>
        </w:rPr>
        <w:t xml:space="preserve"> </w:t>
      </w:r>
      <w:r w:rsidRPr="00175A78">
        <w:rPr>
          <w:rFonts w:eastAsia="Times-Roman" w:cs="Times New Roman"/>
          <w:szCs w:val="24"/>
          <w:lang w:val="en-US"/>
        </w:rPr>
        <w:t>If</w:t>
      </w:r>
      <w:r w:rsidR="00BC4C9F" w:rsidRPr="00175A78">
        <w:rPr>
          <w:rFonts w:eastAsia="Times-Roman" w:cs="Times New Roman"/>
          <w:szCs w:val="24"/>
          <w:lang w:val="en-US"/>
        </w:rPr>
        <w:t xml:space="preserve"> </w:t>
      </w:r>
      <w:r w:rsidRPr="00175A78">
        <w:rPr>
          <w:rFonts w:eastAsia="Times-Roman" w:cs="Times New Roman"/>
          <w:szCs w:val="24"/>
          <w:lang w:val="en-US"/>
        </w:rPr>
        <w:t>any</w:t>
      </w:r>
      <w:r w:rsidR="00BC4C9F" w:rsidRPr="00175A78">
        <w:rPr>
          <w:rFonts w:eastAsia="Times-Roman" w:cs="Times New Roman"/>
          <w:szCs w:val="24"/>
          <w:lang w:val="en-US"/>
        </w:rPr>
        <w:t xml:space="preserve"> </w:t>
      </w:r>
      <w:r w:rsidRPr="00175A78">
        <w:rPr>
          <w:rFonts w:eastAsia="Times-Roman" w:cs="Times New Roman"/>
          <w:szCs w:val="24"/>
          <w:lang w:val="en-US"/>
        </w:rPr>
        <w:t>one</w:t>
      </w:r>
      <w:r w:rsidR="00BC4C9F" w:rsidRPr="00175A78">
        <w:rPr>
          <w:rFonts w:eastAsia="Times-Roman" w:cs="Times New Roman"/>
          <w:szCs w:val="24"/>
          <w:lang w:val="en-US"/>
        </w:rPr>
        <w:t xml:space="preserve"> </w:t>
      </w:r>
      <w:r w:rsidRPr="00175A78">
        <w:rPr>
          <w:rFonts w:eastAsia="Times-Roman" w:cs="Times New Roman"/>
          <w:szCs w:val="24"/>
          <w:lang w:val="en-US"/>
        </w:rPr>
        <w:t>regressor</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endogenous</w:t>
      </w:r>
      <w:r w:rsidR="00BC4C9F" w:rsidRPr="00175A78">
        <w:rPr>
          <w:rFonts w:eastAsia="Times-Roman" w:cs="Times New Roman"/>
          <w:szCs w:val="24"/>
          <w:lang w:val="en-US"/>
        </w:rPr>
        <w:t xml:space="preserve"> </w:t>
      </w:r>
      <w:r w:rsidRPr="00175A78">
        <w:rPr>
          <w:rFonts w:eastAsia="Times-Roman" w:cs="Times New Roman"/>
          <w:szCs w:val="24"/>
          <w:lang w:val="en-US"/>
        </w:rPr>
        <w:t>then,</w:t>
      </w:r>
      <w:r w:rsidR="00BC4C9F" w:rsidRPr="00175A78">
        <w:rPr>
          <w:rFonts w:eastAsia="Times-Roman" w:cs="Times New Roman"/>
          <w:szCs w:val="24"/>
          <w:lang w:val="en-US"/>
        </w:rPr>
        <w:t xml:space="preserve"> </w:t>
      </w:r>
      <w:r w:rsidRPr="00175A78">
        <w:rPr>
          <w:rFonts w:eastAsia="Times-Roman" w:cs="Times New Roman"/>
          <w:szCs w:val="24"/>
          <w:lang w:val="en-US"/>
        </w:rPr>
        <w:t>in</w:t>
      </w:r>
      <w:r w:rsidR="00BC4C9F" w:rsidRPr="00175A78">
        <w:rPr>
          <w:rFonts w:eastAsia="Times-Roman" w:cs="Times New Roman"/>
          <w:szCs w:val="24"/>
          <w:lang w:val="en-US"/>
        </w:rPr>
        <w:t xml:space="preserve"> </w:t>
      </w:r>
      <w:r w:rsidRPr="00175A78">
        <w:rPr>
          <w:rFonts w:eastAsia="Times-Roman" w:cs="Times New Roman"/>
          <w:szCs w:val="24"/>
          <w:lang w:val="en-US"/>
        </w:rPr>
        <w:t>general,</w:t>
      </w:r>
      <w:r w:rsidR="00BC4C9F" w:rsidRPr="00175A78">
        <w:rPr>
          <w:rFonts w:eastAsia="Times-Roman" w:cs="Times New Roman"/>
          <w:szCs w:val="24"/>
          <w:lang w:val="en-US"/>
        </w:rPr>
        <w:t xml:space="preserve"> </w:t>
      </w:r>
      <w:r w:rsidRPr="00175A78">
        <w:rPr>
          <w:rFonts w:eastAsia="Times-Roman" w:cs="Times New Roman"/>
          <w:szCs w:val="24"/>
          <w:lang w:val="en-US"/>
        </w:rPr>
        <w:t>OLS</w:t>
      </w:r>
      <w:r w:rsidR="00BC4C9F" w:rsidRPr="00175A78">
        <w:rPr>
          <w:rFonts w:eastAsia="Times-Roman" w:cs="Times New Roman"/>
          <w:szCs w:val="24"/>
          <w:lang w:val="en-US"/>
        </w:rPr>
        <w:t xml:space="preserve"> </w:t>
      </w:r>
      <w:r w:rsidRPr="00175A78">
        <w:rPr>
          <w:rFonts w:eastAsia="Times-Roman" w:cs="Times New Roman"/>
          <w:szCs w:val="24"/>
          <w:lang w:val="en-US"/>
        </w:rPr>
        <w:t>estimates</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all</w:t>
      </w:r>
      <w:r w:rsidR="00BC4C9F" w:rsidRPr="00175A78">
        <w:rPr>
          <w:rFonts w:eastAsia="Times-Roman" w:cs="Times New Roman"/>
          <w:szCs w:val="24"/>
          <w:lang w:val="en-US"/>
        </w:rPr>
        <w:t xml:space="preserve"> </w:t>
      </w:r>
      <w:r w:rsidRPr="00175A78">
        <w:rPr>
          <w:rFonts w:eastAsia="Times-Roman" w:cs="Times New Roman"/>
          <w:szCs w:val="24"/>
          <w:lang w:val="en-US"/>
        </w:rPr>
        <w:t>regression</w:t>
      </w:r>
      <w:r w:rsidR="00BC4C9F" w:rsidRPr="00175A78">
        <w:rPr>
          <w:rFonts w:eastAsia="Times-Roman" w:cs="Times New Roman"/>
          <w:szCs w:val="24"/>
          <w:lang w:val="en-US"/>
        </w:rPr>
        <w:t xml:space="preserve"> </w:t>
      </w:r>
      <w:r w:rsidRPr="00175A78">
        <w:rPr>
          <w:rFonts w:eastAsia="Times-Roman" w:cs="Times New Roman"/>
          <w:szCs w:val="24"/>
          <w:lang w:val="en-US"/>
        </w:rPr>
        <w:t>parameters</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inconsistent»</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Pr="00175A78">
        <w:rPr>
          <w:rFonts w:eastAsia="Times-Roman" w:cs="Times New Roman"/>
          <w:szCs w:val="24"/>
          <w:lang w:val="en-US"/>
        </w:rPr>
        <w:t>there</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a</w:t>
      </w:r>
      <w:r w:rsidR="00BC4C9F" w:rsidRPr="00175A78">
        <w:rPr>
          <w:rFonts w:eastAsia="Times-Roman" w:cs="Times New Roman"/>
          <w:szCs w:val="24"/>
          <w:lang w:val="en-US"/>
        </w:rPr>
        <w:t xml:space="preserve"> </w:t>
      </w:r>
      <w:r w:rsidRPr="00175A78">
        <w:rPr>
          <w:rFonts w:eastAsia="Times-Roman" w:cs="Times New Roman"/>
          <w:szCs w:val="24"/>
          <w:lang w:val="en-US"/>
        </w:rPr>
        <w:t>need</w:t>
      </w:r>
      <w:r w:rsidR="00BC4C9F" w:rsidRPr="00175A78">
        <w:rPr>
          <w:rFonts w:eastAsia="Times-Roman" w:cs="Times New Roman"/>
          <w:szCs w:val="24"/>
          <w:lang w:val="en-US"/>
        </w:rPr>
        <w:t xml:space="preserve"> </w:t>
      </w:r>
      <w:r w:rsidRPr="00175A78">
        <w:rPr>
          <w:rFonts w:eastAsia="Times-Roman" w:cs="Times New Roman"/>
          <w:szCs w:val="24"/>
          <w:lang w:val="en-US"/>
        </w:rPr>
        <w:t>to</w:t>
      </w:r>
      <w:r w:rsidR="00BC4C9F" w:rsidRPr="00175A78">
        <w:rPr>
          <w:rFonts w:eastAsia="Times-Roman" w:cs="Times New Roman"/>
          <w:szCs w:val="24"/>
          <w:lang w:val="en-US"/>
        </w:rPr>
        <w:t xml:space="preserve"> </w:t>
      </w:r>
      <w:r w:rsidRPr="00175A78">
        <w:rPr>
          <w:rFonts w:eastAsia="Times-Roman" w:cs="Times New Roman"/>
          <w:szCs w:val="24"/>
          <w:lang w:val="en-US"/>
        </w:rPr>
        <w:t>use</w:t>
      </w:r>
      <w:r w:rsidR="00BC4C9F" w:rsidRPr="00175A78">
        <w:rPr>
          <w:rFonts w:eastAsia="Times-Roman" w:cs="Times New Roman"/>
          <w:szCs w:val="24"/>
          <w:lang w:val="en-US"/>
        </w:rPr>
        <w:t xml:space="preserve"> </w:t>
      </w:r>
      <w:r w:rsidRPr="00175A78">
        <w:rPr>
          <w:rFonts w:eastAsia="Times-Roman" w:cs="Times New Roman"/>
          <w:szCs w:val="24"/>
          <w:lang w:val="en-US"/>
        </w:rPr>
        <w:t>alternative</w:t>
      </w:r>
      <w:r w:rsidR="00BC4C9F" w:rsidRPr="00175A78">
        <w:rPr>
          <w:rFonts w:eastAsia="Times-Roman" w:cs="Times New Roman"/>
          <w:szCs w:val="24"/>
          <w:lang w:val="en-US"/>
        </w:rPr>
        <w:t xml:space="preserve"> </w:t>
      </w:r>
      <w:r w:rsidRPr="00175A78">
        <w:rPr>
          <w:rFonts w:eastAsia="Times-Roman" w:cs="Times New Roman"/>
          <w:szCs w:val="24"/>
          <w:lang w:val="en-US"/>
        </w:rPr>
        <w:t>specifications.</w:t>
      </w:r>
      <w:r w:rsidR="00BC4C9F" w:rsidRPr="00175A78">
        <w:rPr>
          <w:rFonts w:eastAsia="Times-Roman" w:cs="Times New Roman"/>
          <w:szCs w:val="24"/>
          <w:lang w:val="en-US"/>
        </w:rPr>
        <w:t xml:space="preserve"> </w:t>
      </w:r>
      <w:r w:rsidRPr="00175A78">
        <w:rPr>
          <w:rFonts w:eastAsia="Times-Roman" w:cs="Times New Roman"/>
          <w:szCs w:val="24"/>
          <w:lang w:val="en-US"/>
        </w:rPr>
        <w:fldChar w:fldCharType="begin"/>
      </w:r>
      <w:r w:rsidRPr="00175A78">
        <w:rPr>
          <w:rFonts w:eastAsia="Times-Roman" w:cs="Times New Roman"/>
          <w:szCs w:val="24"/>
          <w:lang w:val="en-US"/>
        </w:rPr>
        <w:instrText xml:space="preserve"> ADDIN ZOTERO_ITEM CSL_CITATION {"citationID":"wEWq5U1d","properties":{"formattedCitation":"(Cameron, 2005)","plainCitation":"(Cameron, 2005)"},"citationItems":[{"id":1022,"uris":["http://zotero.org/groups/146191/items/2QGKHMG5"],"uri":["http://zotero.org/groups/146191/items/2QGKHMG5"],"itemData":{"id":1022,"type":"book","title":"Microeconometrics: methods and applications","publisher":"Cambridge university press","source":"Google Scholar","shortTitle":"Microeconometrics","author":[{"family":"Cameron","given":"A. Colin"}],"issued":{"date-parts":[["2005"]]},"accessed":{"date-parts":[["2014",1,23]],"season":"14:28:29"}}}],"schema":"https://github.com/citation-style-language/schema/raw/master/csl-citation.json"} </w:instrText>
      </w:r>
      <w:r w:rsidRPr="00175A78">
        <w:rPr>
          <w:rFonts w:eastAsia="Times-Roman" w:cs="Times New Roman"/>
          <w:szCs w:val="24"/>
          <w:lang w:val="en-US"/>
        </w:rPr>
        <w:fldChar w:fldCharType="separate"/>
      </w:r>
      <w:r w:rsidRPr="00175A78">
        <w:rPr>
          <w:rFonts w:cs="Times New Roman"/>
          <w:lang w:val="en-US"/>
        </w:rPr>
        <w:t>(Cameron,</w:t>
      </w:r>
      <w:r w:rsidR="00BC4C9F" w:rsidRPr="00175A78">
        <w:rPr>
          <w:rFonts w:cs="Times New Roman"/>
          <w:lang w:val="en-US"/>
        </w:rPr>
        <w:t xml:space="preserve"> </w:t>
      </w:r>
      <w:r w:rsidRPr="00175A78">
        <w:rPr>
          <w:rFonts w:cs="Times New Roman"/>
          <w:lang w:val="en-US"/>
        </w:rPr>
        <w:t>2005)</w:t>
      </w:r>
      <w:r w:rsidRPr="00175A78">
        <w:rPr>
          <w:rFonts w:eastAsia="Times-Roman" w:cs="Times New Roman"/>
          <w:szCs w:val="24"/>
          <w:lang w:val="en-US"/>
        </w:rPr>
        <w:fldChar w:fldCharType="end"/>
      </w:r>
      <w:r w:rsidR="00BC4C9F" w:rsidRPr="00175A78">
        <w:rPr>
          <w:rFonts w:eastAsia="Times-Roman" w:cs="Times New Roman"/>
          <w:szCs w:val="24"/>
          <w:lang w:val="en-US"/>
        </w:rPr>
        <w:t xml:space="preserve"> </w:t>
      </w:r>
      <w:r w:rsidRPr="00175A78">
        <w:rPr>
          <w:rFonts w:eastAsia="Times-Roman" w:cs="Times New Roman"/>
          <w:szCs w:val="24"/>
          <w:lang w:val="en-US"/>
        </w:rPr>
        <w:t>One</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such</w:t>
      </w:r>
      <w:r w:rsidR="00BC4C9F" w:rsidRPr="00175A78">
        <w:rPr>
          <w:rFonts w:eastAsia="Times-Roman" w:cs="Times New Roman"/>
          <w:szCs w:val="24"/>
          <w:lang w:val="en-US"/>
        </w:rPr>
        <w:t xml:space="preserve"> </w:t>
      </w:r>
      <w:r w:rsidRPr="00175A78">
        <w:rPr>
          <w:rFonts w:eastAsia="Times-Roman" w:cs="Times New Roman"/>
          <w:szCs w:val="24"/>
          <w:lang w:val="en-US"/>
        </w:rPr>
        <w:t>alternatives</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009C25C0" w:rsidRPr="00175A78">
        <w:rPr>
          <w:rFonts w:eastAsia="Times-Roman" w:cs="Times New Roman"/>
          <w:szCs w:val="24"/>
          <w:lang w:val="en-US"/>
        </w:rPr>
        <w:t>the</w:t>
      </w:r>
      <w:r w:rsidR="00BC4C9F" w:rsidRPr="00175A78">
        <w:rPr>
          <w:rFonts w:eastAsia="Times-Roman" w:cs="Times New Roman"/>
          <w:szCs w:val="24"/>
          <w:lang w:val="en-US"/>
        </w:rPr>
        <w:t xml:space="preserve"> </w:t>
      </w:r>
      <w:r w:rsidR="009C25C0" w:rsidRPr="00175A78">
        <w:rPr>
          <w:rFonts w:eastAsia="Times-Roman" w:cs="Times New Roman"/>
          <w:szCs w:val="24"/>
          <w:lang w:val="en-US"/>
        </w:rPr>
        <w:t>approach</w:t>
      </w:r>
      <w:r w:rsidR="00BC4C9F" w:rsidRPr="00175A78">
        <w:rPr>
          <w:rFonts w:eastAsia="Times-Roman" w:cs="Times New Roman"/>
          <w:szCs w:val="24"/>
          <w:lang w:val="en-US"/>
        </w:rPr>
        <w:t xml:space="preserve"> </w:t>
      </w:r>
      <w:r w:rsidR="00D7306B" w:rsidRPr="00175A78">
        <w:rPr>
          <w:rFonts w:eastAsia="Times-Roman" w:cs="Times New Roman"/>
          <w:szCs w:val="24"/>
          <w:lang w:val="en-US"/>
        </w:rPr>
        <w:t>according</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which</w:t>
      </w:r>
      <w:r w:rsidR="00BC4C9F" w:rsidRPr="00175A78">
        <w:rPr>
          <w:rFonts w:eastAsia="Times-Roman" w:cs="Times New Roman"/>
          <w:szCs w:val="24"/>
          <w:lang w:val="en-US"/>
        </w:rPr>
        <w:t xml:space="preserve"> </w:t>
      </w:r>
      <w:r w:rsidR="00D7306B" w:rsidRPr="00175A78">
        <w:rPr>
          <w:rFonts w:eastAsia="Times-Roman" w:cs="Times New Roman"/>
          <w:szCs w:val="24"/>
          <w:lang w:val="en-US"/>
        </w:rPr>
        <w:t>instrumental</w:t>
      </w:r>
      <w:r w:rsidR="00BC4C9F" w:rsidRPr="00175A78">
        <w:rPr>
          <w:rFonts w:eastAsia="Times-Roman" w:cs="Times New Roman"/>
          <w:szCs w:val="24"/>
          <w:lang w:val="en-US"/>
        </w:rPr>
        <w:t xml:space="preserve"> </w:t>
      </w:r>
      <w:r w:rsidR="00D7306B" w:rsidRPr="00175A78">
        <w:rPr>
          <w:rFonts w:eastAsia="Times-Roman" w:cs="Times New Roman"/>
          <w:szCs w:val="24"/>
          <w:lang w:val="en-US"/>
        </w:rPr>
        <w:t>variables</w:t>
      </w:r>
      <w:r w:rsidR="00BC4C9F" w:rsidRPr="00175A78">
        <w:rPr>
          <w:rFonts w:eastAsia="Times-Roman" w:cs="Times New Roman"/>
          <w:szCs w:val="24"/>
          <w:lang w:val="en-US"/>
        </w:rPr>
        <w:t xml:space="preserve"> </w:t>
      </w:r>
      <w:r w:rsidR="00D7306B" w:rsidRPr="00175A78">
        <w:rPr>
          <w:rFonts w:eastAsia="Times-Roman" w:cs="Times New Roman"/>
          <w:szCs w:val="24"/>
          <w:lang w:val="en-US"/>
        </w:rPr>
        <w:t>that</w:t>
      </w:r>
      <w:r w:rsidR="00BC4C9F" w:rsidRPr="00175A78">
        <w:rPr>
          <w:rFonts w:eastAsia="Times-Roman" w:cs="Times New Roman"/>
          <w:szCs w:val="24"/>
          <w:lang w:val="en-US"/>
        </w:rPr>
        <w:t xml:space="preserve"> </w:t>
      </w:r>
      <w:r w:rsidR="00D7306B" w:rsidRPr="00175A78">
        <w:rPr>
          <w:rFonts w:eastAsia="Times-Roman" w:cs="Times New Roman"/>
          <w:szCs w:val="24"/>
          <w:lang w:val="en-US"/>
        </w:rPr>
        <w:t>do</w:t>
      </w:r>
      <w:r w:rsidR="00BC4C9F" w:rsidRPr="00175A78">
        <w:rPr>
          <w:rFonts w:eastAsia="Times-Roman" w:cs="Times New Roman"/>
          <w:szCs w:val="24"/>
          <w:lang w:val="en-US"/>
        </w:rPr>
        <w:t xml:space="preserve"> </w:t>
      </w:r>
      <w:r w:rsidR="00D7306B" w:rsidRPr="00175A78">
        <w:rPr>
          <w:rFonts w:eastAsia="Times-Roman" w:cs="Times New Roman"/>
          <w:szCs w:val="24"/>
          <w:lang w:val="en-US"/>
        </w:rPr>
        <w:t>not</w:t>
      </w:r>
      <w:r w:rsidR="00BC4C9F" w:rsidRPr="00175A78">
        <w:rPr>
          <w:rFonts w:eastAsia="Times-Roman" w:cs="Times New Roman"/>
          <w:szCs w:val="24"/>
          <w:lang w:val="en-US"/>
        </w:rPr>
        <w:t xml:space="preserve"> </w:t>
      </w:r>
      <w:r w:rsidR="00D7306B" w:rsidRPr="00175A78">
        <w:rPr>
          <w:rFonts w:eastAsia="Times-Roman" w:cs="Times New Roman"/>
          <w:szCs w:val="24"/>
          <w:lang w:val="en-US"/>
        </w:rPr>
        <w:t>correlate</w:t>
      </w:r>
      <w:r w:rsidR="00BC4C9F" w:rsidRPr="00175A78">
        <w:rPr>
          <w:rFonts w:eastAsia="Times-Roman" w:cs="Times New Roman"/>
          <w:szCs w:val="24"/>
          <w:lang w:val="en-US"/>
        </w:rPr>
        <w:t xml:space="preserve"> </w:t>
      </w:r>
      <w:r w:rsidR="00D7306B" w:rsidRPr="00175A78">
        <w:rPr>
          <w:rFonts w:eastAsia="Times-Roman" w:cs="Times New Roman"/>
          <w:szCs w:val="24"/>
          <w:lang w:val="en-US"/>
        </w:rPr>
        <w:t>with</w:t>
      </w:r>
      <w:r w:rsidR="00BC4C9F" w:rsidRPr="00175A78">
        <w:rPr>
          <w:rFonts w:eastAsia="Times-Roman" w:cs="Times New Roman"/>
          <w:szCs w:val="24"/>
          <w:lang w:val="en-US"/>
        </w:rPr>
        <w:t xml:space="preserve"> </w:t>
      </w:r>
      <w:r w:rsidR="00D7306B" w:rsidRPr="00175A78">
        <w:rPr>
          <w:rFonts w:eastAsia="Times-Roman" w:cs="Times New Roman"/>
          <w:szCs w:val="24"/>
          <w:lang w:val="en-US"/>
        </w:rPr>
        <w:t>a</w:t>
      </w:r>
      <w:r w:rsidR="00BC4C9F" w:rsidRPr="00175A78">
        <w:rPr>
          <w:rFonts w:eastAsia="Times-Roman" w:cs="Times New Roman"/>
          <w:szCs w:val="24"/>
          <w:lang w:val="en-US"/>
        </w:rPr>
        <w:t xml:space="preserve"> </w:t>
      </w:r>
      <w:r w:rsidR="00D7306B" w:rsidRPr="00175A78">
        <w:rPr>
          <w:rFonts w:eastAsia="Times-Roman" w:cs="Times New Roman"/>
          <w:szCs w:val="24"/>
          <w:lang w:val="en-US"/>
        </w:rPr>
        <w:t>specific</w:t>
      </w:r>
      <w:r w:rsidR="00BC4C9F" w:rsidRPr="00175A78">
        <w:rPr>
          <w:rFonts w:eastAsia="Times-Roman" w:cs="Times New Roman"/>
          <w:szCs w:val="24"/>
          <w:lang w:val="en-US"/>
        </w:rPr>
        <w:t xml:space="preserve"> </w:t>
      </w:r>
      <w:r w:rsidR="00D7306B" w:rsidRPr="00175A78">
        <w:rPr>
          <w:rFonts w:eastAsia="Times-Roman" w:cs="Times New Roman"/>
          <w:szCs w:val="24"/>
          <w:lang w:val="en-US"/>
        </w:rPr>
        <w:t>individual</w:t>
      </w:r>
      <w:r w:rsidR="00BC4C9F" w:rsidRPr="00175A78">
        <w:rPr>
          <w:rFonts w:eastAsia="Times-Roman" w:cs="Times New Roman"/>
          <w:szCs w:val="24"/>
          <w:lang w:val="en-US"/>
        </w:rPr>
        <w:t xml:space="preserve"> </w:t>
      </w:r>
      <w:r w:rsidR="00D7306B" w:rsidRPr="00175A78">
        <w:rPr>
          <w:rFonts w:eastAsia="Times-Roman" w:cs="Times New Roman"/>
          <w:szCs w:val="24"/>
          <w:lang w:val="en-US"/>
        </w:rPr>
        <w:t>effect</w:t>
      </w:r>
      <w:r w:rsidR="00BC4C9F" w:rsidRPr="00175A78">
        <w:rPr>
          <w:rFonts w:eastAsia="Times-Roman" w:cs="Times New Roman"/>
          <w:szCs w:val="24"/>
          <w:lang w:val="en-US"/>
        </w:rPr>
        <w:t xml:space="preserve"> </w:t>
      </w:r>
      <w:r w:rsidR="00D7306B" w:rsidRPr="00175A78">
        <w:rPr>
          <w:rFonts w:eastAsia="Times-Roman" w:cs="Times New Roman"/>
          <w:szCs w:val="24"/>
          <w:lang w:val="en-US"/>
        </w:rPr>
        <w:t>and</w:t>
      </w:r>
      <w:r w:rsidR="00BC4C9F" w:rsidRPr="00175A78">
        <w:rPr>
          <w:rFonts w:eastAsia="Times-Roman" w:cs="Times New Roman"/>
          <w:szCs w:val="24"/>
          <w:lang w:val="en-US"/>
        </w:rPr>
        <w:t xml:space="preserve"> </w:t>
      </w:r>
      <w:r w:rsidR="00D7306B" w:rsidRPr="00175A78">
        <w:rPr>
          <w:rFonts w:eastAsia="Times-Roman" w:cs="Times New Roman"/>
          <w:szCs w:val="24"/>
          <w:lang w:val="en-US"/>
        </w:rPr>
        <w:t>are</w:t>
      </w:r>
      <w:r w:rsidR="00BC4C9F" w:rsidRPr="00175A78">
        <w:rPr>
          <w:rFonts w:eastAsia="Times-Roman" w:cs="Times New Roman"/>
          <w:szCs w:val="24"/>
          <w:lang w:val="en-US"/>
        </w:rPr>
        <w:t xml:space="preserve"> </w:t>
      </w:r>
      <w:r w:rsidR="00D7306B" w:rsidRPr="00175A78">
        <w:rPr>
          <w:rFonts w:eastAsia="Times-Roman" w:cs="Times New Roman"/>
          <w:szCs w:val="24"/>
          <w:lang w:val="en-US"/>
        </w:rPr>
        <w:t>not</w:t>
      </w:r>
      <w:r w:rsidR="00BC4C9F" w:rsidRPr="00175A78">
        <w:rPr>
          <w:rFonts w:eastAsia="Times-Roman" w:cs="Times New Roman"/>
          <w:szCs w:val="24"/>
          <w:lang w:val="en-US"/>
        </w:rPr>
        <w:t xml:space="preserve"> </w:t>
      </w:r>
      <w:r w:rsidR="00D7306B" w:rsidRPr="00175A78">
        <w:rPr>
          <w:rFonts w:eastAsia="Times-Roman" w:cs="Times New Roman"/>
          <w:szCs w:val="24"/>
          <w:lang w:val="en-US"/>
        </w:rPr>
        <w:t>included</w:t>
      </w:r>
      <w:r w:rsidR="00BC4C9F" w:rsidRPr="00175A78">
        <w:rPr>
          <w:rFonts w:eastAsia="Times-Roman" w:cs="Times New Roman"/>
          <w:szCs w:val="24"/>
          <w:lang w:val="en-US"/>
        </w:rPr>
        <w:t xml:space="preserve"> </w:t>
      </w:r>
      <w:r w:rsidR="00D7306B" w:rsidRPr="00175A78">
        <w:rPr>
          <w:rFonts w:eastAsia="Times-Roman" w:cs="Times New Roman"/>
          <w:szCs w:val="24"/>
          <w:lang w:val="en-US"/>
        </w:rPr>
        <w:t>in</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model,</w:t>
      </w:r>
      <w:r w:rsidR="00BC4C9F" w:rsidRPr="00175A78">
        <w:rPr>
          <w:rFonts w:eastAsia="Times-Roman" w:cs="Times New Roman"/>
          <w:szCs w:val="24"/>
          <w:lang w:val="en-US"/>
        </w:rPr>
        <w:t xml:space="preserve"> </w:t>
      </w:r>
      <w:r w:rsidR="00D7306B" w:rsidRPr="00175A78">
        <w:rPr>
          <w:rFonts w:eastAsia="Times-Roman" w:cs="Times New Roman"/>
          <w:szCs w:val="24"/>
          <w:lang w:val="en-US"/>
        </w:rPr>
        <w:t>although</w:t>
      </w:r>
      <w:r w:rsidR="00BC4C9F" w:rsidRPr="00175A78">
        <w:rPr>
          <w:rFonts w:eastAsia="Times-Roman" w:cs="Times New Roman"/>
          <w:szCs w:val="24"/>
          <w:lang w:val="en-US"/>
        </w:rPr>
        <w:t xml:space="preserve"> </w:t>
      </w:r>
      <w:r w:rsidR="00D7306B" w:rsidRPr="00175A78">
        <w:rPr>
          <w:rFonts w:eastAsia="Times-Roman" w:cs="Times New Roman"/>
          <w:szCs w:val="24"/>
          <w:lang w:val="en-US"/>
        </w:rPr>
        <w:t>closely</w:t>
      </w:r>
      <w:r w:rsidR="00BC4C9F" w:rsidRPr="00175A78">
        <w:rPr>
          <w:rFonts w:eastAsia="Times-Roman" w:cs="Times New Roman"/>
          <w:szCs w:val="24"/>
          <w:lang w:val="en-US"/>
        </w:rPr>
        <w:t xml:space="preserve"> </w:t>
      </w:r>
      <w:r w:rsidR="00D7306B" w:rsidRPr="00175A78">
        <w:rPr>
          <w:rFonts w:eastAsia="Times-Roman" w:cs="Times New Roman"/>
          <w:szCs w:val="24"/>
          <w:lang w:val="en-US"/>
        </w:rPr>
        <w:t>related</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explanatory</w:t>
      </w:r>
      <w:r w:rsidR="00BC4C9F" w:rsidRPr="00175A78">
        <w:rPr>
          <w:rFonts w:eastAsia="Times-Roman" w:cs="Times New Roman"/>
          <w:szCs w:val="24"/>
          <w:lang w:val="en-US"/>
        </w:rPr>
        <w:t xml:space="preserve"> </w:t>
      </w:r>
      <w:r w:rsidR="00D7306B" w:rsidRPr="00175A78">
        <w:rPr>
          <w:rFonts w:eastAsia="Times-Roman" w:cs="Times New Roman"/>
          <w:szCs w:val="24"/>
          <w:lang w:val="en-US"/>
        </w:rPr>
        <w:t>variables</w:t>
      </w:r>
      <w:r w:rsidR="00BC4C9F" w:rsidRPr="00175A78">
        <w:rPr>
          <w:rFonts w:eastAsia="Times-Roman" w:cs="Times New Roman"/>
          <w:szCs w:val="24"/>
          <w:lang w:val="en-US"/>
        </w:rPr>
        <w:t xml:space="preserve"> </w:t>
      </w:r>
      <w:r w:rsidR="00D7306B" w:rsidRPr="00175A78">
        <w:rPr>
          <w:rFonts w:eastAsia="Times-Roman" w:cs="Times New Roman"/>
          <w:szCs w:val="24"/>
          <w:lang w:val="en-US"/>
        </w:rPr>
        <w:t>included</w:t>
      </w:r>
      <w:r w:rsidR="00BC4C9F" w:rsidRPr="00175A78">
        <w:rPr>
          <w:rFonts w:eastAsia="Times-Roman" w:cs="Times New Roman"/>
          <w:szCs w:val="24"/>
          <w:lang w:val="en-US"/>
        </w:rPr>
        <w:t xml:space="preserve"> </w:t>
      </w:r>
      <w:r w:rsidR="00D7306B" w:rsidRPr="00175A78">
        <w:rPr>
          <w:rFonts w:eastAsia="Times-Roman" w:cs="Times New Roman"/>
          <w:szCs w:val="24"/>
          <w:lang w:val="en-US"/>
        </w:rPr>
        <w:t>in</w:t>
      </w:r>
      <w:r w:rsidR="00BC4C9F" w:rsidRPr="00175A78">
        <w:rPr>
          <w:rFonts w:eastAsia="Times-Roman" w:cs="Times New Roman"/>
          <w:szCs w:val="24"/>
          <w:lang w:val="en-US"/>
        </w:rPr>
        <w:t xml:space="preserve"> </w:t>
      </w:r>
      <w:r w:rsidR="00D7306B" w:rsidRPr="00175A78">
        <w:rPr>
          <w:rFonts w:eastAsia="Times-Roman" w:cs="Times New Roman"/>
          <w:szCs w:val="24"/>
          <w:lang w:val="en-US"/>
        </w:rPr>
        <w:t>model,</w:t>
      </w:r>
      <w:r w:rsidR="00BC4C9F" w:rsidRPr="00175A78">
        <w:rPr>
          <w:rFonts w:eastAsia="Times-Roman" w:cs="Times New Roman"/>
          <w:szCs w:val="24"/>
          <w:lang w:val="en-US"/>
        </w:rPr>
        <w:t xml:space="preserve"> </w:t>
      </w:r>
      <w:r w:rsidR="009C25C0" w:rsidRPr="00175A78">
        <w:rPr>
          <w:rFonts w:eastAsia="Times-Roman" w:cs="Times New Roman"/>
          <w:szCs w:val="24"/>
          <w:lang w:val="en-US"/>
        </w:rPr>
        <w:t>was</w:t>
      </w:r>
      <w:r w:rsidR="00BC4C9F" w:rsidRPr="00175A78">
        <w:rPr>
          <w:rFonts w:eastAsia="Times-Roman" w:cs="Times New Roman"/>
          <w:szCs w:val="24"/>
          <w:lang w:val="en-US"/>
        </w:rPr>
        <w:t xml:space="preserve"> </w:t>
      </w:r>
      <w:r w:rsidR="009C25C0" w:rsidRPr="00175A78">
        <w:rPr>
          <w:rFonts w:eastAsia="Times-Roman" w:cs="Times New Roman"/>
          <w:szCs w:val="24"/>
          <w:lang w:val="en-US"/>
        </w:rPr>
        <w:t>developed</w:t>
      </w:r>
      <w:r w:rsidR="00D7306B" w:rsidRPr="00175A78">
        <w:rPr>
          <w:rFonts w:eastAsia="Times-Roman" w:cs="Times New Roman"/>
          <w:szCs w:val="24"/>
          <w:lang w:val="en-US"/>
        </w:rPr>
        <w:t>.</w:t>
      </w:r>
      <w:r w:rsidR="00BC4C9F" w:rsidRPr="00175A78">
        <w:rPr>
          <w:rFonts w:eastAsia="Times-Roman" w:cs="Times New Roman"/>
          <w:szCs w:val="24"/>
          <w:lang w:val="en-US"/>
        </w:rPr>
        <w:t xml:space="preserve"> </w:t>
      </w:r>
      <w:r w:rsidR="00FD4AC1" w:rsidRPr="00175A78">
        <w:rPr>
          <w:rFonts w:eastAsia="Times-Roman" w:cs="Times New Roman"/>
          <w:szCs w:val="24"/>
          <w:lang w:val="en-US"/>
        </w:rPr>
        <w:lastRenderedPageBreak/>
        <w:t>Nevertheless</w:t>
      </w:r>
      <w:r w:rsidR="00D7306B" w:rsidRPr="00175A78">
        <w:rPr>
          <w:rFonts w:eastAsia="Times-Roman" w:cs="Times New Roman"/>
          <w:szCs w:val="24"/>
          <w:lang w:val="en-US"/>
        </w:rPr>
        <w:t>,</w:t>
      </w:r>
      <w:r w:rsidR="00BC4C9F" w:rsidRPr="00175A78">
        <w:rPr>
          <w:rFonts w:eastAsia="Times-Roman" w:cs="Times New Roman"/>
          <w:szCs w:val="24"/>
          <w:lang w:val="en-US"/>
        </w:rPr>
        <w:t xml:space="preserve"> </w:t>
      </w:r>
      <w:r w:rsidR="00D7306B" w:rsidRPr="00175A78">
        <w:rPr>
          <w:rFonts w:eastAsia="Times-Roman" w:cs="Times New Roman"/>
          <w:szCs w:val="24"/>
          <w:lang w:val="en-US"/>
        </w:rPr>
        <w:t>these</w:t>
      </w:r>
      <w:r w:rsidR="00BC4C9F" w:rsidRPr="00175A78">
        <w:rPr>
          <w:rFonts w:eastAsia="Times-Roman" w:cs="Times New Roman"/>
          <w:szCs w:val="24"/>
          <w:lang w:val="en-US"/>
        </w:rPr>
        <w:t xml:space="preserve"> </w:t>
      </w:r>
      <w:r w:rsidR="00D7306B" w:rsidRPr="00175A78">
        <w:rPr>
          <w:rFonts w:eastAsia="Times-Roman" w:cs="Times New Roman"/>
          <w:szCs w:val="24"/>
          <w:lang w:val="en-US"/>
        </w:rPr>
        <w:t>tools</w:t>
      </w:r>
      <w:r w:rsidR="00BC4C9F" w:rsidRPr="00175A78">
        <w:rPr>
          <w:rFonts w:eastAsia="Times-Roman" w:cs="Times New Roman"/>
          <w:szCs w:val="24"/>
          <w:lang w:val="en-US"/>
        </w:rPr>
        <w:t xml:space="preserve"> </w:t>
      </w:r>
      <w:r w:rsidR="00D7306B" w:rsidRPr="00175A78">
        <w:rPr>
          <w:rFonts w:eastAsia="Times-Roman" w:cs="Times New Roman"/>
          <w:szCs w:val="24"/>
          <w:lang w:val="en-US"/>
        </w:rPr>
        <w:t>may</w:t>
      </w:r>
      <w:r w:rsidR="00BC4C9F" w:rsidRPr="00175A78">
        <w:rPr>
          <w:rFonts w:eastAsia="Times-Roman" w:cs="Times New Roman"/>
          <w:szCs w:val="24"/>
          <w:lang w:val="en-US"/>
        </w:rPr>
        <w:t xml:space="preserve"> </w:t>
      </w:r>
      <w:r w:rsidR="00D7306B" w:rsidRPr="00175A78">
        <w:rPr>
          <w:rFonts w:eastAsia="Times-Roman" w:cs="Times New Roman"/>
          <w:szCs w:val="24"/>
          <w:lang w:val="en-US"/>
        </w:rPr>
        <w:t>be</w:t>
      </w:r>
      <w:r w:rsidR="00BC4C9F" w:rsidRPr="00175A78">
        <w:rPr>
          <w:rFonts w:eastAsia="Times-Roman" w:cs="Times New Roman"/>
          <w:szCs w:val="24"/>
          <w:lang w:val="en-US"/>
        </w:rPr>
        <w:t xml:space="preserve"> </w:t>
      </w:r>
      <w:r w:rsidR="00D7306B" w:rsidRPr="00175A78">
        <w:rPr>
          <w:rFonts w:eastAsia="Times-Roman" w:cs="Times New Roman"/>
          <w:szCs w:val="24"/>
          <w:lang w:val="en-US"/>
        </w:rPr>
        <w:t>difficult</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find</w:t>
      </w:r>
      <w:r w:rsidR="00BC4C9F" w:rsidRPr="00175A78">
        <w:rPr>
          <w:rFonts w:eastAsia="Times-Roman" w:cs="Times New Roman"/>
          <w:szCs w:val="24"/>
          <w:lang w:val="en-US"/>
        </w:rPr>
        <w:t xml:space="preserve"> </w:t>
      </w:r>
      <w:r w:rsidR="00D7306B" w:rsidRPr="00175A78">
        <w:rPr>
          <w:rFonts w:eastAsia="Times-Roman" w:cs="Times New Roman"/>
          <w:szCs w:val="24"/>
          <w:lang w:val="en-US"/>
        </w:rPr>
        <w:t>and</w:t>
      </w:r>
      <w:r w:rsidR="00BC4C9F" w:rsidRPr="00175A78">
        <w:rPr>
          <w:rFonts w:eastAsia="Times-Roman" w:cs="Times New Roman"/>
          <w:szCs w:val="24"/>
          <w:lang w:val="en-US"/>
        </w:rPr>
        <w:t xml:space="preserve"> </w:t>
      </w:r>
      <w:r w:rsidR="00D7306B" w:rsidRPr="00175A78">
        <w:rPr>
          <w:rFonts w:eastAsia="Times-Roman" w:cs="Times New Roman"/>
          <w:szCs w:val="24"/>
          <w:lang w:val="en-US"/>
        </w:rPr>
        <w:t>this</w:t>
      </w:r>
      <w:r w:rsidR="00BC4C9F" w:rsidRPr="00175A78">
        <w:rPr>
          <w:rFonts w:eastAsia="Times-Roman" w:cs="Times New Roman"/>
          <w:szCs w:val="24"/>
          <w:lang w:val="en-US"/>
        </w:rPr>
        <w:t xml:space="preserve"> </w:t>
      </w:r>
      <w:r w:rsidR="00D7306B" w:rsidRPr="00175A78">
        <w:rPr>
          <w:rFonts w:eastAsia="Times-Roman" w:cs="Times New Roman"/>
          <w:szCs w:val="24"/>
          <w:lang w:val="en-US"/>
        </w:rPr>
        <w:t>procedure</w:t>
      </w:r>
      <w:r w:rsidR="00BC4C9F" w:rsidRPr="00175A78">
        <w:rPr>
          <w:rFonts w:eastAsia="Times-Roman" w:cs="Times New Roman"/>
          <w:szCs w:val="24"/>
          <w:lang w:val="en-US"/>
        </w:rPr>
        <w:t xml:space="preserve"> </w:t>
      </w:r>
      <w:r w:rsidR="00D7306B" w:rsidRPr="00175A78">
        <w:rPr>
          <w:rFonts w:eastAsia="Times-Roman" w:cs="Times New Roman"/>
          <w:szCs w:val="24"/>
          <w:lang w:val="en-US"/>
        </w:rPr>
        <w:t>ignores</w:t>
      </w:r>
      <w:r w:rsidR="00BC4C9F" w:rsidRPr="00175A78">
        <w:rPr>
          <w:rFonts w:eastAsia="Times-Roman" w:cs="Times New Roman"/>
          <w:szCs w:val="24"/>
          <w:lang w:val="en-US"/>
        </w:rPr>
        <w:t xml:space="preserve"> </w:t>
      </w:r>
      <w:r w:rsidR="00D7306B" w:rsidRPr="00175A78">
        <w:rPr>
          <w:rFonts w:eastAsia="Times-Roman" w:cs="Times New Roman"/>
          <w:szCs w:val="24"/>
          <w:lang w:val="en-US"/>
        </w:rPr>
        <w:t>time-varying</w:t>
      </w:r>
      <w:r w:rsidR="00BC4C9F" w:rsidRPr="00175A78">
        <w:rPr>
          <w:rFonts w:eastAsia="Times-Roman" w:cs="Times New Roman"/>
          <w:szCs w:val="24"/>
          <w:lang w:val="en-US"/>
        </w:rPr>
        <w:t xml:space="preserve"> </w:t>
      </w:r>
      <w:r w:rsidR="00D7306B" w:rsidRPr="00175A78">
        <w:rPr>
          <w:rFonts w:eastAsia="Times-Roman" w:cs="Times New Roman"/>
          <w:szCs w:val="24"/>
          <w:lang w:val="en-US"/>
        </w:rPr>
        <w:t>characteristics</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hidden</w:t>
      </w:r>
      <w:r w:rsidR="00BC4C9F" w:rsidRPr="00175A78">
        <w:rPr>
          <w:rFonts w:eastAsia="Times-Roman" w:cs="Times New Roman"/>
          <w:szCs w:val="24"/>
          <w:lang w:val="en-US"/>
        </w:rPr>
        <w:t xml:space="preserve"> </w:t>
      </w:r>
      <w:r w:rsidR="00D7306B" w:rsidRPr="00175A78">
        <w:rPr>
          <w:rFonts w:eastAsia="Times-Roman" w:cs="Times New Roman"/>
          <w:szCs w:val="24"/>
          <w:lang w:val="en-US"/>
        </w:rPr>
        <w:t>variables.</w:t>
      </w:r>
      <w:r w:rsidR="00BC4C9F" w:rsidRPr="00175A78">
        <w:rPr>
          <w:rFonts w:eastAsia="Times-Roman" w:cs="Times New Roman"/>
          <w:szCs w:val="24"/>
          <w:lang w:val="en-US"/>
        </w:rPr>
        <w:t xml:space="preserve"> </w:t>
      </w:r>
      <w:r w:rsidR="009C25C0" w:rsidRPr="00175A78">
        <w:rPr>
          <w:rFonts w:eastAsia="Times-Roman" w:cs="Times New Roman"/>
          <w:szCs w:val="24"/>
          <w:lang w:val="en-US"/>
        </w:rPr>
        <w:t>Moreover</w:t>
      </w:r>
      <w:r w:rsidR="00D7306B" w:rsidRPr="00175A78">
        <w:rPr>
          <w:rFonts w:eastAsia="Times-Roman" w:cs="Times New Roman"/>
          <w:szCs w:val="24"/>
          <w:lang w:val="en-US"/>
        </w:rPr>
        <w:t>,</w:t>
      </w:r>
      <w:r w:rsidR="00BC4C9F" w:rsidRPr="00175A78">
        <w:rPr>
          <w:rFonts w:eastAsia="Times-Roman" w:cs="Times New Roman"/>
          <w:szCs w:val="24"/>
          <w:lang w:val="en-US"/>
        </w:rPr>
        <w:t xml:space="preserve"> </w:t>
      </w:r>
      <w:r w:rsidR="00D7306B" w:rsidRPr="00175A78">
        <w:rPr>
          <w:rFonts w:eastAsia="Times-Roman" w:cs="Times New Roman"/>
          <w:szCs w:val="24"/>
          <w:lang w:val="en-US"/>
        </w:rPr>
        <w:t>this</w:t>
      </w:r>
      <w:r w:rsidR="00BC4C9F" w:rsidRPr="00175A78">
        <w:rPr>
          <w:rFonts w:eastAsia="Times-Roman" w:cs="Times New Roman"/>
          <w:szCs w:val="24"/>
          <w:lang w:val="en-US"/>
        </w:rPr>
        <w:t xml:space="preserve"> </w:t>
      </w:r>
      <w:r w:rsidR="00D7306B" w:rsidRPr="00175A78">
        <w:rPr>
          <w:rFonts w:eastAsia="Times-Roman" w:cs="Times New Roman"/>
          <w:szCs w:val="24"/>
          <w:lang w:val="en-US"/>
        </w:rPr>
        <w:t>method</w:t>
      </w:r>
      <w:r w:rsidR="00BC4C9F" w:rsidRPr="00175A78">
        <w:rPr>
          <w:rFonts w:eastAsia="Times-Roman" w:cs="Times New Roman"/>
          <w:szCs w:val="24"/>
          <w:lang w:val="en-US"/>
        </w:rPr>
        <w:t xml:space="preserve"> </w:t>
      </w:r>
      <w:r w:rsidR="00D7306B" w:rsidRPr="00175A78">
        <w:rPr>
          <w:rFonts w:eastAsia="Times-Roman" w:cs="Times New Roman"/>
          <w:szCs w:val="24"/>
          <w:lang w:val="en-US"/>
        </w:rPr>
        <w:t>is</w:t>
      </w:r>
      <w:r w:rsidR="00BC4C9F" w:rsidRPr="00175A78">
        <w:rPr>
          <w:rFonts w:eastAsia="Times-Roman" w:cs="Times New Roman"/>
          <w:szCs w:val="24"/>
          <w:lang w:val="en-US"/>
        </w:rPr>
        <w:t xml:space="preserve"> </w:t>
      </w:r>
      <w:r w:rsidR="00D7306B" w:rsidRPr="00175A78">
        <w:rPr>
          <w:rFonts w:eastAsia="Times-Roman" w:cs="Times New Roman"/>
          <w:szCs w:val="24"/>
          <w:lang w:val="en-US"/>
        </w:rPr>
        <w:t>highly</w:t>
      </w:r>
      <w:r w:rsidR="00BC4C9F" w:rsidRPr="00175A78">
        <w:rPr>
          <w:rFonts w:eastAsia="Times-Roman" w:cs="Times New Roman"/>
          <w:szCs w:val="24"/>
          <w:lang w:val="en-US"/>
        </w:rPr>
        <w:t xml:space="preserve"> </w:t>
      </w:r>
      <w:r w:rsidR="00D7306B" w:rsidRPr="00175A78">
        <w:rPr>
          <w:rFonts w:eastAsia="Times-Roman" w:cs="Times New Roman"/>
          <w:szCs w:val="24"/>
          <w:lang w:val="en-US"/>
        </w:rPr>
        <w:t>sensitive</w:t>
      </w:r>
      <w:r w:rsidR="00BC4C9F" w:rsidRPr="00175A78">
        <w:rPr>
          <w:rFonts w:eastAsia="Times-Roman" w:cs="Times New Roman"/>
          <w:szCs w:val="24"/>
          <w:lang w:val="en-US"/>
        </w:rPr>
        <w:t xml:space="preserve"> </w:t>
      </w:r>
      <w:r w:rsidR="00D7306B" w:rsidRPr="00175A78">
        <w:rPr>
          <w:rFonts w:eastAsia="Times-Roman" w:cs="Times New Roman"/>
          <w:szCs w:val="24"/>
          <w:lang w:val="en-US"/>
        </w:rPr>
        <w:t>to</w:t>
      </w:r>
      <w:r w:rsidR="00BC4C9F" w:rsidRPr="00175A78">
        <w:rPr>
          <w:rFonts w:eastAsia="Times-Roman" w:cs="Times New Roman"/>
          <w:szCs w:val="24"/>
          <w:lang w:val="en-US"/>
        </w:rPr>
        <w:t xml:space="preserve"> </w:t>
      </w:r>
      <w:r w:rsidR="00D7306B" w:rsidRPr="00175A78">
        <w:rPr>
          <w:rFonts w:eastAsia="Times-Roman" w:cs="Times New Roman"/>
          <w:szCs w:val="24"/>
          <w:lang w:val="en-US"/>
        </w:rPr>
        <w:t>a</w:t>
      </w:r>
      <w:r w:rsidR="00BC4C9F" w:rsidRPr="00175A78">
        <w:rPr>
          <w:rFonts w:eastAsia="Times-Roman" w:cs="Times New Roman"/>
          <w:szCs w:val="24"/>
          <w:lang w:val="en-US"/>
        </w:rPr>
        <w:t xml:space="preserve"> </w:t>
      </w:r>
      <w:r w:rsidR="00D7306B" w:rsidRPr="00175A78">
        <w:rPr>
          <w:rFonts w:eastAsia="Times-Roman" w:cs="Times New Roman"/>
          <w:szCs w:val="24"/>
          <w:lang w:val="en-US"/>
        </w:rPr>
        <w:t>priori</w:t>
      </w:r>
      <w:r w:rsidR="00BC4C9F" w:rsidRPr="00175A78">
        <w:rPr>
          <w:rFonts w:eastAsia="Times-Roman" w:cs="Times New Roman"/>
          <w:szCs w:val="24"/>
          <w:lang w:val="en-US"/>
        </w:rPr>
        <w:t xml:space="preserve"> </w:t>
      </w:r>
      <w:r w:rsidR="00D7306B" w:rsidRPr="00175A78">
        <w:rPr>
          <w:rFonts w:eastAsia="Times-Roman" w:cs="Times New Roman"/>
          <w:szCs w:val="24"/>
          <w:lang w:val="en-US"/>
        </w:rPr>
        <w:t>information</w:t>
      </w:r>
      <w:r w:rsidR="00BC4C9F" w:rsidRPr="00175A78">
        <w:rPr>
          <w:rFonts w:eastAsia="Times-Roman" w:cs="Times New Roman"/>
          <w:szCs w:val="24"/>
          <w:lang w:val="en-US"/>
        </w:rPr>
        <w:t xml:space="preserve"> </w:t>
      </w:r>
      <w:r w:rsidR="00D7306B" w:rsidRPr="00175A78">
        <w:rPr>
          <w:rFonts w:eastAsia="Times-Roman" w:cs="Times New Roman"/>
          <w:szCs w:val="24"/>
          <w:lang w:val="en-US"/>
        </w:rPr>
        <w:t>on</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nature</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t</w:t>
      </w:r>
      <w:r w:rsidR="00FD4AC1" w:rsidRPr="00175A78">
        <w:rPr>
          <w:rFonts w:eastAsia="Times-Roman" w:cs="Times New Roman"/>
          <w:szCs w:val="24"/>
          <w:lang w:val="en-US"/>
        </w:rPr>
        <w:t>he</w:t>
      </w:r>
      <w:r w:rsidR="00BC4C9F" w:rsidRPr="00175A78">
        <w:rPr>
          <w:rFonts w:eastAsia="Times-Roman" w:cs="Times New Roman"/>
          <w:szCs w:val="24"/>
          <w:lang w:val="en-US"/>
        </w:rPr>
        <w:t xml:space="preserve"> </w:t>
      </w:r>
      <w:r w:rsidR="00FD4AC1" w:rsidRPr="00175A78">
        <w:rPr>
          <w:rFonts w:eastAsia="Times-Roman" w:cs="Times New Roman"/>
          <w:szCs w:val="24"/>
          <w:lang w:val="en-US"/>
        </w:rPr>
        <w:t>unobserved</w:t>
      </w:r>
      <w:r w:rsidR="00BC4C9F" w:rsidRPr="00175A78">
        <w:rPr>
          <w:rFonts w:eastAsia="Times-Roman" w:cs="Times New Roman"/>
          <w:szCs w:val="24"/>
          <w:lang w:val="en-US"/>
        </w:rPr>
        <w:t xml:space="preserve"> </w:t>
      </w:r>
      <w:r w:rsidR="00FD4AC1" w:rsidRPr="00175A78">
        <w:rPr>
          <w:rFonts w:eastAsia="Times-Roman" w:cs="Times New Roman"/>
          <w:szCs w:val="24"/>
          <w:lang w:val="en-US"/>
        </w:rPr>
        <w:t>specific</w:t>
      </w:r>
      <w:r w:rsidR="00BC4C9F" w:rsidRPr="00175A78">
        <w:rPr>
          <w:rFonts w:eastAsia="Times-Roman" w:cs="Times New Roman"/>
          <w:szCs w:val="24"/>
          <w:lang w:val="en-US"/>
        </w:rPr>
        <w:t xml:space="preserve"> </w:t>
      </w:r>
      <w:r w:rsidR="00FD4AC1" w:rsidRPr="00175A78">
        <w:rPr>
          <w:rFonts w:eastAsia="Times-Roman" w:cs="Times New Roman"/>
          <w:szCs w:val="24"/>
          <w:lang w:val="en-US"/>
        </w:rPr>
        <w:t>effects.</w:t>
      </w:r>
      <w:r w:rsidR="00BC4C9F" w:rsidRPr="00175A78">
        <w:rPr>
          <w:rFonts w:eastAsia="Times-Roman" w:cs="Times New Roman"/>
          <w:szCs w:val="24"/>
          <w:lang w:val="en-US"/>
        </w:rPr>
        <w:t xml:space="preserve"> </w:t>
      </w:r>
    </w:p>
    <w:p w:rsidR="00FD4AC1" w:rsidRPr="00175A78" w:rsidRDefault="00D7306B" w:rsidP="00DE4319">
      <w:pPr>
        <w:autoSpaceDE w:val="0"/>
        <w:autoSpaceDN w:val="0"/>
        <w:adjustRightInd w:val="0"/>
        <w:spacing w:after="0"/>
        <w:ind w:firstLine="708"/>
        <w:rPr>
          <w:rFonts w:eastAsia="Times-Roman" w:cs="Times New Roman"/>
          <w:szCs w:val="24"/>
          <w:lang w:val="en-US"/>
        </w:rPr>
      </w:pPr>
      <w:r w:rsidRPr="00175A78">
        <w:rPr>
          <w:rFonts w:eastAsia="Times-Roman" w:cs="Times New Roman"/>
          <w:szCs w:val="24"/>
          <w:lang w:val="en-US"/>
        </w:rPr>
        <w:t>In</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00320414">
        <w:rPr>
          <w:rFonts w:eastAsia="Times-Roman" w:cs="Times New Roman"/>
          <w:szCs w:val="24"/>
          <w:lang w:val="en-US"/>
        </w:rPr>
        <w:t>approach</w:t>
      </w:r>
      <w:r w:rsidR="00BC4C9F" w:rsidRPr="00175A78">
        <w:rPr>
          <w:rFonts w:eastAsia="Times-Roman" w:cs="Times New Roman"/>
          <w:szCs w:val="24"/>
          <w:lang w:val="en-US"/>
        </w:rPr>
        <w:t xml:space="preserve"> </w:t>
      </w:r>
      <w:r w:rsidRPr="00175A78">
        <w:rPr>
          <w:rFonts w:eastAsia="Times-Roman" w:cs="Times New Roman"/>
          <w:szCs w:val="24"/>
          <w:lang w:val="en-US"/>
        </w:rPr>
        <w:t>which</w:t>
      </w:r>
      <w:r w:rsidR="00BC4C9F" w:rsidRPr="00175A78">
        <w:rPr>
          <w:rFonts w:eastAsia="Times-Roman" w:cs="Times New Roman"/>
          <w:szCs w:val="24"/>
          <w:lang w:val="en-US"/>
        </w:rPr>
        <w:t xml:space="preserve"> </w:t>
      </w:r>
      <w:r w:rsidRPr="00175A78">
        <w:rPr>
          <w:rFonts w:eastAsia="Times-Roman" w:cs="Times New Roman"/>
          <w:szCs w:val="24"/>
          <w:lang w:val="en-US"/>
        </w:rPr>
        <w:t>was</w:t>
      </w:r>
      <w:r w:rsidR="00BC4C9F" w:rsidRPr="00175A78">
        <w:rPr>
          <w:rFonts w:eastAsia="Times-Roman" w:cs="Times New Roman"/>
          <w:szCs w:val="24"/>
          <w:lang w:val="en-US"/>
        </w:rPr>
        <w:t xml:space="preserve"> </w:t>
      </w:r>
      <w:r w:rsidRPr="00175A78">
        <w:rPr>
          <w:rFonts w:eastAsia="Times-Roman" w:cs="Times New Roman"/>
          <w:szCs w:val="24"/>
          <w:lang w:val="en-US"/>
        </w:rPr>
        <w:t>offered</w:t>
      </w:r>
      <w:r w:rsidR="00BC4C9F" w:rsidRPr="00175A78">
        <w:rPr>
          <w:rFonts w:eastAsia="Times-Roman" w:cs="Times New Roman"/>
          <w:szCs w:val="24"/>
          <w:lang w:val="en-US"/>
        </w:rPr>
        <w:t xml:space="preserve"> </w:t>
      </w:r>
      <w:r w:rsidRPr="00175A78">
        <w:rPr>
          <w:rFonts w:eastAsia="Times-Roman" w:cs="Times New Roman"/>
          <w:szCs w:val="24"/>
          <w:lang w:val="en-US"/>
        </w:rPr>
        <w:t>by</w:t>
      </w:r>
      <w:r w:rsidR="00BC4C9F" w:rsidRPr="00175A78">
        <w:rPr>
          <w:rFonts w:eastAsia="Times-Roman" w:cs="Times New Roman"/>
          <w:szCs w:val="24"/>
          <w:lang w:val="en-US"/>
        </w:rPr>
        <w:t xml:space="preserve"> </w:t>
      </w:r>
      <w:r w:rsidRPr="00175A78">
        <w:rPr>
          <w:rFonts w:eastAsia="Times-Roman" w:cs="Times New Roman"/>
          <w:szCs w:val="24"/>
          <w:lang w:val="en-US"/>
        </w:rPr>
        <w:t>Hausman</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Pr="00175A78">
        <w:rPr>
          <w:rFonts w:eastAsia="Times-Roman" w:cs="Times New Roman"/>
          <w:szCs w:val="24"/>
          <w:lang w:val="en-US"/>
        </w:rPr>
        <w:t>Taylor</w:t>
      </w:r>
      <w:r w:rsidR="009C25C0" w:rsidRPr="00175A78">
        <w:rPr>
          <w:rFonts w:eastAsia="Times-Roman" w:cs="Times New Roman"/>
          <w:szCs w:val="24"/>
          <w:lang w:val="en-US"/>
        </w:rPr>
        <w:t>,</w:t>
      </w:r>
      <w:r w:rsidR="00BC4C9F" w:rsidRPr="00175A78">
        <w:rPr>
          <w:rFonts w:eastAsia="Times-Roman" w:cs="Times New Roman"/>
          <w:szCs w:val="24"/>
          <w:lang w:val="en-US"/>
        </w:rPr>
        <w:t xml:space="preserve"> </w:t>
      </w:r>
      <w:r w:rsidR="009C25C0" w:rsidRPr="00175A78">
        <w:rPr>
          <w:rFonts w:eastAsia="Times-Roman" w:cs="Times New Roman"/>
          <w:szCs w:val="24"/>
          <w:lang w:val="en-US"/>
        </w:rPr>
        <w:t>in</w:t>
      </w:r>
      <w:r w:rsidR="00BC4C9F" w:rsidRPr="00175A78">
        <w:rPr>
          <w:rFonts w:eastAsia="Times-Roman" w:cs="Times New Roman"/>
          <w:szCs w:val="24"/>
          <w:lang w:val="en-US"/>
        </w:rPr>
        <w:t xml:space="preserve"> </w:t>
      </w:r>
      <w:r w:rsidR="009C25C0" w:rsidRPr="00175A78">
        <w:rPr>
          <w:rFonts w:eastAsia="Times-Roman" w:cs="Times New Roman"/>
          <w:szCs w:val="24"/>
          <w:lang w:val="en-US"/>
        </w:rPr>
        <w:t>turn,</w:t>
      </w:r>
      <w:r w:rsidR="00BC4C9F" w:rsidRPr="00175A78">
        <w:rPr>
          <w:rFonts w:eastAsia="Times-Roman" w:cs="Times New Roman"/>
          <w:szCs w:val="24"/>
          <w:lang w:val="en-US"/>
        </w:rPr>
        <w:t xml:space="preserve"> </w:t>
      </w:r>
      <w:r w:rsidRPr="00175A78">
        <w:rPr>
          <w:rFonts w:eastAsia="Times-Roman" w:cs="Times New Roman"/>
          <w:szCs w:val="24"/>
          <w:lang w:val="en-US"/>
        </w:rPr>
        <w:t>it</w:t>
      </w:r>
      <w:r w:rsidR="00BC4C9F" w:rsidRPr="00175A78">
        <w:rPr>
          <w:rFonts w:eastAsia="Times-Roman" w:cs="Times New Roman"/>
          <w:szCs w:val="24"/>
          <w:lang w:val="en-US"/>
        </w:rPr>
        <w:t xml:space="preserve"> </w:t>
      </w:r>
      <w:r w:rsidR="00506099" w:rsidRPr="00175A78">
        <w:rPr>
          <w:rFonts w:eastAsia="Times-Roman" w:cs="Times New Roman"/>
          <w:szCs w:val="24"/>
          <w:lang w:val="en-US"/>
        </w:rPr>
        <w:t>is</w:t>
      </w:r>
      <w:r w:rsidR="00BC4C9F" w:rsidRPr="00175A78">
        <w:rPr>
          <w:rFonts w:eastAsia="Times-Roman" w:cs="Times New Roman"/>
          <w:szCs w:val="24"/>
          <w:lang w:val="en-US"/>
        </w:rPr>
        <w:t xml:space="preserve"> </w:t>
      </w:r>
      <w:r w:rsidR="00FD4AC1" w:rsidRPr="00175A78">
        <w:rPr>
          <w:rFonts w:eastAsia="Times-Roman" w:cs="Times New Roman"/>
          <w:szCs w:val="24"/>
          <w:lang w:val="en-US"/>
        </w:rPr>
        <w:t>assumed</w:t>
      </w:r>
      <w:r w:rsidR="00BC4C9F" w:rsidRPr="00175A78">
        <w:rPr>
          <w:rFonts w:eastAsia="Times-Roman" w:cs="Times New Roman"/>
          <w:szCs w:val="24"/>
          <w:lang w:val="en-US"/>
        </w:rPr>
        <w:t xml:space="preserve"> </w:t>
      </w:r>
      <w:r w:rsidR="00FD4AC1" w:rsidRPr="00175A78">
        <w:rPr>
          <w:rFonts w:eastAsia="Times-Roman" w:cs="Times New Roman"/>
          <w:szCs w:val="24"/>
          <w:lang w:val="en-US"/>
        </w:rPr>
        <w:t>that</w:t>
      </w:r>
      <w:r w:rsidR="00BC4C9F" w:rsidRPr="00175A78">
        <w:rPr>
          <w:rFonts w:eastAsia="Times-Roman" w:cs="Times New Roman"/>
          <w:szCs w:val="24"/>
          <w:lang w:val="en-US"/>
        </w:rPr>
        <w:t xml:space="preserve"> </w:t>
      </w:r>
      <w:r w:rsidR="00FD4AC1" w:rsidRPr="00175A78">
        <w:rPr>
          <w:rFonts w:eastAsia="Times-Roman" w:cs="Times New Roman"/>
          <w:szCs w:val="24"/>
          <w:lang w:val="en-US"/>
        </w:rPr>
        <w:t>although</w:t>
      </w:r>
      <w:r w:rsidR="00BC4C9F" w:rsidRPr="00175A78">
        <w:rPr>
          <w:rFonts w:eastAsia="Times-Roman" w:cs="Times New Roman"/>
          <w:szCs w:val="24"/>
          <w:lang w:val="en-US"/>
        </w:rPr>
        <w:t xml:space="preserve"> </w:t>
      </w:r>
      <w:r w:rsidR="00FD4AC1" w:rsidRPr="00175A78">
        <w:rPr>
          <w:rFonts w:eastAsia="Times-Roman" w:cs="Times New Roman"/>
          <w:szCs w:val="24"/>
          <w:lang w:val="en-US"/>
        </w:rPr>
        <w:t>part</w:t>
      </w:r>
      <w:r w:rsidR="00BC4C9F" w:rsidRPr="00175A78">
        <w:rPr>
          <w:rFonts w:eastAsia="Times-Roman" w:cs="Times New Roman"/>
          <w:szCs w:val="24"/>
          <w:lang w:val="en-US"/>
        </w:rPr>
        <w:t xml:space="preserve"> </w:t>
      </w:r>
      <w:r w:rsidR="00FD4AC1" w:rsidRPr="00175A78">
        <w:rPr>
          <w:rFonts w:eastAsia="Times-Roman" w:cs="Times New Roman"/>
          <w:szCs w:val="24"/>
          <w:lang w:val="en-US"/>
        </w:rPr>
        <w:t>of</w:t>
      </w:r>
      <w:r w:rsidR="00BC4C9F" w:rsidRPr="00175A78">
        <w:rPr>
          <w:rFonts w:eastAsia="Times-Roman" w:cs="Times New Roman"/>
          <w:szCs w:val="24"/>
          <w:lang w:val="en-US"/>
        </w:rPr>
        <w:t xml:space="preserve"> </w:t>
      </w:r>
      <w:r w:rsidR="00FD4AC1" w:rsidRPr="00175A78">
        <w:rPr>
          <w:rFonts w:eastAsia="Times-Roman" w:cs="Times New Roman"/>
          <w:szCs w:val="24"/>
          <w:lang w:val="en-US"/>
        </w:rPr>
        <w:t>the</w:t>
      </w:r>
      <w:r w:rsidR="00BC4C9F" w:rsidRPr="00175A78">
        <w:rPr>
          <w:rFonts w:eastAsia="Times-Roman" w:cs="Times New Roman"/>
          <w:szCs w:val="24"/>
          <w:lang w:val="en-US"/>
        </w:rPr>
        <w:t xml:space="preserve"> </w:t>
      </w:r>
      <w:r w:rsidR="00FD4AC1" w:rsidRPr="00175A78">
        <w:rPr>
          <w:rFonts w:eastAsia="Times-Roman" w:cs="Times New Roman"/>
          <w:szCs w:val="24"/>
          <w:lang w:val="en-US"/>
        </w:rPr>
        <w:t>x</w:t>
      </w:r>
      <w:r w:rsidR="00FD4AC1" w:rsidRPr="00175A78">
        <w:rPr>
          <w:rFonts w:eastAsia="Times-Roman" w:cs="Times New Roman"/>
          <w:szCs w:val="24"/>
          <w:vertAlign w:val="subscript"/>
          <w:lang w:val="en-US"/>
        </w:rPr>
        <w:t>it</w:t>
      </w:r>
      <w:r w:rsidR="00BC4C9F" w:rsidRPr="00175A78">
        <w:rPr>
          <w:rFonts w:eastAsia="Times-Roman" w:cs="Times New Roman"/>
          <w:szCs w:val="24"/>
          <w:vertAlign w:val="subscript"/>
          <w:lang w:val="en-US"/>
        </w:rPr>
        <w:t xml:space="preserve"> </w:t>
      </w:r>
      <w:r w:rsidR="00FD4AC1" w:rsidRPr="00175A78">
        <w:rPr>
          <w:rFonts w:eastAsia="Times-Roman" w:cs="Times New Roman"/>
          <w:szCs w:val="24"/>
          <w:lang w:val="en-US"/>
        </w:rPr>
        <w:t>and</w:t>
      </w:r>
      <w:r w:rsidR="00BC4C9F" w:rsidRPr="00175A78">
        <w:rPr>
          <w:rFonts w:eastAsia="Times-Roman" w:cs="Times New Roman"/>
          <w:szCs w:val="24"/>
          <w:lang w:val="en-US"/>
        </w:rPr>
        <w:t xml:space="preserve"> </w:t>
      </w:r>
      <w:r w:rsidR="00FD4AC1" w:rsidRPr="00175A78">
        <w:rPr>
          <w:rFonts w:eastAsia="Times-Roman" w:cs="Times New Roman"/>
          <w:szCs w:val="24"/>
          <w:lang w:val="en-US"/>
        </w:rPr>
        <w:t>z</w:t>
      </w:r>
      <w:r w:rsidRPr="00175A78">
        <w:rPr>
          <w:rFonts w:eastAsia="Times-Roman" w:cs="Times New Roman"/>
          <w:szCs w:val="24"/>
          <w:vertAlign w:val="subscript"/>
          <w:lang w:val="en-US"/>
        </w:rPr>
        <w:t>i</w:t>
      </w:r>
      <w:r w:rsidR="00BC4C9F" w:rsidRPr="00175A78">
        <w:rPr>
          <w:rFonts w:eastAsia="Times-Roman" w:cs="Times New Roman"/>
          <w:szCs w:val="24"/>
          <w:lang w:val="en-US"/>
        </w:rPr>
        <w:t xml:space="preserve"> </w:t>
      </w:r>
      <w:r w:rsidR="00FD4AC1" w:rsidRPr="00175A78">
        <w:rPr>
          <w:rFonts w:eastAsia="Times-Roman" w:cs="Times New Roman"/>
          <w:szCs w:val="24"/>
          <w:lang w:val="en-US"/>
        </w:rPr>
        <w:t>variables</w:t>
      </w:r>
      <w:r w:rsidR="00BC4C9F" w:rsidRPr="00175A78">
        <w:rPr>
          <w:rFonts w:eastAsia="Times-Roman" w:cs="Times New Roman"/>
          <w:szCs w:val="24"/>
          <w:lang w:val="en-US"/>
        </w:rPr>
        <w:t xml:space="preserve"> </w:t>
      </w:r>
      <w:r w:rsidR="00FD4AC1"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correlated</w:t>
      </w:r>
      <w:r w:rsidR="00BC4C9F" w:rsidRPr="00175A78">
        <w:rPr>
          <w:rFonts w:eastAsia="Times-Roman" w:cs="Times New Roman"/>
          <w:szCs w:val="24"/>
          <w:lang w:val="en-US"/>
        </w:rPr>
        <w:t xml:space="preserve"> </w:t>
      </w:r>
      <w:r w:rsidRPr="00175A78">
        <w:rPr>
          <w:rFonts w:eastAsia="Times-Roman" w:cs="Times New Roman"/>
          <w:szCs w:val="24"/>
          <w:lang w:val="en-US"/>
        </w:rPr>
        <w:t>with</w:t>
      </w:r>
      <w:r w:rsidR="00BC4C9F" w:rsidRPr="00175A78">
        <w:rPr>
          <w:rFonts w:eastAsia="Times-Roman" w:cs="Times New Roman"/>
          <w:szCs w:val="24"/>
          <w:lang w:val="en-US"/>
        </w:rPr>
        <w:t xml:space="preserve"> </w:t>
      </w:r>
      <w:r w:rsidRPr="00175A78">
        <w:rPr>
          <w:rFonts w:eastAsia="Times-Roman" w:cs="Times New Roman"/>
          <w:szCs w:val="24"/>
          <w:lang w:val="en-US"/>
        </w:rPr>
        <w:t>α</w:t>
      </w:r>
      <w:r w:rsidRPr="00175A78">
        <w:rPr>
          <w:rFonts w:eastAsia="Times-Roman" w:cs="Times New Roman"/>
          <w:szCs w:val="24"/>
          <w:vertAlign w:val="subscript"/>
          <w:lang w:val="en-US"/>
        </w:rPr>
        <w:t>i</w:t>
      </w:r>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t>there</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variables</w:t>
      </w:r>
      <w:r w:rsidR="00BC4C9F" w:rsidRPr="00175A78">
        <w:rPr>
          <w:rFonts w:eastAsia="Times-Roman" w:cs="Times New Roman"/>
          <w:szCs w:val="24"/>
          <w:lang w:val="en-US"/>
        </w:rPr>
        <w:t xml:space="preserve"> </w:t>
      </w:r>
      <w:r w:rsidRPr="00175A78">
        <w:rPr>
          <w:rFonts w:eastAsia="Times-Roman" w:cs="Times New Roman"/>
          <w:szCs w:val="24"/>
          <w:lang w:val="en-US"/>
        </w:rPr>
        <w:t>that</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not</w:t>
      </w:r>
      <w:r w:rsidR="00BC4C9F" w:rsidRPr="00175A78">
        <w:rPr>
          <w:rFonts w:eastAsia="Times-Roman" w:cs="Times New Roman"/>
          <w:szCs w:val="24"/>
          <w:lang w:val="en-US"/>
        </w:rPr>
        <w:t xml:space="preserve"> </w:t>
      </w:r>
      <w:r w:rsidRPr="00175A78">
        <w:rPr>
          <w:rFonts w:eastAsia="Times-Roman" w:cs="Times New Roman"/>
          <w:szCs w:val="24"/>
          <w:lang w:val="en-US"/>
        </w:rPr>
        <w:t>correlated</w:t>
      </w:r>
      <w:r w:rsidR="00BC4C9F" w:rsidRPr="00175A78">
        <w:rPr>
          <w:rFonts w:eastAsia="Times-Roman" w:cs="Times New Roman"/>
          <w:szCs w:val="24"/>
          <w:lang w:val="en-US"/>
        </w:rPr>
        <w:t xml:space="preserve"> </w:t>
      </w:r>
      <w:r w:rsidRPr="00175A78">
        <w:rPr>
          <w:rFonts w:eastAsia="Times-Roman" w:cs="Times New Roman"/>
          <w:szCs w:val="24"/>
          <w:lang w:val="en-US"/>
        </w:rPr>
        <w:t>with</w:t>
      </w:r>
      <w:r w:rsidR="00BC4C9F" w:rsidRPr="00175A78">
        <w:rPr>
          <w:rFonts w:eastAsia="Times-Roman" w:cs="Times New Roman"/>
          <w:szCs w:val="24"/>
          <w:lang w:val="en-US"/>
        </w:rPr>
        <w:t xml:space="preserve"> </w:t>
      </w:r>
      <w:r w:rsidRPr="00175A78">
        <w:rPr>
          <w:rFonts w:eastAsia="Times-Roman" w:cs="Times New Roman"/>
          <w:szCs w:val="24"/>
          <w:lang w:val="en-US"/>
        </w:rPr>
        <w:t>individual</w:t>
      </w:r>
      <w:r w:rsidR="00BC4C9F" w:rsidRPr="00175A78">
        <w:rPr>
          <w:rFonts w:eastAsia="Times-Roman" w:cs="Times New Roman"/>
          <w:szCs w:val="24"/>
          <w:lang w:val="en-US"/>
        </w:rPr>
        <w:t xml:space="preserve"> </w:t>
      </w:r>
      <w:r w:rsidRPr="00175A78">
        <w:rPr>
          <w:rFonts w:eastAsia="Times-Roman" w:cs="Times New Roman"/>
          <w:szCs w:val="24"/>
          <w:lang w:val="en-US"/>
        </w:rPr>
        <w:t>effects</w:t>
      </w:r>
      <w:r w:rsidR="00BC4C9F" w:rsidRPr="00175A78">
        <w:rPr>
          <w:rFonts w:eastAsia="Times-Roman" w:cs="Times New Roman"/>
          <w:szCs w:val="24"/>
          <w:lang w:val="en-US"/>
        </w:rPr>
        <w:t xml:space="preserve"> </w:t>
      </w:r>
      <w:r w:rsidR="00C42125" w:rsidRPr="00175A78">
        <w:rPr>
          <w:rFonts w:eastAsia="Times-Roman" w:cs="Times New Roman"/>
          <w:szCs w:val="24"/>
          <w:lang w:val="en-US"/>
        </w:rPr>
        <w:t>(see</w:t>
      </w:r>
      <w:r w:rsidR="00BC4C9F" w:rsidRPr="00175A78">
        <w:rPr>
          <w:rFonts w:eastAsia="Times-Roman" w:cs="Times New Roman"/>
          <w:szCs w:val="24"/>
          <w:lang w:val="en-US"/>
        </w:rPr>
        <w:t xml:space="preserve"> </w:t>
      </w:r>
      <w:r w:rsidR="00C42125" w:rsidRPr="00175A78">
        <w:rPr>
          <w:rFonts w:eastAsia="Times-Roman" w:cs="Times New Roman"/>
          <w:szCs w:val="24"/>
          <w:lang w:val="en-US"/>
        </w:rPr>
        <w:t>Equation</w:t>
      </w:r>
      <w:r w:rsidR="00BC4C9F" w:rsidRPr="00175A78">
        <w:rPr>
          <w:rFonts w:eastAsia="Times-Roman" w:cs="Times New Roman"/>
          <w:szCs w:val="24"/>
          <w:lang w:val="en-US"/>
        </w:rPr>
        <w:t xml:space="preserve"> </w:t>
      </w:r>
      <w:r w:rsidR="00C42125" w:rsidRPr="00175A78">
        <w:rPr>
          <w:rFonts w:eastAsia="Times-Roman" w:cs="Times New Roman"/>
          <w:szCs w:val="24"/>
          <w:lang w:val="en-US"/>
        </w:rPr>
        <w:t>2</w:t>
      </w:r>
      <w:r w:rsidR="00FD4AC1" w:rsidRPr="00175A78">
        <w:rPr>
          <w:rFonts w:eastAsia="Times-Roman" w:cs="Times New Roman"/>
          <w:szCs w:val="24"/>
          <w:lang w:val="en-US"/>
        </w:rPr>
        <w:t>)</w:t>
      </w:r>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fldChar w:fldCharType="begin"/>
      </w:r>
      <w:r w:rsidR="00BF7009" w:rsidRPr="00175A78">
        <w:rPr>
          <w:rFonts w:eastAsia="Times-Roman" w:cs="Times New Roman"/>
          <w:szCs w:val="24"/>
          <w:lang w:val="en-US"/>
        </w:rPr>
        <w:instrText xml:space="preserve"> ADDIN ZOTERO_ITEM CSL_CITATION {"citationID":"4LgnvK8U","properties":{"formattedCitation":"(Hausman and Taylor, 1981)","plainCitation":"(Hausman and Taylor, 1981)"},"citationItems":[{"id":1195,"uris":["http://zotero.org/groups/146191/items/C24P9RD9"],"uri":["http://zotero.org/groups/146191/items/C24P9RD9"],"itemData":{"id":1195,"type":"article-journal","title":"Panel Data and Unobservable Individual Effects","container-title":"Econometrica","page":"1377","volume":"49","issue":"6","source":"CrossRef","DOI":"10.2307/1911406","ISSN":"00129682","author":[{"family":"Hausman","given":"Jerry A."},{"family":"Taylor","given":"William E."}],"issued":{"date-parts":[["1981",11]]},"accessed":{"date-parts":[["2014",4,20]]}}}],"schema":"https://github.com/citation-style-language/schema/raw/master/csl-citation.json"} </w:instrText>
      </w:r>
      <w:r w:rsidRPr="00175A78">
        <w:rPr>
          <w:rFonts w:eastAsia="Times-Roman" w:cs="Times New Roman"/>
          <w:szCs w:val="24"/>
          <w:lang w:val="en-US"/>
        </w:rPr>
        <w:fldChar w:fldCharType="separate"/>
      </w:r>
      <w:r w:rsidR="00BF7009" w:rsidRPr="00175A78">
        <w:rPr>
          <w:rFonts w:cs="Times New Roman"/>
          <w:lang w:val="en-US"/>
        </w:rPr>
        <w:t>(Hausman</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Taylor,</w:t>
      </w:r>
      <w:r w:rsidR="00BC4C9F" w:rsidRPr="00175A78">
        <w:rPr>
          <w:rFonts w:cs="Times New Roman"/>
          <w:lang w:val="en-US"/>
        </w:rPr>
        <w:t xml:space="preserve"> </w:t>
      </w:r>
      <w:r w:rsidR="00BF7009" w:rsidRPr="00175A78">
        <w:rPr>
          <w:rFonts w:cs="Times New Roman"/>
          <w:lang w:val="en-US"/>
        </w:rPr>
        <w:t>1981)</w:t>
      </w:r>
      <w:r w:rsidRPr="00175A78">
        <w:rPr>
          <w:rFonts w:eastAsia="Times-Roman" w:cs="Times New Roman"/>
          <w:szCs w:val="24"/>
          <w:lang w:val="en-US"/>
        </w:rPr>
        <w:fldChar w:fldCharType="end"/>
      </w:r>
      <w:r w:rsidR="00BC4C9F" w:rsidRPr="00175A78">
        <w:rPr>
          <w:rFonts w:eastAsia="Times-Roman" w:cs="Times New Roman"/>
          <w:szCs w:val="24"/>
          <w:lang w:val="en-US"/>
        </w:rPr>
        <w:t xml:space="preserve"> </w:t>
      </w:r>
    </w:p>
    <w:p w:rsidR="00FD4AC1" w:rsidRPr="00175A78" w:rsidRDefault="00FD4AC1" w:rsidP="00FD4AC1">
      <w:pPr>
        <w:autoSpaceDE w:val="0"/>
        <w:autoSpaceDN w:val="0"/>
        <w:adjustRightInd w:val="0"/>
        <w:spacing w:after="0"/>
        <w:jc w:val="center"/>
        <w:rPr>
          <w:rFonts w:eastAsia="Times-Roman" w:cs="Times New Roman"/>
          <w:szCs w:val="24"/>
          <w:lang w:val="en-US"/>
        </w:rPr>
      </w:pPr>
      <w:r w:rsidRPr="00175A78">
        <w:rPr>
          <w:rFonts w:eastAsia="Times-Roman" w:cs="Times New Roman"/>
          <w:noProof/>
          <w:szCs w:val="24"/>
          <w:lang w:eastAsia="ru-RU"/>
        </w:rPr>
        <mc:AlternateContent>
          <mc:Choice Requires="wps">
            <w:drawing>
              <wp:anchor distT="0" distB="0" distL="114300" distR="114300" simplePos="0" relativeHeight="251732992" behindDoc="0" locked="0" layoutInCell="1" allowOverlap="1" wp14:anchorId="1FCD5189" wp14:editId="22BDAB78">
                <wp:simplePos x="0" y="0"/>
                <wp:positionH relativeFrom="column">
                  <wp:posOffset>5450840</wp:posOffset>
                </wp:positionH>
                <wp:positionV relativeFrom="paragraph">
                  <wp:posOffset>-29210</wp:posOffset>
                </wp:positionV>
                <wp:extent cx="414655" cy="285750"/>
                <wp:effectExtent l="0" t="0" r="4445" b="0"/>
                <wp:wrapNone/>
                <wp:docPr id="3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85750"/>
                        </a:xfrm>
                        <a:prstGeom prst="rect">
                          <a:avLst/>
                        </a:prstGeom>
                        <a:solidFill>
                          <a:srgbClr val="FFFFFF"/>
                        </a:solidFill>
                        <a:ln w="9525">
                          <a:noFill/>
                          <a:miter lim="800000"/>
                          <a:headEnd/>
                          <a:tailEnd/>
                        </a:ln>
                      </wps:spPr>
                      <wps:txbx>
                        <w:txbxContent>
                          <w:p w:rsidR="002B32BC" w:rsidRDefault="002B32BC" w:rsidP="00FD4AC1">
                            <w:r>
                              <w:rPr>
                                <w:rFonts w:eastAsia="Times-Roman" w:cs="Times New Roman"/>
                                <w:szCs w:val="24"/>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29.2pt;margin-top:-2.3pt;width:32.6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" stroked="f">
                <v:textbox>
                  <w:txbxContent>
                    <w:p w:rsidR="002B32BC" w:rsidRDefault="002B32BC" w:rsidP="00FD4AC1">
                      <w:r>
                        <w:rPr>
                          <w:rFonts w:eastAsia="Times-Roman" w:cs="Times New Roman"/>
                          <w:szCs w:val="24"/>
                          <w:lang w:val="en-US"/>
                        </w:rPr>
                        <w:t>(2)</w:t>
                      </w:r>
                    </w:p>
                  </w:txbxContent>
                </v:textbox>
              </v:shape>
            </w:pict>
          </mc:Fallback>
        </mc:AlternateConten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y</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1it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β</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2it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β</m:t>
            </m:r>
          </m:e>
          <m:sub>
            <m:r>
              <w:rPr>
                <w:rFonts w:ascii="Cambria Math" w:eastAsia="Times-Roman" w:hAnsi="Cambria Math" w:cs="Times New Roman"/>
                <w:szCs w:val="24"/>
                <w:lang w:val="en-US"/>
              </w:rPr>
              <m:t>2</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2i</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2</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 xml:space="preserve">, </m:t>
        </m:r>
      </m:oMath>
    </w:p>
    <w:p w:rsidR="00FD4AC1" w:rsidRPr="00175A78" w:rsidRDefault="00FD4AC1" w:rsidP="00FD4AC1">
      <w:pPr>
        <w:autoSpaceDE w:val="0"/>
        <w:autoSpaceDN w:val="0"/>
        <w:adjustRightInd w:val="0"/>
        <w:spacing w:after="0"/>
        <w:rPr>
          <w:rFonts w:eastAsia="Times-Roman" w:cs="Times New Roman"/>
          <w:szCs w:val="24"/>
          <w:lang w:val="en-US"/>
        </w:rPr>
      </w:pPr>
      <w:r w:rsidRPr="00175A78">
        <w:rPr>
          <w:rFonts w:eastAsia="Times-Roman" w:cs="Times New Roman"/>
          <w:szCs w:val="24"/>
          <w:lang w:val="en-US"/>
        </w:rPr>
        <w:t>where</w:t>
      </w:r>
      <m:oMath>
        <m:r>
          <w:rPr>
            <w:rFonts w:ascii="Cambria Math" w:eastAsia="Times-Roman" w:hAnsi="Cambria Math" w:cs="Times New Roman"/>
            <w:szCs w:val="24"/>
            <w:lang w:val="en-US"/>
          </w:rPr>
          <m:t xml:space="preserve"> i=1,…,n;</m:t>
        </m:r>
        <m:r>
          <m:rPr>
            <m:sty m:val="p"/>
          </m:rPr>
          <w:rPr>
            <w:rFonts w:ascii="Cambria Math" w:eastAsia="Times-Roman" w:hAnsi="Cambria Math" w:cs="Times New Roman"/>
            <w:szCs w:val="24"/>
            <w:lang w:val="en-US"/>
          </w:rPr>
          <m:t xml:space="preserve"> t=1, …,T</m:t>
        </m:r>
      </m:oMath>
      <w:r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y</m:t>
            </m:r>
          </m:e>
          <m:sub>
            <m:r>
              <w:rPr>
                <w:rFonts w:ascii="Cambria Math" w:eastAsia="Times-Roman" w:hAnsi="Cambria Math" w:cs="Times New Roman"/>
                <w:szCs w:val="24"/>
                <w:lang w:val="en-US"/>
              </w:rPr>
              <m:t>it</m:t>
            </m:r>
          </m:sub>
        </m:sSub>
      </m:oMath>
      <w:r w:rsidR="00BC4C9F" w:rsidRPr="00175A78">
        <w:rPr>
          <w:rFonts w:eastAsia="Times-Roman" w:cs="Times New Roman"/>
          <w:szCs w:val="24"/>
          <w:lang w:val="en-US"/>
        </w:rPr>
        <w:t xml:space="preserve"> </w:t>
      </w:r>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dependent</w:t>
      </w:r>
      <w:r w:rsidR="00BC4C9F" w:rsidRPr="00175A78">
        <w:rPr>
          <w:rFonts w:eastAsia="Times-Roman" w:cs="Times New Roman"/>
          <w:szCs w:val="24"/>
          <w:lang w:val="en-US"/>
        </w:rPr>
        <w:t xml:space="preserve"> </w:t>
      </w:r>
      <w:r w:rsidRPr="00175A78">
        <w:rPr>
          <w:rFonts w:eastAsia="Times-Roman" w:cs="Times New Roman"/>
          <w:szCs w:val="24"/>
          <w:lang w:val="en-US"/>
        </w:rPr>
        <w:t>variable;</w:t>
      </w:r>
      <w:r w:rsidR="00BC4C9F" w:rsidRPr="00175A78">
        <w:rPr>
          <w:rFonts w:eastAsia="Times-Roman" w:cs="Times New Roman"/>
          <w:szCs w:val="24"/>
          <w:lang w:val="en-US"/>
        </w:rPr>
        <w:t xml:space="preserve"> </w:t>
      </w:r>
      <m:oMath>
        <m:r>
          <w:rPr>
            <w:rFonts w:ascii="Cambria Math" w:eastAsia="Times-Roman" w:hAnsi="Cambria Math" w:cs="Times New Roman"/>
            <w:szCs w:val="24"/>
            <w:lang w:val="en-US"/>
          </w:rPr>
          <m:t>α</m:t>
        </m:r>
      </m:oMath>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intercept;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1it</m:t>
            </m:r>
          </m:sub>
        </m:sSub>
      </m:oMath>
      <w:r w:rsidRPr="00175A78">
        <w:rPr>
          <w:rFonts w:eastAsia="Times-Roman" w:cs="Times New Roman"/>
          <w:szCs w:val="24"/>
          <w:lang w:val="en-US"/>
        </w:rPr>
        <w:t>-</w:t>
      </w:r>
      <w:r w:rsidR="00BC4C9F" w:rsidRPr="00175A78">
        <w:rPr>
          <w:rFonts w:eastAsia="Times-Roman" w:cs="Times New Roman"/>
          <w:szCs w:val="24"/>
          <w:lang w:val="en-US"/>
        </w:rPr>
        <w:t xml:space="preserve"> </w:t>
      </w:r>
      <w:r w:rsidRPr="00175A78">
        <w:rPr>
          <w:rFonts w:eastAsia="Times-Roman" w:cs="Times New Roman"/>
          <w:szCs w:val="24"/>
          <w:lang w:val="en-US"/>
        </w:rPr>
        <w:t>vector</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00D72A2D" w:rsidRPr="00175A78">
        <w:rPr>
          <w:rFonts w:eastAsia="Times-Roman" w:cs="Times New Roman"/>
          <w:szCs w:val="24"/>
          <w:lang w:val="en-US"/>
        </w:rPr>
        <w:t>exogenous</w:t>
      </w:r>
      <w:r w:rsidR="00BC4C9F" w:rsidRPr="00175A78">
        <w:rPr>
          <w:rFonts w:eastAsia="Times-Roman" w:cs="Times New Roman"/>
          <w:szCs w:val="24"/>
          <w:lang w:val="en-US"/>
        </w:rPr>
        <w:t xml:space="preserve"> </w:t>
      </w:r>
      <w:r w:rsidRPr="00175A78">
        <w:rPr>
          <w:rFonts w:eastAsia="Times-Roman" w:cs="Times New Roman"/>
          <w:szCs w:val="24"/>
          <w:lang w:val="en-US"/>
        </w:rPr>
        <w:t>time</w:t>
      </w:r>
      <w:r w:rsidR="00BC4C9F" w:rsidRPr="00175A78">
        <w:rPr>
          <w:rFonts w:eastAsia="Times-Roman" w:cs="Times New Roman"/>
          <w:szCs w:val="24"/>
          <w:lang w:val="en-US"/>
        </w:rPr>
        <w:t xml:space="preserve"> </w:t>
      </w:r>
      <w:r w:rsidRPr="00175A78">
        <w:rPr>
          <w:rFonts w:eastAsia="Times-Roman" w:cs="Times New Roman"/>
          <w:szCs w:val="24"/>
          <w:lang w:val="en-US"/>
        </w:rPr>
        <w:t>variant</w:t>
      </w:r>
      <w:r w:rsidR="00BC4C9F" w:rsidRPr="00175A78">
        <w:rPr>
          <w:rFonts w:eastAsia="Times-Roman" w:cs="Times New Roman"/>
          <w:szCs w:val="24"/>
          <w:lang w:val="en-US"/>
        </w:rPr>
        <w:t xml:space="preserve"> </w:t>
      </w:r>
      <w:r w:rsidRPr="00175A78">
        <w:rPr>
          <w:rFonts w:eastAsia="Times-Roman" w:cs="Times New Roman"/>
          <w:szCs w:val="24"/>
          <w:lang w:val="en-US"/>
        </w:rPr>
        <w:t>characteristics</w:t>
      </w:r>
      <w:r w:rsidR="00BC4C9F" w:rsidRPr="00175A78">
        <w:rPr>
          <w:rFonts w:eastAsia="Times-Roman" w:cs="Times New Roman"/>
          <w:szCs w:val="24"/>
          <w:lang w:val="en-US"/>
        </w:rPr>
        <w:t xml:space="preserve"> </w:t>
      </w:r>
      <w:r w:rsidR="00D72A2D" w:rsidRPr="00175A78">
        <w:rPr>
          <w:rFonts w:eastAsia="Times-Roman" w:cs="Times New Roman"/>
          <w:szCs w:val="24"/>
          <w:lang w:val="en-US"/>
        </w:rPr>
        <w:t>uncorrelated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 xml:space="preserve"> and </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00BC4C9F" w:rsidRPr="00175A78">
        <w:rPr>
          <w:rFonts w:eastAsia="Times-Roman" w:cs="Times New Roman"/>
          <w:szCs w:val="24"/>
          <w:lang w:val="en-US"/>
        </w:rPr>
        <w:t xml:space="preserve"> </w:t>
      </w:r>
      <w:r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2it</m:t>
            </m:r>
          </m:sub>
        </m:sSub>
      </m:oMath>
      <w:r w:rsidR="00BC4C9F" w:rsidRPr="00175A78">
        <w:rPr>
          <w:rFonts w:eastAsia="Times-Roman" w:cs="Times New Roman"/>
          <w:szCs w:val="24"/>
          <w:lang w:val="en-US"/>
        </w:rPr>
        <w:t xml:space="preserve"> </w:t>
      </w:r>
      <w:r w:rsidR="00D72A2D" w:rsidRPr="00175A78">
        <w:rPr>
          <w:rFonts w:eastAsia="Times-Roman" w:cs="Times New Roman"/>
          <w:szCs w:val="24"/>
          <w:lang w:val="en-US"/>
        </w:rPr>
        <w:t>-vector</w:t>
      </w:r>
      <w:r w:rsidR="00BC4C9F" w:rsidRPr="00175A78">
        <w:rPr>
          <w:rFonts w:eastAsia="Times-Roman" w:cs="Times New Roman"/>
          <w:szCs w:val="24"/>
          <w:lang w:val="en-US"/>
        </w:rPr>
        <w:t xml:space="preserve"> </w:t>
      </w:r>
      <w:r w:rsidR="00D72A2D" w:rsidRPr="00175A78">
        <w:rPr>
          <w:rFonts w:eastAsia="Times-Roman" w:cs="Times New Roman"/>
          <w:szCs w:val="24"/>
          <w:lang w:val="en-US"/>
        </w:rPr>
        <w:t>of</w:t>
      </w:r>
      <w:r w:rsidR="00BC4C9F" w:rsidRPr="00175A78">
        <w:rPr>
          <w:rFonts w:eastAsia="Times-Roman" w:cs="Times New Roman"/>
          <w:szCs w:val="24"/>
          <w:lang w:val="en-US"/>
        </w:rPr>
        <w:t xml:space="preserve"> </w:t>
      </w:r>
      <w:r w:rsidR="00D72A2D" w:rsidRPr="00175A78">
        <w:rPr>
          <w:rFonts w:eastAsia="Times-Roman" w:cs="Times New Roman"/>
          <w:szCs w:val="24"/>
          <w:lang w:val="en-US"/>
        </w:rPr>
        <w:t>endogenous</w:t>
      </w:r>
      <w:r w:rsidR="00BC4C9F" w:rsidRPr="00175A78">
        <w:rPr>
          <w:rFonts w:eastAsia="Times-Roman" w:cs="Times New Roman"/>
          <w:szCs w:val="24"/>
          <w:lang w:val="en-US"/>
        </w:rPr>
        <w:t xml:space="preserve"> </w:t>
      </w:r>
      <w:r w:rsidR="00D72A2D" w:rsidRPr="00175A78">
        <w:rPr>
          <w:rFonts w:eastAsia="Times-Roman" w:cs="Times New Roman"/>
          <w:szCs w:val="24"/>
          <w:lang w:val="en-US"/>
        </w:rPr>
        <w:t>time</w:t>
      </w:r>
      <w:r w:rsidR="00BC4C9F" w:rsidRPr="00175A78">
        <w:rPr>
          <w:rFonts w:eastAsia="Times-Roman" w:cs="Times New Roman"/>
          <w:szCs w:val="24"/>
          <w:lang w:val="en-US"/>
        </w:rPr>
        <w:t xml:space="preserve"> </w:t>
      </w:r>
      <w:r w:rsidR="00D72A2D" w:rsidRPr="00175A78">
        <w:rPr>
          <w:rFonts w:eastAsia="Times-Roman" w:cs="Times New Roman"/>
          <w:szCs w:val="24"/>
          <w:lang w:val="en-US"/>
        </w:rPr>
        <w:t>variant</w:t>
      </w:r>
      <w:r w:rsidR="00BC4C9F" w:rsidRPr="00175A78">
        <w:rPr>
          <w:rFonts w:eastAsia="Times-Roman" w:cs="Times New Roman"/>
          <w:szCs w:val="24"/>
          <w:lang w:val="en-US"/>
        </w:rPr>
        <w:t xml:space="preserve"> </w:t>
      </w:r>
      <w:r w:rsidR="00D72A2D" w:rsidRPr="00175A78">
        <w:rPr>
          <w:rFonts w:eastAsia="Times-Roman" w:cs="Times New Roman"/>
          <w:szCs w:val="24"/>
          <w:lang w:val="en-US"/>
        </w:rPr>
        <w:t>characteristics</w:t>
      </w:r>
      <w:r w:rsidR="00BC4C9F" w:rsidRPr="00175A78">
        <w:rPr>
          <w:rFonts w:eastAsia="Times-Roman" w:cs="Times New Roman"/>
          <w:szCs w:val="24"/>
          <w:lang w:val="en-US"/>
        </w:rPr>
        <w:t xml:space="preserve"> </w:t>
      </w:r>
      <w:r w:rsidR="00D72A2D" w:rsidRPr="00175A78">
        <w:rPr>
          <w:rFonts w:eastAsia="Times-Roman" w:cs="Times New Roman"/>
          <w:szCs w:val="24"/>
          <w:lang w:val="en-US"/>
        </w:rPr>
        <w:t>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00BC4C9F" w:rsidRPr="00175A78">
        <w:rPr>
          <w:rFonts w:eastAsia="Times-Roman" w:cs="Times New Roman"/>
          <w:szCs w:val="24"/>
          <w:lang w:val="en-US"/>
        </w:rPr>
        <w:t xml:space="preserve"> </w:t>
      </w:r>
      <w:r w:rsidR="00D72A2D" w:rsidRPr="00175A78">
        <w:rPr>
          <w:rFonts w:eastAsia="Times-Roman" w:cs="Times New Roman"/>
          <w:szCs w:val="24"/>
          <w:lang w:val="en-US"/>
        </w:rPr>
        <w:t>and</w:t>
      </w:r>
      <w:r w:rsidR="00BC4C9F" w:rsidRPr="00175A78">
        <w:rPr>
          <w:rFonts w:eastAsia="Times-Roman" w:cs="Times New Roman"/>
          <w:szCs w:val="24"/>
          <w:lang w:val="en-US"/>
        </w:rPr>
        <w:t xml:space="preserve"> </w:t>
      </w:r>
      <w:r w:rsidR="00D72A2D" w:rsidRPr="00175A78">
        <w:rPr>
          <w:rFonts w:eastAsia="Times-Roman" w:cs="Times New Roman"/>
          <w:szCs w:val="24"/>
          <w:lang w:val="en-US"/>
        </w:rPr>
        <w:t>uncorrelated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oMath>
      <w:r w:rsidR="00D72A2D"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oMath>
      <w:r w:rsidRPr="00175A78">
        <w:rPr>
          <w:rFonts w:eastAsia="Times-Roman" w:cs="Times New Roman"/>
          <w:szCs w:val="24"/>
          <w:lang w:val="en-US"/>
        </w:rPr>
        <w:t>-vector</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00D72A2D" w:rsidRPr="00175A78">
        <w:rPr>
          <w:rFonts w:eastAsia="Times-Roman" w:cs="Times New Roman"/>
          <w:szCs w:val="24"/>
          <w:lang w:val="en-US"/>
        </w:rPr>
        <w:t>exogenous</w:t>
      </w:r>
      <w:r w:rsidR="00BC4C9F" w:rsidRPr="00175A78">
        <w:rPr>
          <w:rFonts w:eastAsia="Times-Roman" w:cs="Times New Roman"/>
          <w:szCs w:val="24"/>
          <w:lang w:val="en-US"/>
        </w:rPr>
        <w:t xml:space="preserve"> </w:t>
      </w:r>
      <w:r w:rsidRPr="00175A78">
        <w:rPr>
          <w:rFonts w:eastAsia="Times-Roman" w:cs="Times New Roman"/>
          <w:szCs w:val="24"/>
          <w:lang w:val="en-US"/>
        </w:rPr>
        <w:t>time</w:t>
      </w:r>
      <w:r w:rsidR="00BC4C9F" w:rsidRPr="00175A78">
        <w:rPr>
          <w:rFonts w:eastAsia="Times-Roman" w:cs="Times New Roman"/>
          <w:szCs w:val="24"/>
          <w:lang w:val="en-US"/>
        </w:rPr>
        <w:t xml:space="preserve"> </w:t>
      </w:r>
      <w:r w:rsidRPr="00175A78">
        <w:rPr>
          <w:rFonts w:eastAsia="Times-Roman" w:cs="Times New Roman"/>
          <w:szCs w:val="24"/>
          <w:lang w:val="en-US"/>
        </w:rPr>
        <w:t>invariant</w:t>
      </w:r>
      <w:r w:rsidR="00BC4C9F" w:rsidRPr="00175A78">
        <w:rPr>
          <w:rFonts w:eastAsia="Times-Roman" w:cs="Times New Roman"/>
          <w:szCs w:val="24"/>
          <w:lang w:val="en-US"/>
        </w:rPr>
        <w:t xml:space="preserve"> </w:t>
      </w:r>
      <w:r w:rsidRPr="00175A78">
        <w:rPr>
          <w:rFonts w:eastAsia="Times-Roman" w:cs="Times New Roman"/>
          <w:szCs w:val="24"/>
          <w:lang w:val="en-US"/>
        </w:rPr>
        <w:t>characteristics</w:t>
      </w:r>
      <w:r w:rsidR="00BC4C9F" w:rsidRPr="00175A78">
        <w:rPr>
          <w:rFonts w:eastAsia="Times-Roman" w:cs="Times New Roman"/>
          <w:szCs w:val="24"/>
          <w:lang w:val="en-US"/>
        </w:rPr>
        <w:t xml:space="preserve"> </w:t>
      </w:r>
      <w:r w:rsidR="00D72A2D" w:rsidRPr="00175A78">
        <w:rPr>
          <w:rFonts w:eastAsia="Times-Roman" w:cs="Times New Roman"/>
          <w:szCs w:val="24"/>
          <w:lang w:val="en-US"/>
        </w:rPr>
        <w:t>uncorrelated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 xml:space="preserve"> and </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2i</m:t>
            </m:r>
          </m:sub>
        </m:sSub>
      </m:oMath>
      <w:r w:rsidR="00D72A2D" w:rsidRPr="00175A78">
        <w:rPr>
          <w:rFonts w:eastAsia="Times-Roman" w:cs="Times New Roman"/>
          <w:szCs w:val="24"/>
          <w:lang w:val="en-US"/>
        </w:rPr>
        <w:t>-vector</w:t>
      </w:r>
      <w:r w:rsidR="00BC4C9F" w:rsidRPr="00175A78">
        <w:rPr>
          <w:rFonts w:eastAsia="Times-Roman" w:cs="Times New Roman"/>
          <w:szCs w:val="24"/>
          <w:lang w:val="en-US"/>
        </w:rPr>
        <w:t xml:space="preserve"> </w:t>
      </w:r>
      <w:r w:rsidR="00D72A2D" w:rsidRPr="00175A78">
        <w:rPr>
          <w:rFonts w:eastAsia="Times-Roman" w:cs="Times New Roman"/>
          <w:szCs w:val="24"/>
          <w:lang w:val="en-US"/>
        </w:rPr>
        <w:t>of</w:t>
      </w:r>
      <w:r w:rsidR="00BC4C9F" w:rsidRPr="00175A78">
        <w:rPr>
          <w:rFonts w:eastAsia="Times-Roman" w:cs="Times New Roman"/>
          <w:szCs w:val="24"/>
          <w:lang w:val="en-US"/>
        </w:rPr>
        <w:t xml:space="preserve"> </w:t>
      </w:r>
      <w:r w:rsidR="00D72A2D" w:rsidRPr="00175A78">
        <w:rPr>
          <w:rFonts w:eastAsia="Times-Roman" w:cs="Times New Roman"/>
          <w:szCs w:val="24"/>
          <w:lang w:val="en-US"/>
        </w:rPr>
        <w:t>endogenous</w:t>
      </w:r>
      <w:r w:rsidR="00BC4C9F" w:rsidRPr="00175A78">
        <w:rPr>
          <w:rFonts w:eastAsia="Times-Roman" w:cs="Times New Roman"/>
          <w:szCs w:val="24"/>
          <w:lang w:val="en-US"/>
        </w:rPr>
        <w:t xml:space="preserve"> </w:t>
      </w:r>
      <w:r w:rsidR="00D72A2D" w:rsidRPr="00175A78">
        <w:rPr>
          <w:rFonts w:eastAsia="Times-Roman" w:cs="Times New Roman"/>
          <w:szCs w:val="24"/>
          <w:lang w:val="en-US"/>
        </w:rPr>
        <w:t>time</w:t>
      </w:r>
      <w:r w:rsidR="00BC4C9F" w:rsidRPr="00175A78">
        <w:rPr>
          <w:rFonts w:eastAsia="Times-Roman" w:cs="Times New Roman"/>
          <w:szCs w:val="24"/>
          <w:lang w:val="en-US"/>
        </w:rPr>
        <w:t xml:space="preserve"> </w:t>
      </w:r>
      <w:r w:rsidR="00D72A2D" w:rsidRPr="00175A78">
        <w:rPr>
          <w:rFonts w:eastAsia="Times-Roman" w:cs="Times New Roman"/>
          <w:szCs w:val="24"/>
          <w:lang w:val="en-US"/>
        </w:rPr>
        <w:t>invariant</w:t>
      </w:r>
      <w:r w:rsidR="00BC4C9F" w:rsidRPr="00175A78">
        <w:rPr>
          <w:rFonts w:eastAsia="Times-Roman" w:cs="Times New Roman"/>
          <w:szCs w:val="24"/>
          <w:lang w:val="en-US"/>
        </w:rPr>
        <w:t xml:space="preserve"> </w:t>
      </w:r>
      <w:r w:rsidR="00D72A2D" w:rsidRPr="00175A78">
        <w:rPr>
          <w:rFonts w:eastAsia="Times-Roman" w:cs="Times New Roman"/>
          <w:szCs w:val="24"/>
          <w:lang w:val="en-US"/>
        </w:rPr>
        <w:t>characteristics</w:t>
      </w:r>
      <w:r w:rsidR="00BC4C9F" w:rsidRPr="00175A78">
        <w:rPr>
          <w:rFonts w:eastAsia="Times-Roman" w:cs="Times New Roman"/>
          <w:szCs w:val="24"/>
          <w:lang w:val="en-US"/>
        </w:rPr>
        <w:t xml:space="preserve"> </w:t>
      </w:r>
      <w:r w:rsidR="00D72A2D" w:rsidRPr="00175A78">
        <w:rPr>
          <w:rFonts w:eastAsia="Times-Roman" w:cs="Times New Roman"/>
          <w:szCs w:val="24"/>
          <w:lang w:val="en-US"/>
        </w:rPr>
        <w:t>uncorrelated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 xml:space="preserve"> </m:t>
        </m:r>
      </m:oMath>
      <w:r w:rsidR="00D72A2D" w:rsidRPr="00175A78">
        <w:rPr>
          <w:rFonts w:eastAsia="Times-Roman" w:cs="Times New Roman"/>
          <w:szCs w:val="24"/>
          <w:lang w:val="en-US"/>
        </w:rPr>
        <w:t>,</w:t>
      </w:r>
      <w:r w:rsidR="00BC4C9F" w:rsidRPr="00175A78">
        <w:rPr>
          <w:rFonts w:eastAsia="Times-Roman" w:cs="Times New Roman"/>
          <w:szCs w:val="24"/>
          <w:lang w:val="en-US"/>
        </w:rPr>
        <w:t xml:space="preserve"> </w:t>
      </w:r>
      <w:r w:rsidR="00D72A2D" w:rsidRPr="00175A78">
        <w:rPr>
          <w:rFonts w:eastAsia="Times-Roman" w:cs="Times New Roman"/>
          <w:szCs w:val="24"/>
          <w:lang w:val="en-US"/>
        </w:rPr>
        <w:t>but</w:t>
      </w:r>
      <w:r w:rsidR="00BC4C9F" w:rsidRPr="00175A78">
        <w:rPr>
          <w:rFonts w:eastAsia="Times-Roman" w:cs="Times New Roman"/>
          <w:szCs w:val="24"/>
          <w:lang w:val="en-US"/>
        </w:rPr>
        <w:t xml:space="preserve"> </w:t>
      </w:r>
      <w:r w:rsidR="00D72A2D" w:rsidRPr="00175A78">
        <w:rPr>
          <w:rFonts w:eastAsia="Times-Roman" w:cs="Times New Roman"/>
          <w:szCs w:val="24"/>
          <w:lang w:val="en-US"/>
        </w:rPr>
        <w:t>correlated</w:t>
      </w:r>
      <w:r w:rsidR="00BC4C9F" w:rsidRPr="00175A78">
        <w:rPr>
          <w:rFonts w:eastAsia="Times-Roman" w:cs="Times New Roman"/>
          <w:szCs w:val="24"/>
          <w:lang w:val="en-US"/>
        </w:rPr>
        <w:t xml:space="preserve"> </w:t>
      </w:r>
      <w:r w:rsidR="00D72A2D" w:rsidRPr="00175A78">
        <w:rPr>
          <w:rFonts w:eastAsia="Times-Roman" w:cs="Times New Roman"/>
          <w:szCs w:val="24"/>
          <w:lang w:val="en-US"/>
        </w:rPr>
        <w:t>with</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00D72A2D" w:rsidRPr="00175A78">
        <w:rPr>
          <w:rFonts w:eastAsia="Times-Roman" w:cs="Times New Roman"/>
          <w:szCs w:val="24"/>
          <w:lang w:val="en-US"/>
        </w:rPr>
        <w:t>;</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oMath>
      <w:r w:rsidRPr="00175A78">
        <w:rPr>
          <w:rFonts w:eastAsia="Times-Roman" w:cs="Times New Roman"/>
          <w:szCs w:val="24"/>
          <w:lang w:val="en-US"/>
        </w:rPr>
        <w:t>-an</w:t>
      </w:r>
      <w:r w:rsidR="00BC4C9F" w:rsidRPr="00175A78">
        <w:rPr>
          <w:rFonts w:eastAsia="Times-Roman" w:cs="Times New Roman"/>
          <w:szCs w:val="24"/>
          <w:lang w:val="en-US"/>
        </w:rPr>
        <w:t xml:space="preserve"> </w:t>
      </w:r>
      <w:r w:rsidRPr="00175A78">
        <w:rPr>
          <w:rFonts w:eastAsia="Times-Roman" w:cs="Times New Roman"/>
          <w:szCs w:val="24"/>
          <w:lang w:val="en-US"/>
        </w:rPr>
        <w:t>idiosyncratic</w:t>
      </w:r>
      <w:r w:rsidR="00BC4C9F" w:rsidRPr="00175A78">
        <w:rPr>
          <w:rFonts w:eastAsia="Times-Roman" w:cs="Times New Roman"/>
          <w:szCs w:val="24"/>
          <w:lang w:val="en-US"/>
        </w:rPr>
        <w:t xml:space="preserve"> </w:t>
      </w:r>
      <w:r w:rsidR="00D72A2D" w:rsidRPr="00175A78">
        <w:rPr>
          <w:rFonts w:eastAsia="Times-Roman" w:cs="Times New Roman"/>
          <w:szCs w:val="24"/>
          <w:lang w:val="en-US"/>
        </w:rPr>
        <w:t>i.i.d.</w:t>
      </w:r>
      <w:r w:rsidR="00BC4C9F" w:rsidRPr="00175A78">
        <w:rPr>
          <w:rFonts w:eastAsia="Times-Roman" w:cs="Times New Roman"/>
          <w:szCs w:val="24"/>
          <w:lang w:val="en-US"/>
        </w:rPr>
        <w:t xml:space="preserve"> </w:t>
      </w:r>
      <w:r w:rsidRPr="00175A78">
        <w:rPr>
          <w:rFonts w:eastAsia="Times-Roman" w:cs="Times New Roman"/>
          <w:szCs w:val="24"/>
          <w:lang w:val="en-US"/>
        </w:rPr>
        <w:t>error</w:t>
      </w:r>
      <w:r w:rsidR="00BC4C9F" w:rsidRPr="00175A78">
        <w:rPr>
          <w:rFonts w:eastAsia="Times-Roman" w:cs="Times New Roman"/>
          <w:szCs w:val="24"/>
          <w:lang w:val="en-US"/>
        </w:rPr>
        <w:t xml:space="preserve"> </w:t>
      </w:r>
      <w:r w:rsidRPr="00175A78">
        <w:rPr>
          <w:rFonts w:eastAsia="Times-Roman" w:cs="Times New Roman"/>
          <w:szCs w:val="24"/>
          <w:lang w:val="en-US"/>
        </w:rPr>
        <w:t>term;</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Pr="00175A78">
        <w:rPr>
          <w:rFonts w:eastAsia="Times-Roman" w:cs="Times New Roman"/>
          <w:szCs w:val="24"/>
          <w:lang w:val="en-US"/>
        </w:rPr>
        <w:t>-</w:t>
      </w:r>
      <w:r w:rsidR="00D72A2D" w:rsidRPr="00175A78">
        <w:rPr>
          <w:rFonts w:eastAsia="Times-Roman" w:cs="Times New Roman"/>
          <w:szCs w:val="24"/>
          <w:lang w:val="en-US"/>
        </w:rPr>
        <w:t>unobservable</w:t>
      </w:r>
      <w:r w:rsidR="00BC4C9F" w:rsidRPr="00175A78">
        <w:rPr>
          <w:rFonts w:eastAsia="Times-Roman" w:cs="Times New Roman"/>
          <w:szCs w:val="24"/>
          <w:lang w:val="en-US"/>
        </w:rPr>
        <w:t xml:space="preserve"> </w:t>
      </w:r>
      <w:r w:rsidR="00D72A2D" w:rsidRPr="00175A78">
        <w:rPr>
          <w:rFonts w:eastAsia="Times-Roman" w:cs="Times New Roman"/>
          <w:szCs w:val="24"/>
          <w:lang w:val="en-US"/>
        </w:rPr>
        <w:t>random</w:t>
      </w:r>
      <w:r w:rsidR="00BC4C9F" w:rsidRPr="00175A78">
        <w:rPr>
          <w:rFonts w:eastAsia="Times-Roman" w:cs="Times New Roman"/>
          <w:szCs w:val="24"/>
          <w:lang w:val="en-US"/>
        </w:rPr>
        <w:t xml:space="preserve"> </w:t>
      </w:r>
      <w:r w:rsidRPr="00175A78">
        <w:rPr>
          <w:rFonts w:eastAsia="Times-Roman" w:cs="Times New Roman"/>
          <w:szCs w:val="24"/>
          <w:lang w:val="en-US"/>
        </w:rPr>
        <w:t>effect.</w:t>
      </w:r>
    </w:p>
    <w:p w:rsidR="00D7306B" w:rsidRPr="00175A78" w:rsidRDefault="00D7306B" w:rsidP="00DE4319">
      <w:pPr>
        <w:autoSpaceDE w:val="0"/>
        <w:autoSpaceDN w:val="0"/>
        <w:adjustRightInd w:val="0"/>
        <w:spacing w:after="0"/>
        <w:ind w:firstLine="708"/>
        <w:rPr>
          <w:rFonts w:eastAsia="Times-Roman" w:cs="Times New Roman"/>
          <w:szCs w:val="24"/>
          <w:lang w:val="en-US"/>
        </w:rPr>
      </w:pPr>
      <w:r w:rsidRPr="00175A78">
        <w:rPr>
          <w:rFonts w:eastAsia="Times-Roman" w:cs="Times New Roman"/>
          <w:szCs w:val="24"/>
          <w:lang w:val="en-US"/>
        </w:rPr>
        <w:t>Then</w:t>
      </w:r>
      <w:r w:rsidR="00FD4AC1" w:rsidRPr="00175A78">
        <w:rPr>
          <w:rFonts w:eastAsia="Times-Roman" w:cs="Times New Roman"/>
          <w:szCs w:val="24"/>
          <w:lang w:val="en-US"/>
        </w:rPr>
        <w:t>,</w:t>
      </w:r>
      <w:r w:rsidR="00BC4C9F" w:rsidRPr="00175A78">
        <w:rPr>
          <w:rFonts w:eastAsia="Times-Roman" w:cs="Times New Roman"/>
          <w:szCs w:val="24"/>
          <w:lang w:val="en-US"/>
        </w:rPr>
        <w:t xml:space="preserve"> </w:t>
      </w:r>
      <w:r w:rsidR="00D72A2D" w:rsidRPr="00175A78">
        <w:rPr>
          <w:rFonts w:eastAsia="Times-Roman" w:cs="Times New Roman"/>
          <w:szCs w:val="24"/>
          <w:lang w:val="en-US"/>
        </w:rPr>
        <w:t>it</w:t>
      </w:r>
      <w:r w:rsidR="00BC4C9F" w:rsidRPr="00175A78">
        <w:rPr>
          <w:rFonts w:eastAsia="Times-Roman" w:cs="Times New Roman"/>
          <w:szCs w:val="24"/>
          <w:lang w:val="en-US"/>
        </w:rPr>
        <w:t xml:space="preserve"> </w:t>
      </w:r>
      <w:r w:rsidR="00D72A2D" w:rsidRPr="00175A78">
        <w:rPr>
          <w:rFonts w:eastAsia="Times-Roman" w:cs="Times New Roman"/>
          <w:szCs w:val="24"/>
          <w:lang w:val="en-US"/>
        </w:rPr>
        <w:t>is</w:t>
      </w:r>
      <w:r w:rsidR="00BC4C9F" w:rsidRPr="00175A78">
        <w:rPr>
          <w:rFonts w:eastAsia="Times-Roman" w:cs="Times New Roman"/>
          <w:szCs w:val="24"/>
          <w:lang w:val="en-US"/>
        </w:rPr>
        <w:t xml:space="preserve"> </w:t>
      </w:r>
      <w:r w:rsidR="00D72A2D" w:rsidRPr="00175A78">
        <w:rPr>
          <w:rFonts w:eastAsia="Times-Roman" w:cs="Times New Roman"/>
          <w:szCs w:val="24"/>
          <w:lang w:val="en-US"/>
        </w:rPr>
        <w:t>clear</w:t>
      </w:r>
      <w:r w:rsidR="00BC4C9F" w:rsidRPr="00175A78">
        <w:rPr>
          <w:rFonts w:eastAsia="Times-Roman" w:cs="Times New Roman"/>
          <w:szCs w:val="24"/>
          <w:lang w:val="en-US"/>
        </w:rPr>
        <w:t xml:space="preserve"> </w:t>
      </w:r>
      <w:r w:rsidR="00D72A2D" w:rsidRPr="00175A78">
        <w:rPr>
          <w:rFonts w:eastAsia="Times-Roman" w:cs="Times New Roman"/>
          <w:szCs w:val="24"/>
          <w:lang w:val="en-US"/>
        </w:rPr>
        <w:t>that</w:t>
      </w:r>
      <w:r w:rsidR="00BC4C9F" w:rsidRPr="00175A78">
        <w:rPr>
          <w:rFonts w:eastAsia="Times-Roman" w:cs="Times New Roman"/>
          <w:szCs w:val="24"/>
          <w:lang w:val="en-US"/>
        </w:rPr>
        <w:t xml:space="preserve"> </w:t>
      </w:r>
      <w:r w:rsidR="00D72A2D" w:rsidRPr="00175A78">
        <w:rPr>
          <w:rFonts w:eastAsia="Times-Roman" w:cs="Times New Roman"/>
          <w:szCs w:val="24"/>
          <w:lang w:val="en-US"/>
        </w:rPr>
        <w:t>the</w:t>
      </w:r>
      <w:r w:rsidR="00BC4C9F" w:rsidRPr="00175A78">
        <w:rPr>
          <w:rFonts w:eastAsia="Times-Roman" w:cs="Times New Roman"/>
          <w:szCs w:val="24"/>
          <w:lang w:val="en-US"/>
        </w:rPr>
        <w:t xml:space="preserve"> </w:t>
      </w:r>
      <w:r w:rsidR="00D72A2D" w:rsidRPr="00175A78">
        <w:rPr>
          <w:rFonts w:eastAsia="Times-Roman" w:cs="Times New Roman"/>
          <w:szCs w:val="24"/>
          <w:lang w:val="en-US"/>
        </w:rPr>
        <w:t>columns</w:t>
      </w:r>
      <w:r w:rsidR="00BC4C9F" w:rsidRPr="00175A78">
        <w:rPr>
          <w:rFonts w:eastAsia="Times-Roman" w:cs="Times New Roman"/>
          <w:szCs w:val="24"/>
          <w:lang w:val="en-US"/>
        </w:rPr>
        <w:t xml:space="preserve"> </w:t>
      </w:r>
      <w:r w:rsidR="00D72A2D" w:rsidRPr="00175A78">
        <w:rPr>
          <w:rFonts w:eastAsia="Times-Roman" w:cs="Times New Roman"/>
          <w:szCs w:val="24"/>
          <w:lang w:val="en-US"/>
        </w:rPr>
        <w:t>o</w:t>
      </w:r>
      <w:r w:rsidRPr="00175A78">
        <w:rPr>
          <w:rFonts w:eastAsia="Times-Roman" w:cs="Times New Roman"/>
          <w:szCs w:val="24"/>
          <w:lang w:val="en-US"/>
        </w:rPr>
        <w:t>f</w:t>
      </w:r>
      <w:r w:rsidR="00BC4C9F" w:rsidRPr="00175A78">
        <w:rPr>
          <w:rFonts w:eastAsia="Times-Roman" w:cs="Times New Roman"/>
          <w:szCs w:val="24"/>
          <w:lang w:val="en-US"/>
        </w:rPr>
        <w:t xml:space="preserve"> </w:t>
      </w:r>
      <w:r w:rsidRPr="00175A78">
        <w:rPr>
          <w:rFonts w:eastAsia="Times-Roman" w:cs="Times New Roman"/>
          <w:szCs w:val="24"/>
          <w:lang w:val="en-US"/>
        </w:rPr>
        <w:t>variables</w:t>
      </w:r>
      <w:r w:rsidR="00BC4C9F" w:rsidRPr="00175A78">
        <w:rPr>
          <w:rFonts w:eastAsia="Times-Roman" w:cs="Times New Roman"/>
          <w:szCs w:val="24"/>
          <w:lang w:val="en-US"/>
        </w:rPr>
        <w:t xml:space="preserve"> </w:t>
      </w:r>
      <w:r w:rsidR="00FD4AC1" w:rsidRPr="00175A78">
        <w:rPr>
          <w:rFonts w:eastAsia="Times-Roman" w:cs="Times New Roman"/>
          <w:szCs w:val="24"/>
          <w:lang w:val="en-US"/>
        </w:rPr>
        <w:t>x</w:t>
      </w:r>
      <w:r w:rsidRPr="00175A78">
        <w:rPr>
          <w:rFonts w:eastAsia="Times-Roman" w:cs="Times New Roman"/>
          <w:szCs w:val="24"/>
          <w:vertAlign w:val="subscript"/>
          <w:lang w:val="en-US"/>
        </w:rPr>
        <w:t>i</w:t>
      </w:r>
      <w:r w:rsidR="00BC4C9F" w:rsidRPr="00175A78">
        <w:rPr>
          <w:rFonts w:eastAsia="Times-Roman" w:cs="Times New Roman"/>
          <w:szCs w:val="24"/>
          <w:vertAlign w:val="subscript"/>
          <w:lang w:val="en-US"/>
        </w:rPr>
        <w:t xml:space="preserve"> </w:t>
      </w:r>
      <w:r w:rsidRPr="00175A78">
        <w:rPr>
          <w:rFonts w:eastAsia="Times-Roman" w:cs="Times New Roman"/>
          <w:szCs w:val="24"/>
          <w:lang w:val="en-US"/>
        </w:rPr>
        <w:t>which</w:t>
      </w:r>
      <w:r w:rsidR="00BC4C9F" w:rsidRPr="00175A78">
        <w:rPr>
          <w:rFonts w:eastAsia="Times-Roman" w:cs="Times New Roman"/>
          <w:szCs w:val="24"/>
          <w:lang w:val="en-US"/>
        </w:rPr>
        <w:t xml:space="preserve"> </w:t>
      </w:r>
      <w:r w:rsidRPr="00175A78">
        <w:rPr>
          <w:rFonts w:eastAsia="Times-Roman" w:cs="Times New Roman"/>
          <w:szCs w:val="24"/>
          <w:lang w:val="en-US"/>
        </w:rPr>
        <w:t>are</w:t>
      </w:r>
      <w:r w:rsidR="00BC4C9F" w:rsidRPr="00175A78">
        <w:rPr>
          <w:rFonts w:eastAsia="Times-Roman" w:cs="Times New Roman"/>
          <w:szCs w:val="24"/>
          <w:lang w:val="en-US"/>
        </w:rPr>
        <w:t xml:space="preserve"> </w:t>
      </w:r>
      <w:r w:rsidRPr="00175A78">
        <w:rPr>
          <w:rFonts w:eastAsia="Times-Roman" w:cs="Times New Roman"/>
          <w:szCs w:val="24"/>
          <w:lang w:val="en-US"/>
        </w:rPr>
        <w:t>uncorrelated</w:t>
      </w:r>
      <w:r w:rsidR="00BC4C9F" w:rsidRPr="00175A78">
        <w:rPr>
          <w:rFonts w:eastAsia="Times-Roman" w:cs="Times New Roman"/>
          <w:szCs w:val="24"/>
          <w:lang w:val="en-US"/>
        </w:rPr>
        <w:t xml:space="preserve"> </w:t>
      </w:r>
      <w:r w:rsidRPr="00175A78">
        <w:rPr>
          <w:rFonts w:eastAsia="Times-Roman" w:cs="Times New Roman"/>
          <w:szCs w:val="24"/>
          <w:lang w:val="en-US"/>
        </w:rPr>
        <w:t>with</w:t>
      </w:r>
      <w:r w:rsidR="00BC4C9F" w:rsidRPr="00175A78">
        <w:rPr>
          <w:rFonts w:eastAsia="Times-Roman" w:cs="Times New Roman"/>
          <w:szCs w:val="24"/>
          <w:lang w:val="en-US"/>
        </w:rPr>
        <w:t xml:space="preserve"> </w:t>
      </w:r>
      <w:r w:rsidRPr="00175A78">
        <w:rPr>
          <w:rFonts w:eastAsia="Times-Roman" w:cs="Times New Roman"/>
          <w:szCs w:val="24"/>
          <w:lang w:val="en-US"/>
        </w:rPr>
        <w:t>α</w:t>
      </w:r>
      <w:r w:rsidRPr="00175A78">
        <w:rPr>
          <w:rFonts w:eastAsia="Times-Roman" w:cs="Times New Roman"/>
          <w:szCs w:val="24"/>
          <w:vertAlign w:val="subscript"/>
          <w:lang w:val="en-US"/>
        </w:rPr>
        <w:t>i</w:t>
      </w:r>
      <w:r w:rsidR="00BC4C9F" w:rsidRPr="00175A78">
        <w:rPr>
          <w:rFonts w:eastAsia="Times-Roman" w:cs="Times New Roman"/>
          <w:szCs w:val="24"/>
          <w:lang w:val="en-US"/>
        </w:rPr>
        <w:t xml:space="preserve"> </w:t>
      </w:r>
      <w:r w:rsidRPr="00175A78">
        <w:rPr>
          <w:rFonts w:eastAsia="Times-Roman" w:cs="Times New Roman"/>
          <w:szCs w:val="24"/>
          <w:lang w:val="en-US"/>
        </w:rPr>
        <w:t>can</w:t>
      </w:r>
      <w:r w:rsidR="00BC4C9F" w:rsidRPr="00175A78">
        <w:rPr>
          <w:rFonts w:eastAsia="Times-Roman" w:cs="Times New Roman"/>
          <w:szCs w:val="24"/>
          <w:lang w:val="en-US"/>
        </w:rPr>
        <w:t xml:space="preserve"> </w:t>
      </w:r>
      <w:r w:rsidRPr="00175A78">
        <w:rPr>
          <w:rFonts w:eastAsia="Times-Roman" w:cs="Times New Roman"/>
          <w:szCs w:val="24"/>
          <w:lang w:val="en-US"/>
        </w:rPr>
        <w:t>perform</w:t>
      </w:r>
      <w:r w:rsidR="00BC4C9F" w:rsidRPr="00175A78">
        <w:rPr>
          <w:rFonts w:eastAsia="Times-Roman" w:cs="Times New Roman"/>
          <w:szCs w:val="24"/>
          <w:lang w:val="en-US"/>
        </w:rPr>
        <w:t xml:space="preserve"> </w:t>
      </w:r>
      <w:r w:rsidRPr="00175A78">
        <w:rPr>
          <w:rFonts w:eastAsia="Times-Roman" w:cs="Times New Roman"/>
          <w:szCs w:val="24"/>
          <w:lang w:val="en-US"/>
        </w:rPr>
        <w:t>two</w:t>
      </w:r>
      <w:r w:rsidR="00BC4C9F" w:rsidRPr="00175A78">
        <w:rPr>
          <w:rFonts w:eastAsia="Times-Roman" w:cs="Times New Roman"/>
          <w:szCs w:val="24"/>
          <w:lang w:val="en-US"/>
        </w:rPr>
        <w:t xml:space="preserve"> </w:t>
      </w:r>
      <w:r w:rsidRPr="00175A78">
        <w:rPr>
          <w:rFonts w:eastAsia="Times-Roman" w:cs="Times New Roman"/>
          <w:szCs w:val="24"/>
          <w:lang w:val="en-US"/>
        </w:rPr>
        <w:t>functions:</w:t>
      </w:r>
    </w:p>
    <w:p w:rsidR="00D7306B" w:rsidRPr="00175A78" w:rsidRDefault="00DE4319" w:rsidP="00320414">
      <w:pPr>
        <w:pStyle w:val="a3"/>
        <w:numPr>
          <w:ilvl w:val="0"/>
          <w:numId w:val="19"/>
        </w:numPr>
        <w:autoSpaceDE w:val="0"/>
        <w:autoSpaceDN w:val="0"/>
        <w:adjustRightInd w:val="0"/>
        <w:spacing w:after="0"/>
        <w:ind w:left="1276" w:hanging="567"/>
        <w:rPr>
          <w:rFonts w:eastAsia="Times-Roman" w:cs="Times New Roman"/>
          <w:szCs w:val="24"/>
          <w:lang w:val="en-US"/>
        </w:rPr>
      </w:pPr>
      <w:r w:rsidRPr="00175A78">
        <w:rPr>
          <w:rFonts w:eastAsia="Times-Roman" w:cs="Times New Roman"/>
          <w:szCs w:val="24"/>
          <w:lang w:val="en-US"/>
        </w:rPr>
        <w:t>o</w:t>
      </w:r>
      <w:r w:rsidR="00D7306B" w:rsidRPr="00175A78">
        <w:rPr>
          <w:rFonts w:eastAsia="Times-Roman" w:cs="Times New Roman"/>
          <w:szCs w:val="24"/>
          <w:lang w:val="en-US"/>
        </w:rPr>
        <w:t>btaining</w:t>
      </w:r>
      <w:r w:rsidR="00BC4C9F" w:rsidRPr="00175A78">
        <w:rPr>
          <w:rFonts w:eastAsia="Times-Roman" w:cs="Times New Roman"/>
          <w:szCs w:val="24"/>
          <w:lang w:val="en-US"/>
        </w:rPr>
        <w:t xml:space="preserve"> </w:t>
      </w:r>
      <w:r w:rsidR="00D7306B" w:rsidRPr="00175A78">
        <w:rPr>
          <w:rFonts w:eastAsia="Times-Roman" w:cs="Times New Roman"/>
          <w:szCs w:val="24"/>
          <w:lang w:val="en-US"/>
        </w:rPr>
        <w:t>unbiased</w:t>
      </w:r>
      <w:r w:rsidR="00BC4C9F" w:rsidRPr="00175A78">
        <w:rPr>
          <w:rFonts w:eastAsia="Times-Roman" w:cs="Times New Roman"/>
          <w:szCs w:val="24"/>
          <w:lang w:val="en-US"/>
        </w:rPr>
        <w:t xml:space="preserve"> </w:t>
      </w:r>
      <w:r w:rsidR="00D7306B" w:rsidRPr="00175A78">
        <w:rPr>
          <w:rFonts w:eastAsia="Times-Roman" w:cs="Times New Roman"/>
          <w:szCs w:val="24"/>
          <w:lang w:val="en-US"/>
        </w:rPr>
        <w:t>estimates</w:t>
      </w:r>
      <w:r w:rsidR="00BC4C9F" w:rsidRPr="00175A78">
        <w:rPr>
          <w:rFonts w:eastAsia="Times-Roman" w:cs="Times New Roman"/>
          <w:szCs w:val="24"/>
          <w:lang w:val="en-US"/>
        </w:rPr>
        <w:t xml:space="preserve"> </w:t>
      </w:r>
      <w:r w:rsidR="00D7306B" w:rsidRPr="00175A78">
        <w:rPr>
          <w:rFonts w:eastAsia="Times-Roman" w:cs="Times New Roman"/>
          <w:szCs w:val="24"/>
          <w:lang w:val="en-US"/>
        </w:rPr>
        <w:t>of</w:t>
      </w:r>
      <w:r w:rsidR="00BC4C9F" w:rsidRPr="00175A78">
        <w:rPr>
          <w:rFonts w:eastAsia="Times-Roman" w:cs="Times New Roman"/>
          <w:szCs w:val="24"/>
          <w:lang w:val="en-US"/>
        </w:rPr>
        <w:t xml:space="preserve"> </w:t>
      </w:r>
      <w:r w:rsidR="00D7306B" w:rsidRPr="00175A78">
        <w:rPr>
          <w:rFonts w:eastAsia="Times-Roman" w:cs="Times New Roman"/>
          <w:szCs w:val="24"/>
          <w:lang w:val="en-US"/>
        </w:rPr>
        <w:t>the</w:t>
      </w:r>
      <w:r w:rsidR="00BC4C9F" w:rsidRPr="00175A78">
        <w:rPr>
          <w:rFonts w:eastAsia="Times-Roman" w:cs="Times New Roman"/>
          <w:szCs w:val="24"/>
          <w:lang w:val="en-US"/>
        </w:rPr>
        <w:t xml:space="preserve"> </w:t>
      </w:r>
      <w:r w:rsidR="00D7306B" w:rsidRPr="00175A78">
        <w:rPr>
          <w:rFonts w:eastAsia="Times-Roman" w:cs="Times New Roman"/>
          <w:szCs w:val="24"/>
          <w:lang w:val="en-US"/>
        </w:rPr>
        <w:t>coefficients</w:t>
      </w:r>
      <w:r w:rsidRPr="00175A78">
        <w:rPr>
          <w:rFonts w:eastAsia="Times-Roman" w:cs="Times New Roman"/>
          <w:szCs w:val="24"/>
          <w:lang w:val="en-US"/>
        </w:rPr>
        <w:t>;</w:t>
      </w:r>
    </w:p>
    <w:p w:rsidR="00D7306B" w:rsidRPr="00175A78" w:rsidRDefault="00DE4319" w:rsidP="00320414">
      <w:pPr>
        <w:pStyle w:val="a3"/>
        <w:numPr>
          <w:ilvl w:val="0"/>
          <w:numId w:val="19"/>
        </w:numPr>
        <w:autoSpaceDE w:val="0"/>
        <w:autoSpaceDN w:val="0"/>
        <w:adjustRightInd w:val="0"/>
        <w:spacing w:after="0"/>
        <w:ind w:left="1276" w:hanging="567"/>
        <w:rPr>
          <w:rFonts w:eastAsia="Times-Roman" w:cs="Times New Roman"/>
          <w:szCs w:val="24"/>
          <w:lang w:val="en-US"/>
        </w:rPr>
      </w:pPr>
      <w:r w:rsidRPr="00175A78">
        <w:rPr>
          <w:rFonts w:eastAsia="Times-Roman" w:cs="Times New Roman"/>
          <w:szCs w:val="24"/>
          <w:lang w:val="en-US"/>
        </w:rPr>
        <w:t>a</w:t>
      </w:r>
      <w:r w:rsidR="00FD4AC1" w:rsidRPr="00175A78">
        <w:rPr>
          <w:rFonts w:eastAsia="Times-Roman" w:cs="Times New Roman"/>
          <w:szCs w:val="24"/>
          <w:lang w:val="en-US"/>
        </w:rPr>
        <w:t>cting</w:t>
      </w:r>
      <w:r w:rsidR="00BC4C9F" w:rsidRPr="00175A78">
        <w:rPr>
          <w:rFonts w:eastAsia="Times-Roman" w:cs="Times New Roman"/>
          <w:szCs w:val="24"/>
          <w:lang w:val="en-US"/>
        </w:rPr>
        <w:t xml:space="preserve"> </w:t>
      </w:r>
      <w:r w:rsidR="00FD4AC1" w:rsidRPr="00175A78">
        <w:rPr>
          <w:rFonts w:eastAsia="Times-Roman" w:cs="Times New Roman"/>
          <w:szCs w:val="24"/>
          <w:lang w:val="en-US"/>
        </w:rPr>
        <w:t>as</w:t>
      </w:r>
      <w:r w:rsidR="00BC4C9F" w:rsidRPr="00175A78">
        <w:rPr>
          <w:rFonts w:eastAsia="Times-Roman" w:cs="Times New Roman"/>
          <w:szCs w:val="24"/>
          <w:lang w:val="en-US"/>
        </w:rPr>
        <w:t xml:space="preserve"> </w:t>
      </w:r>
      <w:r w:rsidR="00FD4AC1" w:rsidRPr="00175A78">
        <w:rPr>
          <w:rFonts w:eastAsia="Times-Roman" w:cs="Times New Roman"/>
          <w:szCs w:val="24"/>
          <w:lang w:val="en-US"/>
        </w:rPr>
        <w:t>an</w:t>
      </w:r>
      <w:r w:rsidR="00BC4C9F" w:rsidRPr="00175A78">
        <w:rPr>
          <w:rFonts w:eastAsia="Times-Roman" w:cs="Times New Roman"/>
          <w:szCs w:val="24"/>
          <w:lang w:val="en-US"/>
        </w:rPr>
        <w:t xml:space="preserve"> </w:t>
      </w:r>
      <w:r w:rsidR="00FD4AC1" w:rsidRPr="00175A78">
        <w:rPr>
          <w:rFonts w:eastAsia="Times-Roman" w:cs="Times New Roman"/>
          <w:szCs w:val="24"/>
          <w:lang w:val="en-US"/>
        </w:rPr>
        <w:t>instrument</w:t>
      </w:r>
      <w:r w:rsidR="00BC4C9F" w:rsidRPr="00175A78">
        <w:rPr>
          <w:rFonts w:eastAsia="Times-Roman" w:cs="Times New Roman"/>
          <w:szCs w:val="24"/>
          <w:lang w:val="en-US"/>
        </w:rPr>
        <w:t xml:space="preserve"> </w:t>
      </w:r>
      <w:r w:rsidR="00FD4AC1" w:rsidRPr="00175A78">
        <w:rPr>
          <w:rFonts w:eastAsia="Times-Roman" w:cs="Times New Roman"/>
          <w:szCs w:val="24"/>
          <w:lang w:val="en-US"/>
        </w:rPr>
        <w:t>for</w:t>
      </w:r>
      <w:r w:rsidR="00BC4C9F" w:rsidRPr="00175A78">
        <w:rPr>
          <w:rFonts w:eastAsia="Times-Roman" w:cs="Times New Roman"/>
          <w:szCs w:val="24"/>
          <w:lang w:val="en-US"/>
        </w:rPr>
        <w:t xml:space="preserve"> </w:t>
      </w:r>
      <w:r w:rsidR="00FD4AC1" w:rsidRPr="00175A78">
        <w:rPr>
          <w:rFonts w:eastAsia="Times-Roman" w:cs="Times New Roman"/>
          <w:szCs w:val="24"/>
          <w:lang w:val="en-US"/>
        </w:rPr>
        <w:t>z</w:t>
      </w:r>
      <w:r w:rsidR="00D7306B" w:rsidRPr="00175A78">
        <w:rPr>
          <w:rFonts w:eastAsia="Times-Roman" w:cs="Times New Roman"/>
          <w:szCs w:val="24"/>
          <w:vertAlign w:val="subscript"/>
          <w:lang w:val="en-US"/>
        </w:rPr>
        <w:t>i</w:t>
      </w:r>
      <w:r w:rsidR="00BC4C9F" w:rsidRPr="00175A78">
        <w:rPr>
          <w:rFonts w:eastAsia="Times-Roman" w:cs="Times New Roman"/>
          <w:szCs w:val="24"/>
          <w:lang w:val="en-US"/>
        </w:rPr>
        <w:t xml:space="preserve"> </w:t>
      </w:r>
      <w:r w:rsidR="00D7306B" w:rsidRPr="00175A78">
        <w:rPr>
          <w:rFonts w:eastAsia="Times-Roman" w:cs="Times New Roman"/>
          <w:szCs w:val="24"/>
          <w:lang w:val="en-US"/>
        </w:rPr>
        <w:t>which</w:t>
      </w:r>
      <w:r w:rsidR="00BC4C9F" w:rsidRPr="00175A78">
        <w:rPr>
          <w:rFonts w:eastAsia="Times-Roman" w:cs="Times New Roman"/>
          <w:szCs w:val="24"/>
          <w:lang w:val="en-US"/>
        </w:rPr>
        <w:t xml:space="preserve"> </w:t>
      </w:r>
      <w:r w:rsidR="00D7306B" w:rsidRPr="00175A78">
        <w:rPr>
          <w:rFonts w:eastAsia="Times-Roman" w:cs="Times New Roman"/>
          <w:szCs w:val="24"/>
          <w:lang w:val="en-US"/>
        </w:rPr>
        <w:t>are</w:t>
      </w:r>
      <w:r w:rsidR="00BC4C9F" w:rsidRPr="00175A78">
        <w:rPr>
          <w:rFonts w:eastAsia="Times-Roman" w:cs="Times New Roman"/>
          <w:szCs w:val="24"/>
          <w:lang w:val="en-US"/>
        </w:rPr>
        <w:t xml:space="preserve"> </w:t>
      </w:r>
      <w:r w:rsidR="00D7306B" w:rsidRPr="00175A78">
        <w:rPr>
          <w:rFonts w:eastAsia="Times-Roman" w:cs="Times New Roman"/>
          <w:szCs w:val="24"/>
          <w:lang w:val="en-US"/>
        </w:rPr>
        <w:t>correlated</w:t>
      </w:r>
      <w:r w:rsidR="00BC4C9F" w:rsidRPr="00175A78">
        <w:rPr>
          <w:rFonts w:eastAsia="Times-Roman" w:cs="Times New Roman"/>
          <w:szCs w:val="24"/>
          <w:lang w:val="en-US"/>
        </w:rPr>
        <w:t xml:space="preserve"> </w:t>
      </w:r>
      <w:r w:rsidR="00D7306B" w:rsidRPr="00175A78">
        <w:rPr>
          <w:rFonts w:eastAsia="Times-Roman" w:cs="Times New Roman"/>
          <w:szCs w:val="24"/>
          <w:lang w:val="en-US"/>
        </w:rPr>
        <w:t>with</w:t>
      </w:r>
      <w:r w:rsidR="00BC4C9F" w:rsidRPr="00175A78">
        <w:rPr>
          <w:rFonts w:eastAsia="Times-Roman" w:cs="Times New Roman"/>
          <w:szCs w:val="24"/>
          <w:lang w:val="en-US"/>
        </w:rPr>
        <w:t xml:space="preserve"> </w:t>
      </w:r>
      <w:r w:rsidR="00D7306B" w:rsidRPr="00175A78">
        <w:rPr>
          <w:rFonts w:eastAsia="Times-Roman" w:cs="Times New Roman"/>
          <w:szCs w:val="24"/>
          <w:lang w:val="en-US"/>
        </w:rPr>
        <w:t>α</w:t>
      </w:r>
      <w:r w:rsidR="00D7306B" w:rsidRPr="00175A78">
        <w:rPr>
          <w:rFonts w:eastAsia="Times-Roman" w:cs="Times New Roman"/>
          <w:szCs w:val="24"/>
          <w:vertAlign w:val="subscript"/>
          <w:lang w:val="en-US"/>
        </w:rPr>
        <w:t>i</w:t>
      </w:r>
      <w:r w:rsidRPr="00175A78">
        <w:rPr>
          <w:rFonts w:eastAsia="Times-Roman" w:cs="Times New Roman"/>
          <w:szCs w:val="24"/>
          <w:vertAlign w:val="subscript"/>
          <w:lang w:val="en-US"/>
        </w:rPr>
        <w:t>.</w:t>
      </w:r>
    </w:p>
    <w:p w:rsidR="00BE30F2" w:rsidRPr="00175A78" w:rsidRDefault="00D7306B" w:rsidP="00FF2EDC">
      <w:pPr>
        <w:autoSpaceDE w:val="0"/>
        <w:autoSpaceDN w:val="0"/>
        <w:adjustRightInd w:val="0"/>
        <w:spacing w:after="0"/>
        <w:ind w:firstLine="708"/>
        <w:rPr>
          <w:rFonts w:eastAsia="Times-Roman" w:cs="Times New Roman"/>
          <w:szCs w:val="24"/>
          <w:lang w:val="en-US"/>
        </w:rPr>
      </w:pPr>
      <w:r w:rsidRPr="00175A78">
        <w:rPr>
          <w:rFonts w:eastAsia="Times-Roman" w:cs="Times New Roman"/>
          <w:szCs w:val="24"/>
          <w:lang w:val="en-US"/>
        </w:rPr>
        <w:t>An</w:t>
      </w:r>
      <w:r w:rsidR="00BC4C9F" w:rsidRPr="00175A78">
        <w:rPr>
          <w:rFonts w:eastAsia="Times-Roman" w:cs="Times New Roman"/>
          <w:szCs w:val="24"/>
          <w:lang w:val="en-US"/>
        </w:rPr>
        <w:t xml:space="preserve"> </w:t>
      </w:r>
      <w:r w:rsidRPr="00175A78">
        <w:rPr>
          <w:rFonts w:eastAsia="Times-Roman" w:cs="Times New Roman"/>
          <w:szCs w:val="24"/>
          <w:lang w:val="en-US"/>
        </w:rPr>
        <w:t>important</w:t>
      </w:r>
      <w:r w:rsidR="00BC4C9F" w:rsidRPr="00175A78">
        <w:rPr>
          <w:rFonts w:eastAsia="Times-Roman" w:cs="Times New Roman"/>
          <w:szCs w:val="24"/>
          <w:lang w:val="en-US"/>
        </w:rPr>
        <w:t xml:space="preserve"> </w:t>
      </w:r>
      <w:r w:rsidRPr="00175A78">
        <w:rPr>
          <w:rFonts w:eastAsia="Times-Roman" w:cs="Times New Roman"/>
          <w:szCs w:val="24"/>
          <w:lang w:val="en-US"/>
        </w:rPr>
        <w:t>advantage</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the</w:t>
      </w:r>
      <w:r w:rsidR="00BC4C9F" w:rsidRPr="00175A78">
        <w:rPr>
          <w:rFonts w:eastAsia="Times-Roman" w:cs="Times New Roman"/>
          <w:szCs w:val="24"/>
          <w:lang w:val="en-US"/>
        </w:rPr>
        <w:t xml:space="preserve"> </w:t>
      </w:r>
      <w:r w:rsidRPr="00175A78">
        <w:rPr>
          <w:rFonts w:eastAsia="Times-Roman" w:cs="Times New Roman"/>
          <w:szCs w:val="24"/>
          <w:lang w:val="en-US"/>
        </w:rPr>
        <w:t>Hausman</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Pr="00175A78">
        <w:rPr>
          <w:rFonts w:eastAsia="Times-Roman" w:cs="Times New Roman"/>
          <w:szCs w:val="24"/>
          <w:lang w:val="en-US"/>
        </w:rPr>
        <w:t>Taylor's</w:t>
      </w:r>
      <w:r w:rsidR="00BC4C9F" w:rsidRPr="00175A78">
        <w:rPr>
          <w:rFonts w:eastAsia="Times-Roman" w:cs="Times New Roman"/>
          <w:szCs w:val="24"/>
          <w:lang w:val="en-US"/>
        </w:rPr>
        <w:t xml:space="preserve"> </w:t>
      </w:r>
      <w:r w:rsidRPr="00175A78">
        <w:rPr>
          <w:rFonts w:eastAsia="Times-Roman" w:cs="Times New Roman"/>
          <w:szCs w:val="24"/>
          <w:lang w:val="en-US"/>
        </w:rPr>
        <w:t>approach</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that</w:t>
      </w:r>
      <w:r w:rsidR="00BC4C9F" w:rsidRPr="00175A78">
        <w:rPr>
          <w:rFonts w:eastAsia="Times-Roman" w:cs="Times New Roman"/>
          <w:szCs w:val="24"/>
          <w:lang w:val="en-US"/>
        </w:rPr>
        <w:t xml:space="preserve"> </w:t>
      </w:r>
      <w:r w:rsidRPr="00175A78">
        <w:rPr>
          <w:rFonts w:eastAsia="Times-Roman" w:cs="Times New Roman"/>
          <w:szCs w:val="24"/>
          <w:lang w:val="en-US"/>
        </w:rPr>
        <w:t>this</w:t>
      </w:r>
      <w:r w:rsidR="00BC4C9F" w:rsidRPr="00175A78">
        <w:rPr>
          <w:rFonts w:eastAsia="Times-Roman" w:cs="Times New Roman"/>
          <w:szCs w:val="24"/>
          <w:lang w:val="en-US"/>
        </w:rPr>
        <w:t xml:space="preserve"> </w:t>
      </w:r>
      <w:r w:rsidRPr="00175A78">
        <w:rPr>
          <w:rFonts w:eastAsia="Times-Roman" w:cs="Times New Roman"/>
          <w:szCs w:val="24"/>
          <w:lang w:val="en-US"/>
        </w:rPr>
        <w:t>method</w:t>
      </w:r>
      <w:r w:rsidR="00BC4C9F" w:rsidRPr="00175A78">
        <w:rPr>
          <w:rFonts w:eastAsia="Times-Roman" w:cs="Times New Roman"/>
          <w:szCs w:val="24"/>
          <w:lang w:val="en-US"/>
        </w:rPr>
        <w:t xml:space="preserve"> </w:t>
      </w:r>
      <w:r w:rsidRPr="00175A78">
        <w:rPr>
          <w:rFonts w:eastAsia="Times-Roman" w:cs="Times New Roman"/>
          <w:szCs w:val="24"/>
          <w:lang w:val="en-US"/>
        </w:rPr>
        <w:t>does</w:t>
      </w:r>
      <w:r w:rsidR="00BC4C9F" w:rsidRPr="00175A78">
        <w:rPr>
          <w:rFonts w:eastAsia="Times-Roman" w:cs="Times New Roman"/>
          <w:szCs w:val="24"/>
          <w:lang w:val="en-US"/>
        </w:rPr>
        <w:t xml:space="preserve"> </w:t>
      </w:r>
      <w:r w:rsidRPr="00175A78">
        <w:rPr>
          <w:rFonts w:eastAsia="Times-Roman" w:cs="Times New Roman"/>
          <w:szCs w:val="24"/>
          <w:lang w:val="en-US"/>
        </w:rPr>
        <w:t>not</w:t>
      </w:r>
      <w:r w:rsidR="00BC4C9F" w:rsidRPr="00175A78">
        <w:rPr>
          <w:rFonts w:eastAsia="Times-Roman" w:cs="Times New Roman"/>
          <w:szCs w:val="24"/>
          <w:lang w:val="en-US"/>
        </w:rPr>
        <w:t xml:space="preserve"> </w:t>
      </w:r>
      <w:r w:rsidRPr="00175A78">
        <w:rPr>
          <w:rFonts w:eastAsia="Times-Roman" w:cs="Times New Roman"/>
          <w:szCs w:val="24"/>
          <w:lang w:val="en-US"/>
        </w:rPr>
        <w:t>rely</w:t>
      </w:r>
      <w:r w:rsidR="00BC4C9F" w:rsidRPr="00175A78">
        <w:rPr>
          <w:rFonts w:eastAsia="Times-Roman" w:cs="Times New Roman"/>
          <w:szCs w:val="24"/>
          <w:lang w:val="en-US"/>
        </w:rPr>
        <w:t xml:space="preserve"> </w:t>
      </w:r>
      <w:r w:rsidRPr="00175A78">
        <w:rPr>
          <w:rFonts w:eastAsia="Times-Roman" w:cs="Times New Roman"/>
          <w:szCs w:val="24"/>
          <w:lang w:val="en-US"/>
        </w:rPr>
        <w:t>on</w:t>
      </w:r>
      <w:r w:rsidR="00BC4C9F" w:rsidRPr="00175A78">
        <w:rPr>
          <w:rFonts w:eastAsia="Times-Roman" w:cs="Times New Roman"/>
          <w:szCs w:val="24"/>
          <w:lang w:val="en-US"/>
        </w:rPr>
        <w:t xml:space="preserve"> </w:t>
      </w:r>
      <w:r w:rsidRPr="00175A78">
        <w:rPr>
          <w:rFonts w:eastAsia="Times-Roman" w:cs="Times New Roman"/>
          <w:szCs w:val="24"/>
          <w:lang w:val="en-US"/>
        </w:rPr>
        <w:t>strict</w:t>
      </w:r>
      <w:r w:rsidR="00BC4C9F" w:rsidRPr="00175A78">
        <w:rPr>
          <w:rFonts w:eastAsia="Times-Roman" w:cs="Times New Roman"/>
          <w:szCs w:val="24"/>
          <w:lang w:val="en-US"/>
        </w:rPr>
        <w:t xml:space="preserve"> </w:t>
      </w:r>
      <w:r w:rsidRPr="00175A78">
        <w:rPr>
          <w:rFonts w:eastAsia="Times-Roman" w:cs="Times New Roman"/>
          <w:szCs w:val="24"/>
          <w:lang w:val="en-US"/>
        </w:rPr>
        <w:t>a</w:t>
      </w:r>
      <w:r w:rsidR="00BC4C9F" w:rsidRPr="00175A78">
        <w:rPr>
          <w:rFonts w:eastAsia="Times-Roman" w:cs="Times New Roman"/>
          <w:szCs w:val="24"/>
          <w:lang w:val="en-US"/>
        </w:rPr>
        <w:t xml:space="preserve"> </w:t>
      </w:r>
      <w:r w:rsidRPr="00175A78">
        <w:rPr>
          <w:rFonts w:eastAsia="Times-Roman" w:cs="Times New Roman"/>
          <w:szCs w:val="24"/>
          <w:lang w:val="en-US"/>
        </w:rPr>
        <w:t>priori</w:t>
      </w:r>
      <w:r w:rsidR="00BC4C9F" w:rsidRPr="00175A78">
        <w:rPr>
          <w:rFonts w:eastAsia="Times-Roman" w:cs="Times New Roman"/>
          <w:szCs w:val="24"/>
          <w:lang w:val="en-US"/>
        </w:rPr>
        <w:t xml:space="preserve"> </w:t>
      </w:r>
      <w:r w:rsidRPr="00175A78">
        <w:rPr>
          <w:rFonts w:eastAsia="Times-Roman" w:cs="Times New Roman"/>
          <w:szCs w:val="24"/>
          <w:lang w:val="en-US"/>
        </w:rPr>
        <w:t>assumptions</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Pr="00175A78">
        <w:rPr>
          <w:rFonts w:eastAsia="Times-Roman" w:cs="Times New Roman"/>
          <w:szCs w:val="24"/>
          <w:lang w:val="en-US"/>
        </w:rPr>
        <w:t>under</w:t>
      </w:r>
      <w:r w:rsidR="00BC4C9F" w:rsidRPr="00175A78">
        <w:rPr>
          <w:rFonts w:eastAsia="Times-Roman" w:cs="Times New Roman"/>
          <w:szCs w:val="24"/>
          <w:lang w:val="en-US"/>
        </w:rPr>
        <w:t xml:space="preserve"> </w:t>
      </w:r>
      <w:r w:rsidRPr="00175A78">
        <w:rPr>
          <w:rFonts w:eastAsia="Times-Roman" w:cs="Times New Roman"/>
          <w:szCs w:val="24"/>
          <w:lang w:val="en-US"/>
        </w:rPr>
        <w:t>certain</w:t>
      </w:r>
      <w:r w:rsidR="00BC4C9F" w:rsidRPr="00175A78">
        <w:rPr>
          <w:rFonts w:eastAsia="Times-Roman" w:cs="Times New Roman"/>
          <w:szCs w:val="24"/>
          <w:lang w:val="en-US"/>
        </w:rPr>
        <w:t xml:space="preserve"> </w:t>
      </w:r>
      <w:r w:rsidRPr="00175A78">
        <w:rPr>
          <w:rFonts w:eastAsia="Times-Roman" w:cs="Times New Roman"/>
          <w:szCs w:val="24"/>
          <w:lang w:val="en-US"/>
        </w:rPr>
        <w:t>conditions</w:t>
      </w:r>
      <w:r w:rsidR="00BC4C9F" w:rsidRPr="00175A78">
        <w:rPr>
          <w:rFonts w:eastAsia="Times-Roman" w:cs="Times New Roman"/>
          <w:szCs w:val="24"/>
          <w:lang w:val="en-US"/>
        </w:rPr>
        <w:t xml:space="preserve"> </w:t>
      </w:r>
      <w:r w:rsidRPr="00175A78">
        <w:rPr>
          <w:rFonts w:eastAsia="Times-Roman" w:cs="Times New Roman"/>
          <w:szCs w:val="24"/>
          <w:lang w:val="en-US"/>
        </w:rPr>
        <w:t>makes</w:t>
      </w:r>
      <w:r w:rsidR="00BC4C9F" w:rsidRPr="00175A78">
        <w:rPr>
          <w:rFonts w:eastAsia="Times-Roman" w:cs="Times New Roman"/>
          <w:szCs w:val="24"/>
          <w:lang w:val="en-US"/>
        </w:rPr>
        <w:t xml:space="preserve"> </w:t>
      </w:r>
      <w:r w:rsidRPr="00175A78">
        <w:rPr>
          <w:rFonts w:eastAsia="Times-Roman" w:cs="Times New Roman"/>
          <w:szCs w:val="24"/>
          <w:lang w:val="en-US"/>
        </w:rPr>
        <w:t>it</w:t>
      </w:r>
      <w:r w:rsidR="00BC4C9F" w:rsidRPr="00175A78">
        <w:rPr>
          <w:rFonts w:eastAsia="Times-Roman" w:cs="Times New Roman"/>
          <w:szCs w:val="24"/>
          <w:lang w:val="en-US"/>
        </w:rPr>
        <w:t xml:space="preserve"> </w:t>
      </w:r>
      <w:r w:rsidRPr="00175A78">
        <w:rPr>
          <w:rFonts w:eastAsia="Times-Roman" w:cs="Times New Roman"/>
          <w:szCs w:val="24"/>
          <w:lang w:val="en-US"/>
        </w:rPr>
        <w:t>possible</w:t>
      </w:r>
      <w:r w:rsidR="00BC4C9F" w:rsidRPr="00175A78">
        <w:rPr>
          <w:rFonts w:eastAsia="Times-Roman" w:cs="Times New Roman"/>
          <w:szCs w:val="24"/>
          <w:lang w:val="en-US"/>
        </w:rPr>
        <w:t xml:space="preserve"> </w:t>
      </w:r>
      <w:r w:rsidRPr="00175A78">
        <w:rPr>
          <w:rFonts w:eastAsia="Times-Roman" w:cs="Times New Roman"/>
          <w:szCs w:val="24"/>
          <w:lang w:val="en-US"/>
        </w:rPr>
        <w:t>to</w:t>
      </w:r>
      <w:r w:rsidR="00BC4C9F" w:rsidRPr="00175A78">
        <w:rPr>
          <w:rFonts w:eastAsia="Times-Roman" w:cs="Times New Roman"/>
          <w:szCs w:val="24"/>
          <w:lang w:val="en-US"/>
        </w:rPr>
        <w:t xml:space="preserve"> </w:t>
      </w:r>
      <w:r w:rsidRPr="00175A78">
        <w:rPr>
          <w:rFonts w:eastAsia="Times-Roman" w:cs="Times New Roman"/>
          <w:szCs w:val="24"/>
          <w:lang w:val="en-US"/>
        </w:rPr>
        <w:t>test</w:t>
      </w:r>
      <w:r w:rsidR="00BC4C9F" w:rsidRPr="00175A78">
        <w:rPr>
          <w:rFonts w:eastAsia="Times-Roman" w:cs="Times New Roman"/>
          <w:szCs w:val="24"/>
          <w:lang w:val="en-US"/>
        </w:rPr>
        <w:t xml:space="preserve"> </w:t>
      </w:r>
      <w:r w:rsidRPr="00175A78">
        <w:rPr>
          <w:rFonts w:eastAsia="Times-Roman" w:cs="Times New Roman"/>
          <w:szCs w:val="24"/>
          <w:lang w:val="en-US"/>
        </w:rPr>
        <w:t>correlation</w:t>
      </w:r>
      <w:r w:rsidR="00BC4C9F" w:rsidRPr="00175A78">
        <w:rPr>
          <w:rFonts w:eastAsia="Times-Roman" w:cs="Times New Roman"/>
          <w:szCs w:val="24"/>
          <w:lang w:val="en-US"/>
        </w:rPr>
        <w:t xml:space="preserve"> </w:t>
      </w:r>
      <w:r w:rsidRPr="00175A78">
        <w:rPr>
          <w:rFonts w:eastAsia="Times-Roman" w:cs="Times New Roman"/>
          <w:szCs w:val="24"/>
          <w:lang w:val="en-US"/>
        </w:rPr>
        <w:t>between</w:t>
      </w:r>
      <w:r w:rsidR="00BC4C9F" w:rsidRPr="00175A78">
        <w:rPr>
          <w:rFonts w:eastAsia="Times-Roman" w:cs="Times New Roman"/>
          <w:szCs w:val="24"/>
          <w:lang w:val="en-US"/>
        </w:rPr>
        <w:t xml:space="preserve"> </w:t>
      </w:r>
      <w:r w:rsidRPr="00175A78">
        <w:rPr>
          <w:rFonts w:eastAsia="Times-Roman" w:cs="Times New Roman"/>
          <w:szCs w:val="24"/>
          <w:lang w:val="en-US"/>
        </w:rPr>
        <w:t>α</w:t>
      </w:r>
      <w:r w:rsidRPr="00175A78">
        <w:rPr>
          <w:rFonts w:eastAsia="Times-Roman" w:cs="Times New Roman"/>
          <w:szCs w:val="24"/>
          <w:vertAlign w:val="subscript"/>
          <w:lang w:val="en-US"/>
        </w:rPr>
        <w:t>i</w:t>
      </w:r>
      <w:r w:rsidR="00BC4C9F" w:rsidRPr="00175A78">
        <w:rPr>
          <w:rFonts w:eastAsia="Times-Roman" w:cs="Times New Roman"/>
          <w:szCs w:val="24"/>
          <w:lang w:val="en-US"/>
        </w:rPr>
        <w:t xml:space="preserve"> </w:t>
      </w:r>
      <w:r w:rsidRPr="00175A78">
        <w:rPr>
          <w:rFonts w:eastAsia="Times-Roman" w:cs="Times New Roman"/>
          <w:szCs w:val="24"/>
          <w:lang w:val="en-US"/>
        </w:rPr>
        <w:t>and</w:t>
      </w:r>
      <w:r w:rsidR="00BC4C9F" w:rsidRPr="00175A78">
        <w:rPr>
          <w:rFonts w:eastAsia="Times-Roman" w:cs="Times New Roman"/>
          <w:szCs w:val="24"/>
          <w:lang w:val="en-US"/>
        </w:rPr>
        <w:t xml:space="preserve"> </w:t>
      </w:r>
      <w:r w:rsidR="00FF2EDC">
        <w:rPr>
          <w:rFonts w:eastAsia="Times-Roman" w:cs="Times New Roman"/>
          <w:szCs w:val="24"/>
          <w:lang w:val="en-US"/>
        </w:rPr>
        <w:t xml:space="preserve">regressors.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conclude</w:t>
      </w:r>
      <w:r w:rsidR="00BC4C9F" w:rsidRPr="00175A78">
        <w:rPr>
          <w:rFonts w:cs="Times New Roman"/>
          <w:szCs w:val="24"/>
          <w:lang w:val="en-US"/>
        </w:rPr>
        <w:t xml:space="preserve"> </w:t>
      </w:r>
      <w:r w:rsidRPr="00175A78">
        <w:rPr>
          <w:rFonts w:cs="Times New Roman"/>
          <w:szCs w:val="24"/>
          <w:lang w:val="en-US"/>
        </w:rPr>
        <w:t>that</w:t>
      </w:r>
      <w:r w:rsidR="00320414">
        <w:rPr>
          <w:rFonts w:cs="Times New Roman"/>
          <w:szCs w:val="24"/>
          <w:lang w:val="en-US"/>
        </w:rPr>
        <w:t xml:space="preserve"> </w:t>
      </w:r>
      <w:r w:rsidR="00320414" w:rsidRPr="00175A78">
        <w:rPr>
          <w:rFonts w:cs="Times New Roman"/>
          <w:szCs w:val="24"/>
          <w:lang w:val="en-US"/>
        </w:rPr>
        <w:t>Hausman-Taylor method should be used</w:t>
      </w:r>
      <w:r w:rsidR="00BC4C9F" w:rsidRPr="00175A78">
        <w:rPr>
          <w:rFonts w:cs="Times New Roman"/>
          <w:szCs w:val="24"/>
          <w:lang w:val="en-US"/>
        </w:rPr>
        <w:t xml:space="preserve"> </w:t>
      </w:r>
      <w:r w:rsidR="000D4CC7" w:rsidRPr="00175A78">
        <w:rPr>
          <w:rFonts w:cs="Times New Roman"/>
          <w:szCs w:val="24"/>
          <w:lang w:val="en-US"/>
        </w:rPr>
        <w:t>in</w:t>
      </w:r>
      <w:r w:rsidR="00BC4C9F" w:rsidRPr="00175A78">
        <w:rPr>
          <w:rFonts w:cs="Times New Roman"/>
          <w:szCs w:val="24"/>
          <w:lang w:val="en-US"/>
        </w:rPr>
        <w:t xml:space="preserve"> </w:t>
      </w:r>
      <w:r w:rsidR="000D4CC7" w:rsidRPr="00175A78">
        <w:rPr>
          <w:rFonts w:cs="Times New Roman"/>
          <w:szCs w:val="24"/>
          <w:lang w:val="en-US"/>
        </w:rPr>
        <w:t>order</w:t>
      </w:r>
      <w:r w:rsidR="00BC4C9F" w:rsidRPr="00175A78">
        <w:rPr>
          <w:rFonts w:cs="Times New Roman"/>
          <w:szCs w:val="24"/>
          <w:lang w:val="en-US"/>
        </w:rPr>
        <w:t xml:space="preserve"> </w:t>
      </w:r>
      <w:r w:rsidR="000D4CC7" w:rsidRPr="00175A78">
        <w:rPr>
          <w:rFonts w:cs="Times New Roman"/>
          <w:szCs w:val="24"/>
          <w:lang w:val="en-US"/>
        </w:rPr>
        <w:t>to</w:t>
      </w:r>
      <w:r w:rsidR="00BC4C9F" w:rsidRPr="00175A78">
        <w:rPr>
          <w:rFonts w:cs="Times New Roman"/>
          <w:szCs w:val="24"/>
          <w:lang w:val="en-US"/>
        </w:rPr>
        <w:t xml:space="preserve"> </w:t>
      </w:r>
      <w:r w:rsidR="000D4CC7" w:rsidRPr="00175A78">
        <w:rPr>
          <w:rFonts w:cs="Times New Roman"/>
          <w:szCs w:val="24"/>
          <w:lang w:val="en-US"/>
        </w:rPr>
        <w:t>escape</w:t>
      </w:r>
      <w:r w:rsidR="00BC4C9F" w:rsidRPr="00175A78">
        <w:rPr>
          <w:rFonts w:cs="Times New Roman"/>
          <w:szCs w:val="24"/>
          <w:lang w:val="en-US"/>
        </w:rPr>
        <w:t xml:space="preserve"> </w:t>
      </w:r>
      <w:r w:rsidR="000D4CC7" w:rsidRPr="00175A78">
        <w:rPr>
          <w:rFonts w:cs="Times New Roman"/>
          <w:szCs w:val="24"/>
          <w:lang w:val="en-US"/>
        </w:rPr>
        <w:t>the</w:t>
      </w:r>
      <w:r w:rsidR="00BC4C9F" w:rsidRPr="00175A78">
        <w:rPr>
          <w:rFonts w:cs="Times New Roman"/>
          <w:szCs w:val="24"/>
          <w:lang w:val="en-US"/>
        </w:rPr>
        <w:t xml:space="preserve"> </w:t>
      </w:r>
      <w:r w:rsidR="000D4CC7" w:rsidRPr="00175A78">
        <w:rPr>
          <w:rFonts w:cs="Times New Roman"/>
          <w:szCs w:val="24"/>
          <w:lang w:val="en-US"/>
        </w:rPr>
        <w:t>biased</w:t>
      </w:r>
      <w:r w:rsidR="00BC4C9F" w:rsidRPr="00175A78">
        <w:rPr>
          <w:rFonts w:cs="Times New Roman"/>
          <w:szCs w:val="24"/>
          <w:lang w:val="en-US"/>
        </w:rPr>
        <w:t xml:space="preserve"> </w:t>
      </w:r>
      <w:r w:rsidR="000D4CC7" w:rsidRPr="00175A78">
        <w:rPr>
          <w:rFonts w:cs="Times New Roman"/>
          <w:szCs w:val="24"/>
          <w:lang w:val="en-US"/>
        </w:rPr>
        <w:t>or</w:t>
      </w:r>
      <w:r w:rsidR="00BC4C9F" w:rsidRPr="00175A78">
        <w:rPr>
          <w:rFonts w:cs="Times New Roman"/>
          <w:szCs w:val="24"/>
          <w:lang w:val="en-US"/>
        </w:rPr>
        <w:t xml:space="preserve"> </w:t>
      </w:r>
      <w:r w:rsidR="000D4CC7" w:rsidRPr="00175A78">
        <w:rPr>
          <w:rFonts w:cs="Times New Roman"/>
          <w:szCs w:val="24"/>
          <w:lang w:val="en-US"/>
        </w:rPr>
        <w:t>inefficient</w:t>
      </w:r>
      <w:r w:rsidR="00BC4C9F" w:rsidRPr="00175A78">
        <w:rPr>
          <w:rFonts w:cs="Times New Roman"/>
          <w:szCs w:val="24"/>
          <w:lang w:val="en-US"/>
        </w:rPr>
        <w:t xml:space="preserve"> </w:t>
      </w:r>
      <w:r w:rsidR="000D4CC7" w:rsidRPr="00175A78">
        <w:rPr>
          <w:rFonts w:cs="Times New Roman"/>
          <w:szCs w:val="24"/>
          <w:lang w:val="en-US"/>
        </w:rPr>
        <w:t>results</w:t>
      </w:r>
      <w:r w:rsidRPr="00175A78">
        <w:rPr>
          <w:rFonts w:cs="Times New Roman"/>
          <w:szCs w:val="24"/>
          <w:lang w:val="en-US"/>
        </w:rPr>
        <w:t>,</w:t>
      </w:r>
      <w:r w:rsidR="00BC4C9F" w:rsidRPr="00175A78">
        <w:rPr>
          <w:rFonts w:cs="Times New Roman"/>
          <w:szCs w:val="24"/>
          <w:lang w:val="en-US"/>
        </w:rPr>
        <w:t xml:space="preserve"> </w:t>
      </w:r>
      <w:r w:rsidR="00C42125" w:rsidRPr="00175A78">
        <w:rPr>
          <w:rFonts w:cs="Times New Roman"/>
          <w:szCs w:val="24"/>
          <w:lang w:val="en-US"/>
        </w:rPr>
        <w:t>as</w:t>
      </w:r>
      <w:r w:rsidR="00BC4C9F" w:rsidRPr="00175A78">
        <w:rPr>
          <w:rFonts w:cs="Times New Roman"/>
          <w:szCs w:val="24"/>
          <w:lang w:val="en-US"/>
        </w:rPr>
        <w:t xml:space="preserve"> </w:t>
      </w:r>
      <w:r w:rsidR="00C42125" w:rsidRPr="00175A78">
        <w:rPr>
          <w:rFonts w:cs="Times New Roman"/>
          <w:szCs w:val="24"/>
          <w:lang w:val="en-US"/>
        </w:rPr>
        <w:t>in</w:t>
      </w:r>
      <w:r w:rsidR="00BC4C9F" w:rsidRPr="00175A78">
        <w:rPr>
          <w:rFonts w:eastAsia="Times-Roman" w:cs="Times New Roman"/>
          <w:szCs w:val="24"/>
          <w:lang w:val="en-US"/>
        </w:rPr>
        <w:t xml:space="preserve"> </w:t>
      </w:r>
      <w:r w:rsidRPr="00175A78">
        <w:rPr>
          <w:rFonts w:eastAsia="Times-Roman" w:cs="Times New Roman"/>
          <w:szCs w:val="24"/>
          <w:lang w:val="en-US"/>
        </w:rPr>
        <w:t>there</w:t>
      </w:r>
      <w:r w:rsidR="00BC4C9F" w:rsidRPr="00175A78">
        <w:rPr>
          <w:rFonts w:eastAsia="Times-Roman" w:cs="Times New Roman"/>
          <w:szCs w:val="24"/>
          <w:lang w:val="en-US"/>
        </w:rPr>
        <w:t xml:space="preserve"> </w:t>
      </w:r>
      <w:r w:rsidRPr="00175A78">
        <w:rPr>
          <w:rFonts w:eastAsia="Times-Roman" w:cs="Times New Roman"/>
          <w:szCs w:val="24"/>
          <w:lang w:val="en-US"/>
        </w:rPr>
        <w:t>is</w:t>
      </w:r>
      <w:r w:rsidR="00BC4C9F" w:rsidRPr="00175A78">
        <w:rPr>
          <w:rFonts w:eastAsia="Times-Roman" w:cs="Times New Roman"/>
          <w:szCs w:val="24"/>
          <w:lang w:val="en-US"/>
        </w:rPr>
        <w:t xml:space="preserve"> </w:t>
      </w:r>
      <w:r w:rsidRPr="00175A78">
        <w:rPr>
          <w:rFonts w:eastAsia="Times-Roman" w:cs="Times New Roman"/>
          <w:szCs w:val="24"/>
          <w:lang w:val="en-US"/>
        </w:rPr>
        <w:t>a</w:t>
      </w:r>
      <w:r w:rsidR="00BC4C9F" w:rsidRPr="00175A78">
        <w:rPr>
          <w:rFonts w:eastAsia="Times-Roman" w:cs="Times New Roman"/>
          <w:szCs w:val="24"/>
          <w:lang w:val="en-US"/>
        </w:rPr>
        <w:t xml:space="preserve"> </w:t>
      </w:r>
      <w:r w:rsidRPr="00175A78">
        <w:rPr>
          <w:rFonts w:eastAsia="Times-Roman" w:cs="Times New Roman"/>
          <w:szCs w:val="24"/>
          <w:lang w:val="en-US"/>
        </w:rPr>
        <w:t>suspicion</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endogeneity</w:t>
      </w:r>
      <w:r w:rsidR="00BC4C9F" w:rsidRPr="00175A78">
        <w:rPr>
          <w:rFonts w:eastAsia="Times-Roman" w:cs="Times New Roman"/>
          <w:szCs w:val="24"/>
          <w:lang w:val="en-US"/>
        </w:rPr>
        <w:t xml:space="preserve"> </w:t>
      </w:r>
      <w:r w:rsidRPr="00175A78">
        <w:rPr>
          <w:rFonts w:eastAsia="Times-Roman" w:cs="Times New Roman"/>
          <w:szCs w:val="24"/>
          <w:lang w:val="en-US"/>
        </w:rPr>
        <w:t>of</w:t>
      </w:r>
      <w:r w:rsidR="00BC4C9F" w:rsidRPr="00175A78">
        <w:rPr>
          <w:rFonts w:eastAsia="Times-Roman" w:cs="Times New Roman"/>
          <w:szCs w:val="24"/>
          <w:lang w:val="en-US"/>
        </w:rPr>
        <w:t xml:space="preserve"> </w:t>
      </w:r>
      <w:r w:rsidRPr="00175A78">
        <w:rPr>
          <w:rFonts w:eastAsia="Times-Roman" w:cs="Times New Roman"/>
          <w:szCs w:val="24"/>
          <w:lang w:val="en-US"/>
        </w:rPr>
        <w:t>such</w:t>
      </w:r>
      <w:r w:rsidR="00BC4C9F" w:rsidRPr="00175A78">
        <w:rPr>
          <w:rFonts w:eastAsia="Times-Roman" w:cs="Times New Roman"/>
          <w:szCs w:val="24"/>
          <w:lang w:val="en-US"/>
        </w:rPr>
        <w:t xml:space="preserve"> </w:t>
      </w:r>
      <w:r w:rsidRPr="00175A78">
        <w:rPr>
          <w:rFonts w:eastAsia="Times-Roman" w:cs="Times New Roman"/>
          <w:szCs w:val="24"/>
          <w:lang w:val="en-US"/>
        </w:rPr>
        <w:t>factors</w:t>
      </w:r>
      <w:r w:rsidR="00BC4C9F" w:rsidRPr="00175A78">
        <w:rPr>
          <w:rFonts w:eastAsia="Times-Roman" w:cs="Times New Roman"/>
          <w:szCs w:val="24"/>
          <w:lang w:val="en-US"/>
        </w:rPr>
        <w:t xml:space="preserve"> </w:t>
      </w:r>
      <w:r w:rsidRPr="00175A78">
        <w:rPr>
          <w:rFonts w:eastAsia="Times-Roman" w:cs="Times New Roman"/>
          <w:szCs w:val="24"/>
          <w:lang w:val="en-US"/>
        </w:rPr>
        <w:t>as</w:t>
      </w:r>
      <w:r w:rsidR="00BC4C9F" w:rsidRPr="00175A78">
        <w:rPr>
          <w:rFonts w:eastAsia="Times-Roman"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board,</w:t>
      </w:r>
      <w:r w:rsidR="00BC4C9F" w:rsidRPr="00175A78">
        <w:rPr>
          <w:rFonts w:cs="Times New Roman"/>
          <w:szCs w:val="24"/>
          <w:lang w:val="en-US"/>
        </w:rPr>
        <w:t xml:space="preserve"> </w:t>
      </w:r>
      <w:r w:rsidRPr="00175A78">
        <w:rPr>
          <w:rFonts w:cs="Times New Roman"/>
          <w:szCs w:val="24"/>
          <w:lang w:val="en-US"/>
        </w:rPr>
        <w:t>investments</w:t>
      </w:r>
      <w:r w:rsidR="00BC4C9F" w:rsidRPr="00175A78">
        <w:rPr>
          <w:rFonts w:cs="Times New Roman"/>
          <w:szCs w:val="24"/>
          <w:lang w:val="en-US"/>
        </w:rPr>
        <w:t xml:space="preserve"> </w:t>
      </w:r>
      <w:r w:rsidR="008D5D64" w:rsidRPr="00175A78">
        <w:rPr>
          <w:rFonts w:cs="Times New Roman"/>
          <w:szCs w:val="24"/>
          <w:lang w:val="en-US"/>
        </w:rPr>
        <w:t>in</w:t>
      </w:r>
      <w:r w:rsidR="00BC4C9F" w:rsidRPr="00175A78">
        <w:rPr>
          <w:rFonts w:cs="Times New Roman"/>
          <w:szCs w:val="24"/>
          <w:lang w:val="en-US"/>
        </w:rPr>
        <w:t xml:space="preserve"> </w:t>
      </w:r>
      <w:r w:rsidR="008D5D64" w:rsidRPr="00175A78">
        <w:rPr>
          <w:rFonts w:cs="Times New Roman"/>
          <w:szCs w:val="24"/>
          <w:lang w:val="en-US"/>
        </w:rPr>
        <w:t>intangible</w:t>
      </w:r>
      <w:r w:rsidR="00BC4C9F" w:rsidRPr="00175A78">
        <w:rPr>
          <w:rFonts w:cs="Times New Roman"/>
          <w:szCs w:val="24"/>
          <w:lang w:val="en-US"/>
        </w:rPr>
        <w:t xml:space="preserve"> </w:t>
      </w:r>
      <w:r w:rsidR="00031DD1" w:rsidRPr="00175A78">
        <w:rPr>
          <w:rFonts w:cs="Times New Roman"/>
          <w:szCs w:val="24"/>
          <w:lang w:val="en-US"/>
        </w:rPr>
        <w:t>assets</w:t>
      </w:r>
      <w:r w:rsidR="00BC4C9F" w:rsidRPr="00175A78">
        <w:rPr>
          <w:rFonts w:cs="Times New Roman"/>
          <w:szCs w:val="24"/>
          <w:lang w:val="en-US"/>
        </w:rPr>
        <w:t xml:space="preserve"> </w:t>
      </w:r>
      <w:r w:rsidR="007062AB" w:rsidRPr="00175A78">
        <w:rPr>
          <w:rFonts w:cs="Times New Roman"/>
          <w:szCs w:val="24"/>
          <w:lang w:val="en-US"/>
        </w:rPr>
        <w:t>and</w:t>
      </w:r>
      <w:r w:rsidR="00BC4C9F" w:rsidRPr="00175A78">
        <w:rPr>
          <w:rFonts w:cs="Times New Roman"/>
          <w:szCs w:val="24"/>
          <w:lang w:val="en-US"/>
        </w:rPr>
        <w:t xml:space="preserve"> </w:t>
      </w:r>
      <w:r w:rsidR="007062AB" w:rsidRPr="00175A78">
        <w:rPr>
          <w:rFonts w:cs="Times New Roman"/>
          <w:szCs w:val="24"/>
          <w:lang w:val="en-US"/>
        </w:rPr>
        <w:t>number</w:t>
      </w:r>
      <w:r w:rsidR="00BC4C9F" w:rsidRPr="00175A78">
        <w:rPr>
          <w:rFonts w:cs="Times New Roman"/>
          <w:szCs w:val="24"/>
          <w:lang w:val="en-US"/>
        </w:rPr>
        <w:t xml:space="preserve"> </w:t>
      </w:r>
      <w:r w:rsidR="007062AB" w:rsidRPr="00175A78">
        <w:rPr>
          <w:rFonts w:cs="Times New Roman"/>
          <w:szCs w:val="24"/>
          <w:lang w:val="en-US"/>
        </w:rPr>
        <w:t>of</w:t>
      </w:r>
      <w:r w:rsidR="00BC4C9F" w:rsidRPr="00175A78">
        <w:rPr>
          <w:rFonts w:cs="Times New Roman"/>
          <w:szCs w:val="24"/>
          <w:lang w:val="en-US"/>
        </w:rPr>
        <w:t xml:space="preserve"> </w:t>
      </w:r>
      <w:r w:rsidR="007062AB" w:rsidRPr="00175A78">
        <w:rPr>
          <w:rFonts w:cs="Times New Roman"/>
          <w:szCs w:val="24"/>
          <w:lang w:val="en-US"/>
        </w:rPr>
        <w:t>patents</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itself</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neither</w:t>
      </w:r>
      <w:r w:rsidR="00BC4C9F" w:rsidRPr="00175A78">
        <w:rPr>
          <w:rFonts w:cs="Times New Roman"/>
          <w:szCs w:val="24"/>
          <w:lang w:val="en-US"/>
        </w:rPr>
        <w:t xml:space="preserve"> </w:t>
      </w:r>
      <w:r w:rsidRPr="00175A78">
        <w:rPr>
          <w:rFonts w:cs="Times New Roman"/>
          <w:szCs w:val="24"/>
          <w:lang w:val="en-US"/>
        </w:rPr>
        <w:t>spontaneous</w:t>
      </w:r>
      <w:r w:rsidR="00BC4C9F" w:rsidRPr="00175A78">
        <w:rPr>
          <w:rFonts w:cs="Times New Roman"/>
          <w:szCs w:val="24"/>
          <w:lang w:val="en-US"/>
        </w:rPr>
        <w:t xml:space="preserve"> </w:t>
      </w:r>
      <w:r w:rsidRPr="00175A78">
        <w:rPr>
          <w:rFonts w:cs="Times New Roman"/>
          <w:szCs w:val="24"/>
          <w:lang w:val="en-US"/>
        </w:rPr>
        <w:t>nor</w:t>
      </w:r>
      <w:r w:rsidR="00BC4C9F" w:rsidRPr="00175A78">
        <w:rPr>
          <w:rFonts w:cs="Times New Roman"/>
          <w:szCs w:val="24"/>
          <w:lang w:val="en-US"/>
        </w:rPr>
        <w:t xml:space="preserve"> </w:t>
      </w:r>
      <w:r w:rsidRPr="00175A78">
        <w:rPr>
          <w:rFonts w:cs="Times New Roman"/>
          <w:szCs w:val="24"/>
          <w:lang w:val="en-US"/>
        </w:rPr>
        <w:t>exogenous.</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{"citationID":"rbLKrE27","properties":{"formattedCitation":"(Luo, 2005)","plainCitation":"(Luo, 2005)"},"citationItems":[{"id":1002,"uris":["http://zotero.org/groups/146191/items/I5HZS43J"],"uri":["http://zotero.org/groups/146191/items/I5HZS43J"],"itemData":{"id":1002,"type":"article-journal","title":"Toward coopetition within a multinational enterprise: a perspective from foreign subsidiaries","container-title":"Journal of World Business","page":"71–90","volume":"40","issue":"1","source":"Google Scholar","shortTitle":"Toward coopetition within a multinational enterprise","author":[{"family":"Luo","given":"Y."}],"issued":{"date-parts":[["2005"]]},"accessed":{"date-parts":[["2013",2,6]]}}}],"schema":"https://github.com/citation-style-language/schema/raw/master/csl-citation.json"}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(Luo,</w:t>
      </w:r>
      <w:r w:rsidR="00BC4C9F" w:rsidRPr="00175A78">
        <w:rPr>
          <w:rFonts w:cs="Times New Roman"/>
          <w:lang w:val="en-US"/>
        </w:rPr>
        <w:t xml:space="preserve"> </w:t>
      </w:r>
      <w:r w:rsidR="00BF7009" w:rsidRPr="00175A78">
        <w:rPr>
          <w:rFonts w:cs="Times New Roman"/>
          <w:lang w:val="en-US"/>
        </w:rPr>
        <w:t>2005)</w:t>
      </w:r>
      <w:r w:rsidRPr="00175A78">
        <w:rPr>
          <w:rFonts w:cs="Times New Roman"/>
          <w:szCs w:val="24"/>
          <w:lang w:val="en-US"/>
        </w:rPr>
        <w:fldChar w:fldCharType="end"/>
      </w:r>
      <w:r w:rsidR="00BC4C9F" w:rsidRPr="00175A78">
        <w:rPr>
          <w:rFonts w:cs="Times New Roman"/>
          <w:szCs w:val="24"/>
          <w:lang w:val="en-US"/>
        </w:rPr>
        <w:t xml:space="preserve"> </w:t>
      </w:r>
      <w:r w:rsidR="000D4CC7" w:rsidRPr="00175A78">
        <w:rPr>
          <w:rFonts w:cs="Times New Roman"/>
          <w:szCs w:val="24"/>
          <w:lang w:val="en-US"/>
        </w:rPr>
        <w:t>We</w:t>
      </w:r>
      <w:r w:rsidR="00BC4C9F" w:rsidRPr="00175A78">
        <w:rPr>
          <w:rFonts w:cs="Times New Roman"/>
          <w:szCs w:val="24"/>
          <w:lang w:val="en-US"/>
        </w:rPr>
        <w:t xml:space="preserve"> </w:t>
      </w:r>
      <w:r w:rsidR="000D4CC7" w:rsidRPr="00175A78">
        <w:rPr>
          <w:rFonts w:cs="Times New Roman"/>
          <w:szCs w:val="24"/>
          <w:lang w:val="en-US"/>
        </w:rPr>
        <w:t>discuss</w:t>
      </w:r>
      <w:r w:rsidR="00BC4C9F" w:rsidRPr="00175A78">
        <w:rPr>
          <w:rFonts w:cs="Times New Roman"/>
          <w:szCs w:val="24"/>
          <w:lang w:val="en-US"/>
        </w:rPr>
        <w:t xml:space="preserve"> </w:t>
      </w:r>
      <w:r w:rsidR="000D4CC7" w:rsidRPr="00175A78">
        <w:rPr>
          <w:rFonts w:cs="Times New Roman"/>
          <w:szCs w:val="24"/>
          <w:lang w:val="en-US"/>
        </w:rPr>
        <w:t>these</w:t>
      </w:r>
      <w:r w:rsidR="00BC4C9F" w:rsidRPr="00175A78">
        <w:rPr>
          <w:rFonts w:cs="Times New Roman"/>
          <w:szCs w:val="24"/>
          <w:lang w:val="en-US"/>
        </w:rPr>
        <w:t xml:space="preserve"> </w:t>
      </w:r>
      <w:r w:rsidR="000D4CC7" w:rsidRPr="00175A78">
        <w:rPr>
          <w:rFonts w:cs="Times New Roman"/>
          <w:szCs w:val="24"/>
          <w:lang w:val="en-US"/>
        </w:rPr>
        <w:t>variables</w:t>
      </w:r>
      <w:r w:rsidR="00BC4C9F" w:rsidRPr="00175A78">
        <w:rPr>
          <w:rFonts w:cs="Times New Roman"/>
          <w:szCs w:val="24"/>
          <w:lang w:val="en-US"/>
        </w:rPr>
        <w:t xml:space="preserve"> </w:t>
      </w:r>
      <w:r w:rsidR="000D4CC7" w:rsidRPr="00175A78">
        <w:rPr>
          <w:rFonts w:cs="Times New Roman"/>
          <w:szCs w:val="24"/>
          <w:lang w:val="en-US"/>
        </w:rPr>
        <w:t>in</w:t>
      </w:r>
      <w:r w:rsidR="00BC4C9F" w:rsidRPr="00175A78">
        <w:rPr>
          <w:rFonts w:cs="Times New Roman"/>
          <w:szCs w:val="24"/>
          <w:lang w:val="en-US"/>
        </w:rPr>
        <w:t xml:space="preserve"> </w:t>
      </w:r>
      <w:r w:rsidR="000D4CC7" w:rsidRPr="00175A78">
        <w:rPr>
          <w:rFonts w:cs="Times New Roman"/>
          <w:szCs w:val="24"/>
          <w:lang w:val="en-US"/>
        </w:rPr>
        <w:t>more</w:t>
      </w:r>
      <w:r w:rsidR="00BC4C9F" w:rsidRPr="00175A78">
        <w:rPr>
          <w:rFonts w:cs="Times New Roman"/>
          <w:szCs w:val="24"/>
          <w:lang w:val="en-US"/>
        </w:rPr>
        <w:t xml:space="preserve"> </w:t>
      </w:r>
      <w:r w:rsidR="000D4CC7" w:rsidRPr="00175A78">
        <w:rPr>
          <w:rFonts w:cs="Times New Roman"/>
          <w:szCs w:val="24"/>
          <w:lang w:val="en-US"/>
        </w:rPr>
        <w:t>detail</w:t>
      </w:r>
      <w:r w:rsidR="00BC4C9F" w:rsidRPr="00175A78">
        <w:rPr>
          <w:rFonts w:cs="Times New Roman"/>
          <w:szCs w:val="24"/>
          <w:lang w:val="en-US"/>
        </w:rPr>
        <w:t xml:space="preserve"> </w:t>
      </w:r>
      <w:r w:rsidR="000D4CC7" w:rsidRPr="00175A78">
        <w:rPr>
          <w:rFonts w:cs="Times New Roman"/>
          <w:szCs w:val="24"/>
          <w:lang w:val="en-US"/>
        </w:rPr>
        <w:t>in</w:t>
      </w:r>
      <w:r w:rsidR="00BC4C9F" w:rsidRPr="00175A78">
        <w:rPr>
          <w:rFonts w:cs="Times New Roman"/>
          <w:szCs w:val="24"/>
          <w:lang w:val="en-US"/>
        </w:rPr>
        <w:t xml:space="preserve"> </w:t>
      </w:r>
      <w:r w:rsidR="000D4CC7" w:rsidRPr="00175A78">
        <w:rPr>
          <w:rFonts w:cs="Times New Roman"/>
          <w:szCs w:val="24"/>
          <w:lang w:val="en-US"/>
        </w:rPr>
        <w:t>the</w:t>
      </w:r>
      <w:r w:rsidR="00BC4C9F" w:rsidRPr="00175A78">
        <w:rPr>
          <w:rFonts w:cs="Times New Roman"/>
          <w:szCs w:val="24"/>
          <w:lang w:val="en-US"/>
        </w:rPr>
        <w:t xml:space="preserve"> </w:t>
      </w:r>
      <w:r w:rsidR="000D4CC7" w:rsidRPr="00175A78">
        <w:rPr>
          <w:rFonts w:cs="Times New Roman"/>
          <w:szCs w:val="24"/>
          <w:lang w:val="en-US"/>
        </w:rPr>
        <w:t>next</w:t>
      </w:r>
      <w:r w:rsidR="00BC4C9F" w:rsidRPr="00175A78">
        <w:rPr>
          <w:rFonts w:cs="Times New Roman"/>
          <w:szCs w:val="24"/>
          <w:lang w:val="en-US"/>
        </w:rPr>
        <w:t xml:space="preserve"> </w:t>
      </w:r>
      <w:r w:rsidR="000D4CC7" w:rsidRPr="00175A78">
        <w:rPr>
          <w:rFonts w:cs="Times New Roman"/>
          <w:szCs w:val="24"/>
          <w:lang w:val="en-US"/>
        </w:rPr>
        <w:t>section.</w:t>
      </w:r>
      <w:r w:rsidR="00BC4C9F" w:rsidRPr="00175A78">
        <w:rPr>
          <w:rFonts w:cs="Times New Roman"/>
          <w:szCs w:val="24"/>
          <w:lang w:val="en-US"/>
        </w:rPr>
        <w:t xml:space="preserve"> </w:t>
      </w:r>
    </w:p>
    <w:p w:rsidR="00373E8D" w:rsidRPr="00175A78" w:rsidRDefault="00B47130" w:rsidP="00B47130">
      <w:pPr>
        <w:pStyle w:val="2"/>
        <w:spacing w:line="480" w:lineRule="auto"/>
        <w:ind w:firstLine="708"/>
        <w:rPr>
          <w:rFonts w:cs="Times New Roman"/>
          <w:lang w:val="en-US"/>
        </w:rPr>
      </w:pPr>
      <w:bookmarkStart w:id="12" w:name="_Toc388537727"/>
      <w:r w:rsidRPr="00175A78">
        <w:rPr>
          <w:rFonts w:cs="Times New Roman"/>
          <w:lang w:val="en-US"/>
        </w:rPr>
        <w:t xml:space="preserve">3.2 </w:t>
      </w:r>
      <w:r w:rsidR="00373E8D" w:rsidRPr="00175A78">
        <w:rPr>
          <w:rFonts w:cs="Times New Roman"/>
          <w:lang w:val="en-US"/>
        </w:rPr>
        <w:t>Variables</w:t>
      </w:r>
      <w:bookmarkEnd w:id="12"/>
    </w:p>
    <w:p w:rsidR="00373E8D" w:rsidRPr="00175A78" w:rsidRDefault="00373E8D" w:rsidP="00DE4319">
      <w:pPr>
        <w:spacing w:after="0"/>
        <w:ind w:firstLine="708"/>
        <w:rPr>
          <w:rFonts w:cs="Times New Roman"/>
          <w:szCs w:val="24"/>
          <w:lang w:val="en-US"/>
        </w:rPr>
      </w:pP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econometric</w:t>
      </w:r>
      <w:r w:rsidR="00BC4C9F" w:rsidRPr="00175A78">
        <w:rPr>
          <w:rFonts w:cs="Times New Roman"/>
          <w:szCs w:val="24"/>
          <w:lang w:val="en-US"/>
        </w:rPr>
        <w:t xml:space="preserve"> </w:t>
      </w:r>
      <w:r w:rsidRPr="00175A78">
        <w:rPr>
          <w:rFonts w:cs="Times New Roman"/>
          <w:szCs w:val="24"/>
          <w:lang w:val="en-US"/>
        </w:rPr>
        <w:t>modelling</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central</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approach</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paper</w:t>
      </w:r>
      <w:r w:rsidR="00BC4C9F" w:rsidRPr="00175A78">
        <w:rPr>
          <w:rFonts w:cs="Times New Roman"/>
          <w:szCs w:val="24"/>
          <w:lang w:val="en-US"/>
        </w:rPr>
        <w:t xml:space="preserve"> </w:t>
      </w:r>
      <w:r w:rsidR="00320414">
        <w:rPr>
          <w:rFonts w:cs="Times New Roman"/>
          <w:szCs w:val="24"/>
          <w:lang w:val="en-US"/>
        </w:rPr>
        <w:t>for testifying</w:t>
      </w:r>
      <w:r w:rsidR="00BC4C9F" w:rsidRPr="00175A78">
        <w:rPr>
          <w:rFonts w:cs="Times New Roman"/>
          <w:szCs w:val="24"/>
          <w:lang w:val="en-US"/>
        </w:rPr>
        <w:t xml:space="preserve"> </w:t>
      </w:r>
      <w:r w:rsidRPr="00175A78">
        <w:rPr>
          <w:rFonts w:cs="Times New Roman"/>
          <w:szCs w:val="24"/>
          <w:lang w:val="en-US"/>
        </w:rPr>
        <w:t>stated</w:t>
      </w:r>
      <w:r w:rsidR="00BC4C9F" w:rsidRPr="00175A78">
        <w:rPr>
          <w:rFonts w:cs="Times New Roman"/>
          <w:szCs w:val="24"/>
          <w:lang w:val="en-US"/>
        </w:rPr>
        <w:t xml:space="preserve"> </w:t>
      </w:r>
      <w:r w:rsidRPr="00175A78">
        <w:rPr>
          <w:rFonts w:cs="Times New Roman"/>
          <w:szCs w:val="24"/>
          <w:lang w:val="en-US"/>
        </w:rPr>
        <w:t>hypotheses.</w:t>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need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discuss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both</w:t>
      </w:r>
      <w:r w:rsidR="00BC4C9F" w:rsidRPr="00175A78">
        <w:rPr>
          <w:rFonts w:cs="Times New Roman"/>
          <w:szCs w:val="24"/>
          <w:lang w:val="en-US"/>
        </w:rPr>
        <w:t xml:space="preserve"> </w:t>
      </w:r>
      <w:r w:rsidRPr="00175A78">
        <w:rPr>
          <w:rFonts w:cs="Times New Roman"/>
          <w:szCs w:val="24"/>
          <w:lang w:val="en-US"/>
        </w:rPr>
        <w:t>dependent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independent</w:t>
      </w:r>
      <w:r w:rsidR="00BC4C9F" w:rsidRPr="00175A78">
        <w:rPr>
          <w:rFonts w:cs="Times New Roman"/>
          <w:szCs w:val="24"/>
          <w:lang w:val="en-US"/>
        </w:rPr>
        <w:t xml:space="preserve"> </w:t>
      </w:r>
      <w:r w:rsidRPr="00175A78">
        <w:rPr>
          <w:rFonts w:cs="Times New Roman"/>
          <w:szCs w:val="24"/>
          <w:lang w:val="en-US"/>
        </w:rPr>
        <w:t>ones,</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included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regression</w:t>
      </w:r>
      <w:r w:rsidR="00BC4C9F" w:rsidRPr="00175A78">
        <w:rPr>
          <w:rFonts w:cs="Times New Roman"/>
          <w:szCs w:val="24"/>
          <w:lang w:val="en-US"/>
        </w:rPr>
        <w:t xml:space="preserve"> </w:t>
      </w:r>
      <w:r w:rsidRPr="00175A78">
        <w:rPr>
          <w:rFonts w:cs="Times New Roman"/>
          <w:szCs w:val="24"/>
          <w:lang w:val="en-US"/>
        </w:rPr>
        <w:t>model.</w:t>
      </w:r>
    </w:p>
    <w:p w:rsidR="00373E8D" w:rsidRPr="00175A78" w:rsidRDefault="00373E8D" w:rsidP="00DE4319">
      <w:pPr>
        <w:spacing w:after="0"/>
        <w:ind w:firstLine="708"/>
        <w:rPr>
          <w:rFonts w:cs="Times New Roman"/>
          <w:szCs w:val="24"/>
          <w:lang w:val="en-US"/>
        </w:rPr>
      </w:pPr>
      <w:r w:rsidRPr="00175A78">
        <w:rPr>
          <w:rFonts w:cs="Times New Roman"/>
          <w:b/>
          <w:szCs w:val="24"/>
          <w:lang w:val="en-US"/>
        </w:rPr>
        <w:t>Dependent</w:t>
      </w:r>
      <w:r w:rsidR="00BC4C9F" w:rsidRPr="00175A78">
        <w:rPr>
          <w:rFonts w:cs="Times New Roman"/>
          <w:b/>
          <w:szCs w:val="24"/>
          <w:lang w:val="en-US"/>
        </w:rPr>
        <w:t xml:space="preserve"> </w:t>
      </w:r>
      <w:r w:rsidRPr="00175A78">
        <w:rPr>
          <w:rFonts w:cs="Times New Roman"/>
          <w:b/>
          <w:szCs w:val="24"/>
          <w:lang w:val="en-US"/>
        </w:rPr>
        <w:t>Variable.</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(Economic</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Added)</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dependent</w:t>
      </w:r>
      <w:r w:rsidR="00BC4C9F" w:rsidRPr="00175A78">
        <w:rPr>
          <w:rFonts w:cs="Times New Roman"/>
          <w:szCs w:val="24"/>
          <w:lang w:val="en-US"/>
        </w:rPr>
        <w:t xml:space="preserve"> </w:t>
      </w:r>
      <w:r w:rsidRPr="00175A78">
        <w:rPr>
          <w:rFonts w:cs="Times New Roman"/>
          <w:szCs w:val="24"/>
          <w:lang w:val="en-US"/>
        </w:rPr>
        <w:t>variable</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nowadays</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indicator</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one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universal</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indicator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business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shd w:val="clear" w:color="auto" w:fill="FFFFFF"/>
          <w:lang w:val="en-US"/>
        </w:rPr>
        <w:t>EVA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defined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performance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measure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indicates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creation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additional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value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its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main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advantage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over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traditional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financial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performance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metrics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such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net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income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earnings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share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reflects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profits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only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after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reduction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capital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costs.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helps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see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realistic</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picture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company’s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performance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through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taking</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into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account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risks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lastRenderedPageBreak/>
        <w:t>environment.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fldChar w:fldCharType="begin"/>
      </w:r>
      <w:r w:rsidRPr="00175A78">
        <w:rPr>
          <w:rFonts w:cs="Times New Roman"/>
          <w:szCs w:val="24"/>
          <w:shd w:val="clear" w:color="auto" w:fill="FFFFFF"/>
          <w:lang w:val="en-US"/>
        </w:rPr>
        <w:instrText xml:space="preserve"> ADDIN ZOTERO_ITEM CSL_CITATION {"citationID":"SYiPQZmL","properties":{"formattedCitation":"(Stern et al., 1995)","plainCitation":"(Stern et al., 1995)"},"citationItems":[{"id":1233,"uris":["http://zotero.org/groups/146191/items/W3NT7QPX"],"uri":["http://zotero.org/groups/146191/items/W3NT7QPX"],"itemData":{"id":1233,"type":"article-journal","title":"The Eva® Financial Management System","container-title":"Journal of Applied Corporate Finance","page":"32-46","volume":"8","issue":"2","source":"Wiley Online Library","DOI":"10.1111/j.1745-6622.1995.tb00285.x","ISSN":"1745-6622","language":"en","author":[{"family":"Stern","given":"Joel M."},{"family":"Stewart","given":"G. Bennett"},{"family":"Chew","given":"Donald H."}],"issued":{"date-parts":[["1995",6,1]]},"accessed":{"date-parts":[["2014",4,26]]}}}],"schema":"https://github.com/citation-style-language/schema/raw/master/csl-citation.json"} </w:instrText>
      </w:r>
      <w:r w:rsidRPr="00175A78">
        <w:rPr>
          <w:rFonts w:cs="Times New Roman"/>
          <w:szCs w:val="24"/>
          <w:shd w:val="clear" w:color="auto" w:fill="FFFFFF"/>
          <w:lang w:val="en-US"/>
        </w:rPr>
        <w:fldChar w:fldCharType="separate"/>
      </w:r>
      <w:r w:rsidRPr="00175A78">
        <w:rPr>
          <w:rFonts w:cs="Times New Roman"/>
          <w:lang w:val="en-US"/>
        </w:rPr>
        <w:t>(Stern</w:t>
      </w:r>
      <w:r w:rsidR="00BC4C9F" w:rsidRPr="00175A78">
        <w:rPr>
          <w:rFonts w:cs="Times New Roman"/>
          <w:lang w:val="en-US"/>
        </w:rPr>
        <w:t xml:space="preserve"> </w:t>
      </w:r>
      <w:r w:rsidRPr="00175A78">
        <w:rPr>
          <w:rFonts w:cs="Times New Roman"/>
          <w:lang w:val="en-US"/>
        </w:rPr>
        <w:t>et</w:t>
      </w:r>
      <w:r w:rsidR="00BC4C9F" w:rsidRPr="00175A78">
        <w:rPr>
          <w:rFonts w:cs="Times New Roman"/>
          <w:lang w:val="en-US"/>
        </w:rPr>
        <w:t xml:space="preserve"> </w:t>
      </w:r>
      <w:r w:rsidRPr="00175A78">
        <w:rPr>
          <w:rFonts w:cs="Times New Roman"/>
          <w:lang w:val="en-US"/>
        </w:rPr>
        <w:t>al.,</w:t>
      </w:r>
      <w:r w:rsidR="00BC4C9F" w:rsidRPr="00175A78">
        <w:rPr>
          <w:rFonts w:cs="Times New Roman"/>
          <w:lang w:val="en-US"/>
        </w:rPr>
        <w:t xml:space="preserve"> </w:t>
      </w:r>
      <w:r w:rsidRPr="00175A78">
        <w:rPr>
          <w:rFonts w:cs="Times New Roman"/>
          <w:lang w:val="en-US"/>
        </w:rPr>
        <w:t>1995)</w:t>
      </w:r>
      <w:r w:rsidRPr="00175A78">
        <w:rPr>
          <w:rFonts w:cs="Times New Roman"/>
          <w:szCs w:val="24"/>
          <w:shd w:val="clear" w:color="auto" w:fill="FFFFFF"/>
          <w:lang w:val="en-US"/>
        </w:rPr>
        <w:fldChar w:fldCharType="end"/>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Moreover,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EVA</w:t>
      </w:r>
      <w:r w:rsidR="00BC4C9F" w:rsidRPr="00175A78">
        <w:rPr>
          <w:rFonts w:cs="Times New Roman"/>
          <w:szCs w:val="24"/>
          <w:shd w:val="clear" w:color="auto" w:fill="FFFFFF"/>
          <w:lang w:val="en-US"/>
        </w:rPr>
        <w:t xml:space="preserve"> </w:t>
      </w:r>
      <w:r w:rsidRPr="00175A78">
        <w:rPr>
          <w:rFonts w:cs="Times New Roman"/>
          <w:szCs w:val="24"/>
          <w:lang w:val="en-US"/>
        </w:rPr>
        <w:t>can</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calculated</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listed</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but</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private</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papers</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advantages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measure</w:t>
      </w:r>
      <w:r w:rsidR="00BC4C9F" w:rsidRPr="00175A78">
        <w:rPr>
          <w:rFonts w:cs="Times New Roman"/>
          <w:szCs w:val="24"/>
          <w:lang w:val="en-US"/>
        </w:rPr>
        <w:t xml:space="preserve"> </w:t>
      </w:r>
      <w:r w:rsidRPr="00175A78">
        <w:rPr>
          <w:rFonts w:cs="Times New Roman"/>
          <w:szCs w:val="24"/>
          <w:lang w:val="en-US"/>
        </w:rPr>
        <w:t>over</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{"citationID":"ZdWLKi18","properties":{"formattedCitation":"(Biddle et al., 1997)","plainCitation":"(Biddle et al., 1997)"},"citationItems":[{"id":919,"uris":["http://zotero.org/groups/146191/items/VVEEHWI4"],"uri":["http://zotero.org/groups/146191/items/VVEEHWI4"],"itemData":{"id":919,"type":"article-journal","title":"Does EVA beat earnings? Evidence on associations with stock returns and firm values","container-title":"Journal of Accounting and Economics","page":"301–336","volume":"24","issue":"3","source":"Google Scholar","shortTitle":"Does EVA&lt; sup&gt;®&lt;/sup&gt; beat earnings?","author":[{"family":"Biddle","given":"Gary C."},{"family":"Bowen","given":"Robert M."},{"family":"Wallace","given":"James S."}],"issued":{"date-parts":[["1997"]]},"accessed":{"date-parts":[["2013",3,15]]}}}],"schema":"https://github.com/citation-style-language/schema/raw/master/csl-citation.json"} </w:instrText>
      </w:r>
      <w:r w:rsidRPr="00175A78">
        <w:rPr>
          <w:rFonts w:cs="Times New Roman"/>
          <w:szCs w:val="24"/>
          <w:lang w:val="en-US"/>
        </w:rPr>
        <w:fldChar w:fldCharType="separate"/>
      </w:r>
      <w:r w:rsidRPr="00175A78">
        <w:rPr>
          <w:rFonts w:cs="Times New Roman"/>
          <w:lang w:val="en-US"/>
        </w:rPr>
        <w:t>(Biddle</w:t>
      </w:r>
      <w:r w:rsidR="00BC4C9F" w:rsidRPr="00175A78">
        <w:rPr>
          <w:rFonts w:cs="Times New Roman"/>
          <w:lang w:val="en-US"/>
        </w:rPr>
        <w:t xml:space="preserve"> </w:t>
      </w:r>
      <w:r w:rsidRPr="00175A78">
        <w:rPr>
          <w:rFonts w:cs="Times New Roman"/>
          <w:lang w:val="en-US"/>
        </w:rPr>
        <w:t>et</w:t>
      </w:r>
      <w:r w:rsidR="00BC4C9F" w:rsidRPr="00175A78">
        <w:rPr>
          <w:rFonts w:cs="Times New Roman"/>
          <w:lang w:val="en-US"/>
        </w:rPr>
        <w:t xml:space="preserve"> </w:t>
      </w:r>
      <w:r w:rsidRPr="00175A78">
        <w:rPr>
          <w:rFonts w:cs="Times New Roman"/>
          <w:lang w:val="en-US"/>
        </w:rPr>
        <w:t>al.,</w:t>
      </w:r>
      <w:r w:rsidR="00BC4C9F" w:rsidRPr="00175A78">
        <w:rPr>
          <w:rFonts w:cs="Times New Roman"/>
          <w:lang w:val="en-US"/>
        </w:rPr>
        <w:t xml:space="preserve"> </w:t>
      </w:r>
      <w:r w:rsidRPr="00175A78">
        <w:rPr>
          <w:rFonts w:cs="Times New Roman"/>
          <w:lang w:val="en-US"/>
        </w:rPr>
        <w:t>1997)</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instance,</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{"citationID":"b8iY7niw","properties":{"formattedCitation":"(Rogerson, 1997)","plainCitation":"(Rogerson, 1997)","dontUpdate":true},"citationItems":[{"id":1054,"uris":["http://zotero.org/groups/146191/items/EAFTS6A8"],"uri":["http://zotero.org/groups/146191/items/EAFTS6A8"],"itemData":{"id":1054,"type":"article-journal","title":"Intertemporal Cost Allocation and Managerial Investment Incentives: A Theory Explaining the Use of Economic Value Added as a Performance Measure","container-title":"Journal of Political Economy","page":"770","volume":"105","issue":"4","source":"CrossRef","DOI":"10.1086/262093","ISSN":"00223808","shortTitle":"Intertemporal Cost Allocation and Managerial Investment Incentives","author":[{"family":"Rogerson","given":"William P."}],"issued":{"date-parts":[["1997",8]]},"accessed":{"date-parts":[["2014",2,5]]}}}],"schema":"https://github.com/citation-style-language/schema/raw/master/csl-citation.json"} </w:instrText>
      </w:r>
      <w:r w:rsidRPr="00175A78">
        <w:rPr>
          <w:rFonts w:cs="Times New Roman"/>
          <w:szCs w:val="24"/>
          <w:lang w:val="en-US"/>
        </w:rPr>
        <w:fldChar w:fldCharType="separate"/>
      </w:r>
      <w:r w:rsidRPr="00175A78">
        <w:rPr>
          <w:rFonts w:cs="Times New Roman"/>
          <w:szCs w:val="24"/>
          <w:lang w:val="en-US"/>
        </w:rPr>
        <w:t>Rogerson</w:t>
      </w:r>
      <w:r w:rsidR="00BC4C9F" w:rsidRPr="00175A78">
        <w:rPr>
          <w:rFonts w:cs="Times New Roman"/>
          <w:szCs w:val="24"/>
          <w:lang w:val="en-US"/>
        </w:rPr>
        <w:t xml:space="preserve"> </w:t>
      </w:r>
      <w:r w:rsidRPr="00175A78">
        <w:rPr>
          <w:rFonts w:cs="Times New Roman"/>
          <w:szCs w:val="24"/>
          <w:lang w:val="en-US"/>
        </w:rPr>
        <w:t>(1997)</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studied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tool</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measuring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his</w:t>
      </w:r>
      <w:r w:rsidR="00BC4C9F" w:rsidRPr="00175A78">
        <w:rPr>
          <w:rFonts w:cs="Times New Roman"/>
          <w:szCs w:val="24"/>
          <w:lang w:val="en-US"/>
        </w:rPr>
        <w:t xml:space="preserve"> </w:t>
      </w:r>
      <w:r w:rsidRPr="00175A78">
        <w:rPr>
          <w:rFonts w:cs="Times New Roman"/>
          <w:szCs w:val="24"/>
          <w:lang w:val="en-US"/>
        </w:rPr>
        <w:t>main</w:t>
      </w:r>
      <w:r w:rsidR="00BC4C9F" w:rsidRPr="00175A78">
        <w:rPr>
          <w:rFonts w:cs="Times New Roman"/>
          <w:szCs w:val="24"/>
          <w:lang w:val="en-US"/>
        </w:rPr>
        <w:t xml:space="preserve"> </w:t>
      </w:r>
      <w:r w:rsidRPr="00175A78">
        <w:rPr>
          <w:rFonts w:cs="Times New Roman"/>
          <w:szCs w:val="24"/>
          <w:lang w:val="en-US"/>
        </w:rPr>
        <w:t>conclusion</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advantage</w:t>
      </w:r>
      <w:r w:rsidR="00BC4C9F" w:rsidRPr="00175A78">
        <w:rPr>
          <w:rFonts w:cs="Times New Roman"/>
          <w:szCs w:val="24"/>
          <w:lang w:val="en-US"/>
        </w:rPr>
        <w:t xml:space="preserve"> </w:t>
      </w:r>
      <w:r w:rsidRPr="00175A78">
        <w:rPr>
          <w:rFonts w:cs="Times New Roman"/>
          <w:szCs w:val="24"/>
          <w:lang w:val="en-US"/>
        </w:rPr>
        <w:t>over</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measures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ROA</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ROE.</w:t>
      </w:r>
      <w:r w:rsidR="00BC4C9F" w:rsidRPr="00175A78">
        <w:rPr>
          <w:rFonts w:cs="Times New Roman"/>
          <w:szCs w:val="24"/>
          <w:lang w:val="en-US"/>
        </w:rPr>
        <w:t xml:space="preserve"> </w:t>
      </w:r>
    </w:p>
    <w:p w:rsidR="00373E8D" w:rsidRPr="00175A78" w:rsidRDefault="00373E8D" w:rsidP="00320414">
      <w:pPr>
        <w:pStyle w:val="a9"/>
        <w:shd w:val="clear" w:color="auto" w:fill="FFFFFF"/>
        <w:spacing w:before="0" w:beforeAutospacing="0" w:after="0" w:afterAutospacing="0" w:line="360" w:lineRule="auto"/>
        <w:ind w:firstLine="708"/>
        <w:rPr>
          <w:lang w:val="en-US"/>
        </w:rPr>
      </w:pPr>
      <w:r w:rsidRPr="00175A78">
        <w:rPr>
          <w:lang w:val="en-US"/>
        </w:rPr>
        <w:t>The</w:t>
      </w:r>
      <w:r w:rsidR="00BC4C9F" w:rsidRPr="00175A78">
        <w:rPr>
          <w:lang w:val="en-US"/>
        </w:rPr>
        <w:t xml:space="preserve"> </w:t>
      </w:r>
      <w:r w:rsidRPr="00175A78">
        <w:rPr>
          <w:lang w:val="en-US"/>
        </w:rPr>
        <w:t>basic</w:t>
      </w:r>
      <w:r w:rsidR="00BC4C9F" w:rsidRPr="00175A78">
        <w:rPr>
          <w:lang w:val="en-US"/>
        </w:rPr>
        <w:t xml:space="preserve"> </w:t>
      </w:r>
      <w:r w:rsidRPr="00175A78">
        <w:rPr>
          <w:lang w:val="en-US"/>
        </w:rPr>
        <w:t>formula</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EVA</w:t>
      </w:r>
      <w:r w:rsidR="00BC4C9F" w:rsidRPr="00175A78">
        <w:rPr>
          <w:lang w:val="en-US"/>
        </w:rPr>
        <w:t xml:space="preserve"> </w:t>
      </w:r>
      <w:r w:rsidRPr="00175A78">
        <w:rPr>
          <w:lang w:val="en-US"/>
        </w:rPr>
        <w:t>calculation</w:t>
      </w:r>
      <w:r w:rsidR="00BC4C9F" w:rsidRPr="00175A78">
        <w:rPr>
          <w:lang w:val="en-US"/>
        </w:rPr>
        <w:t xml:space="preserve"> </w:t>
      </w:r>
      <w:r w:rsidRPr="00175A78">
        <w:rPr>
          <w:lang w:val="en-US"/>
        </w:rPr>
        <w:t>was</w:t>
      </w:r>
      <w:r w:rsidR="00BC4C9F" w:rsidRPr="00175A78">
        <w:rPr>
          <w:lang w:val="en-US"/>
        </w:rPr>
        <w:t xml:space="preserve"> </w:t>
      </w:r>
      <w:r w:rsidRPr="00175A78">
        <w:rPr>
          <w:lang w:val="en-US"/>
        </w:rPr>
        <w:t>introduced</w:t>
      </w:r>
      <w:r w:rsidR="00BC4C9F" w:rsidRPr="00175A78">
        <w:rPr>
          <w:lang w:val="en-US"/>
        </w:rPr>
        <w:t xml:space="preserve"> </w:t>
      </w:r>
      <w:r w:rsidRPr="00175A78">
        <w:rPr>
          <w:lang w:val="en-US"/>
        </w:rPr>
        <w:t>by</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creators</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this</w:t>
      </w:r>
      <w:r w:rsidR="00BC4C9F" w:rsidRPr="00175A78">
        <w:rPr>
          <w:lang w:val="en-US"/>
        </w:rPr>
        <w:t xml:space="preserve"> </w:t>
      </w:r>
      <w:r w:rsidRPr="00175A78">
        <w:rPr>
          <w:lang w:val="en-US"/>
        </w:rPr>
        <w:t>indicator</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looks</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follows:</w:t>
      </w:r>
      <w:r w:rsidR="00BC4C9F" w:rsidRPr="00175A78">
        <w:rPr>
          <w:lang w:val="en-US"/>
        </w:rPr>
        <w:t xml:space="preserve"> </w:t>
      </w:r>
      <w:r w:rsidRPr="00175A78">
        <w:rPr>
          <w:shd w:val="clear" w:color="auto" w:fill="FFFFFF"/>
          <w:lang w:val="en-US"/>
        </w:rPr>
        <w:t>difference</w:t>
      </w:r>
      <w:r w:rsidR="00BC4C9F" w:rsidRPr="00175A78">
        <w:rPr>
          <w:shd w:val="clear" w:color="auto" w:fill="FFFFFF"/>
          <w:lang w:val="en-US"/>
        </w:rPr>
        <w:t xml:space="preserve"> </w:t>
      </w:r>
      <w:r w:rsidRPr="00175A78">
        <w:rPr>
          <w:shd w:val="clear" w:color="auto" w:fill="FFFFFF"/>
          <w:lang w:val="en-US"/>
        </w:rPr>
        <w:t>between</w:t>
      </w:r>
      <w:r w:rsidR="00BC4C9F" w:rsidRPr="00175A78">
        <w:rPr>
          <w:shd w:val="clear" w:color="auto" w:fill="FFFFFF"/>
          <w:lang w:val="en-US"/>
        </w:rPr>
        <w:t xml:space="preserve"> </w:t>
      </w:r>
      <w:r w:rsidRPr="00175A78">
        <w:rPr>
          <w:shd w:val="clear" w:color="auto" w:fill="FFFFFF"/>
          <w:lang w:val="en-US"/>
        </w:rPr>
        <w:t>return</w:t>
      </w:r>
      <w:r w:rsidR="00BC4C9F" w:rsidRPr="00175A78">
        <w:rPr>
          <w:shd w:val="clear" w:color="auto" w:fill="FFFFFF"/>
          <w:lang w:val="en-US"/>
        </w:rPr>
        <w:t xml:space="preserve"> </w:t>
      </w:r>
      <w:r w:rsidRPr="00175A78">
        <w:rPr>
          <w:shd w:val="clear" w:color="auto" w:fill="FFFFFF"/>
          <w:lang w:val="en-US"/>
        </w:rPr>
        <w:t>on</w:t>
      </w:r>
      <w:r w:rsidR="00BC4C9F" w:rsidRPr="00175A78">
        <w:rPr>
          <w:shd w:val="clear" w:color="auto" w:fill="FFFFFF"/>
          <w:lang w:val="en-US"/>
        </w:rPr>
        <w:t xml:space="preserve"> </w:t>
      </w:r>
      <w:r w:rsidRPr="00175A78">
        <w:rPr>
          <w:shd w:val="clear" w:color="auto" w:fill="FFFFFF"/>
          <w:lang w:val="en-US"/>
        </w:rPr>
        <w:t>invested</w:t>
      </w:r>
      <w:r w:rsidR="00BC4C9F" w:rsidRPr="00175A78">
        <w:rPr>
          <w:shd w:val="clear" w:color="auto" w:fill="FFFFFF"/>
          <w:lang w:val="en-US"/>
        </w:rPr>
        <w:t xml:space="preserve"> </w:t>
      </w:r>
      <w:r w:rsidRPr="00175A78">
        <w:rPr>
          <w:shd w:val="clear" w:color="auto" w:fill="FFFFFF"/>
          <w:lang w:val="en-US"/>
        </w:rPr>
        <w:t>capital</w:t>
      </w:r>
      <w:r w:rsidR="00BC4C9F" w:rsidRPr="00175A78">
        <w:rPr>
          <w:shd w:val="clear" w:color="auto" w:fill="FFFFFF"/>
          <w:lang w:val="en-US"/>
        </w:rPr>
        <w:t xml:space="preserve"> </w:t>
      </w:r>
      <w:r w:rsidRPr="00175A78">
        <w:rPr>
          <w:rStyle w:val="apple-converted-space"/>
          <w:shd w:val="clear" w:color="auto" w:fill="FFFFFF"/>
          <w:lang w:val="en-US"/>
        </w:rPr>
        <w:t>(ROIC)</w:t>
      </w:r>
      <w:r w:rsidR="00BC4C9F" w:rsidRPr="00175A78">
        <w:rPr>
          <w:rStyle w:val="apple-converted-space"/>
          <w:shd w:val="clear" w:color="auto" w:fill="FFFFFF"/>
          <w:lang w:val="en-US"/>
        </w:rPr>
        <w:t xml:space="preserve"> </w:t>
      </w:r>
      <w:r w:rsidRPr="00175A78">
        <w:rPr>
          <w:rStyle w:val="apple-converted-space"/>
          <w:shd w:val="clear" w:color="auto" w:fill="FFFFFF"/>
          <w:lang w:val="en-US"/>
        </w:rPr>
        <w:t>and</w:t>
      </w:r>
      <w:r w:rsidR="00BC4C9F" w:rsidRPr="00175A78">
        <w:rPr>
          <w:rStyle w:val="apple-converted-space"/>
          <w:shd w:val="clear" w:color="auto" w:fill="FFFFFF"/>
          <w:lang w:val="en-US"/>
        </w:rPr>
        <w:t xml:space="preserve"> </w:t>
      </w:r>
      <w:r w:rsidRPr="00175A78">
        <w:rPr>
          <w:shd w:val="clear" w:color="auto" w:fill="FFFFFF"/>
          <w:lang w:val="en-US"/>
        </w:rPr>
        <w:t>weighted</w:t>
      </w:r>
      <w:r w:rsidR="00BC4C9F" w:rsidRPr="00175A78">
        <w:rPr>
          <w:shd w:val="clear" w:color="auto" w:fill="FFFFFF"/>
          <w:lang w:val="en-US"/>
        </w:rPr>
        <w:t xml:space="preserve"> </w:t>
      </w:r>
      <w:r w:rsidRPr="00175A78">
        <w:rPr>
          <w:shd w:val="clear" w:color="auto" w:fill="FFFFFF"/>
          <w:lang w:val="en-US"/>
        </w:rPr>
        <w:t>average</w:t>
      </w:r>
      <w:r w:rsidR="00BC4C9F" w:rsidRPr="00175A78">
        <w:rPr>
          <w:shd w:val="clear" w:color="auto" w:fill="FFFFFF"/>
          <w:lang w:val="en-US"/>
        </w:rPr>
        <w:t xml:space="preserve"> </w:t>
      </w:r>
      <w:r w:rsidRPr="00175A78">
        <w:rPr>
          <w:shd w:val="clear" w:color="auto" w:fill="FFFFFF"/>
          <w:lang w:val="en-US"/>
        </w:rPr>
        <w:t>cost</w:t>
      </w:r>
      <w:r w:rsidR="00BC4C9F" w:rsidRPr="00175A78">
        <w:rPr>
          <w:shd w:val="clear" w:color="auto" w:fill="FFFFFF"/>
          <w:lang w:val="en-US"/>
        </w:rPr>
        <w:t xml:space="preserve"> </w:t>
      </w:r>
      <w:r w:rsidRPr="00175A78">
        <w:rPr>
          <w:shd w:val="clear" w:color="auto" w:fill="FFFFFF"/>
          <w:lang w:val="en-US"/>
        </w:rPr>
        <w:t>of</w:t>
      </w:r>
      <w:r w:rsidR="00BC4C9F" w:rsidRPr="00175A78">
        <w:rPr>
          <w:shd w:val="clear" w:color="auto" w:fill="FFFFFF"/>
          <w:lang w:val="en-US"/>
        </w:rPr>
        <w:t xml:space="preserve"> </w:t>
      </w:r>
      <w:r w:rsidRPr="00175A78">
        <w:rPr>
          <w:shd w:val="clear" w:color="auto" w:fill="FFFFFF"/>
          <w:lang w:val="en-US"/>
        </w:rPr>
        <w:t>capital</w:t>
      </w:r>
      <w:r w:rsidR="00BC4C9F" w:rsidRPr="00175A78">
        <w:rPr>
          <w:rStyle w:val="apple-converted-space"/>
          <w:shd w:val="clear" w:color="auto" w:fill="FFFFFF"/>
          <w:lang w:val="en-US"/>
        </w:rPr>
        <w:t xml:space="preserve"> </w:t>
      </w:r>
      <w:r w:rsidRPr="00175A78">
        <w:rPr>
          <w:rStyle w:val="apple-converted-space"/>
          <w:shd w:val="clear" w:color="auto" w:fill="FFFFFF"/>
          <w:lang w:val="en-US"/>
        </w:rPr>
        <w:t>(WACC)</w:t>
      </w:r>
      <w:r w:rsidR="00BC4C9F" w:rsidRPr="00175A78">
        <w:rPr>
          <w:rStyle w:val="apple-converted-space"/>
          <w:shd w:val="clear" w:color="auto" w:fill="FFFFFF"/>
          <w:lang w:val="en-US"/>
        </w:rPr>
        <w:t xml:space="preserve"> </w:t>
      </w:r>
      <w:r w:rsidRPr="00175A78">
        <w:rPr>
          <w:rStyle w:val="apple-converted-space"/>
          <w:shd w:val="clear" w:color="auto" w:fill="FFFFFF"/>
          <w:lang w:val="en-US"/>
        </w:rPr>
        <w:t>multiplied</w:t>
      </w:r>
      <w:r w:rsidR="00BC4C9F" w:rsidRPr="00175A78">
        <w:rPr>
          <w:rStyle w:val="apple-converted-space"/>
          <w:shd w:val="clear" w:color="auto" w:fill="FFFFFF"/>
          <w:lang w:val="en-US"/>
        </w:rPr>
        <w:t xml:space="preserve"> </w:t>
      </w:r>
      <w:r w:rsidRPr="00175A78">
        <w:rPr>
          <w:rStyle w:val="apple-converted-space"/>
          <w:shd w:val="clear" w:color="auto" w:fill="FFFFFF"/>
          <w:lang w:val="en-US"/>
        </w:rPr>
        <w:t>by</w:t>
      </w:r>
      <w:r w:rsidR="00BC4C9F" w:rsidRPr="00175A78">
        <w:rPr>
          <w:rStyle w:val="apple-converted-space"/>
          <w:shd w:val="clear" w:color="auto" w:fill="FFFFFF"/>
          <w:lang w:val="en-US"/>
        </w:rPr>
        <w:t xml:space="preserve"> </w:t>
      </w:r>
      <w:r w:rsidRPr="00175A78">
        <w:rPr>
          <w:rStyle w:val="apple-converted-space"/>
          <w:shd w:val="clear" w:color="auto" w:fill="FFFFFF"/>
          <w:lang w:val="en-US"/>
        </w:rPr>
        <w:t>capital</w:t>
      </w:r>
      <w:r w:rsidR="00BC4C9F" w:rsidRPr="00175A78">
        <w:rPr>
          <w:rStyle w:val="apple-converted-space"/>
          <w:shd w:val="clear" w:color="auto" w:fill="FFFFFF"/>
          <w:lang w:val="en-US"/>
        </w:rPr>
        <w:t xml:space="preserve"> </w:t>
      </w:r>
      <w:r w:rsidRPr="00175A78">
        <w:rPr>
          <w:rStyle w:val="apple-converted-space"/>
          <w:shd w:val="clear" w:color="auto" w:fill="FFFFFF"/>
          <w:lang w:val="en-US"/>
        </w:rPr>
        <w:t>employed.</w:t>
      </w:r>
      <w:r w:rsidR="00BC4C9F" w:rsidRPr="00175A78">
        <w:rPr>
          <w:rStyle w:val="apple-converted-space"/>
          <w:shd w:val="clear" w:color="auto" w:fill="FFFFFF"/>
          <w:lang w:val="en-US"/>
        </w:rPr>
        <w:t xml:space="preserve"> </w:t>
      </w:r>
      <w:r w:rsidRPr="00175A78">
        <w:rPr>
          <w:rStyle w:val="apple-converted-space"/>
          <w:shd w:val="clear" w:color="auto" w:fill="FFFFFF"/>
          <w:lang w:val="en-US"/>
        </w:rPr>
        <w:fldChar w:fldCharType="begin"/>
      </w:r>
      <w:r w:rsidRPr="00175A78">
        <w:rPr>
          <w:rStyle w:val="apple-converted-space"/>
          <w:shd w:val="clear" w:color="auto" w:fill="FFFFFF"/>
          <w:lang w:val="en-US"/>
        </w:rPr>
        <w:instrText xml:space="preserve"> ADDIN ZOTERO_ITEM CSL_CITATION {"citationID":"UjSnfovl","properties":{"formattedCitation":"(Stern et al., 1995)","plainCitation":"(Stern et al., 1995)"},"citationItems":[{"id":1233,"uris":["http://zotero.org/groups/146191/items/W3NT7QPX"],"uri":["http://zotero.org/groups/146191/items/W3NT7QPX"],"itemData":{"id":1233,"type":"article-journal","title":"The Eva® Financial Management System","container-title":"Journal of Applied Corporate Finance","page":"32-46","volume":"8","issue":"2","source":"Wiley Online Library","DOI":"10.1111/j.1745-6622.1995.tb00285.x","ISSN":"1745-6622","language":"en","author":[{"family":"Stern","given":"Joel M."},{"family":"Stewart","given":"G. Bennett"},{"family":"Chew","given":"Donald H."}],"issued":{"date-parts":[["1995",6,1]]},"accessed":{"date-parts":[["2014",4,26]]}}}],"schema":"https://github.com/citation-style-language/schema/raw/master/csl-citation.json"} </w:instrText>
      </w:r>
      <w:r w:rsidRPr="00175A78">
        <w:rPr>
          <w:rStyle w:val="apple-converted-space"/>
          <w:shd w:val="clear" w:color="auto" w:fill="FFFFFF"/>
          <w:lang w:val="en-US"/>
        </w:rPr>
        <w:fldChar w:fldCharType="separate"/>
      </w:r>
      <w:r w:rsidRPr="00175A78">
        <w:rPr>
          <w:lang w:val="en-US"/>
        </w:rPr>
        <w:t>(Stern</w:t>
      </w:r>
      <w:r w:rsidR="00BC4C9F" w:rsidRPr="00175A78">
        <w:rPr>
          <w:lang w:val="en-US"/>
        </w:rPr>
        <w:t xml:space="preserve"> </w:t>
      </w:r>
      <w:r w:rsidRPr="00175A78">
        <w:rPr>
          <w:lang w:val="en-US"/>
        </w:rPr>
        <w:t>et</w:t>
      </w:r>
      <w:r w:rsidR="00BC4C9F" w:rsidRPr="00175A78">
        <w:rPr>
          <w:lang w:val="en-US"/>
        </w:rPr>
        <w:t xml:space="preserve"> </w:t>
      </w:r>
      <w:r w:rsidRPr="00175A78">
        <w:rPr>
          <w:lang w:val="en-US"/>
        </w:rPr>
        <w:t>al.,</w:t>
      </w:r>
      <w:r w:rsidR="00BC4C9F" w:rsidRPr="00175A78">
        <w:rPr>
          <w:lang w:val="en-US"/>
        </w:rPr>
        <w:t xml:space="preserve"> </w:t>
      </w:r>
      <w:r w:rsidRPr="00175A78">
        <w:rPr>
          <w:lang w:val="en-US"/>
        </w:rPr>
        <w:t>1995)</w:t>
      </w:r>
      <w:r w:rsidRPr="00175A78">
        <w:rPr>
          <w:rStyle w:val="apple-converted-space"/>
          <w:shd w:val="clear" w:color="auto" w:fill="FFFFFF"/>
          <w:lang w:val="en-US"/>
        </w:rPr>
        <w:fldChar w:fldCharType="end"/>
      </w:r>
      <w:r w:rsidR="00BC4C9F" w:rsidRPr="00175A78">
        <w:rPr>
          <w:rStyle w:val="apple-converted-space"/>
          <w:shd w:val="clear" w:color="auto" w:fill="FFFFFF"/>
          <w:lang w:val="en-US"/>
        </w:rPr>
        <w:t xml:space="preserve"> </w:t>
      </w:r>
      <w:r w:rsidRPr="00175A78">
        <w:rPr>
          <w:lang w:val="en-US"/>
        </w:rPr>
        <w:t>So,</w:t>
      </w:r>
      <w:r w:rsidR="00BC4C9F" w:rsidRPr="00175A78">
        <w:rPr>
          <w:lang w:val="en-US"/>
        </w:rPr>
        <w:t xml:space="preserve"> </w:t>
      </w:r>
      <w:r w:rsidRPr="00175A78">
        <w:rPr>
          <w:lang w:val="en-US"/>
        </w:rPr>
        <w:t>to</w:t>
      </w:r>
      <w:r w:rsidR="00BC4C9F" w:rsidRPr="00175A78">
        <w:rPr>
          <w:lang w:val="en-US"/>
        </w:rPr>
        <w:t xml:space="preserve"> </w:t>
      </w:r>
      <w:r w:rsidRPr="00175A78">
        <w:rPr>
          <w:lang w:val="en-US"/>
        </w:rPr>
        <w:t>maximize</w:t>
      </w:r>
      <w:r w:rsidR="00BC4C9F" w:rsidRPr="00175A78">
        <w:rPr>
          <w:lang w:val="en-US"/>
        </w:rPr>
        <w:t xml:space="preserve"> </w:t>
      </w:r>
      <w:r w:rsidRPr="00175A78">
        <w:rPr>
          <w:lang w:val="en-US"/>
        </w:rPr>
        <w:t>this</w:t>
      </w:r>
      <w:r w:rsidR="00BC4C9F" w:rsidRPr="00175A78">
        <w:rPr>
          <w:lang w:val="en-US"/>
        </w:rPr>
        <w:t xml:space="preserve"> </w:t>
      </w:r>
      <w:r w:rsidRPr="00175A78">
        <w:rPr>
          <w:lang w:val="en-US"/>
        </w:rPr>
        <w:t>indicator,</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hence,</w:t>
      </w:r>
      <w:r w:rsidR="00BC4C9F" w:rsidRPr="00175A78">
        <w:rPr>
          <w:lang w:val="en-US"/>
        </w:rPr>
        <w:t xml:space="preserve"> </w:t>
      </w:r>
      <w:r w:rsidRPr="00175A78">
        <w:rPr>
          <w:lang w:val="en-US"/>
        </w:rPr>
        <w:t>financial</w:t>
      </w:r>
      <w:r w:rsidR="00BC4C9F" w:rsidRPr="00175A78">
        <w:rPr>
          <w:lang w:val="en-US"/>
        </w:rPr>
        <w:t xml:space="preserve"> </w:t>
      </w:r>
      <w:r w:rsidRPr="00175A78">
        <w:rPr>
          <w:lang w:val="en-US"/>
        </w:rPr>
        <w:t>performance,</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net</w:t>
      </w:r>
      <w:r w:rsidR="00BC4C9F" w:rsidRPr="00175A78">
        <w:rPr>
          <w:lang w:val="en-US"/>
        </w:rPr>
        <w:t xml:space="preserve"> </w:t>
      </w:r>
      <w:r w:rsidRPr="00175A78">
        <w:rPr>
          <w:lang w:val="en-US"/>
        </w:rPr>
        <w:t>profit</w:t>
      </w:r>
      <w:r w:rsidR="00BC4C9F" w:rsidRPr="00175A78">
        <w:rPr>
          <w:lang w:val="en-US"/>
        </w:rPr>
        <w:t xml:space="preserve"> </w:t>
      </w:r>
      <w:r w:rsidRPr="00175A78">
        <w:rPr>
          <w:lang w:val="en-US"/>
        </w:rPr>
        <w:t>should</w:t>
      </w:r>
      <w:r w:rsidR="00BC4C9F" w:rsidRPr="00175A78">
        <w:rPr>
          <w:lang w:val="en-US"/>
        </w:rPr>
        <w:t xml:space="preserve"> </w:t>
      </w:r>
      <w:r w:rsidRPr="00175A78">
        <w:rPr>
          <w:lang w:val="en-US"/>
        </w:rPr>
        <w:t>be</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highest</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average</w:t>
      </w:r>
      <w:r w:rsidR="00BC4C9F" w:rsidRPr="00175A78">
        <w:rPr>
          <w:lang w:val="en-US"/>
        </w:rPr>
        <w:t xml:space="preserve"> </w:t>
      </w:r>
      <w:r w:rsidRPr="00175A78">
        <w:rPr>
          <w:lang w:val="en-US"/>
        </w:rPr>
        <w:t>cost</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capital</w:t>
      </w:r>
      <w:r w:rsidR="00BC4C9F" w:rsidRPr="00175A78">
        <w:rPr>
          <w:lang w:val="en-US"/>
        </w:rPr>
        <w:t xml:space="preserve"> </w:t>
      </w:r>
      <w:r w:rsidRPr="00175A78">
        <w:rPr>
          <w:lang w:val="en-US"/>
        </w:rPr>
        <w:t>should</w:t>
      </w:r>
      <w:r w:rsidR="00BC4C9F" w:rsidRPr="00175A78">
        <w:rPr>
          <w:lang w:val="en-US"/>
        </w:rPr>
        <w:t xml:space="preserve"> </w:t>
      </w:r>
      <w:r w:rsidRPr="00175A78">
        <w:rPr>
          <w:lang w:val="en-US"/>
        </w:rPr>
        <w:t>be</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lowest.</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this</w:t>
      </w:r>
      <w:r w:rsidR="00BC4C9F" w:rsidRPr="00175A78">
        <w:rPr>
          <w:lang w:val="en-US"/>
        </w:rPr>
        <w:t xml:space="preserve"> </w:t>
      </w:r>
      <w:r w:rsidRPr="00175A78">
        <w:rPr>
          <w:lang w:val="en-US"/>
        </w:rPr>
        <w:t>regard,</w:t>
      </w:r>
      <w:r w:rsidR="00BC4C9F" w:rsidRPr="00175A78">
        <w:rPr>
          <w:lang w:val="en-US"/>
        </w:rPr>
        <w:t xml:space="preserve"> </w:t>
      </w:r>
      <w:r w:rsidRPr="00175A78">
        <w:rPr>
          <w:lang w:val="en-US"/>
        </w:rPr>
        <w:t>increasing</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growth</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EVA</w:t>
      </w:r>
      <w:r w:rsidR="00BC4C9F" w:rsidRPr="00175A78">
        <w:rPr>
          <w:lang w:val="en-US"/>
        </w:rPr>
        <w:t xml:space="preserve"> </w:t>
      </w:r>
      <w:r w:rsidRPr="00175A78">
        <w:rPr>
          <w:lang w:val="en-US"/>
        </w:rPr>
        <w:t>with</w:t>
      </w:r>
      <w:r w:rsidR="00BC4C9F" w:rsidRPr="00175A78">
        <w:rPr>
          <w:lang w:val="en-US"/>
        </w:rPr>
        <w:t xml:space="preserve"> </w:t>
      </w:r>
      <w:r w:rsidRPr="00175A78">
        <w:rPr>
          <w:lang w:val="en-US"/>
        </w:rPr>
        <w:t>effective</w:t>
      </w:r>
      <w:r w:rsidR="00BC4C9F" w:rsidRPr="00175A78">
        <w:rPr>
          <w:lang w:val="en-US"/>
        </w:rPr>
        <w:t xml:space="preserve"> </w:t>
      </w:r>
      <w:r w:rsidRPr="00175A78">
        <w:rPr>
          <w:lang w:val="en-US"/>
        </w:rPr>
        <w:t>asset</w:t>
      </w:r>
      <w:r w:rsidR="00BC4C9F" w:rsidRPr="00175A78">
        <w:rPr>
          <w:lang w:val="en-US"/>
        </w:rPr>
        <w:t xml:space="preserve"> </w:t>
      </w:r>
      <w:r w:rsidRPr="00175A78">
        <w:rPr>
          <w:lang w:val="en-US"/>
        </w:rPr>
        <w:t>management</w:t>
      </w:r>
      <w:r w:rsidR="00BC4C9F" w:rsidRPr="00175A78">
        <w:rPr>
          <w:lang w:val="en-US"/>
        </w:rPr>
        <w:t xml:space="preserve"> </w:t>
      </w:r>
      <w:r w:rsidRPr="00175A78">
        <w:rPr>
          <w:lang w:val="en-US"/>
        </w:rPr>
        <w:t>comes</w:t>
      </w:r>
      <w:r w:rsidR="00BC4C9F" w:rsidRPr="00175A78">
        <w:rPr>
          <w:lang w:val="en-US"/>
        </w:rPr>
        <w:t xml:space="preserve"> </w:t>
      </w:r>
      <w:r w:rsidRPr="00175A78">
        <w:rPr>
          <w:lang w:val="en-US"/>
        </w:rPr>
        <w:t>down</w:t>
      </w:r>
      <w:r w:rsidR="00BC4C9F" w:rsidRPr="00175A78">
        <w:rPr>
          <w:lang w:val="en-US"/>
        </w:rPr>
        <w:t xml:space="preserve"> </w:t>
      </w:r>
      <w:r w:rsidRPr="00175A78">
        <w:rPr>
          <w:lang w:val="en-US"/>
        </w:rPr>
        <w:t>to</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following</w:t>
      </w:r>
      <w:r w:rsidR="00BC4C9F" w:rsidRPr="00175A78">
        <w:rPr>
          <w:lang w:val="en-US"/>
        </w:rPr>
        <w:t xml:space="preserve"> </w:t>
      </w:r>
      <w:r w:rsidRPr="00175A78">
        <w:rPr>
          <w:lang w:val="en-US"/>
        </w:rPr>
        <w:t>strategic</w:t>
      </w:r>
      <w:r w:rsidR="00BC4C9F" w:rsidRPr="00175A78">
        <w:rPr>
          <w:lang w:val="en-US"/>
        </w:rPr>
        <w:t xml:space="preserve"> </w:t>
      </w:r>
      <w:r w:rsidRPr="00175A78">
        <w:rPr>
          <w:lang w:val="en-US"/>
        </w:rPr>
        <w:t>objectives</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financial</w:t>
      </w:r>
      <w:r w:rsidR="00BC4C9F" w:rsidRPr="00175A78">
        <w:rPr>
          <w:lang w:val="en-US"/>
        </w:rPr>
        <w:t xml:space="preserve"> </w:t>
      </w:r>
      <w:r w:rsidRPr="00175A78">
        <w:rPr>
          <w:lang w:val="en-US"/>
        </w:rPr>
        <w:t>strategy:</w:t>
      </w:r>
    </w:p>
    <w:p w:rsidR="00373E8D" w:rsidRPr="00175A78" w:rsidRDefault="00DE4319" w:rsidP="002E22E8">
      <w:pPr>
        <w:pStyle w:val="a3"/>
        <w:numPr>
          <w:ilvl w:val="0"/>
          <w:numId w:val="20"/>
        </w:numPr>
        <w:ind w:left="1276" w:hanging="567"/>
        <w:rPr>
          <w:rFonts w:cs="Times New Roman"/>
          <w:szCs w:val="24"/>
          <w:lang w:val="en-US"/>
        </w:rPr>
      </w:pPr>
      <w:r w:rsidRPr="00175A78">
        <w:rPr>
          <w:rFonts w:cs="Times New Roman"/>
          <w:szCs w:val="24"/>
          <w:lang w:val="en-US"/>
        </w:rPr>
        <w:t>increasing</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profitability;</w:t>
      </w:r>
    </w:p>
    <w:p w:rsidR="00373E8D" w:rsidRPr="00175A78" w:rsidRDefault="00DE4319" w:rsidP="002E22E8">
      <w:pPr>
        <w:pStyle w:val="a3"/>
        <w:numPr>
          <w:ilvl w:val="0"/>
          <w:numId w:val="20"/>
        </w:numPr>
        <w:ind w:left="1276" w:hanging="567"/>
        <w:rPr>
          <w:rFonts w:cs="Times New Roman"/>
          <w:szCs w:val="24"/>
          <w:lang w:val="en-US"/>
        </w:rPr>
      </w:pPr>
      <w:r w:rsidRPr="00175A78">
        <w:rPr>
          <w:rFonts w:cs="Times New Roman"/>
          <w:szCs w:val="24"/>
          <w:lang w:val="en-US"/>
        </w:rPr>
        <w:t>optimizing</w:t>
      </w:r>
      <w:r w:rsidR="00BC4C9F" w:rsidRPr="00175A78">
        <w:rPr>
          <w:rFonts w:cs="Times New Roman"/>
          <w:szCs w:val="24"/>
          <w:lang w:val="en-US"/>
        </w:rPr>
        <w:t xml:space="preserve"> </w:t>
      </w:r>
      <w:r w:rsidR="00373E8D" w:rsidRPr="00175A78">
        <w:rPr>
          <w:rFonts w:cs="Times New Roman"/>
          <w:szCs w:val="24"/>
          <w:lang w:val="en-US"/>
        </w:rPr>
        <w:t>costs;</w:t>
      </w:r>
    </w:p>
    <w:p w:rsidR="00373E8D" w:rsidRPr="00175A78" w:rsidRDefault="00373E8D" w:rsidP="002E22E8">
      <w:pPr>
        <w:pStyle w:val="a3"/>
        <w:numPr>
          <w:ilvl w:val="0"/>
          <w:numId w:val="20"/>
        </w:numPr>
        <w:ind w:left="1276" w:hanging="567"/>
        <w:rPr>
          <w:rFonts w:cs="Times New Roman"/>
          <w:szCs w:val="24"/>
          <w:lang w:val="en-US"/>
        </w:rPr>
      </w:pPr>
      <w:r w:rsidRPr="00175A78">
        <w:rPr>
          <w:rFonts w:cs="Times New Roman"/>
          <w:szCs w:val="24"/>
          <w:lang w:val="en-US"/>
        </w:rPr>
        <w:t>minimiz</w:t>
      </w:r>
      <w:r w:rsidR="00DE4319" w:rsidRPr="00175A78">
        <w:rPr>
          <w:rFonts w:cs="Times New Roman"/>
          <w:szCs w:val="24"/>
          <w:lang w:val="en-US"/>
        </w:rPr>
        <w:t>ing</w:t>
      </w:r>
      <w:r w:rsidR="00BC4C9F" w:rsidRPr="00175A78">
        <w:rPr>
          <w:rFonts w:cs="Times New Roman"/>
          <w:szCs w:val="24"/>
          <w:lang w:val="en-US"/>
        </w:rPr>
        <w:t xml:space="preserve"> </w:t>
      </w:r>
      <w:r w:rsidRPr="00175A78">
        <w:rPr>
          <w:rFonts w:cs="Times New Roman"/>
          <w:szCs w:val="24"/>
          <w:lang w:val="en-US"/>
        </w:rPr>
        <w:t>cost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capital;</w:t>
      </w:r>
    </w:p>
    <w:p w:rsidR="00373E8D" w:rsidRPr="00175A78" w:rsidRDefault="00DE4319" w:rsidP="002E22E8">
      <w:pPr>
        <w:pStyle w:val="a3"/>
        <w:numPr>
          <w:ilvl w:val="0"/>
          <w:numId w:val="20"/>
        </w:numPr>
        <w:spacing w:after="0"/>
        <w:ind w:left="1276" w:hanging="567"/>
        <w:rPr>
          <w:rFonts w:cs="Times New Roman"/>
          <w:szCs w:val="24"/>
          <w:lang w:val="en-US"/>
        </w:rPr>
      </w:pPr>
      <w:r w:rsidRPr="00175A78">
        <w:rPr>
          <w:rFonts w:cs="Times New Roman"/>
          <w:szCs w:val="24"/>
          <w:lang w:val="en-US"/>
        </w:rPr>
        <w:t>optimizing</w:t>
      </w:r>
      <w:r w:rsidR="00BC4C9F" w:rsidRPr="00175A78">
        <w:rPr>
          <w:rFonts w:cs="Times New Roman"/>
          <w:szCs w:val="24"/>
          <w:lang w:val="en-US"/>
        </w:rPr>
        <w:t xml:space="preserve"> </w:t>
      </w:r>
      <w:r w:rsidR="00373E8D" w:rsidRPr="00175A78">
        <w:rPr>
          <w:rFonts w:cs="Times New Roman"/>
          <w:szCs w:val="24"/>
          <w:lang w:val="en-US"/>
        </w:rPr>
        <w:t>capital</w:t>
      </w:r>
      <w:r w:rsidR="00BC4C9F" w:rsidRPr="00175A78">
        <w:rPr>
          <w:rFonts w:cs="Times New Roman"/>
          <w:szCs w:val="24"/>
          <w:lang w:val="en-US"/>
        </w:rPr>
        <w:t xml:space="preserve"> </w:t>
      </w:r>
      <w:r w:rsidR="00373E8D" w:rsidRPr="00175A78">
        <w:rPr>
          <w:rFonts w:cs="Times New Roman"/>
          <w:szCs w:val="24"/>
          <w:lang w:val="en-US"/>
        </w:rPr>
        <w:t>structure</w:t>
      </w:r>
      <w:r w:rsidRPr="00175A78">
        <w:rPr>
          <w:rFonts w:cs="Times New Roman"/>
          <w:szCs w:val="24"/>
          <w:lang w:val="en-US"/>
        </w:rPr>
        <w:t>.</w:t>
      </w:r>
    </w:p>
    <w:p w:rsidR="00373E8D" w:rsidRPr="00175A78" w:rsidRDefault="00373E8D" w:rsidP="00DE4319">
      <w:pPr>
        <w:spacing w:after="0"/>
        <w:ind w:firstLine="708"/>
        <w:rPr>
          <w:rFonts w:cs="Times New Roman"/>
          <w:szCs w:val="24"/>
          <w:lang w:val="en-US"/>
        </w:rPr>
      </w:pPr>
      <w:r w:rsidRPr="00175A78">
        <w:rPr>
          <w:rFonts w:cs="Times New Roman"/>
          <w:szCs w:val="24"/>
          <w:lang w:val="en-US"/>
        </w:rPr>
        <w:t>However,</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already</w:t>
      </w:r>
      <w:r w:rsidR="00BC4C9F" w:rsidRPr="00175A78">
        <w:rPr>
          <w:rFonts w:cs="Times New Roman"/>
          <w:szCs w:val="24"/>
          <w:lang w:val="en-US"/>
        </w:rPr>
        <w:t xml:space="preserve"> </w:t>
      </w:r>
      <w:r w:rsidRPr="00175A78">
        <w:rPr>
          <w:rFonts w:cs="Times New Roman"/>
          <w:szCs w:val="24"/>
          <w:lang w:val="en-US"/>
        </w:rPr>
        <w:t>mentioned,</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contribute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generation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added</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idea</w:t>
      </w:r>
      <w:r w:rsidR="00BC4C9F" w:rsidRPr="00175A78">
        <w:rPr>
          <w:rFonts w:cs="Times New Roman"/>
          <w:szCs w:val="24"/>
          <w:lang w:val="en-US"/>
        </w:rPr>
        <w:t xml:space="preserve"> </w:t>
      </w:r>
      <w:r w:rsidRPr="00175A78">
        <w:rPr>
          <w:rFonts w:cs="Times New Roman"/>
          <w:szCs w:val="24"/>
          <w:lang w:val="en-US"/>
        </w:rPr>
        <w:t>determined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set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independent</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listed</w:t>
      </w:r>
      <w:r w:rsidR="00BC4C9F" w:rsidRPr="00175A78">
        <w:rPr>
          <w:rFonts w:cs="Times New Roman"/>
          <w:szCs w:val="24"/>
          <w:lang w:val="en-US"/>
        </w:rPr>
        <w:t xml:space="preserve"> </w:t>
      </w:r>
      <w:r w:rsidRPr="00175A78">
        <w:rPr>
          <w:rFonts w:cs="Times New Roman"/>
          <w:szCs w:val="24"/>
          <w:lang w:val="en-US"/>
        </w:rPr>
        <w:t>next.</w:t>
      </w:r>
    </w:p>
    <w:p w:rsidR="00373E8D" w:rsidRPr="00175A78" w:rsidRDefault="00373E8D" w:rsidP="00DE4319">
      <w:pPr>
        <w:spacing w:after="0"/>
        <w:ind w:firstLine="708"/>
        <w:rPr>
          <w:rFonts w:cs="Times New Roman"/>
          <w:szCs w:val="24"/>
          <w:lang w:val="en-US"/>
        </w:rPr>
      </w:pPr>
      <w:r w:rsidRPr="00175A78">
        <w:rPr>
          <w:rFonts w:cs="Times New Roman"/>
          <w:b/>
          <w:szCs w:val="24"/>
          <w:lang w:val="en-US"/>
        </w:rPr>
        <w:t>Inter-firm</w:t>
      </w:r>
      <w:r w:rsidR="00BC4C9F" w:rsidRPr="00175A78">
        <w:rPr>
          <w:rFonts w:cs="Times New Roman"/>
          <w:b/>
          <w:szCs w:val="24"/>
          <w:lang w:val="en-US"/>
        </w:rPr>
        <w:t xml:space="preserve"> </w:t>
      </w:r>
      <w:r w:rsidRPr="00175A78">
        <w:rPr>
          <w:rFonts w:cs="Times New Roman"/>
          <w:b/>
          <w:szCs w:val="24"/>
          <w:lang w:val="en-US"/>
        </w:rPr>
        <w:t>cooperation</w:t>
      </w:r>
      <w:r w:rsidR="00BC4C9F" w:rsidRPr="00175A78">
        <w:rPr>
          <w:rFonts w:cs="Times New Roman"/>
          <w:b/>
          <w:szCs w:val="24"/>
          <w:lang w:val="en-US"/>
        </w:rPr>
        <w:t xml:space="preserve"> </w:t>
      </w:r>
      <w:r w:rsidRPr="00175A78">
        <w:rPr>
          <w:rFonts w:cs="Times New Roman"/>
          <w:b/>
          <w:szCs w:val="24"/>
          <w:lang w:val="en-US"/>
        </w:rPr>
        <w:t>variable</w:t>
      </w:r>
      <w:r w:rsidRPr="00175A78">
        <w:rPr>
          <w:rFonts w:cs="Times New Roman"/>
          <w:i/>
          <w:szCs w:val="24"/>
          <w:lang w:val="en-US"/>
        </w:rPr>
        <w:t>.</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indicator</w:t>
      </w:r>
      <w:r w:rsidR="00BC4C9F" w:rsidRPr="00175A78">
        <w:rPr>
          <w:rFonts w:cs="Times New Roman"/>
          <w:szCs w:val="24"/>
          <w:lang w:val="en-US"/>
        </w:rPr>
        <w:t xml:space="preserve"> </w:t>
      </w:r>
      <w:r w:rsidRPr="00175A78">
        <w:rPr>
          <w:rFonts w:cs="Times New Roman"/>
          <w:szCs w:val="24"/>
          <w:lang w:val="en-US"/>
        </w:rPr>
        <w:t>reflects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participation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long-term</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sense.</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were</w:t>
      </w:r>
      <w:r w:rsidR="00BC4C9F" w:rsidRPr="00175A78">
        <w:rPr>
          <w:rFonts w:cs="Times New Roman"/>
          <w:szCs w:val="24"/>
          <w:lang w:val="en-US"/>
        </w:rPr>
        <w:t xml:space="preserve"> </w:t>
      </w:r>
      <w:r w:rsidRPr="00175A78">
        <w:rPr>
          <w:rFonts w:cs="Times New Roman"/>
          <w:szCs w:val="24"/>
          <w:lang w:val="en-US"/>
        </w:rPr>
        <w:t>limited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applying</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interview</w:t>
      </w:r>
      <w:r w:rsidR="00BC4C9F" w:rsidRPr="00175A78">
        <w:rPr>
          <w:rFonts w:cs="Times New Roman"/>
          <w:szCs w:val="24"/>
          <w:lang w:val="en-US"/>
        </w:rPr>
        <w:t xml:space="preserve"> </w:t>
      </w:r>
      <w:r w:rsidRPr="00175A78">
        <w:rPr>
          <w:rFonts w:cs="Times New Roman"/>
          <w:szCs w:val="24"/>
          <w:lang w:val="en-US"/>
        </w:rPr>
        <w:t>or</w:t>
      </w:r>
      <w:r w:rsidR="00BC4C9F" w:rsidRPr="00175A78">
        <w:rPr>
          <w:rFonts w:cs="Times New Roman"/>
          <w:szCs w:val="24"/>
          <w:lang w:val="en-US"/>
        </w:rPr>
        <w:t xml:space="preserve"> </w:t>
      </w:r>
      <w:r w:rsidRPr="00175A78">
        <w:rPr>
          <w:rFonts w:cs="Times New Roman"/>
          <w:szCs w:val="24"/>
          <w:lang w:val="en-US"/>
        </w:rPr>
        <w:t>questionnaire</w:t>
      </w:r>
      <w:r w:rsidR="00BC4C9F" w:rsidRPr="00175A78">
        <w:rPr>
          <w:rFonts w:cs="Times New Roman"/>
          <w:szCs w:val="24"/>
          <w:lang w:val="en-US"/>
        </w:rPr>
        <w:t xml:space="preserve"> </w:t>
      </w:r>
      <w:r w:rsidRPr="00175A78">
        <w:rPr>
          <w:rFonts w:cs="Times New Roman"/>
          <w:szCs w:val="24"/>
          <w:lang w:val="en-US"/>
        </w:rPr>
        <w:t>method</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no</w:t>
      </w:r>
      <w:r w:rsidR="00BC4C9F" w:rsidRPr="00175A78">
        <w:rPr>
          <w:rFonts w:cs="Times New Roman"/>
          <w:szCs w:val="24"/>
          <w:lang w:val="en-US"/>
        </w:rPr>
        <w:t xml:space="preserve"> </w:t>
      </w:r>
      <w:r w:rsidRPr="00175A78">
        <w:rPr>
          <w:rFonts w:cs="Times New Roman"/>
          <w:szCs w:val="24"/>
          <w:lang w:val="en-US"/>
        </w:rPr>
        <w:t>opportunity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00320414">
        <w:rPr>
          <w:rFonts w:cs="Times New Roman"/>
          <w:szCs w:val="24"/>
          <w:lang w:val="en-US"/>
        </w:rPr>
        <w:t>access and use</w:t>
      </w:r>
      <w:r w:rsidR="00BC4C9F" w:rsidRPr="00175A78">
        <w:rPr>
          <w:rFonts w:cs="Times New Roman"/>
          <w:szCs w:val="24"/>
          <w:lang w:val="en-US"/>
        </w:rPr>
        <w:t xml:space="preserve"> </w:t>
      </w:r>
      <w:r w:rsidRPr="00175A78">
        <w:rPr>
          <w:rFonts w:cs="Times New Roman"/>
          <w:szCs w:val="24"/>
          <w:lang w:val="en-US"/>
        </w:rPr>
        <w:t>special</w:t>
      </w:r>
      <w:r w:rsidR="00BC4C9F" w:rsidRPr="00175A78">
        <w:rPr>
          <w:rFonts w:cs="Times New Roman"/>
          <w:szCs w:val="24"/>
          <w:lang w:val="en-US"/>
        </w:rPr>
        <w:t xml:space="preserve"> </w:t>
      </w:r>
      <w:r w:rsidRPr="00175A78">
        <w:rPr>
          <w:rFonts w:cs="Times New Roman"/>
          <w:szCs w:val="24"/>
          <w:lang w:val="en-US"/>
        </w:rPr>
        <w:t>database</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SDC</w:t>
      </w:r>
      <w:r w:rsidR="00BC4C9F" w:rsidRPr="00175A78">
        <w:rPr>
          <w:rFonts w:cs="Times New Roman"/>
          <w:szCs w:val="24"/>
          <w:lang w:val="en-US"/>
        </w:rPr>
        <w:t xml:space="preserve"> </w:t>
      </w:r>
      <w:r w:rsidRPr="00175A78">
        <w:rPr>
          <w:rFonts w:cs="Times New Roman"/>
          <w:szCs w:val="24"/>
          <w:lang w:val="en-US"/>
        </w:rPr>
        <w:t>Platinum</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previous</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used</w:t>
      </w:r>
      <w:r w:rsidR="00BC4C9F" w:rsidRPr="00175A78">
        <w:rPr>
          <w:rFonts w:cs="Times New Roman"/>
          <w:szCs w:val="24"/>
          <w:lang w:val="en-US"/>
        </w:rPr>
        <w:t xml:space="preserve"> </w:t>
      </w:r>
      <w:r w:rsidRPr="00175A78">
        <w:rPr>
          <w:rFonts w:cs="Times New Roman"/>
          <w:szCs w:val="24"/>
          <w:lang w:val="en-US"/>
        </w:rPr>
        <w:t>(see</w:t>
      </w:r>
      <w:r w:rsidR="00BC4C9F" w:rsidRPr="00175A78">
        <w:rPr>
          <w:rFonts w:cs="Times New Roman"/>
          <w:szCs w:val="24"/>
          <w:lang w:val="en-US"/>
        </w:rPr>
        <w:t xml:space="preserve"> </w:t>
      </w:r>
      <w:r w:rsidRPr="00175A78">
        <w:rPr>
          <w:rFonts w:cs="Times New Roman"/>
          <w:szCs w:val="24"/>
          <w:lang w:val="en-US"/>
        </w:rPr>
        <w:t>Table</w:t>
      </w:r>
      <w:r w:rsidR="00BC4C9F" w:rsidRPr="00175A78">
        <w:rPr>
          <w:rFonts w:cs="Times New Roman"/>
          <w:szCs w:val="24"/>
          <w:lang w:val="en-US"/>
        </w:rPr>
        <w:t xml:space="preserve"> </w:t>
      </w: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developed</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system</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based</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survey</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proxy</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predisposition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join</w:t>
      </w:r>
      <w:r w:rsidR="00BC4C9F" w:rsidRPr="00175A78">
        <w:rPr>
          <w:rFonts w:cs="Times New Roman"/>
          <w:szCs w:val="24"/>
          <w:lang w:val="en-US"/>
        </w:rPr>
        <w:t xml:space="preserve"> </w:t>
      </w:r>
      <w:r w:rsidRPr="00175A78">
        <w:rPr>
          <w:rFonts w:cs="Times New Roman"/>
          <w:szCs w:val="24"/>
          <w:lang w:val="en-US"/>
        </w:rPr>
        <w:t>inter-organizational</w:t>
      </w:r>
      <w:r w:rsidR="00BC4C9F" w:rsidRPr="00175A78">
        <w:rPr>
          <w:rFonts w:cs="Times New Roman"/>
          <w:szCs w:val="24"/>
          <w:lang w:val="en-US"/>
        </w:rPr>
        <w:t xml:space="preserve"> </w:t>
      </w:r>
      <w:r w:rsidRPr="00175A78">
        <w:rPr>
          <w:rFonts w:cs="Times New Roman"/>
          <w:szCs w:val="24"/>
          <w:lang w:val="en-US"/>
        </w:rPr>
        <w:t>relationships.</w:t>
      </w:r>
    </w:p>
    <w:p w:rsidR="00373E8D" w:rsidRPr="00175A78" w:rsidRDefault="00373E8D" w:rsidP="00DE4319">
      <w:pPr>
        <w:spacing w:after="0"/>
        <w:ind w:firstLine="708"/>
        <w:rPr>
          <w:rFonts w:cs="Times New Roman"/>
          <w:szCs w:val="24"/>
          <w:lang w:val="en-US"/>
        </w:rPr>
      </w:pPr>
      <w:r w:rsidRPr="00175A78">
        <w:rPr>
          <w:rFonts w:cs="Times New Roman"/>
          <w:szCs w:val="24"/>
          <w:lang w:val="en-US"/>
        </w:rPr>
        <w:t>According</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our</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involvement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can</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determined,</w:t>
      </w:r>
      <w:r w:rsidR="00BC4C9F" w:rsidRPr="00175A78">
        <w:rPr>
          <w:rFonts w:cs="Times New Roman"/>
          <w:szCs w:val="24"/>
          <w:lang w:val="en-US"/>
        </w:rPr>
        <w:t xml:space="preserve"> </w:t>
      </w:r>
      <w:r w:rsidRPr="00175A78">
        <w:rPr>
          <w:rFonts w:cs="Times New Roman"/>
          <w:szCs w:val="24"/>
          <w:lang w:val="en-US"/>
        </w:rPr>
        <w:t>firstly,</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presence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subsidiaries.</w:t>
      </w:r>
      <w:r w:rsidR="00BC4C9F" w:rsidRPr="00175A78">
        <w:rPr>
          <w:rFonts w:cs="Times New Roman"/>
          <w:szCs w:val="24"/>
          <w:lang w:val="en-US"/>
        </w:rPr>
        <w:t xml:space="preserve"> </w:t>
      </w:r>
      <w:r w:rsidRPr="00175A78">
        <w:rPr>
          <w:rFonts w:cs="Times New Roman"/>
          <w:szCs w:val="24"/>
          <w:lang w:val="en-US"/>
        </w:rPr>
        <w:t>(Schartinger,</w:t>
      </w:r>
      <w:r w:rsidR="00BC4C9F" w:rsidRPr="00175A78">
        <w:rPr>
          <w:rFonts w:cs="Times New Roman"/>
          <w:szCs w:val="24"/>
          <w:lang w:val="en-US"/>
        </w:rPr>
        <w:t xml:space="preserve"> </w:t>
      </w:r>
      <w:r w:rsidRPr="00175A78">
        <w:rPr>
          <w:rFonts w:cs="Times New Roman"/>
          <w:szCs w:val="24"/>
          <w:lang w:val="en-US"/>
        </w:rPr>
        <w:t>2003)</w:t>
      </w:r>
      <w:r w:rsidR="00BC4C9F" w:rsidRPr="00175A78">
        <w:rPr>
          <w:rFonts w:cs="Times New Roman"/>
          <w:szCs w:val="24"/>
          <w:lang w:val="en-US"/>
        </w:rPr>
        <w:t xml:space="preserve"> </w:t>
      </w:r>
      <w:r w:rsidRPr="00175A78">
        <w:rPr>
          <w:rFonts w:cs="Times New Roman"/>
          <w:szCs w:val="24"/>
          <w:lang w:val="en-US"/>
        </w:rPr>
        <w:t>Previous</w:t>
      </w:r>
      <w:r w:rsidR="00BC4C9F" w:rsidRPr="00175A78">
        <w:rPr>
          <w:rFonts w:cs="Times New Roman"/>
          <w:szCs w:val="24"/>
          <w:lang w:val="en-US"/>
        </w:rPr>
        <w:t xml:space="preserve"> </w:t>
      </w:r>
      <w:r w:rsidRPr="00175A78">
        <w:rPr>
          <w:rFonts w:cs="Times New Roman"/>
          <w:szCs w:val="24"/>
          <w:lang w:val="en-US"/>
        </w:rPr>
        <w:t>works</w:t>
      </w:r>
      <w:r w:rsidR="00BC4C9F" w:rsidRPr="00175A78">
        <w:rPr>
          <w:rFonts w:cs="Times New Roman"/>
          <w:szCs w:val="24"/>
          <w:lang w:val="en-US"/>
        </w:rPr>
        <w:t xml:space="preserve"> </w:t>
      </w:r>
      <w:r w:rsidRPr="00175A78">
        <w:rPr>
          <w:rFonts w:cs="Times New Roman"/>
          <w:szCs w:val="24"/>
          <w:lang w:val="en-US"/>
        </w:rPr>
        <w:t>suggest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internal</w:t>
      </w:r>
      <w:r w:rsidR="00BC4C9F" w:rsidRPr="00175A78">
        <w:rPr>
          <w:rFonts w:cs="Times New Roman"/>
          <w:szCs w:val="24"/>
          <w:lang w:val="en-US"/>
        </w:rPr>
        <w:t xml:space="preserve"> </w:t>
      </w:r>
      <w:r w:rsidRPr="00175A78">
        <w:rPr>
          <w:rFonts w:cs="Times New Roman"/>
          <w:szCs w:val="24"/>
          <w:lang w:val="en-US"/>
        </w:rPr>
        <w:t>links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prerequisites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external</w:t>
      </w:r>
      <w:r w:rsidR="00BC4C9F" w:rsidRPr="00175A78">
        <w:rPr>
          <w:rFonts w:cs="Times New Roman"/>
          <w:szCs w:val="24"/>
          <w:lang w:val="en-US"/>
        </w:rPr>
        <w:t xml:space="preserve"> </w:t>
      </w:r>
      <w:r w:rsidRPr="00175A78">
        <w:rPr>
          <w:rFonts w:cs="Times New Roman"/>
          <w:szCs w:val="24"/>
          <w:lang w:val="en-US"/>
        </w:rPr>
        <w:t>integration.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argument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who</w:t>
      </w:r>
      <w:r w:rsidR="00BC4C9F" w:rsidRPr="00175A78">
        <w:rPr>
          <w:rFonts w:cs="Times New Roman"/>
          <w:szCs w:val="24"/>
          <w:lang w:val="en-US"/>
        </w:rPr>
        <w:t xml:space="preserve"> </w:t>
      </w:r>
      <w:r w:rsidRPr="00175A78">
        <w:rPr>
          <w:rFonts w:cs="Times New Roman"/>
          <w:szCs w:val="24"/>
          <w:lang w:val="en-US"/>
        </w:rPr>
        <w:t>could</w:t>
      </w:r>
      <w:r w:rsidR="00BC4C9F" w:rsidRPr="00175A78">
        <w:rPr>
          <w:rFonts w:cs="Times New Roman"/>
          <w:szCs w:val="24"/>
          <w:lang w:val="en-US"/>
        </w:rPr>
        <w:t xml:space="preserve"> </w:t>
      </w:r>
      <w:r w:rsidRPr="00175A78">
        <w:rPr>
          <w:rFonts w:cs="Times New Roman"/>
          <w:szCs w:val="24"/>
          <w:lang w:val="en-US"/>
        </w:rPr>
        <w:t>overcome</w:t>
      </w:r>
      <w:r w:rsidR="00BC4C9F" w:rsidRPr="00175A78">
        <w:rPr>
          <w:rFonts w:cs="Times New Roman"/>
          <w:szCs w:val="24"/>
          <w:lang w:val="en-US"/>
        </w:rPr>
        <w:t xml:space="preserve"> </w:t>
      </w:r>
      <w:r w:rsidRPr="00175A78">
        <w:rPr>
          <w:rFonts w:cs="Times New Roman"/>
          <w:szCs w:val="24"/>
          <w:lang w:val="en-US"/>
        </w:rPr>
        <w:t>impediments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develop</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wide</w:t>
      </w:r>
      <w:r w:rsidR="00BC4C9F" w:rsidRPr="00175A78">
        <w:rPr>
          <w:rFonts w:cs="Times New Roman"/>
          <w:szCs w:val="24"/>
          <w:lang w:val="en-US"/>
        </w:rPr>
        <w:t xml:space="preserve"> </w:t>
      </w:r>
      <w:r w:rsidRPr="00175A78">
        <w:rPr>
          <w:rFonts w:cs="Times New Roman"/>
          <w:szCs w:val="24"/>
          <w:lang w:val="en-US"/>
        </w:rPr>
        <w:t>network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internal</w:t>
      </w:r>
      <w:r w:rsidR="00BC4C9F" w:rsidRPr="00175A78">
        <w:rPr>
          <w:rFonts w:cs="Times New Roman"/>
          <w:szCs w:val="24"/>
          <w:lang w:val="en-US"/>
        </w:rPr>
        <w:t xml:space="preserve"> </w:t>
      </w:r>
      <w:r w:rsidRPr="00175A78">
        <w:rPr>
          <w:rFonts w:cs="Times New Roman"/>
          <w:szCs w:val="24"/>
          <w:lang w:val="en-US"/>
        </w:rPr>
        <w:t>linkages,</w:t>
      </w:r>
      <w:r w:rsidR="00BC4C9F" w:rsidRPr="00175A78">
        <w:rPr>
          <w:rFonts w:cs="Times New Roman"/>
          <w:szCs w:val="24"/>
          <w:lang w:val="en-US"/>
        </w:rPr>
        <w:t xml:space="preserve"> </w:t>
      </w:r>
      <w:r w:rsidRPr="00175A78">
        <w:rPr>
          <w:rFonts w:cs="Times New Roman"/>
          <w:szCs w:val="24"/>
          <w:lang w:val="en-US"/>
        </w:rPr>
        <w:t>namely,</w:t>
      </w:r>
      <w:r w:rsidR="00BC4C9F" w:rsidRPr="00175A78">
        <w:rPr>
          <w:rFonts w:cs="Times New Roman"/>
          <w:szCs w:val="24"/>
          <w:lang w:val="en-US"/>
        </w:rPr>
        <w:t xml:space="preserve"> </w:t>
      </w:r>
      <w:r w:rsidRPr="00175A78">
        <w:rPr>
          <w:rFonts w:cs="Times New Roman"/>
          <w:szCs w:val="24"/>
          <w:lang w:val="en-US"/>
        </w:rPr>
        <w:t>subsidiaries,</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less</w:t>
      </w:r>
      <w:r w:rsidR="00BC4C9F" w:rsidRPr="00175A78">
        <w:rPr>
          <w:rFonts w:cs="Times New Roman"/>
          <w:szCs w:val="24"/>
          <w:lang w:val="en-US"/>
        </w:rPr>
        <w:t xml:space="preserve"> </w:t>
      </w:r>
      <w:r w:rsidRPr="00175A78">
        <w:rPr>
          <w:rFonts w:cs="Times New Roman"/>
          <w:szCs w:val="24"/>
          <w:lang w:val="en-US"/>
        </w:rPr>
        <w:t>barriers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uncertainties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way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formation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external</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partnerships.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{"citationID":"mRJdFbwq","properties":{"formattedCitation":"(Flynn et al., 2010)","plainCitation":"(Flynn et al., 2010)"},"citationItems":[{"id":1211,"uris":["http://zotero.org/groups/146191/items/T472TTGP"],"uri":["http://zotero.org/groups/146191/items/T472TTGP"],"itemData":{"id":1211,"type":"article-journal","title":"The impact of supply chain integration on performance: A contingency and configuration approach","container-title":"Journal of Operations Management","page":"58-71","volume":"28","issue":"1","source":"CrossRef","DOI":"10.1016/j.jom.2009.06.001","ISSN":"02726963","shortTitle":"The impact of supply chain integration on performance","language":"en","author":[{"family":"Flynn","given":"Barbara B."},{"family":"Huo","given":"Baofeng"},{"family":"Zhao","given":"Xiande"}],"issued":{"date-parts":[["2010",1]]},"accessed":{"date-parts":[["2014",4,23]]}}}],"schema":"https://github.com/citation-style-language/schema/raw/master/csl-citation.json"} </w:instrText>
      </w:r>
      <w:r w:rsidRPr="00175A78">
        <w:rPr>
          <w:rFonts w:cs="Times New Roman"/>
          <w:szCs w:val="24"/>
          <w:lang w:val="en-US"/>
        </w:rPr>
        <w:fldChar w:fldCharType="separate"/>
      </w:r>
      <w:r w:rsidRPr="00175A78">
        <w:rPr>
          <w:rFonts w:cs="Times New Roman"/>
          <w:lang w:val="en-US"/>
        </w:rPr>
        <w:t>(Flynn</w:t>
      </w:r>
      <w:r w:rsidR="00BC4C9F" w:rsidRPr="00175A78">
        <w:rPr>
          <w:rFonts w:cs="Times New Roman"/>
          <w:lang w:val="en-US"/>
        </w:rPr>
        <w:t xml:space="preserve"> </w:t>
      </w:r>
      <w:r w:rsidRPr="00175A78">
        <w:rPr>
          <w:rFonts w:cs="Times New Roman"/>
          <w:lang w:val="en-US"/>
        </w:rPr>
        <w:t>et</w:t>
      </w:r>
      <w:r w:rsidR="00BC4C9F" w:rsidRPr="00175A78">
        <w:rPr>
          <w:rFonts w:cs="Times New Roman"/>
          <w:lang w:val="en-US"/>
        </w:rPr>
        <w:t xml:space="preserve"> </w:t>
      </w:r>
      <w:r w:rsidRPr="00175A78">
        <w:rPr>
          <w:rFonts w:cs="Times New Roman"/>
          <w:lang w:val="en-US"/>
        </w:rPr>
        <w:t>al.,</w:t>
      </w:r>
      <w:r w:rsidR="00BC4C9F" w:rsidRPr="00175A78">
        <w:rPr>
          <w:rFonts w:cs="Times New Roman"/>
          <w:lang w:val="en-US"/>
        </w:rPr>
        <w:t xml:space="preserve"> </w:t>
      </w:r>
      <w:r w:rsidRPr="00175A78">
        <w:rPr>
          <w:rFonts w:cs="Times New Roman"/>
          <w:lang w:val="en-US"/>
        </w:rPr>
        <w:t>2010)</w:t>
      </w:r>
      <w:r w:rsidRPr="00175A78">
        <w:rPr>
          <w:rFonts w:cs="Times New Roman"/>
          <w:szCs w:val="24"/>
          <w:lang w:val="en-US"/>
        </w:rPr>
        <w:fldChar w:fldCharType="end"/>
      </w:r>
    </w:p>
    <w:p w:rsidR="00373E8D" w:rsidRDefault="00373E8D" w:rsidP="00DE4319">
      <w:pPr>
        <w:spacing w:after="0"/>
        <w:ind w:firstLine="708"/>
        <w:rPr>
          <w:rFonts w:cs="Times New Roman"/>
          <w:szCs w:val="24"/>
          <w:lang w:val="en-US"/>
        </w:rPr>
      </w:pPr>
      <w:r w:rsidRPr="00175A78">
        <w:rPr>
          <w:rFonts w:cs="Times New Roman"/>
          <w:szCs w:val="24"/>
          <w:lang w:val="en-US"/>
        </w:rPr>
        <w:t>Secondly,</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high</w:t>
      </w:r>
      <w:r w:rsidR="00BC4C9F" w:rsidRPr="00175A78">
        <w:rPr>
          <w:rFonts w:cs="Times New Roman"/>
          <w:szCs w:val="24"/>
          <w:lang w:val="en-US"/>
        </w:rPr>
        <w:t xml:space="preserve"> </w:t>
      </w:r>
      <w:r w:rsidRPr="00175A78">
        <w:rPr>
          <w:rFonts w:cs="Times New Roman"/>
          <w:szCs w:val="24"/>
          <w:lang w:val="en-US"/>
        </w:rPr>
        <w:t>quality</w:t>
      </w:r>
      <w:r w:rsidR="00BC4C9F" w:rsidRPr="00175A78">
        <w:rPr>
          <w:rFonts w:cs="Times New Roman"/>
          <w:szCs w:val="24"/>
          <w:lang w:val="en-US"/>
        </w:rPr>
        <w:t xml:space="preserve"> </w:t>
      </w:r>
      <w:r w:rsidRPr="00175A78">
        <w:rPr>
          <w:rFonts w:cs="Times New Roman"/>
          <w:szCs w:val="24"/>
          <w:lang w:val="en-US"/>
        </w:rPr>
        <w:t>website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an</w:t>
      </w:r>
      <w:r w:rsidR="00BC4C9F" w:rsidRPr="00175A78">
        <w:rPr>
          <w:rFonts w:cs="Times New Roman"/>
          <w:szCs w:val="24"/>
          <w:lang w:val="en-US"/>
        </w:rPr>
        <w:t xml:space="preserve"> </w:t>
      </w:r>
      <w:r w:rsidRPr="00175A78">
        <w:rPr>
          <w:rFonts w:cs="Times New Roman"/>
          <w:szCs w:val="24"/>
          <w:lang w:val="en-US"/>
        </w:rPr>
        <w:t>indicator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possible</w:t>
      </w:r>
      <w:r w:rsidR="00BC4C9F" w:rsidRPr="00175A78">
        <w:rPr>
          <w:rFonts w:cs="Times New Roman"/>
          <w:szCs w:val="24"/>
          <w:lang w:val="en-US"/>
        </w:rPr>
        <w:t xml:space="preserve"> </w:t>
      </w:r>
      <w:r w:rsidRPr="00175A78">
        <w:rPr>
          <w:rFonts w:cs="Times New Roman"/>
          <w:szCs w:val="24"/>
          <w:lang w:val="en-US"/>
        </w:rPr>
        <w:t>presence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reflect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company's</w:t>
      </w:r>
      <w:r w:rsidR="00BC4C9F" w:rsidRPr="00175A78">
        <w:rPr>
          <w:rFonts w:cs="Times New Roman"/>
          <w:szCs w:val="24"/>
          <w:lang w:val="en-US"/>
        </w:rPr>
        <w:t xml:space="preserve"> </w:t>
      </w:r>
      <w:r w:rsidRPr="00175A78">
        <w:rPr>
          <w:rFonts w:cs="Times New Roman"/>
          <w:szCs w:val="24"/>
          <w:lang w:val="en-US"/>
        </w:rPr>
        <w:t>attractiveness</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potential</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main</w:t>
      </w:r>
      <w:r w:rsidR="00BC4C9F" w:rsidRPr="00175A78">
        <w:rPr>
          <w:rFonts w:cs="Times New Roman"/>
          <w:szCs w:val="24"/>
          <w:lang w:val="en-US"/>
        </w:rPr>
        <w:t xml:space="preserve"> </w:t>
      </w:r>
      <w:r w:rsidRPr="00175A78">
        <w:rPr>
          <w:rFonts w:cs="Times New Roman"/>
          <w:szCs w:val="24"/>
          <w:lang w:val="en-US"/>
        </w:rPr>
        <w:t>source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Pr="00175A78">
        <w:rPr>
          <w:rFonts w:cs="Times New Roman"/>
          <w:szCs w:val="24"/>
          <w:lang w:val="en-US"/>
        </w:rPr>
        <w:t>potential</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Internet</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survey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168</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conducted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2006.</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survey</w:t>
      </w:r>
      <w:r w:rsidR="00BC4C9F" w:rsidRPr="00175A78">
        <w:rPr>
          <w:rFonts w:cs="Times New Roman"/>
          <w:szCs w:val="24"/>
          <w:lang w:val="en-US"/>
        </w:rPr>
        <w:t xml:space="preserve"> </w:t>
      </w:r>
      <w:r w:rsidRPr="00175A78">
        <w:rPr>
          <w:rFonts w:cs="Times New Roman"/>
          <w:szCs w:val="24"/>
          <w:lang w:val="en-US"/>
        </w:rPr>
        <w:lastRenderedPageBreak/>
        <w:t>showed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57%</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cases</w:t>
      </w:r>
      <w:r w:rsidR="00BC4C9F" w:rsidRPr="00175A78">
        <w:rPr>
          <w:rFonts w:cs="Times New Roman"/>
          <w:szCs w:val="24"/>
          <w:lang w:val="en-US"/>
        </w:rPr>
        <w:t xml:space="preserve"> </w:t>
      </w:r>
      <w:r w:rsidRPr="00175A78">
        <w:rPr>
          <w:rFonts w:cs="Times New Roman"/>
          <w:szCs w:val="24"/>
          <w:lang w:val="en-US"/>
        </w:rPr>
        <w:t>managers</w:t>
      </w:r>
      <w:r w:rsidR="00BC4C9F" w:rsidRPr="00175A78">
        <w:rPr>
          <w:rFonts w:cs="Times New Roman"/>
          <w:szCs w:val="24"/>
          <w:lang w:val="en-US"/>
        </w:rPr>
        <w:t xml:space="preserve"> </w:t>
      </w:r>
      <w:r w:rsidRPr="00175A78">
        <w:rPr>
          <w:rFonts w:cs="Times New Roman"/>
          <w:szCs w:val="24"/>
          <w:lang w:val="en-US"/>
        </w:rPr>
        <w:t>consider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Internet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best</w:t>
      </w:r>
      <w:r w:rsidR="00BC4C9F" w:rsidRPr="00175A78">
        <w:rPr>
          <w:rFonts w:cs="Times New Roman"/>
          <w:szCs w:val="24"/>
          <w:lang w:val="en-US"/>
        </w:rPr>
        <w:t xml:space="preserve"> </w:t>
      </w:r>
      <w:r w:rsidRPr="00175A78">
        <w:rPr>
          <w:rFonts w:cs="Times New Roman"/>
          <w:szCs w:val="24"/>
          <w:lang w:val="en-US"/>
        </w:rPr>
        <w:t>way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find</w:t>
      </w:r>
      <w:r w:rsidR="00BC4C9F" w:rsidRPr="00175A78">
        <w:rPr>
          <w:rFonts w:cs="Times New Roman"/>
          <w:szCs w:val="24"/>
          <w:lang w:val="en-US"/>
        </w:rPr>
        <w:t xml:space="preserve"> </w:t>
      </w:r>
      <w:r w:rsidRPr="00175A78">
        <w:rPr>
          <w:rFonts w:cs="Times New Roman"/>
          <w:szCs w:val="24"/>
          <w:lang w:val="en-US"/>
        </w:rPr>
        <w:t>connections.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{"citationID":"V6exsZ9g","properties":{"formattedCitation":"(Popova, 2010)","plainCitation":"(Popova, 2010)"},"citationItems":[{"id":1213,"uris":["http://zotero.org/groups/146191/items/I4FJ9F98"],"uri":["http://zotero.org/groups/146191/items/I4FJ9F98"],"itemData":{"id":1213,"type":"article-magazine","title":"Setevie otnosheniya na promishlennih rynkah: rezultaty issledovaniya rossiiskih kompanii","container-title":"Vestnik Sank-Peterburzhskogo universiteta","issue":"1","language":"Russian","author":[{"family":"Popova","given":"Y.F."}],"issued":{"date-parts":[["2010"]]}}}],"schema":"https://github.com/citation-style-language/schema/raw/master/csl-citation.json"} </w:instrText>
      </w:r>
      <w:r w:rsidRPr="00175A78">
        <w:rPr>
          <w:rFonts w:cs="Times New Roman"/>
          <w:szCs w:val="24"/>
          <w:lang w:val="en-US"/>
        </w:rPr>
        <w:fldChar w:fldCharType="separate"/>
      </w:r>
      <w:r w:rsidRPr="00175A78">
        <w:rPr>
          <w:rFonts w:cs="Times New Roman"/>
          <w:lang w:val="en-US"/>
        </w:rPr>
        <w:t>(Popova,</w:t>
      </w:r>
      <w:r w:rsidR="00BC4C9F" w:rsidRPr="00175A78">
        <w:rPr>
          <w:rFonts w:cs="Times New Roman"/>
          <w:lang w:val="en-US"/>
        </w:rPr>
        <w:t xml:space="preserve"> </w:t>
      </w:r>
      <w:r w:rsidRPr="00175A78">
        <w:rPr>
          <w:rFonts w:cs="Times New Roman"/>
          <w:lang w:val="en-US"/>
        </w:rPr>
        <w:t>2010)</w:t>
      </w:r>
      <w:r w:rsidRPr="00175A78">
        <w:rPr>
          <w:rFonts w:cs="Times New Roman"/>
          <w:szCs w:val="24"/>
          <w:lang w:val="en-US"/>
        </w:rPr>
        <w:fldChar w:fldCharType="end"/>
      </w:r>
      <w:r w:rsidR="00BC4C9F" w:rsidRPr="00175A78">
        <w:rPr>
          <w:rFonts w:cs="Times New Roman"/>
          <w:szCs w:val="24"/>
          <w:lang w:val="en-US"/>
        </w:rPr>
        <w:t xml:space="preserve"> </w:t>
      </w:r>
    </w:p>
    <w:p w:rsidR="00AE3408" w:rsidRPr="00175A78" w:rsidRDefault="00AE3408" w:rsidP="00AE3408">
      <w:pPr>
        <w:spacing w:after="0"/>
        <w:ind w:firstLine="708"/>
        <w:rPr>
          <w:rFonts w:cs="Times New Roman"/>
          <w:szCs w:val="24"/>
          <w:lang w:val="en-US"/>
        </w:rPr>
      </w:pPr>
      <w:r w:rsidRPr="00175A78">
        <w:rPr>
          <w:rFonts w:cs="Times New Roman"/>
          <w:szCs w:val="24"/>
          <w:lang w:val="en-US"/>
        </w:rPr>
        <w:t>Presence of at least two of the</w:t>
      </w:r>
      <w:r>
        <w:rPr>
          <w:rFonts w:cs="Times New Roman"/>
          <w:szCs w:val="24"/>
          <w:lang w:val="en-US"/>
        </w:rPr>
        <w:t xml:space="preserve"> following</w:t>
      </w:r>
      <w:r w:rsidRPr="00175A78">
        <w:rPr>
          <w:rFonts w:cs="Times New Roman"/>
          <w:szCs w:val="24"/>
          <w:lang w:val="en-US"/>
        </w:rPr>
        <w:t xml:space="preserve"> four characteristics listed above, in our opinion, should have a positive impact on the creation of the firm </w:t>
      </w:r>
      <w:r>
        <w:rPr>
          <w:rFonts w:cs="Times New Roman"/>
          <w:szCs w:val="24"/>
          <w:lang w:val="en-US"/>
        </w:rPr>
        <w:t>partnerships:</w:t>
      </w:r>
    </w:p>
    <w:p w:rsidR="00373E8D" w:rsidRPr="00175A78" w:rsidRDefault="00DE4319" w:rsidP="00AE3408">
      <w:pPr>
        <w:pStyle w:val="a3"/>
        <w:numPr>
          <w:ilvl w:val="0"/>
          <w:numId w:val="21"/>
        </w:numPr>
        <w:spacing w:after="0"/>
        <w:ind w:left="1276" w:hanging="567"/>
        <w:rPr>
          <w:rFonts w:cs="Times New Roman"/>
          <w:szCs w:val="24"/>
          <w:lang w:val="en-US"/>
        </w:rPr>
      </w:pPr>
      <w:r w:rsidRPr="00175A78">
        <w:rPr>
          <w:rFonts w:cs="Times New Roman"/>
          <w:szCs w:val="24"/>
          <w:lang w:val="en-US"/>
        </w:rPr>
        <w:t>m</w:t>
      </w:r>
      <w:r w:rsidR="00373E8D" w:rsidRPr="00175A78">
        <w:rPr>
          <w:rFonts w:cs="Times New Roman"/>
          <w:szCs w:val="24"/>
          <w:lang w:val="en-US"/>
        </w:rPr>
        <w:t>ulti-language</w:t>
      </w:r>
      <w:r w:rsidR="00BC4C9F" w:rsidRPr="00175A78">
        <w:rPr>
          <w:rFonts w:cs="Times New Roman"/>
          <w:szCs w:val="24"/>
          <w:lang w:val="en-US"/>
        </w:rPr>
        <w:t xml:space="preserve"> </w:t>
      </w:r>
      <w:r w:rsidR="00373E8D" w:rsidRPr="00175A78">
        <w:rPr>
          <w:rFonts w:cs="Times New Roman"/>
          <w:szCs w:val="24"/>
          <w:lang w:val="en-US"/>
        </w:rPr>
        <w:t>choice.</w:t>
      </w:r>
      <w:r w:rsidR="00BC4C9F" w:rsidRPr="00175A78">
        <w:rPr>
          <w:rFonts w:cs="Times New Roman"/>
          <w:szCs w:val="24"/>
          <w:lang w:val="en-US"/>
        </w:rPr>
        <w:t xml:space="preserve"> </w:t>
      </w:r>
      <w:r w:rsidR="00373E8D" w:rsidRPr="00175A78">
        <w:rPr>
          <w:rFonts w:cs="Times New Roman"/>
          <w:szCs w:val="24"/>
          <w:lang w:val="en-US"/>
        </w:rPr>
        <w:t>This</w:t>
      </w:r>
      <w:r w:rsidR="00BC4C9F" w:rsidRPr="00175A78">
        <w:rPr>
          <w:rFonts w:cs="Times New Roman"/>
          <w:szCs w:val="24"/>
          <w:lang w:val="en-US"/>
        </w:rPr>
        <w:t xml:space="preserve"> </w:t>
      </w:r>
      <w:r w:rsidR="00373E8D" w:rsidRPr="00175A78">
        <w:rPr>
          <w:rFonts w:cs="Times New Roman"/>
          <w:szCs w:val="24"/>
          <w:lang w:val="en-US"/>
        </w:rPr>
        <w:t>option</w:t>
      </w:r>
      <w:r w:rsidR="00BC4C9F" w:rsidRPr="00175A78">
        <w:rPr>
          <w:rFonts w:cs="Times New Roman"/>
          <w:szCs w:val="24"/>
          <w:lang w:val="en-US"/>
        </w:rPr>
        <w:t xml:space="preserve"> </w:t>
      </w:r>
      <w:r w:rsidR="00373E8D" w:rsidRPr="00175A78">
        <w:rPr>
          <w:rFonts w:cs="Times New Roman"/>
          <w:szCs w:val="24"/>
          <w:lang w:val="en-US"/>
        </w:rPr>
        <w:t>significantly</w:t>
      </w:r>
      <w:r w:rsidR="00BC4C9F" w:rsidRPr="00175A78">
        <w:rPr>
          <w:rFonts w:cs="Times New Roman"/>
          <w:szCs w:val="24"/>
          <w:lang w:val="en-US"/>
        </w:rPr>
        <w:t xml:space="preserve"> </w:t>
      </w:r>
      <w:r w:rsidR="00373E8D" w:rsidRPr="00175A78">
        <w:rPr>
          <w:rFonts w:cs="Times New Roman"/>
          <w:szCs w:val="24"/>
          <w:lang w:val="en-US"/>
        </w:rPr>
        <w:t>increases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attractiveness</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potential</w:t>
      </w:r>
      <w:r w:rsidR="00BC4C9F" w:rsidRPr="00175A78">
        <w:rPr>
          <w:rFonts w:cs="Times New Roman"/>
          <w:szCs w:val="24"/>
          <w:lang w:val="en-US"/>
        </w:rPr>
        <w:t xml:space="preserve"> </w:t>
      </w:r>
      <w:r w:rsidR="00373E8D" w:rsidRPr="00175A78">
        <w:rPr>
          <w:rFonts w:cs="Times New Roman"/>
          <w:szCs w:val="24"/>
          <w:lang w:val="en-US"/>
        </w:rPr>
        <w:t>partner,</w:t>
      </w:r>
      <w:r w:rsidR="00BC4C9F" w:rsidRPr="00175A78">
        <w:rPr>
          <w:rFonts w:cs="Times New Roman"/>
          <w:szCs w:val="24"/>
          <w:lang w:val="en-US"/>
        </w:rPr>
        <w:t xml:space="preserve"> </w:t>
      </w:r>
      <w:r w:rsidR="00373E8D" w:rsidRPr="00175A78">
        <w:rPr>
          <w:rFonts w:cs="Times New Roman"/>
          <w:szCs w:val="24"/>
          <w:lang w:val="en-US"/>
        </w:rPr>
        <w:t>particularly</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connection</w:t>
      </w:r>
      <w:r w:rsidR="00BC4C9F" w:rsidRPr="00175A78">
        <w:rPr>
          <w:rFonts w:cs="Times New Roman"/>
          <w:szCs w:val="24"/>
          <w:lang w:val="en-US"/>
        </w:rPr>
        <w:t xml:space="preserve"> </w:t>
      </w:r>
      <w:r w:rsidR="00373E8D" w:rsidRPr="00175A78">
        <w:rPr>
          <w:rFonts w:cs="Times New Roman"/>
          <w:szCs w:val="24"/>
          <w:lang w:val="en-US"/>
        </w:rPr>
        <w:t>with</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processes</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globalization.</w:t>
      </w:r>
      <w:r w:rsidR="00BC4C9F" w:rsidRPr="00175A78">
        <w:rPr>
          <w:rFonts w:cs="Times New Roman"/>
          <w:szCs w:val="24"/>
          <w:lang w:val="en-US"/>
        </w:rPr>
        <w:t xml:space="preserve"> </w:t>
      </w:r>
      <w:r w:rsidR="00373E8D" w:rsidRPr="00175A78">
        <w:rPr>
          <w:rFonts w:cs="Times New Roman"/>
          <w:szCs w:val="24"/>
          <w:lang w:val="en-US"/>
        </w:rPr>
        <w:t>If</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willing</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spend</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resources</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provide</w:t>
      </w:r>
      <w:r w:rsidR="00BC4C9F" w:rsidRPr="00175A78">
        <w:rPr>
          <w:rFonts w:cs="Times New Roman"/>
          <w:szCs w:val="24"/>
          <w:lang w:val="en-US"/>
        </w:rPr>
        <w:t xml:space="preserve"> </w:t>
      </w:r>
      <w:r w:rsidR="00373E8D" w:rsidRPr="00175A78">
        <w:rPr>
          <w:rFonts w:cs="Times New Roman"/>
          <w:szCs w:val="24"/>
          <w:lang w:val="en-US"/>
        </w:rPr>
        <w:t>information</w:t>
      </w:r>
      <w:r w:rsidR="00BC4C9F" w:rsidRPr="00175A78">
        <w:rPr>
          <w:rFonts w:cs="Times New Roman"/>
          <w:szCs w:val="24"/>
          <w:lang w:val="en-US"/>
        </w:rPr>
        <w:t xml:space="preserve"> </w:t>
      </w:r>
      <w:r w:rsidR="00373E8D" w:rsidRPr="00175A78">
        <w:rPr>
          <w:rFonts w:cs="Times New Roman"/>
          <w:szCs w:val="24"/>
          <w:lang w:val="en-US"/>
        </w:rPr>
        <w:t>about</w:t>
      </w:r>
      <w:r w:rsidR="00BC4C9F" w:rsidRPr="00175A78">
        <w:rPr>
          <w:rFonts w:cs="Times New Roman"/>
          <w:szCs w:val="24"/>
          <w:lang w:val="en-US"/>
        </w:rPr>
        <w:t xml:space="preserve"> </w:t>
      </w:r>
      <w:r w:rsidR="00373E8D" w:rsidRPr="00175A78">
        <w:rPr>
          <w:rFonts w:cs="Times New Roman"/>
          <w:szCs w:val="24"/>
          <w:lang w:val="en-US"/>
        </w:rPr>
        <w:t>themselves</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their</w:t>
      </w:r>
      <w:r w:rsidR="00BC4C9F" w:rsidRPr="00175A78">
        <w:rPr>
          <w:rFonts w:cs="Times New Roman"/>
          <w:szCs w:val="24"/>
          <w:lang w:val="en-US"/>
        </w:rPr>
        <w:t xml:space="preserve"> </w:t>
      </w:r>
      <w:r w:rsidR="00373E8D" w:rsidRPr="00175A78">
        <w:rPr>
          <w:rFonts w:cs="Times New Roman"/>
          <w:szCs w:val="24"/>
          <w:lang w:val="en-US"/>
        </w:rPr>
        <w:t>activities</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foreign</w:t>
      </w:r>
      <w:r w:rsidR="00BC4C9F" w:rsidRPr="00175A78">
        <w:rPr>
          <w:rFonts w:cs="Times New Roman"/>
          <w:szCs w:val="24"/>
          <w:lang w:val="en-US"/>
        </w:rPr>
        <w:t xml:space="preserve"> </w:t>
      </w:r>
      <w:r w:rsidR="00373E8D" w:rsidRPr="00175A78">
        <w:rPr>
          <w:rFonts w:cs="Times New Roman"/>
          <w:szCs w:val="24"/>
          <w:lang w:val="en-US"/>
        </w:rPr>
        <w:t>language,</w:t>
      </w:r>
      <w:r w:rsidR="00BC4C9F" w:rsidRPr="00175A78">
        <w:rPr>
          <w:rFonts w:cs="Times New Roman"/>
          <w:szCs w:val="24"/>
          <w:lang w:val="en-US"/>
        </w:rPr>
        <w:t xml:space="preserve"> </w:t>
      </w:r>
      <w:r w:rsidR="00373E8D" w:rsidRPr="00175A78">
        <w:rPr>
          <w:rFonts w:cs="Times New Roman"/>
          <w:szCs w:val="24"/>
          <w:lang w:val="en-US"/>
        </w:rPr>
        <w:t>it</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likely</w:t>
      </w:r>
      <w:r w:rsidR="00BC4C9F" w:rsidRPr="00175A78">
        <w:rPr>
          <w:rFonts w:cs="Times New Roman"/>
          <w:szCs w:val="24"/>
          <w:lang w:val="en-US"/>
        </w:rPr>
        <w:t xml:space="preserve"> </w:t>
      </w:r>
      <w:r w:rsidR="00373E8D" w:rsidRPr="00175A78">
        <w:rPr>
          <w:rFonts w:cs="Times New Roman"/>
          <w:szCs w:val="24"/>
          <w:lang w:val="en-US"/>
        </w:rPr>
        <w:t>that</w:t>
      </w:r>
      <w:r w:rsidR="00BC4C9F" w:rsidRPr="00175A78">
        <w:rPr>
          <w:rFonts w:cs="Times New Roman"/>
          <w:szCs w:val="24"/>
          <w:lang w:val="en-US"/>
        </w:rPr>
        <w:t xml:space="preserve"> </w:t>
      </w:r>
      <w:r w:rsidR="00373E8D" w:rsidRPr="00175A78">
        <w:rPr>
          <w:rFonts w:cs="Times New Roman"/>
          <w:szCs w:val="24"/>
          <w:lang w:val="en-US"/>
        </w:rPr>
        <w:t>its</w:t>
      </w:r>
      <w:r w:rsidR="00BC4C9F" w:rsidRPr="00175A78">
        <w:rPr>
          <w:rFonts w:cs="Times New Roman"/>
          <w:szCs w:val="24"/>
          <w:lang w:val="en-US"/>
        </w:rPr>
        <w:t xml:space="preserve"> </w:t>
      </w:r>
      <w:r w:rsidR="00373E8D" w:rsidRPr="00175A78">
        <w:rPr>
          <w:rFonts w:cs="Times New Roman"/>
          <w:szCs w:val="24"/>
          <w:lang w:val="en-US"/>
        </w:rPr>
        <w:t>efforts</w:t>
      </w:r>
      <w:r w:rsidR="00BC4C9F" w:rsidRPr="00175A78">
        <w:rPr>
          <w:rFonts w:cs="Times New Roman"/>
          <w:szCs w:val="24"/>
          <w:lang w:val="en-US"/>
        </w:rPr>
        <w:t xml:space="preserve"> </w:t>
      </w:r>
      <w:r w:rsidR="00373E8D" w:rsidRPr="00175A78">
        <w:rPr>
          <w:rFonts w:cs="Times New Roman"/>
          <w:szCs w:val="24"/>
          <w:lang w:val="en-US"/>
        </w:rPr>
        <w:t>will</w:t>
      </w:r>
      <w:r w:rsidR="00BC4C9F" w:rsidRPr="00175A78">
        <w:rPr>
          <w:rFonts w:cs="Times New Roman"/>
          <w:szCs w:val="24"/>
          <w:lang w:val="en-US"/>
        </w:rPr>
        <w:t xml:space="preserve"> </w:t>
      </w:r>
      <w:r w:rsidR="00373E8D" w:rsidRPr="00175A78">
        <w:rPr>
          <w:rFonts w:cs="Times New Roman"/>
          <w:szCs w:val="24"/>
          <w:lang w:val="en-US"/>
        </w:rPr>
        <w:t>pay</w:t>
      </w:r>
      <w:r w:rsidR="00BC4C9F" w:rsidRPr="00175A78">
        <w:rPr>
          <w:rFonts w:cs="Times New Roman"/>
          <w:szCs w:val="24"/>
          <w:lang w:val="en-US"/>
        </w:rPr>
        <w:t xml:space="preserve"> </w:t>
      </w:r>
      <w:r w:rsidR="00373E8D" w:rsidRPr="00175A78">
        <w:rPr>
          <w:rFonts w:cs="Times New Roman"/>
          <w:szCs w:val="24"/>
          <w:lang w:val="en-US"/>
        </w:rPr>
        <w:t>off</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form</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established</w:t>
      </w:r>
      <w:r w:rsidR="00BC4C9F" w:rsidRPr="00175A78">
        <w:rPr>
          <w:rFonts w:cs="Times New Roman"/>
          <w:szCs w:val="24"/>
          <w:lang w:val="en-US"/>
        </w:rPr>
        <w:t xml:space="preserve"> </w:t>
      </w:r>
      <w:r w:rsidRPr="00175A78">
        <w:rPr>
          <w:rFonts w:cs="Times New Roman"/>
          <w:szCs w:val="24"/>
          <w:lang w:val="en-US"/>
        </w:rPr>
        <w:t>alliances</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foreign</w:t>
      </w:r>
      <w:r w:rsidR="00BC4C9F" w:rsidRPr="00175A78">
        <w:rPr>
          <w:rFonts w:cs="Times New Roman"/>
          <w:szCs w:val="24"/>
          <w:lang w:val="en-US"/>
        </w:rPr>
        <w:t xml:space="preserve"> </w:t>
      </w:r>
      <w:r w:rsidRPr="00175A78">
        <w:rPr>
          <w:rFonts w:cs="Times New Roman"/>
          <w:szCs w:val="24"/>
          <w:lang w:val="en-US"/>
        </w:rPr>
        <w:t>partners;</w:t>
      </w:r>
      <w:r w:rsidR="00373E8D" w:rsidRPr="00175A78">
        <w:rPr>
          <w:rFonts w:cs="Times New Roman"/>
          <w:szCs w:val="24"/>
          <w:lang w:val="en-US"/>
        </w:rPr>
        <w:fldChar w:fldCharType="begin"/>
      </w:r>
      <w:r w:rsidR="00373E8D" w:rsidRPr="00175A78">
        <w:rPr>
          <w:rFonts w:cs="Times New Roman"/>
          <w:szCs w:val="24"/>
          <w:lang w:val="en-US"/>
        </w:rPr>
        <w:instrText xml:space="preserve"> ADDIN ZOTERO_ITEM CSL_CITATION {"citationID":"D2FAbpsY","properties":{"formattedCitation":"(Shaw and Holland, 2010)","plainCitation":"(Shaw and Holland, 2010)"},"citationItems":[{"id":976,"uris":["http://zotero.org/groups/146191/items/I2FAKBX2"],"uri":["http://zotero.org/groups/146191/items/I2FAKBX2"],"itemData":{"id":976,"type":"article-journal","title":"Strategy, networks and systems in the global translation services market","container-title":"The Journal of Strategic Information Systems","page":"242-256","volume":"19","issue":"4","source":"CrossRef","DOI":"10.1016/j.jsis.2010.08.001","ISSN":"09638687","author":[{"family":"Shaw","given":"Duncan R."},{"family":"Holland","given":"Christopher P."}],"issued":{"date-parts":[["2010",12]]},"accessed":{"date-parts":[["2013",5,15]]}}}],"schema":"https://github.com/citation-style-language/schema/raw/master/csl-citation.json"} </w:instrText>
      </w:r>
      <w:r w:rsidR="00373E8D" w:rsidRPr="00175A78">
        <w:rPr>
          <w:rFonts w:cs="Times New Roman"/>
          <w:szCs w:val="24"/>
          <w:lang w:val="en-US"/>
        </w:rPr>
        <w:fldChar w:fldCharType="separate"/>
      </w:r>
      <w:r w:rsidR="00373E8D" w:rsidRPr="00175A78">
        <w:rPr>
          <w:rFonts w:cs="Times New Roman"/>
          <w:lang w:val="en-US"/>
        </w:rPr>
        <w:t>(Shaw</w:t>
      </w:r>
      <w:r w:rsidR="00BC4C9F" w:rsidRPr="00175A78">
        <w:rPr>
          <w:rFonts w:cs="Times New Roman"/>
          <w:lang w:val="en-US"/>
        </w:rPr>
        <w:t xml:space="preserve"> </w:t>
      </w:r>
      <w:r w:rsidR="00373E8D" w:rsidRPr="00175A78">
        <w:rPr>
          <w:rFonts w:cs="Times New Roman"/>
          <w:lang w:val="en-US"/>
        </w:rPr>
        <w:t>and</w:t>
      </w:r>
      <w:r w:rsidR="00BC4C9F" w:rsidRPr="00175A78">
        <w:rPr>
          <w:rFonts w:cs="Times New Roman"/>
          <w:lang w:val="en-US"/>
        </w:rPr>
        <w:t xml:space="preserve"> </w:t>
      </w:r>
      <w:r w:rsidR="00373E8D" w:rsidRPr="00175A78">
        <w:rPr>
          <w:rFonts w:cs="Times New Roman"/>
          <w:lang w:val="en-US"/>
        </w:rPr>
        <w:t>Holland,</w:t>
      </w:r>
      <w:r w:rsidR="00BC4C9F" w:rsidRPr="00175A78">
        <w:rPr>
          <w:rFonts w:cs="Times New Roman"/>
          <w:lang w:val="en-US"/>
        </w:rPr>
        <w:t xml:space="preserve"> </w:t>
      </w:r>
      <w:r w:rsidR="00373E8D" w:rsidRPr="00175A78">
        <w:rPr>
          <w:rFonts w:cs="Times New Roman"/>
          <w:lang w:val="en-US"/>
        </w:rPr>
        <w:t>2010)</w:t>
      </w:r>
      <w:r w:rsidR="00373E8D" w:rsidRPr="00175A78">
        <w:rPr>
          <w:rFonts w:cs="Times New Roman"/>
          <w:szCs w:val="24"/>
          <w:lang w:val="en-US"/>
        </w:rPr>
        <w:fldChar w:fldCharType="end"/>
      </w:r>
    </w:p>
    <w:p w:rsidR="00373E8D" w:rsidRPr="00175A78" w:rsidRDefault="00DE4319" w:rsidP="00AE3408">
      <w:pPr>
        <w:pStyle w:val="a3"/>
        <w:numPr>
          <w:ilvl w:val="0"/>
          <w:numId w:val="21"/>
        </w:numPr>
        <w:spacing w:after="0"/>
        <w:ind w:left="1276" w:hanging="567"/>
        <w:rPr>
          <w:rFonts w:cs="Times New Roman"/>
          <w:szCs w:val="24"/>
          <w:lang w:val="en-US"/>
        </w:rPr>
      </w:pPr>
      <w:r w:rsidRPr="00175A78">
        <w:rPr>
          <w:rFonts w:cs="Times New Roman"/>
          <w:szCs w:val="24"/>
          <w:lang w:val="en-US"/>
        </w:rPr>
        <w:t>s</w:t>
      </w:r>
      <w:r w:rsidR="00373E8D" w:rsidRPr="00175A78">
        <w:rPr>
          <w:rFonts w:cs="Times New Roman"/>
          <w:szCs w:val="24"/>
          <w:lang w:val="en-US"/>
        </w:rPr>
        <w:t>ection</w:t>
      </w:r>
      <w:r w:rsidR="00BC4C9F" w:rsidRPr="00175A78">
        <w:rPr>
          <w:rFonts w:cs="Times New Roman"/>
          <w:szCs w:val="24"/>
          <w:lang w:val="en-US"/>
        </w:rPr>
        <w:t xml:space="preserve"> </w:t>
      </w:r>
      <w:r w:rsidR="00373E8D" w:rsidRPr="00175A78">
        <w:rPr>
          <w:rFonts w:cs="Times New Roman"/>
          <w:szCs w:val="24"/>
          <w:lang w:val="en-US"/>
        </w:rPr>
        <w:t>for</w:t>
      </w:r>
      <w:r w:rsidR="00BC4C9F" w:rsidRPr="00175A78">
        <w:rPr>
          <w:rFonts w:cs="Times New Roman"/>
          <w:szCs w:val="24"/>
          <w:lang w:val="en-US"/>
        </w:rPr>
        <w:t xml:space="preserve"> </w:t>
      </w:r>
      <w:r w:rsidR="00373E8D" w:rsidRPr="00175A78">
        <w:rPr>
          <w:rFonts w:cs="Times New Roman"/>
          <w:szCs w:val="24"/>
          <w:lang w:val="en-US"/>
        </w:rPr>
        <w:t>"Investors."</w:t>
      </w:r>
      <w:r w:rsidR="00BC4C9F" w:rsidRPr="00175A78">
        <w:rPr>
          <w:rFonts w:cs="Times New Roman"/>
          <w:szCs w:val="24"/>
          <w:lang w:val="en-US"/>
        </w:rPr>
        <w:t xml:space="preserve"> </w:t>
      </w:r>
      <w:r w:rsidR="00373E8D" w:rsidRPr="00175A78">
        <w:rPr>
          <w:rFonts w:cs="Times New Roman"/>
          <w:szCs w:val="24"/>
          <w:lang w:val="en-US"/>
        </w:rPr>
        <w:t>This</w:t>
      </w:r>
      <w:r w:rsidR="00BC4C9F" w:rsidRPr="00175A78">
        <w:rPr>
          <w:rFonts w:cs="Times New Roman"/>
          <w:szCs w:val="24"/>
          <w:lang w:val="en-US"/>
        </w:rPr>
        <w:t xml:space="preserve"> </w:t>
      </w:r>
      <w:r w:rsidR="00373E8D" w:rsidRPr="00175A78">
        <w:rPr>
          <w:rFonts w:cs="Times New Roman"/>
          <w:szCs w:val="24"/>
          <w:lang w:val="en-US"/>
        </w:rPr>
        <w:t>section</w:t>
      </w:r>
      <w:r w:rsidR="00BC4C9F" w:rsidRPr="00175A78">
        <w:rPr>
          <w:rFonts w:cs="Times New Roman"/>
          <w:szCs w:val="24"/>
          <w:lang w:val="en-US"/>
        </w:rPr>
        <w:t xml:space="preserve"> </w:t>
      </w:r>
      <w:r w:rsidR="00373E8D" w:rsidRPr="00175A78">
        <w:rPr>
          <w:rFonts w:cs="Times New Roman"/>
          <w:szCs w:val="24"/>
          <w:lang w:val="en-US"/>
        </w:rPr>
        <w:t>usually</w:t>
      </w:r>
      <w:r w:rsidR="00BC4C9F" w:rsidRPr="00175A78">
        <w:rPr>
          <w:rFonts w:cs="Times New Roman"/>
          <w:szCs w:val="24"/>
          <w:lang w:val="en-US"/>
        </w:rPr>
        <w:t xml:space="preserve"> </w:t>
      </w:r>
      <w:r w:rsidR="00373E8D" w:rsidRPr="00175A78">
        <w:rPr>
          <w:rFonts w:cs="Times New Roman"/>
          <w:szCs w:val="24"/>
          <w:lang w:val="en-US"/>
        </w:rPr>
        <w:t>provides</w:t>
      </w:r>
      <w:r w:rsidR="00BC4C9F" w:rsidRPr="00175A78">
        <w:rPr>
          <w:rFonts w:cs="Times New Roman"/>
          <w:szCs w:val="24"/>
          <w:lang w:val="en-US"/>
        </w:rPr>
        <w:t xml:space="preserve"> </w:t>
      </w:r>
      <w:r w:rsidR="00373E8D" w:rsidRPr="00175A78">
        <w:rPr>
          <w:rFonts w:cs="Times New Roman"/>
          <w:szCs w:val="24"/>
          <w:lang w:val="en-US"/>
        </w:rPr>
        <w:t>information</w:t>
      </w:r>
      <w:r w:rsidR="00BC4C9F" w:rsidRPr="00175A78">
        <w:rPr>
          <w:rFonts w:cs="Times New Roman"/>
          <w:szCs w:val="24"/>
          <w:lang w:val="en-US"/>
        </w:rPr>
        <w:t xml:space="preserve"> </w:t>
      </w:r>
      <w:r w:rsidR="00373E8D" w:rsidRPr="00175A78">
        <w:rPr>
          <w:rFonts w:cs="Times New Roman"/>
          <w:szCs w:val="24"/>
          <w:lang w:val="en-US"/>
        </w:rPr>
        <w:t>about</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performance</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plans,</w:t>
      </w:r>
      <w:r w:rsidR="00BC4C9F" w:rsidRPr="00175A78">
        <w:rPr>
          <w:rFonts w:cs="Times New Roman"/>
          <w:szCs w:val="24"/>
          <w:lang w:val="en-US"/>
        </w:rPr>
        <w:t xml:space="preserve"> </w:t>
      </w:r>
      <w:r w:rsidR="00373E8D" w:rsidRPr="00175A78">
        <w:rPr>
          <w:rFonts w:cs="Times New Roman"/>
          <w:szCs w:val="24"/>
          <w:lang w:val="en-US"/>
        </w:rPr>
        <w:t>description</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competitive</w:t>
      </w:r>
      <w:r w:rsidR="00BC4C9F" w:rsidRPr="00175A78">
        <w:rPr>
          <w:rFonts w:cs="Times New Roman"/>
          <w:szCs w:val="24"/>
          <w:lang w:val="en-US"/>
        </w:rPr>
        <w:t xml:space="preserve"> </w:t>
      </w:r>
      <w:r w:rsidR="00373E8D" w:rsidRPr="00175A78">
        <w:rPr>
          <w:rFonts w:cs="Times New Roman"/>
          <w:szCs w:val="24"/>
          <w:lang w:val="en-US"/>
        </w:rPr>
        <w:t>advantages,</w:t>
      </w:r>
      <w:r w:rsidR="00BC4C9F" w:rsidRPr="00175A78">
        <w:rPr>
          <w:rFonts w:cs="Times New Roman"/>
          <w:szCs w:val="24"/>
          <w:lang w:val="en-US"/>
        </w:rPr>
        <w:t xml:space="preserve"> </w:t>
      </w:r>
      <w:r w:rsidR="00373E8D" w:rsidRPr="00175A78">
        <w:rPr>
          <w:rFonts w:cs="Times New Roman"/>
          <w:szCs w:val="24"/>
          <w:lang w:val="en-US"/>
        </w:rPr>
        <w:t>etc.</w:t>
      </w:r>
      <w:r w:rsidR="00BC4C9F" w:rsidRPr="00175A78">
        <w:rPr>
          <w:rFonts w:cs="Times New Roman"/>
          <w:szCs w:val="24"/>
          <w:lang w:val="en-US"/>
        </w:rPr>
        <w:t xml:space="preserve"> </w:t>
      </w:r>
      <w:r w:rsidR="00373E8D" w:rsidRPr="00175A78">
        <w:rPr>
          <w:rFonts w:cs="Times New Roman"/>
          <w:szCs w:val="24"/>
          <w:lang w:val="en-US"/>
        </w:rPr>
        <w:t>If</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contemplating</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desire</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start</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close</w:t>
      </w:r>
      <w:r w:rsidR="00BC4C9F" w:rsidRPr="00175A78">
        <w:rPr>
          <w:rFonts w:cs="Times New Roman"/>
          <w:szCs w:val="24"/>
          <w:lang w:val="en-US"/>
        </w:rPr>
        <w:t xml:space="preserve"> </w:t>
      </w:r>
      <w:r w:rsidR="00373E8D" w:rsidRPr="00175A78">
        <w:rPr>
          <w:rFonts w:cs="Times New Roman"/>
          <w:szCs w:val="24"/>
          <w:lang w:val="en-US"/>
        </w:rPr>
        <w:t>relationship</w:t>
      </w:r>
      <w:r w:rsidR="00BC4C9F" w:rsidRPr="00175A78">
        <w:rPr>
          <w:rFonts w:cs="Times New Roman"/>
          <w:szCs w:val="24"/>
          <w:lang w:val="en-US"/>
        </w:rPr>
        <w:t xml:space="preserve"> </w:t>
      </w:r>
      <w:r w:rsidR="00373E8D" w:rsidRPr="00175A78">
        <w:rPr>
          <w:rFonts w:cs="Times New Roman"/>
          <w:szCs w:val="24"/>
          <w:lang w:val="en-US"/>
        </w:rPr>
        <w:t>with</w:t>
      </w:r>
      <w:r w:rsidR="00BC4C9F" w:rsidRPr="00175A78">
        <w:rPr>
          <w:rFonts w:cs="Times New Roman"/>
          <w:szCs w:val="24"/>
          <w:lang w:val="en-US"/>
        </w:rPr>
        <w:t xml:space="preserve"> </w:t>
      </w:r>
      <w:r w:rsidR="00373E8D" w:rsidRPr="00175A78">
        <w:rPr>
          <w:rFonts w:cs="Times New Roman"/>
          <w:szCs w:val="24"/>
          <w:lang w:val="en-US"/>
        </w:rPr>
        <w:t>another</w:t>
      </w:r>
      <w:r w:rsidR="00BC4C9F" w:rsidRPr="00175A78">
        <w:rPr>
          <w:rFonts w:cs="Times New Roman"/>
          <w:szCs w:val="24"/>
          <w:lang w:val="en-US"/>
        </w:rPr>
        <w:t xml:space="preserve">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but,</w:t>
      </w:r>
      <w:r w:rsidR="00BC4C9F" w:rsidRPr="00175A78">
        <w:rPr>
          <w:rFonts w:cs="Times New Roman"/>
          <w:szCs w:val="24"/>
          <w:lang w:val="en-US"/>
        </w:rPr>
        <w:t xml:space="preserve"> </w:t>
      </w:r>
      <w:r w:rsidR="00373E8D" w:rsidRPr="00175A78">
        <w:rPr>
          <w:rFonts w:cs="Times New Roman"/>
          <w:szCs w:val="24"/>
          <w:lang w:val="en-US"/>
        </w:rPr>
        <w:t>for</w:t>
      </w:r>
      <w:r w:rsidR="00BC4C9F" w:rsidRPr="00175A78">
        <w:rPr>
          <w:rFonts w:cs="Times New Roman"/>
          <w:szCs w:val="24"/>
          <w:lang w:val="en-US"/>
        </w:rPr>
        <w:t xml:space="preserve"> </w:t>
      </w:r>
      <w:r w:rsidR="00373E8D" w:rsidRPr="00175A78">
        <w:rPr>
          <w:rFonts w:cs="Times New Roman"/>
          <w:szCs w:val="24"/>
          <w:lang w:val="en-US"/>
        </w:rPr>
        <w:t>example,</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not</w:t>
      </w:r>
      <w:r w:rsidR="00BC4C9F" w:rsidRPr="00175A78">
        <w:rPr>
          <w:rFonts w:cs="Times New Roman"/>
          <w:szCs w:val="24"/>
          <w:lang w:val="en-US"/>
        </w:rPr>
        <w:t xml:space="preserve"> </w:t>
      </w:r>
      <w:r w:rsidR="00373E8D" w:rsidRPr="00175A78">
        <w:rPr>
          <w:rFonts w:cs="Times New Roman"/>
          <w:szCs w:val="24"/>
          <w:lang w:val="en-US"/>
        </w:rPr>
        <w:t>yet</w:t>
      </w:r>
      <w:r w:rsidR="00BC4C9F" w:rsidRPr="00175A78">
        <w:rPr>
          <w:rFonts w:cs="Times New Roman"/>
          <w:szCs w:val="24"/>
          <w:lang w:val="en-US"/>
        </w:rPr>
        <w:t xml:space="preserve"> </w:t>
      </w:r>
      <w:r w:rsidR="00373E8D" w:rsidRPr="00175A78">
        <w:rPr>
          <w:rFonts w:cs="Times New Roman"/>
          <w:szCs w:val="24"/>
          <w:lang w:val="en-US"/>
        </w:rPr>
        <w:t>officially</w:t>
      </w:r>
      <w:r w:rsidR="00BC4C9F" w:rsidRPr="00175A78">
        <w:rPr>
          <w:rFonts w:cs="Times New Roman"/>
          <w:szCs w:val="24"/>
          <w:lang w:val="en-US"/>
        </w:rPr>
        <w:t xml:space="preserve"> </w:t>
      </w:r>
      <w:r w:rsidR="00373E8D" w:rsidRPr="00175A78">
        <w:rPr>
          <w:rFonts w:cs="Times New Roman"/>
          <w:szCs w:val="24"/>
          <w:lang w:val="en-US"/>
        </w:rPr>
        <w:t>stated</w:t>
      </w:r>
      <w:r w:rsidR="00BC4C9F" w:rsidRPr="00175A78">
        <w:rPr>
          <w:rFonts w:cs="Times New Roman"/>
          <w:szCs w:val="24"/>
          <w:lang w:val="en-US"/>
        </w:rPr>
        <w:t xml:space="preserve"> </w:t>
      </w:r>
      <w:r w:rsidR="00373E8D" w:rsidRPr="00175A78">
        <w:rPr>
          <w:rFonts w:cs="Times New Roman"/>
          <w:szCs w:val="24"/>
          <w:lang w:val="en-US"/>
        </w:rPr>
        <w:t>that</w:t>
      </w:r>
      <w:r w:rsidR="00BC4C9F" w:rsidRPr="00175A78">
        <w:rPr>
          <w:rFonts w:cs="Times New Roman"/>
          <w:szCs w:val="24"/>
          <w:lang w:val="en-US"/>
        </w:rPr>
        <w:t xml:space="preserve"> </w:t>
      </w:r>
      <w:r w:rsidR="00373E8D" w:rsidRPr="00175A78">
        <w:rPr>
          <w:rFonts w:cs="Times New Roman"/>
          <w:szCs w:val="24"/>
          <w:lang w:val="en-US"/>
        </w:rPr>
        <w:t>willingness,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information</w:t>
      </w:r>
      <w:r w:rsidR="00BC4C9F" w:rsidRPr="00175A78">
        <w:rPr>
          <w:rFonts w:cs="Times New Roman"/>
          <w:szCs w:val="24"/>
          <w:lang w:val="en-US"/>
        </w:rPr>
        <w:t xml:space="preserve"> </w:t>
      </w:r>
      <w:r w:rsidR="00373E8D" w:rsidRPr="00175A78">
        <w:rPr>
          <w:rFonts w:cs="Times New Roman"/>
          <w:szCs w:val="24"/>
          <w:lang w:val="en-US"/>
        </w:rPr>
        <w:t>on</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web-site</w:t>
      </w:r>
      <w:r w:rsidR="00BC4C9F" w:rsidRPr="00175A78">
        <w:rPr>
          <w:rFonts w:cs="Times New Roman"/>
          <w:szCs w:val="24"/>
          <w:lang w:val="en-US"/>
        </w:rPr>
        <w:t xml:space="preserve"> </w:t>
      </w:r>
      <w:r w:rsidRPr="00175A78">
        <w:rPr>
          <w:rFonts w:cs="Times New Roman"/>
          <w:szCs w:val="24"/>
          <w:lang w:val="en-US"/>
        </w:rPr>
        <w:t>can</w:t>
      </w:r>
      <w:r w:rsidR="00BC4C9F" w:rsidRPr="00175A78">
        <w:rPr>
          <w:rFonts w:cs="Times New Roman"/>
          <w:szCs w:val="24"/>
          <w:lang w:val="en-US"/>
        </w:rPr>
        <w:t xml:space="preserve"> </w:t>
      </w:r>
      <w:r w:rsidRPr="00175A78">
        <w:rPr>
          <w:rFonts w:cs="Times New Roman"/>
          <w:szCs w:val="24"/>
          <w:lang w:val="en-US"/>
        </w:rPr>
        <w:t>help</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fasten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process;</w:t>
      </w:r>
    </w:p>
    <w:p w:rsidR="00373E8D" w:rsidRPr="00175A78" w:rsidRDefault="00DE4319" w:rsidP="00AE3408">
      <w:pPr>
        <w:pStyle w:val="a3"/>
        <w:numPr>
          <w:ilvl w:val="0"/>
          <w:numId w:val="21"/>
        </w:numPr>
        <w:spacing w:after="0"/>
        <w:ind w:left="1276" w:hanging="567"/>
        <w:rPr>
          <w:rFonts w:cs="Times New Roman"/>
          <w:szCs w:val="24"/>
          <w:lang w:val="en-US"/>
        </w:rPr>
      </w:pPr>
      <w:r w:rsidRPr="00175A78">
        <w:rPr>
          <w:rFonts w:cs="Times New Roman"/>
          <w:szCs w:val="24"/>
          <w:lang w:val="en-US"/>
        </w:rPr>
        <w:t>f</w:t>
      </w:r>
      <w:r w:rsidR="00373E8D" w:rsidRPr="00175A78">
        <w:rPr>
          <w:rFonts w:cs="Times New Roman"/>
          <w:szCs w:val="24"/>
          <w:lang w:val="en-US"/>
        </w:rPr>
        <w:t>illing</w:t>
      </w:r>
      <w:r w:rsidR="00BC4C9F" w:rsidRPr="00175A78">
        <w:rPr>
          <w:rFonts w:cs="Times New Roman"/>
          <w:szCs w:val="24"/>
          <w:lang w:val="en-US"/>
        </w:rPr>
        <w:t xml:space="preserve"> </w:t>
      </w:r>
      <w:r w:rsidR="00373E8D" w:rsidRPr="00175A78">
        <w:rPr>
          <w:rFonts w:cs="Times New Roman"/>
          <w:szCs w:val="24"/>
          <w:lang w:val="en-US"/>
        </w:rPr>
        <w:t>content.</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site</w:t>
      </w:r>
      <w:r w:rsidR="00BC4C9F" w:rsidRPr="00175A78">
        <w:rPr>
          <w:rFonts w:cs="Times New Roman"/>
          <w:szCs w:val="24"/>
          <w:lang w:val="en-US"/>
        </w:rPr>
        <w:t xml:space="preserve"> </w:t>
      </w:r>
      <w:r w:rsidR="00373E8D" w:rsidRPr="00175A78">
        <w:rPr>
          <w:rFonts w:cs="Times New Roman"/>
          <w:szCs w:val="24"/>
          <w:lang w:val="en-US"/>
        </w:rPr>
        <w:t>containing</w:t>
      </w:r>
      <w:r w:rsidR="00BC4C9F" w:rsidRPr="00175A78">
        <w:rPr>
          <w:rFonts w:cs="Times New Roman"/>
          <w:szCs w:val="24"/>
          <w:lang w:val="en-US"/>
        </w:rPr>
        <w:t xml:space="preserve"> </w:t>
      </w:r>
      <w:r w:rsidR="00373E8D" w:rsidRPr="00175A78">
        <w:rPr>
          <w:rFonts w:cs="Times New Roman"/>
          <w:szCs w:val="24"/>
          <w:lang w:val="en-US"/>
        </w:rPr>
        <w:t>10</w:t>
      </w:r>
      <w:r w:rsidR="00BC4C9F" w:rsidRPr="00175A78">
        <w:rPr>
          <w:rFonts w:cs="Times New Roman"/>
          <w:szCs w:val="24"/>
          <w:lang w:val="en-US"/>
        </w:rPr>
        <w:t xml:space="preserve"> </w:t>
      </w:r>
      <w:r w:rsidR="00373E8D" w:rsidRPr="00175A78">
        <w:rPr>
          <w:rFonts w:cs="Times New Roman"/>
          <w:szCs w:val="24"/>
          <w:lang w:val="en-US"/>
        </w:rPr>
        <w:t>or</w:t>
      </w:r>
      <w:r w:rsidR="00BC4C9F" w:rsidRPr="00175A78">
        <w:rPr>
          <w:rFonts w:cs="Times New Roman"/>
          <w:szCs w:val="24"/>
          <w:lang w:val="en-US"/>
        </w:rPr>
        <w:t xml:space="preserve"> </w:t>
      </w:r>
      <w:r w:rsidR="00373E8D" w:rsidRPr="00175A78">
        <w:rPr>
          <w:rFonts w:cs="Times New Roman"/>
          <w:szCs w:val="24"/>
          <w:lang w:val="en-US"/>
        </w:rPr>
        <w:t>more</w:t>
      </w:r>
      <w:r w:rsidR="00BC4C9F" w:rsidRPr="00175A78">
        <w:rPr>
          <w:rFonts w:cs="Times New Roman"/>
          <w:szCs w:val="24"/>
          <w:lang w:val="en-US"/>
        </w:rPr>
        <w:t xml:space="preserve"> </w:t>
      </w:r>
      <w:r w:rsidR="00373E8D" w:rsidRPr="00175A78">
        <w:rPr>
          <w:rFonts w:cs="Times New Roman"/>
          <w:szCs w:val="24"/>
          <w:lang w:val="en-US"/>
        </w:rPr>
        <w:t>pages</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links</w:t>
      </w:r>
      <w:r w:rsidR="00BC4C9F" w:rsidRPr="00175A78">
        <w:rPr>
          <w:rFonts w:cs="Times New Roman"/>
          <w:szCs w:val="24"/>
          <w:lang w:val="en-US"/>
        </w:rPr>
        <w:t xml:space="preserve"> </w:t>
      </w:r>
      <w:r w:rsidR="00373E8D" w:rsidRPr="00175A78">
        <w:rPr>
          <w:rFonts w:cs="Times New Roman"/>
          <w:szCs w:val="24"/>
          <w:lang w:val="en-US"/>
        </w:rPr>
        <w:t>will</w:t>
      </w:r>
      <w:r w:rsidR="00BC4C9F" w:rsidRPr="00175A78">
        <w:rPr>
          <w:rFonts w:cs="Times New Roman"/>
          <w:szCs w:val="24"/>
          <w:lang w:val="en-US"/>
        </w:rPr>
        <w:t xml:space="preserve"> </w:t>
      </w:r>
      <w:r w:rsidR="00373E8D" w:rsidRPr="00175A78">
        <w:rPr>
          <w:rFonts w:cs="Times New Roman"/>
          <w:szCs w:val="24"/>
          <w:lang w:val="en-US"/>
        </w:rPr>
        <w:t>likely</w:t>
      </w:r>
      <w:r w:rsidR="00BC4C9F" w:rsidRPr="00175A78">
        <w:rPr>
          <w:rFonts w:cs="Times New Roman"/>
          <w:szCs w:val="24"/>
          <w:lang w:val="en-US"/>
        </w:rPr>
        <w:t xml:space="preserve"> </w:t>
      </w:r>
      <w:r w:rsidR="00373E8D" w:rsidRPr="00175A78">
        <w:rPr>
          <w:rFonts w:cs="Times New Roman"/>
          <w:szCs w:val="24"/>
          <w:lang w:val="en-US"/>
        </w:rPr>
        <w:t>be</w:t>
      </w:r>
      <w:r w:rsidR="00BC4C9F" w:rsidRPr="00175A78">
        <w:rPr>
          <w:rFonts w:cs="Times New Roman"/>
          <w:szCs w:val="24"/>
          <w:lang w:val="en-US"/>
        </w:rPr>
        <w:t xml:space="preserve"> </w:t>
      </w:r>
      <w:r w:rsidR="00373E8D" w:rsidRPr="00175A78">
        <w:rPr>
          <w:rFonts w:cs="Times New Roman"/>
          <w:szCs w:val="24"/>
          <w:lang w:val="en-US"/>
        </w:rPr>
        <w:t>more</w:t>
      </w:r>
      <w:r w:rsidR="00BC4C9F" w:rsidRPr="00175A78">
        <w:rPr>
          <w:rFonts w:cs="Times New Roman"/>
          <w:szCs w:val="24"/>
          <w:lang w:val="en-US"/>
        </w:rPr>
        <w:t xml:space="preserve"> </w:t>
      </w:r>
      <w:r w:rsidR="00373E8D" w:rsidRPr="00175A78">
        <w:rPr>
          <w:rFonts w:cs="Times New Roman"/>
          <w:szCs w:val="24"/>
          <w:lang w:val="en-US"/>
        </w:rPr>
        <w:t>meaningful</w:t>
      </w:r>
      <w:r w:rsidR="00BC4C9F" w:rsidRPr="00175A78">
        <w:rPr>
          <w:rFonts w:cs="Times New Roman"/>
          <w:szCs w:val="24"/>
          <w:lang w:val="en-US"/>
        </w:rPr>
        <w:t xml:space="preserve"> </w:t>
      </w:r>
      <w:r w:rsidR="00373E8D" w:rsidRPr="00175A78">
        <w:rPr>
          <w:rFonts w:cs="Times New Roman"/>
          <w:szCs w:val="24"/>
          <w:lang w:val="en-US"/>
        </w:rPr>
        <w:t>that</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resource,</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which</w:t>
      </w:r>
      <w:r w:rsidR="00BC4C9F" w:rsidRPr="00175A78">
        <w:rPr>
          <w:rFonts w:cs="Times New Roman"/>
          <w:szCs w:val="24"/>
          <w:lang w:val="en-US"/>
        </w:rPr>
        <w:t xml:space="preserve"> </w:t>
      </w:r>
      <w:r w:rsidR="00373E8D" w:rsidRPr="00175A78">
        <w:rPr>
          <w:rFonts w:cs="Times New Roman"/>
          <w:szCs w:val="24"/>
          <w:lang w:val="en-US"/>
        </w:rPr>
        <w:t>all</w:t>
      </w:r>
      <w:r w:rsidR="00BC4C9F" w:rsidRPr="00175A78">
        <w:rPr>
          <w:rFonts w:cs="Times New Roman"/>
          <w:szCs w:val="24"/>
          <w:lang w:val="en-US"/>
        </w:rPr>
        <w:t xml:space="preserve"> </w:t>
      </w:r>
      <w:r w:rsidR="00373E8D" w:rsidRPr="00175A78">
        <w:rPr>
          <w:rFonts w:cs="Times New Roman"/>
          <w:szCs w:val="24"/>
          <w:lang w:val="en-US"/>
        </w:rPr>
        <w:t>information</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presented</w:t>
      </w:r>
      <w:r w:rsidR="00BC4C9F" w:rsidRPr="00175A78">
        <w:rPr>
          <w:rFonts w:cs="Times New Roman"/>
          <w:szCs w:val="24"/>
          <w:lang w:val="en-US"/>
        </w:rPr>
        <w:t xml:space="preserve"> </w:t>
      </w:r>
      <w:r w:rsidR="00373E8D" w:rsidRPr="00175A78">
        <w:rPr>
          <w:rFonts w:cs="Times New Roman"/>
          <w:szCs w:val="24"/>
          <w:lang w:val="en-US"/>
        </w:rPr>
        <w:t>on</w:t>
      </w:r>
      <w:r w:rsidR="00BC4C9F" w:rsidRPr="00175A78">
        <w:rPr>
          <w:rFonts w:cs="Times New Roman"/>
          <w:szCs w:val="24"/>
          <w:lang w:val="en-US"/>
        </w:rPr>
        <w:t xml:space="preserve"> </w:t>
      </w:r>
      <w:r w:rsidR="00373E8D" w:rsidRPr="00175A78">
        <w:rPr>
          <w:rFonts w:cs="Times New Roman"/>
          <w:szCs w:val="24"/>
          <w:lang w:val="en-US"/>
        </w:rPr>
        <w:t>3</w:t>
      </w:r>
      <w:r w:rsidR="00BC4C9F" w:rsidRPr="00175A78">
        <w:rPr>
          <w:rFonts w:cs="Times New Roman"/>
          <w:szCs w:val="24"/>
          <w:lang w:val="en-US"/>
        </w:rPr>
        <w:t xml:space="preserve"> </w:t>
      </w:r>
      <w:r w:rsidR="00373E8D" w:rsidRPr="00175A78">
        <w:rPr>
          <w:rFonts w:cs="Times New Roman"/>
          <w:szCs w:val="24"/>
          <w:lang w:val="en-US"/>
        </w:rPr>
        <w:t>or</w:t>
      </w:r>
      <w:r w:rsidR="00BC4C9F" w:rsidRPr="00175A78">
        <w:rPr>
          <w:rFonts w:cs="Times New Roman"/>
          <w:szCs w:val="24"/>
          <w:lang w:val="en-US"/>
        </w:rPr>
        <w:t xml:space="preserve"> </w:t>
      </w:r>
      <w:r w:rsidR="00373E8D" w:rsidRPr="00175A78">
        <w:rPr>
          <w:rFonts w:cs="Times New Roman"/>
          <w:szCs w:val="24"/>
          <w:lang w:val="en-US"/>
        </w:rPr>
        <w:t>4</w:t>
      </w:r>
      <w:r w:rsidR="00BC4C9F" w:rsidRPr="00175A78">
        <w:rPr>
          <w:rFonts w:cs="Times New Roman"/>
          <w:szCs w:val="24"/>
          <w:lang w:val="en-US"/>
        </w:rPr>
        <w:t xml:space="preserve"> </w:t>
      </w:r>
      <w:r w:rsidR="00373E8D" w:rsidRPr="00175A78">
        <w:rPr>
          <w:rFonts w:cs="Times New Roman"/>
          <w:szCs w:val="24"/>
          <w:lang w:val="en-US"/>
        </w:rPr>
        <w:t>pages</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limited</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minimum.</w:t>
      </w:r>
      <w:r w:rsidR="00BC4C9F" w:rsidRPr="00175A78">
        <w:rPr>
          <w:rFonts w:cs="Times New Roman"/>
          <w:szCs w:val="24"/>
          <w:lang w:val="en-US"/>
        </w:rPr>
        <w:t xml:space="preserve"> </w:t>
      </w:r>
      <w:r w:rsidR="00373E8D" w:rsidRPr="00175A78">
        <w:rPr>
          <w:rFonts w:cs="Times New Roman"/>
          <w:szCs w:val="24"/>
          <w:lang w:val="en-US"/>
        </w:rPr>
        <w:t>Potential</w:t>
      </w:r>
      <w:r w:rsidR="00BC4C9F" w:rsidRPr="00175A78">
        <w:rPr>
          <w:rFonts w:cs="Times New Roman"/>
          <w:szCs w:val="24"/>
          <w:lang w:val="en-US"/>
        </w:rPr>
        <w:t xml:space="preserve"> </w:t>
      </w:r>
      <w:r w:rsidR="00373E8D" w:rsidRPr="00175A78">
        <w:rPr>
          <w:rFonts w:cs="Times New Roman"/>
          <w:szCs w:val="24"/>
          <w:lang w:val="en-US"/>
        </w:rPr>
        <w:t>partners</w:t>
      </w:r>
      <w:r w:rsidR="00BC4C9F" w:rsidRPr="00175A78">
        <w:rPr>
          <w:rFonts w:cs="Times New Roman"/>
          <w:szCs w:val="24"/>
          <w:lang w:val="en-US"/>
        </w:rPr>
        <w:t xml:space="preserve"> </w:t>
      </w:r>
      <w:r w:rsidR="00373E8D" w:rsidRPr="00175A78">
        <w:rPr>
          <w:rFonts w:cs="Times New Roman"/>
          <w:szCs w:val="24"/>
          <w:lang w:val="en-US"/>
        </w:rPr>
        <w:t>will</w:t>
      </w:r>
      <w:r w:rsidR="00BC4C9F" w:rsidRPr="00175A78">
        <w:rPr>
          <w:rFonts w:cs="Times New Roman"/>
          <w:szCs w:val="24"/>
          <w:lang w:val="en-US"/>
        </w:rPr>
        <w:t xml:space="preserve"> </w:t>
      </w:r>
      <w:r w:rsidR="00373E8D" w:rsidRPr="00175A78">
        <w:rPr>
          <w:rFonts w:cs="Times New Roman"/>
          <w:szCs w:val="24"/>
          <w:lang w:val="en-US"/>
        </w:rPr>
        <w:t>be</w:t>
      </w:r>
      <w:r w:rsidR="00BC4C9F" w:rsidRPr="00175A78">
        <w:rPr>
          <w:rFonts w:cs="Times New Roman"/>
          <w:szCs w:val="24"/>
          <w:lang w:val="en-US"/>
        </w:rPr>
        <w:t xml:space="preserve"> </w:t>
      </w:r>
      <w:r w:rsidR="00373E8D" w:rsidRPr="00175A78">
        <w:rPr>
          <w:rFonts w:cs="Times New Roman"/>
          <w:szCs w:val="24"/>
          <w:lang w:val="en-US"/>
        </w:rPr>
        <w:t>able</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create</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mos</w:t>
      </w:r>
      <w:r w:rsidRPr="00175A78">
        <w:rPr>
          <w:rFonts w:cs="Times New Roman"/>
          <w:szCs w:val="24"/>
          <w:lang w:val="en-US"/>
        </w:rPr>
        <w:t>t</w:t>
      </w:r>
      <w:r w:rsidR="00BC4C9F" w:rsidRPr="00175A78">
        <w:rPr>
          <w:rFonts w:cs="Times New Roman"/>
          <w:szCs w:val="24"/>
          <w:lang w:val="en-US"/>
        </w:rPr>
        <w:t xml:space="preserve"> </w:t>
      </w:r>
      <w:r w:rsidRPr="00175A78">
        <w:rPr>
          <w:rFonts w:cs="Times New Roman"/>
          <w:szCs w:val="24"/>
          <w:lang w:val="en-US"/>
        </w:rPr>
        <w:t>complete</w:t>
      </w:r>
      <w:r w:rsidR="00BC4C9F" w:rsidRPr="00175A78">
        <w:rPr>
          <w:rFonts w:cs="Times New Roman"/>
          <w:szCs w:val="24"/>
          <w:lang w:val="en-US"/>
        </w:rPr>
        <w:t xml:space="preserve"> </w:t>
      </w:r>
      <w:r w:rsidRPr="00175A78">
        <w:rPr>
          <w:rFonts w:cs="Times New Roman"/>
          <w:szCs w:val="24"/>
          <w:lang w:val="en-US"/>
        </w:rPr>
        <w:t>image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company;</w:t>
      </w:r>
    </w:p>
    <w:p w:rsidR="00373E8D" w:rsidRPr="00175A78" w:rsidRDefault="00AE3408" w:rsidP="00AE3408">
      <w:pPr>
        <w:pStyle w:val="a3"/>
        <w:numPr>
          <w:ilvl w:val="0"/>
          <w:numId w:val="21"/>
        </w:numPr>
        <w:spacing w:after="0"/>
        <w:ind w:left="1276" w:hanging="567"/>
        <w:rPr>
          <w:rFonts w:cs="Times New Roman"/>
          <w:szCs w:val="24"/>
          <w:lang w:val="en-US"/>
        </w:rPr>
      </w:pPr>
      <w:r>
        <w:rPr>
          <w:rFonts w:cs="Times New Roman"/>
          <w:szCs w:val="24"/>
          <w:lang w:val="en-US"/>
        </w:rPr>
        <w:t>design</w:t>
      </w:r>
      <w:r w:rsidR="00373E8D" w:rsidRPr="00175A78">
        <w:rPr>
          <w:rFonts w:cs="Times New Roman"/>
          <w:szCs w:val="24"/>
          <w:lang w:val="en-US"/>
        </w:rPr>
        <w:t>.</w:t>
      </w:r>
      <w:r w:rsidR="00BC4C9F" w:rsidRPr="00175A78">
        <w:rPr>
          <w:rFonts w:cs="Times New Roman"/>
          <w:szCs w:val="24"/>
          <w:lang w:val="en-US"/>
        </w:rPr>
        <w:t xml:space="preserve"> </w:t>
      </w:r>
      <w:r w:rsidR="00373E8D" w:rsidRPr="00175A78">
        <w:rPr>
          <w:rFonts w:cs="Times New Roman"/>
          <w:szCs w:val="24"/>
          <w:lang w:val="en-US"/>
        </w:rPr>
        <w:t>This</w:t>
      </w:r>
      <w:r w:rsidR="00BC4C9F" w:rsidRPr="00175A78">
        <w:rPr>
          <w:rFonts w:cs="Times New Roman"/>
          <w:szCs w:val="24"/>
          <w:lang w:val="en-US"/>
        </w:rPr>
        <w:t xml:space="preserve"> </w:t>
      </w:r>
      <w:r w:rsidR="00373E8D" w:rsidRPr="00175A78">
        <w:rPr>
          <w:rFonts w:cs="Times New Roman"/>
          <w:szCs w:val="24"/>
          <w:lang w:val="en-US"/>
        </w:rPr>
        <w:t>factor</w:t>
      </w:r>
      <w:r w:rsidR="00BC4C9F" w:rsidRPr="00175A78">
        <w:rPr>
          <w:rFonts w:cs="Times New Roman"/>
          <w:szCs w:val="24"/>
          <w:lang w:val="en-US"/>
        </w:rPr>
        <w:t xml:space="preserve"> </w:t>
      </w:r>
      <w:r w:rsidR="00373E8D" w:rsidRPr="00175A78">
        <w:rPr>
          <w:rFonts w:cs="Times New Roman"/>
          <w:szCs w:val="24"/>
          <w:lang w:val="en-US"/>
        </w:rPr>
        <w:t>indirectly</w:t>
      </w:r>
      <w:r w:rsidR="00BC4C9F" w:rsidRPr="00175A78">
        <w:rPr>
          <w:rFonts w:cs="Times New Roman"/>
          <w:szCs w:val="24"/>
          <w:lang w:val="en-US"/>
        </w:rPr>
        <w:t xml:space="preserve"> </w:t>
      </w:r>
      <w:r w:rsidR="00373E8D" w:rsidRPr="00175A78">
        <w:rPr>
          <w:rFonts w:cs="Times New Roman"/>
          <w:szCs w:val="24"/>
          <w:lang w:val="en-US"/>
        </w:rPr>
        <w:t>determines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company's</w:t>
      </w:r>
      <w:r w:rsidR="00BC4C9F" w:rsidRPr="00175A78">
        <w:rPr>
          <w:rFonts w:cs="Times New Roman"/>
          <w:szCs w:val="24"/>
          <w:lang w:val="en-US"/>
        </w:rPr>
        <w:t xml:space="preserve"> </w:t>
      </w:r>
      <w:r w:rsidR="00373E8D" w:rsidRPr="00175A78">
        <w:rPr>
          <w:rFonts w:cs="Times New Roman"/>
          <w:szCs w:val="24"/>
          <w:lang w:val="en-US"/>
        </w:rPr>
        <w:t>willingness</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use</w:t>
      </w:r>
      <w:r w:rsidR="00BC4C9F" w:rsidRPr="00175A78">
        <w:rPr>
          <w:rFonts w:cs="Times New Roman"/>
          <w:szCs w:val="24"/>
          <w:lang w:val="en-US"/>
        </w:rPr>
        <w:t xml:space="preserve"> </w:t>
      </w:r>
      <w:r w:rsidR="00373E8D" w:rsidRPr="00175A78">
        <w:rPr>
          <w:rFonts w:cs="Times New Roman"/>
          <w:szCs w:val="24"/>
          <w:lang w:val="en-US"/>
        </w:rPr>
        <w:t>completely</w:t>
      </w:r>
      <w:r w:rsidR="00BC4C9F" w:rsidRPr="00175A78">
        <w:rPr>
          <w:rFonts w:cs="Times New Roman"/>
          <w:szCs w:val="24"/>
          <w:lang w:val="en-US"/>
        </w:rPr>
        <w:t xml:space="preserve"> </w:t>
      </w:r>
      <w:r w:rsidR="00373E8D" w:rsidRPr="00175A78">
        <w:rPr>
          <w:rFonts w:cs="Times New Roman"/>
          <w:szCs w:val="24"/>
          <w:lang w:val="en-US"/>
        </w:rPr>
        <w:t>new</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innovative</w:t>
      </w:r>
      <w:r w:rsidR="00BC4C9F" w:rsidRPr="00175A78">
        <w:rPr>
          <w:rFonts w:cs="Times New Roman"/>
          <w:szCs w:val="24"/>
          <w:lang w:val="en-US"/>
        </w:rPr>
        <w:t xml:space="preserve"> </w:t>
      </w:r>
      <w:r w:rsidR="00373E8D" w:rsidRPr="00175A78">
        <w:rPr>
          <w:rFonts w:cs="Times New Roman"/>
          <w:szCs w:val="24"/>
          <w:lang w:val="en-US"/>
        </w:rPr>
        <w:t>web-technologies.</w:t>
      </w:r>
      <w:r w:rsidR="00BC4C9F" w:rsidRPr="00175A78">
        <w:rPr>
          <w:rFonts w:cs="Times New Roman"/>
          <w:szCs w:val="24"/>
          <w:lang w:val="en-US"/>
        </w:rPr>
        <w:t xml:space="preserve"> </w:t>
      </w:r>
      <w:r w:rsidR="00373E8D" w:rsidRPr="00175A78">
        <w:rPr>
          <w:rFonts w:cs="Times New Roman"/>
          <w:szCs w:val="24"/>
          <w:lang w:val="en-US"/>
        </w:rPr>
        <w:t>For</w:t>
      </w:r>
      <w:r w:rsidR="00BC4C9F" w:rsidRPr="00175A78">
        <w:rPr>
          <w:rFonts w:cs="Times New Roman"/>
          <w:szCs w:val="24"/>
          <w:lang w:val="en-US"/>
        </w:rPr>
        <w:t xml:space="preserve"> </w:t>
      </w:r>
      <w:r w:rsidR="00373E8D" w:rsidRPr="00175A78">
        <w:rPr>
          <w:rFonts w:cs="Times New Roman"/>
          <w:szCs w:val="24"/>
          <w:lang w:val="en-US"/>
        </w:rPr>
        <w:t>example,</w:t>
      </w:r>
      <w:r w:rsidR="00BC4C9F" w:rsidRPr="00175A78">
        <w:rPr>
          <w:rFonts w:cs="Times New Roman"/>
          <w:szCs w:val="24"/>
          <w:lang w:val="en-US"/>
        </w:rPr>
        <w:t xml:space="preserve"> </w:t>
      </w:r>
      <w:r w:rsidR="00373E8D" w:rsidRPr="00175A78">
        <w:rPr>
          <w:rFonts w:cs="Times New Roman"/>
          <w:szCs w:val="24"/>
          <w:lang w:val="en-US"/>
        </w:rPr>
        <w:t>within</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framework</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inter-firm</w:t>
      </w:r>
      <w:r w:rsidR="00BC4C9F" w:rsidRPr="00175A78">
        <w:rPr>
          <w:rFonts w:cs="Times New Roman"/>
          <w:szCs w:val="24"/>
          <w:lang w:val="en-US"/>
        </w:rPr>
        <w:t xml:space="preserve"> </w:t>
      </w:r>
      <w:r w:rsidR="00373E8D" w:rsidRPr="00175A78">
        <w:rPr>
          <w:rFonts w:cs="Times New Roman"/>
          <w:szCs w:val="24"/>
          <w:lang w:val="en-US"/>
        </w:rPr>
        <w:t>co-operation,</w:t>
      </w:r>
      <w:r w:rsidR="00BC4C9F" w:rsidRPr="00175A78">
        <w:rPr>
          <w:rFonts w:cs="Times New Roman"/>
          <w:szCs w:val="24"/>
          <w:lang w:val="en-US"/>
        </w:rPr>
        <w:t xml:space="preserve"> </w:t>
      </w:r>
      <w:r w:rsidR="00373E8D" w:rsidRPr="00175A78">
        <w:rPr>
          <w:rFonts w:cs="Times New Roman"/>
          <w:szCs w:val="24"/>
          <w:lang w:val="en-US"/>
        </w:rPr>
        <w:t>such</w:t>
      </w:r>
      <w:r w:rsidR="00BC4C9F" w:rsidRPr="00175A78">
        <w:rPr>
          <w:rFonts w:cs="Times New Roman"/>
          <w:szCs w:val="24"/>
          <w:lang w:val="en-US"/>
        </w:rPr>
        <w:t xml:space="preserve"> </w:t>
      </w:r>
      <w:r w:rsidR="00373E8D" w:rsidRPr="00175A78">
        <w:rPr>
          <w:rFonts w:cs="Times New Roman"/>
          <w:szCs w:val="24"/>
          <w:lang w:val="en-US"/>
        </w:rPr>
        <w:t>a</w:t>
      </w:r>
      <w:r w:rsidR="00BC4C9F" w:rsidRPr="00175A78">
        <w:rPr>
          <w:rFonts w:cs="Times New Roman"/>
          <w:szCs w:val="24"/>
          <w:lang w:val="en-US"/>
        </w:rPr>
        <w:t xml:space="preserve"> </w:t>
      </w:r>
      <w:r w:rsidR="00373E8D" w:rsidRPr="00175A78">
        <w:rPr>
          <w:rFonts w:cs="Times New Roman"/>
          <w:szCs w:val="24"/>
          <w:lang w:val="en-US"/>
        </w:rPr>
        <w:t>technology</w:t>
      </w:r>
      <w:r w:rsidR="00BC4C9F" w:rsidRPr="00175A78">
        <w:rPr>
          <w:rFonts w:cs="Times New Roman"/>
          <w:szCs w:val="24"/>
          <w:lang w:val="en-US"/>
        </w:rPr>
        <w:t xml:space="preserve"> </w:t>
      </w:r>
      <w:r w:rsidR="00373E8D" w:rsidRPr="00175A78">
        <w:rPr>
          <w:rFonts w:cs="Times New Roman"/>
          <w:szCs w:val="24"/>
          <w:lang w:val="en-US"/>
        </w:rPr>
        <w:t>may</w:t>
      </w:r>
      <w:r w:rsidR="00BC4C9F" w:rsidRPr="00175A78">
        <w:rPr>
          <w:rFonts w:cs="Times New Roman"/>
          <w:szCs w:val="24"/>
          <w:lang w:val="en-US"/>
        </w:rPr>
        <w:t xml:space="preserve"> </w:t>
      </w:r>
      <w:r w:rsidR="00373E8D" w:rsidRPr="00175A78">
        <w:rPr>
          <w:rFonts w:cs="Times New Roman"/>
          <w:szCs w:val="24"/>
          <w:lang w:val="en-US"/>
        </w:rPr>
        <w:t>be</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create</w:t>
      </w:r>
      <w:r w:rsidR="00BC4C9F" w:rsidRPr="00175A78">
        <w:rPr>
          <w:rFonts w:cs="Times New Roman"/>
          <w:szCs w:val="24"/>
          <w:lang w:val="en-US"/>
        </w:rPr>
        <w:t xml:space="preserve"> </w:t>
      </w:r>
      <w:r w:rsidR="00373E8D" w:rsidRPr="00175A78">
        <w:rPr>
          <w:rFonts w:cs="Times New Roman"/>
          <w:szCs w:val="24"/>
          <w:lang w:val="en-US"/>
        </w:rPr>
        <w:t>collaborative</w:t>
      </w:r>
      <w:r w:rsidR="00BC4C9F" w:rsidRPr="00175A78">
        <w:rPr>
          <w:rFonts w:cs="Times New Roman"/>
          <w:szCs w:val="24"/>
          <w:lang w:val="en-US"/>
        </w:rPr>
        <w:t xml:space="preserve"> </w:t>
      </w:r>
      <w:r w:rsidR="00373E8D" w:rsidRPr="00175A78">
        <w:rPr>
          <w:rFonts w:cs="Times New Roman"/>
          <w:szCs w:val="24"/>
          <w:lang w:val="en-US"/>
        </w:rPr>
        <w:t>online</w:t>
      </w:r>
      <w:r w:rsidR="00BC4C9F" w:rsidRPr="00175A78">
        <w:rPr>
          <w:rFonts w:cs="Times New Roman"/>
          <w:szCs w:val="24"/>
          <w:lang w:val="en-US"/>
        </w:rPr>
        <w:t xml:space="preserve"> </w:t>
      </w:r>
      <w:r w:rsidR="00373E8D" w:rsidRPr="00175A78">
        <w:rPr>
          <w:rFonts w:cs="Times New Roman"/>
          <w:szCs w:val="24"/>
          <w:lang w:val="en-US"/>
        </w:rPr>
        <w:t>products,</w:t>
      </w:r>
      <w:r w:rsidR="00BC4C9F" w:rsidRPr="00175A78">
        <w:rPr>
          <w:rFonts w:cs="Times New Roman"/>
          <w:szCs w:val="24"/>
          <w:lang w:val="en-US"/>
        </w:rPr>
        <w:t xml:space="preserve"> </w:t>
      </w:r>
      <w:r w:rsidR="00373E8D" w:rsidRPr="00175A78">
        <w:rPr>
          <w:rFonts w:cs="Times New Roman"/>
          <w:szCs w:val="24"/>
          <w:lang w:val="en-US"/>
        </w:rPr>
        <w:t>including</w:t>
      </w:r>
      <w:r w:rsidR="00BC4C9F" w:rsidRPr="00175A78">
        <w:rPr>
          <w:rFonts w:cs="Times New Roman"/>
          <w:szCs w:val="24"/>
          <w:lang w:val="en-US"/>
        </w:rPr>
        <w:t xml:space="preserve"> </w:t>
      </w:r>
      <w:r w:rsidR="00373E8D" w:rsidRPr="00175A78">
        <w:rPr>
          <w:rFonts w:cs="Times New Roman"/>
          <w:szCs w:val="24"/>
          <w:lang w:val="en-US"/>
        </w:rPr>
        <w:t>web</w:t>
      </w:r>
      <w:r w:rsidR="00BC4C9F" w:rsidRPr="00175A78">
        <w:rPr>
          <w:rFonts w:cs="Times New Roman"/>
          <w:szCs w:val="24"/>
          <w:lang w:val="en-US"/>
        </w:rPr>
        <w:t xml:space="preserve"> </w:t>
      </w:r>
      <w:r w:rsidR="00373E8D" w:rsidRPr="00175A78">
        <w:rPr>
          <w:rFonts w:cs="Times New Roman"/>
          <w:szCs w:val="24"/>
          <w:lang w:val="en-US"/>
        </w:rPr>
        <w:t>sites,</w:t>
      </w:r>
      <w:r w:rsidR="00BC4C9F" w:rsidRPr="00175A78">
        <w:rPr>
          <w:rFonts w:cs="Times New Roman"/>
          <w:szCs w:val="24"/>
          <w:lang w:val="en-US"/>
        </w:rPr>
        <w:t xml:space="preserve"> </w:t>
      </w:r>
      <w:r w:rsidR="00373E8D" w:rsidRPr="00175A78">
        <w:rPr>
          <w:rFonts w:cs="Times New Roman"/>
          <w:szCs w:val="24"/>
          <w:lang w:val="en-US"/>
        </w:rPr>
        <w:t>whose</w:t>
      </w:r>
      <w:r w:rsidR="00BC4C9F" w:rsidRPr="00175A78">
        <w:rPr>
          <w:rFonts w:cs="Times New Roman"/>
          <w:szCs w:val="24"/>
          <w:lang w:val="en-US"/>
        </w:rPr>
        <w:t xml:space="preserve"> </w:t>
      </w:r>
      <w:r w:rsidR="00373E8D" w:rsidRPr="00175A78">
        <w:rPr>
          <w:rFonts w:cs="Times New Roman"/>
          <w:szCs w:val="24"/>
          <w:lang w:val="en-US"/>
        </w:rPr>
        <w:t>task</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facilitate</w:t>
      </w:r>
      <w:r w:rsidR="00BC4C9F" w:rsidRPr="00175A78">
        <w:rPr>
          <w:rFonts w:cs="Times New Roman"/>
          <w:szCs w:val="24"/>
          <w:lang w:val="en-US"/>
        </w:rPr>
        <w:t xml:space="preserve"> </w:t>
      </w:r>
      <w:r w:rsidR="00373E8D" w:rsidRPr="00175A78">
        <w:rPr>
          <w:rFonts w:cs="Times New Roman"/>
          <w:szCs w:val="24"/>
          <w:lang w:val="en-US"/>
        </w:rPr>
        <w:t>cooperation</w:t>
      </w:r>
      <w:r w:rsidR="00BC4C9F" w:rsidRPr="00175A78">
        <w:rPr>
          <w:rFonts w:cs="Times New Roman"/>
          <w:szCs w:val="24"/>
          <w:lang w:val="en-US"/>
        </w:rPr>
        <w:t xml:space="preserve"> </w:t>
      </w:r>
      <w:r w:rsidR="00373E8D" w:rsidRPr="00175A78">
        <w:rPr>
          <w:rFonts w:cs="Times New Roman"/>
          <w:szCs w:val="24"/>
          <w:lang w:val="en-US"/>
        </w:rPr>
        <w:t>by</w:t>
      </w:r>
      <w:r w:rsidR="00BC4C9F" w:rsidRPr="00175A78">
        <w:rPr>
          <w:rFonts w:cs="Times New Roman"/>
          <w:szCs w:val="24"/>
          <w:lang w:val="en-US"/>
        </w:rPr>
        <w:t xml:space="preserve"> </w:t>
      </w:r>
      <w:r w:rsidR="00373E8D" w:rsidRPr="00175A78">
        <w:rPr>
          <w:rFonts w:cs="Times New Roman"/>
          <w:szCs w:val="24"/>
          <w:lang w:val="en-US"/>
        </w:rPr>
        <w:t>managing</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workflow</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support</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exchange</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ideas</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suggestions.</w:t>
      </w:r>
      <w:r w:rsidR="00BC4C9F" w:rsidRPr="00175A78">
        <w:rPr>
          <w:rFonts w:cs="Times New Roman"/>
          <w:szCs w:val="24"/>
          <w:lang w:val="en-US"/>
        </w:rPr>
        <w:t xml:space="preserve"> </w:t>
      </w:r>
      <w:r w:rsidR="00373E8D" w:rsidRPr="00175A78">
        <w:rPr>
          <w:rFonts w:cs="Times New Roman"/>
          <w:szCs w:val="24"/>
          <w:lang w:val="en-US"/>
        </w:rPr>
        <w:t>(Chen,</w:t>
      </w:r>
      <w:r w:rsidR="00BC4C9F" w:rsidRPr="00175A78">
        <w:rPr>
          <w:rFonts w:cs="Times New Roman"/>
          <w:szCs w:val="24"/>
          <w:lang w:val="en-US"/>
        </w:rPr>
        <w:t xml:space="preserve"> </w:t>
      </w:r>
      <w:r w:rsidR="00373E8D" w:rsidRPr="00175A78">
        <w:rPr>
          <w:rFonts w:cs="Times New Roman"/>
          <w:szCs w:val="24"/>
          <w:lang w:val="en-US"/>
        </w:rPr>
        <w:t>Zhang,</w:t>
      </w:r>
      <w:r w:rsidR="00BC4C9F" w:rsidRPr="00175A78">
        <w:rPr>
          <w:rFonts w:cs="Times New Roman"/>
          <w:szCs w:val="24"/>
          <w:lang w:val="en-US"/>
        </w:rPr>
        <w:t xml:space="preserve"> </w:t>
      </w:r>
      <w:r w:rsidR="00373E8D" w:rsidRPr="00175A78">
        <w:rPr>
          <w:rFonts w:cs="Times New Roman"/>
          <w:szCs w:val="24"/>
          <w:lang w:val="en-US"/>
        </w:rPr>
        <w:t>Zhou,</w:t>
      </w:r>
      <w:r w:rsidR="00BC4C9F" w:rsidRPr="00175A78">
        <w:rPr>
          <w:rFonts w:cs="Times New Roman"/>
          <w:szCs w:val="24"/>
          <w:lang w:val="en-US"/>
        </w:rPr>
        <w:t xml:space="preserve"> </w:t>
      </w:r>
      <w:r w:rsidR="00373E8D" w:rsidRPr="00175A78">
        <w:rPr>
          <w:rFonts w:cs="Times New Roman"/>
          <w:szCs w:val="24"/>
          <w:lang w:val="en-US"/>
        </w:rPr>
        <w:t>2007)</w:t>
      </w:r>
    </w:p>
    <w:p w:rsidR="00AE3408" w:rsidRDefault="00373E8D" w:rsidP="00AE3408">
      <w:pPr>
        <w:spacing w:after="0"/>
        <w:ind w:firstLine="708"/>
        <w:rPr>
          <w:lang w:val="en-US"/>
        </w:rPr>
      </w:pPr>
      <w:r w:rsidRPr="00AE3408">
        <w:rPr>
          <w:lang w:val="en-US"/>
        </w:rPr>
        <w:t>Thirdly,</w:t>
      </w:r>
      <w:r w:rsidR="00BC4C9F" w:rsidRPr="00AE3408">
        <w:rPr>
          <w:lang w:val="en-US"/>
        </w:rPr>
        <w:t xml:space="preserve"> </w:t>
      </w:r>
      <w:r w:rsidRPr="00AE3408">
        <w:rPr>
          <w:lang w:val="en-US"/>
        </w:rPr>
        <w:t>we</w:t>
      </w:r>
      <w:r w:rsidR="00BC4C9F" w:rsidRPr="00AE3408">
        <w:rPr>
          <w:lang w:val="en-US"/>
        </w:rPr>
        <w:t xml:space="preserve"> </w:t>
      </w:r>
      <w:r w:rsidRPr="00AE3408">
        <w:rPr>
          <w:lang w:val="en-US"/>
        </w:rPr>
        <w:t>assumed</w:t>
      </w:r>
      <w:r w:rsidR="00BC4C9F" w:rsidRPr="00AE3408">
        <w:rPr>
          <w:lang w:val="en-US"/>
        </w:rPr>
        <w:t xml:space="preserve"> </w:t>
      </w:r>
      <w:r w:rsidRPr="00AE3408">
        <w:rPr>
          <w:lang w:val="en-US"/>
        </w:rPr>
        <w:t>that</w:t>
      </w:r>
      <w:r w:rsidR="00BC4C9F" w:rsidRPr="00AE3408">
        <w:rPr>
          <w:lang w:val="en-US"/>
        </w:rPr>
        <w:t xml:space="preserve"> </w:t>
      </w:r>
      <w:r w:rsidRPr="00AE3408">
        <w:rPr>
          <w:lang w:val="en-US"/>
        </w:rPr>
        <w:t>membership</w:t>
      </w:r>
      <w:r w:rsidR="00BC4C9F" w:rsidRPr="00AE3408">
        <w:rPr>
          <w:lang w:val="en-US"/>
        </w:rPr>
        <w:t xml:space="preserve"> </w:t>
      </w:r>
      <w:r w:rsidRPr="00AE3408">
        <w:rPr>
          <w:lang w:val="en-US"/>
        </w:rPr>
        <w:t>in</w:t>
      </w:r>
      <w:r w:rsidR="00BC4C9F" w:rsidRPr="00AE3408">
        <w:rPr>
          <w:lang w:val="en-US"/>
        </w:rPr>
        <w:t xml:space="preserve"> </w:t>
      </w:r>
      <w:r w:rsidRPr="00AE3408">
        <w:rPr>
          <w:lang w:val="en-US"/>
        </w:rPr>
        <w:t>informal</w:t>
      </w:r>
      <w:r w:rsidR="00BC4C9F" w:rsidRPr="00AE3408">
        <w:rPr>
          <w:lang w:val="en-US"/>
        </w:rPr>
        <w:t xml:space="preserve"> </w:t>
      </w:r>
      <w:r w:rsidRPr="00AE3408">
        <w:rPr>
          <w:lang w:val="en-US"/>
        </w:rPr>
        <w:t>business</w:t>
      </w:r>
      <w:r w:rsidR="00BC4C9F" w:rsidRPr="00AE3408">
        <w:rPr>
          <w:lang w:val="en-US"/>
        </w:rPr>
        <w:t xml:space="preserve"> </w:t>
      </w:r>
      <w:r w:rsidRPr="00AE3408">
        <w:rPr>
          <w:lang w:val="en-US"/>
        </w:rPr>
        <w:t>associations</w:t>
      </w:r>
      <w:r w:rsidR="00BC4C9F" w:rsidRPr="00AE3408">
        <w:rPr>
          <w:lang w:val="en-US"/>
        </w:rPr>
        <w:t xml:space="preserve"> </w:t>
      </w:r>
      <w:r w:rsidRPr="00AE3408">
        <w:rPr>
          <w:lang w:val="en-US"/>
        </w:rPr>
        <w:t>like</w:t>
      </w:r>
      <w:r w:rsidR="00BC4C9F" w:rsidRPr="00AE3408">
        <w:rPr>
          <w:lang w:val="en-US"/>
        </w:rPr>
        <w:t xml:space="preserve"> </w:t>
      </w:r>
      <w:r w:rsidRPr="00AE3408">
        <w:rPr>
          <w:lang w:val="en-US"/>
        </w:rPr>
        <w:t>Trade</w:t>
      </w:r>
      <w:r w:rsidR="00BC4C9F" w:rsidRPr="00AE3408">
        <w:rPr>
          <w:lang w:val="en-US"/>
        </w:rPr>
        <w:t xml:space="preserve"> </w:t>
      </w:r>
      <w:r w:rsidRPr="00AE3408">
        <w:rPr>
          <w:lang w:val="en-US"/>
        </w:rPr>
        <w:t>Unions</w:t>
      </w:r>
      <w:r w:rsidR="00BC4C9F" w:rsidRPr="00AE3408">
        <w:rPr>
          <w:lang w:val="en-US"/>
        </w:rPr>
        <w:t xml:space="preserve"> </w:t>
      </w:r>
      <w:r w:rsidRPr="00AE3408">
        <w:rPr>
          <w:lang w:val="en-US"/>
        </w:rPr>
        <w:t>or</w:t>
      </w:r>
      <w:r w:rsidR="00BC4C9F" w:rsidRPr="00AE3408">
        <w:rPr>
          <w:lang w:val="en-US"/>
        </w:rPr>
        <w:t xml:space="preserve"> </w:t>
      </w:r>
      <w:r w:rsidRPr="00AE3408">
        <w:rPr>
          <w:lang w:val="en-US"/>
        </w:rPr>
        <w:t>Industry</w:t>
      </w:r>
      <w:r w:rsidR="00BC4C9F" w:rsidRPr="00AE3408">
        <w:rPr>
          <w:lang w:val="en-US"/>
        </w:rPr>
        <w:t xml:space="preserve"> </w:t>
      </w:r>
      <w:r w:rsidRPr="00AE3408">
        <w:rPr>
          <w:lang w:val="en-US"/>
        </w:rPr>
        <w:t>Associations</w:t>
      </w:r>
      <w:r w:rsidR="00BC4C9F" w:rsidRPr="00AE3408">
        <w:rPr>
          <w:lang w:val="en-US"/>
        </w:rPr>
        <w:t xml:space="preserve"> </w:t>
      </w:r>
      <w:r w:rsidRPr="00AE3408">
        <w:rPr>
          <w:lang w:val="en-US"/>
        </w:rPr>
        <w:t>also</w:t>
      </w:r>
      <w:r w:rsidR="00BC4C9F" w:rsidRPr="00AE3408">
        <w:rPr>
          <w:lang w:val="en-US"/>
        </w:rPr>
        <w:t xml:space="preserve"> </w:t>
      </w:r>
      <w:r w:rsidRPr="00AE3408">
        <w:rPr>
          <w:lang w:val="en-US"/>
        </w:rPr>
        <w:t>determine</w:t>
      </w:r>
      <w:r w:rsidR="00BC4C9F" w:rsidRPr="00AE3408">
        <w:rPr>
          <w:lang w:val="en-US"/>
        </w:rPr>
        <w:t xml:space="preserve"> </w:t>
      </w:r>
      <w:r w:rsidRPr="00AE3408">
        <w:rPr>
          <w:lang w:val="en-US"/>
        </w:rPr>
        <w:t>company’s</w:t>
      </w:r>
      <w:r w:rsidR="00BC4C9F" w:rsidRPr="00AE3408">
        <w:rPr>
          <w:lang w:val="en-US"/>
        </w:rPr>
        <w:t xml:space="preserve"> </w:t>
      </w:r>
      <w:r w:rsidRPr="00AE3408">
        <w:rPr>
          <w:lang w:val="en-US"/>
        </w:rPr>
        <w:t>participation</w:t>
      </w:r>
      <w:r w:rsidR="00BC4C9F" w:rsidRPr="00AE3408">
        <w:rPr>
          <w:lang w:val="en-US"/>
        </w:rPr>
        <w:t xml:space="preserve"> </w:t>
      </w:r>
      <w:r w:rsidRPr="00AE3408">
        <w:rPr>
          <w:lang w:val="en-US"/>
        </w:rPr>
        <w:t>in</w:t>
      </w:r>
      <w:r w:rsidR="00BC4C9F" w:rsidRPr="00AE3408">
        <w:rPr>
          <w:lang w:val="en-US"/>
        </w:rPr>
        <w:t xml:space="preserve"> </w:t>
      </w:r>
      <w:r w:rsidRPr="00AE3408">
        <w:rPr>
          <w:lang w:val="en-US"/>
        </w:rPr>
        <w:t>formal</w:t>
      </w:r>
      <w:r w:rsidR="00BC4C9F" w:rsidRPr="00AE3408">
        <w:rPr>
          <w:lang w:val="en-US"/>
        </w:rPr>
        <w:t xml:space="preserve"> </w:t>
      </w:r>
      <w:r w:rsidRPr="00AE3408">
        <w:rPr>
          <w:lang w:val="en-US"/>
        </w:rPr>
        <w:t>inter-firm</w:t>
      </w:r>
      <w:r w:rsidR="00BC4C9F" w:rsidRPr="00AE3408">
        <w:rPr>
          <w:lang w:val="en-US"/>
        </w:rPr>
        <w:t xml:space="preserve"> </w:t>
      </w:r>
      <w:r w:rsidRPr="00AE3408">
        <w:rPr>
          <w:lang w:val="en-US"/>
        </w:rPr>
        <w:t>cooperation</w:t>
      </w:r>
      <w:r w:rsidR="00BC4C9F" w:rsidRPr="00AE3408">
        <w:rPr>
          <w:lang w:val="en-US"/>
        </w:rPr>
        <w:t xml:space="preserve"> </w:t>
      </w:r>
      <w:r w:rsidRPr="00AE3408">
        <w:rPr>
          <w:lang w:val="en-US"/>
        </w:rPr>
        <w:t>types</w:t>
      </w:r>
      <w:r w:rsidR="00BC4C9F" w:rsidRPr="00AE3408">
        <w:rPr>
          <w:lang w:val="en-US"/>
        </w:rPr>
        <w:t xml:space="preserve"> </w:t>
      </w:r>
      <w:r w:rsidRPr="00AE3408">
        <w:rPr>
          <w:lang w:val="en-US"/>
        </w:rPr>
        <w:t>like</w:t>
      </w:r>
      <w:r w:rsidR="00BC4C9F" w:rsidRPr="00AE3408">
        <w:rPr>
          <w:lang w:val="en-US"/>
        </w:rPr>
        <w:t xml:space="preserve"> </w:t>
      </w:r>
      <w:r w:rsidRPr="00AE3408">
        <w:rPr>
          <w:lang w:val="en-US"/>
        </w:rPr>
        <w:t>alliances,</w:t>
      </w:r>
      <w:r w:rsidR="00BC4C9F" w:rsidRPr="00AE3408">
        <w:rPr>
          <w:lang w:val="en-US"/>
        </w:rPr>
        <w:t xml:space="preserve"> </w:t>
      </w:r>
      <w:r w:rsidRPr="00AE3408">
        <w:rPr>
          <w:lang w:val="en-US"/>
        </w:rPr>
        <w:t>networks</w:t>
      </w:r>
      <w:r w:rsidR="00BC4C9F" w:rsidRPr="00AE3408">
        <w:rPr>
          <w:lang w:val="en-US"/>
        </w:rPr>
        <w:t xml:space="preserve"> </w:t>
      </w:r>
      <w:r w:rsidRPr="00AE3408">
        <w:rPr>
          <w:lang w:val="en-US"/>
        </w:rPr>
        <w:t>and</w:t>
      </w:r>
      <w:r w:rsidR="00BC4C9F" w:rsidRPr="00AE3408">
        <w:rPr>
          <w:lang w:val="en-US"/>
        </w:rPr>
        <w:t xml:space="preserve"> </w:t>
      </w:r>
      <w:r w:rsidRPr="00AE3408">
        <w:rPr>
          <w:lang w:val="en-US"/>
        </w:rPr>
        <w:t>so</w:t>
      </w:r>
      <w:r w:rsidR="00BC4C9F" w:rsidRPr="00AE3408">
        <w:rPr>
          <w:lang w:val="en-US"/>
        </w:rPr>
        <w:t xml:space="preserve"> </w:t>
      </w:r>
      <w:r w:rsidRPr="00AE3408">
        <w:rPr>
          <w:lang w:val="en-US"/>
        </w:rPr>
        <w:t>on.</w:t>
      </w:r>
      <w:r w:rsidR="00BC4C9F" w:rsidRPr="00AE3408">
        <w:rPr>
          <w:lang w:val="en-US"/>
        </w:rPr>
        <w:t xml:space="preserve"> </w:t>
      </w:r>
      <w:r w:rsidRPr="00AE3408">
        <w:fldChar w:fldCharType="begin"/>
      </w:r>
      <w:r w:rsidRPr="00AE3408">
        <w:rPr>
          <w:lang w:val="en-US"/>
        </w:rPr>
        <w:instrText xml:space="preserve"> ADDIN ZOTERO_ITEM CSL_CITATION {"citationID":"GFmvgh5i","properties":{"formattedCitation":"(Gulati, 1998)","plainCitation":"(Gulati, 1998)"},"citationItems":[{"id":869,"uris":["http://zotero.org/groups/146191/items/2MP2JZGM"],"uri":["http://zotero.org/groups/146191/items/2MP2JZGM"],"itemData":{"id":869,"type":"article-journal","title":"Alliances and networks","container-title":"Strategic Management Journal","page":"293–317","volume":"19","issue":"4","source":"Wiley Online Library","abstract":"This paper introduces a social network perspective to the study of strategic alliances. It extends prior research, which has primarily considered alliances as dyadic exchanges and paid less attention to the fact that key precursors, processes, and outcomes associated with alliances can be defined and shaped in important ways by the social networks within which most firms are embedded. It identifies five key issues for the study of alliances: (1) the formation of alliances, (2) the choice of governance structure, (3) the dynamic evolution of alliances, (4) the performance of alliances, and (5) the performance consequences for firms entering alliances. For each of these issues, this paper outlines some of the current research and debates at the firm and dyad level and then discusses some of the new and important insights that result from introducing a network perspective. It highlights current network research on alliances and suggests an agenda for future research.© 1998 John Wiley &amp; Sons, Ltd.","DOI":"10.1002/(SICI)1097-0266(199804)19:4&lt;293::AID-SMJ982&gt;3.0.CO;2-M","ISSN":"1097-0266","language":"en","author":[{"family":"Gulati","given":"Ranjay"}],"issued":{"date-parts":[["1998"]]},"accessed":{"date-parts":[["2013",2,9]]}}}],"schema":"https://github.com/citation-style-language/schema/raw/master/csl-citation.json"} </w:instrText>
      </w:r>
      <w:r w:rsidRPr="00AE3408">
        <w:fldChar w:fldCharType="separate"/>
      </w:r>
      <w:r w:rsidRPr="00AE3408">
        <w:rPr>
          <w:lang w:val="en-US"/>
        </w:rPr>
        <w:t>(Gulati,</w:t>
      </w:r>
      <w:r w:rsidR="00BC4C9F" w:rsidRPr="00AE3408">
        <w:rPr>
          <w:lang w:val="en-US"/>
        </w:rPr>
        <w:t xml:space="preserve"> </w:t>
      </w:r>
      <w:r w:rsidRPr="00AE3408">
        <w:rPr>
          <w:lang w:val="en-US"/>
        </w:rPr>
        <w:t>1998)</w:t>
      </w:r>
      <w:r w:rsidRPr="00AE3408">
        <w:fldChar w:fldCharType="end"/>
      </w:r>
    </w:p>
    <w:p w:rsidR="00AE3408" w:rsidRDefault="00373E8D" w:rsidP="00AE3408">
      <w:pPr>
        <w:spacing w:after="0"/>
        <w:ind w:firstLine="708"/>
        <w:rPr>
          <w:lang w:val="en-US"/>
        </w:rPr>
      </w:pPr>
      <w:r w:rsidRPr="00AE3408">
        <w:rPr>
          <w:lang w:val="en-US"/>
        </w:rPr>
        <w:t>Based</w:t>
      </w:r>
      <w:r w:rsidR="00BC4C9F" w:rsidRPr="00AE3408">
        <w:rPr>
          <w:lang w:val="en-US"/>
        </w:rPr>
        <w:t xml:space="preserve"> </w:t>
      </w:r>
      <w:r w:rsidRPr="00AE3408">
        <w:rPr>
          <w:lang w:val="en-US"/>
        </w:rPr>
        <w:t>on</w:t>
      </w:r>
      <w:r w:rsidR="00BC4C9F" w:rsidRPr="00AE3408">
        <w:rPr>
          <w:lang w:val="en-US"/>
        </w:rPr>
        <w:t xml:space="preserve"> </w:t>
      </w:r>
      <w:r w:rsidRPr="00AE3408">
        <w:rPr>
          <w:lang w:val="en-US"/>
        </w:rPr>
        <w:t>the</w:t>
      </w:r>
      <w:r w:rsidR="00BC4C9F" w:rsidRPr="00AE3408">
        <w:rPr>
          <w:lang w:val="en-US"/>
        </w:rPr>
        <w:t xml:space="preserve"> </w:t>
      </w:r>
      <w:r w:rsidRPr="00AE3408">
        <w:rPr>
          <w:lang w:val="en-US"/>
        </w:rPr>
        <w:t>above</w:t>
      </w:r>
      <w:r w:rsidR="00BC4C9F" w:rsidRPr="00AE3408">
        <w:rPr>
          <w:lang w:val="en-US"/>
        </w:rPr>
        <w:t xml:space="preserve"> </w:t>
      </w:r>
      <w:r w:rsidRPr="00AE3408">
        <w:rPr>
          <w:lang w:val="en-US"/>
        </w:rPr>
        <w:t>model,</w:t>
      </w:r>
      <w:r w:rsidR="00BC4C9F" w:rsidRPr="00AE3408">
        <w:rPr>
          <w:lang w:val="en-US"/>
        </w:rPr>
        <w:t xml:space="preserve"> </w:t>
      </w:r>
      <w:r w:rsidRPr="00AE3408">
        <w:rPr>
          <w:lang w:val="en-US"/>
        </w:rPr>
        <w:t>we</w:t>
      </w:r>
      <w:r w:rsidR="00BC4C9F" w:rsidRPr="00AE3408">
        <w:rPr>
          <w:lang w:val="en-US"/>
        </w:rPr>
        <w:t xml:space="preserve"> </w:t>
      </w:r>
      <w:r w:rsidRPr="00AE3408">
        <w:rPr>
          <w:lang w:val="en-US"/>
        </w:rPr>
        <w:t>generated</w:t>
      </w:r>
      <w:r w:rsidR="00BC4C9F" w:rsidRPr="00AE3408">
        <w:rPr>
          <w:lang w:val="en-US"/>
        </w:rPr>
        <w:t xml:space="preserve"> </w:t>
      </w:r>
      <w:r w:rsidRPr="00AE3408">
        <w:rPr>
          <w:lang w:val="en-US"/>
        </w:rPr>
        <w:t>a</w:t>
      </w:r>
      <w:r w:rsidR="00BC4C9F" w:rsidRPr="00AE3408">
        <w:rPr>
          <w:lang w:val="en-US"/>
        </w:rPr>
        <w:t xml:space="preserve"> </w:t>
      </w:r>
      <w:r w:rsidRPr="00AE3408">
        <w:rPr>
          <w:lang w:val="en-US"/>
        </w:rPr>
        <w:t>binary</w:t>
      </w:r>
      <w:r w:rsidR="00BC4C9F" w:rsidRPr="00AE3408">
        <w:rPr>
          <w:lang w:val="en-US"/>
        </w:rPr>
        <w:t xml:space="preserve"> </w:t>
      </w:r>
      <w:r w:rsidRPr="00AE3408">
        <w:rPr>
          <w:lang w:val="en-US"/>
        </w:rPr>
        <w:t>variable,</w:t>
      </w:r>
      <w:r w:rsidR="00BC4C9F" w:rsidRPr="00AE3408">
        <w:rPr>
          <w:lang w:val="en-US"/>
        </w:rPr>
        <w:t xml:space="preserve"> </w:t>
      </w:r>
      <w:r w:rsidRPr="00AE3408">
        <w:rPr>
          <w:lang w:val="en-US"/>
        </w:rPr>
        <w:t>which</w:t>
      </w:r>
      <w:r w:rsidR="00BC4C9F" w:rsidRPr="00AE3408">
        <w:rPr>
          <w:lang w:val="en-US"/>
        </w:rPr>
        <w:t xml:space="preserve"> </w:t>
      </w:r>
      <w:r w:rsidRPr="00AE3408">
        <w:rPr>
          <w:lang w:val="en-US"/>
        </w:rPr>
        <w:t>equals</w:t>
      </w:r>
      <w:r w:rsidR="00BC4C9F" w:rsidRPr="00AE3408">
        <w:rPr>
          <w:lang w:val="en-US"/>
        </w:rPr>
        <w:t xml:space="preserve"> </w:t>
      </w:r>
      <w:r w:rsidRPr="00AE3408">
        <w:rPr>
          <w:lang w:val="en-US"/>
        </w:rPr>
        <w:t>to</w:t>
      </w:r>
      <w:r w:rsidR="00BC4C9F" w:rsidRPr="00AE3408">
        <w:rPr>
          <w:lang w:val="en-US"/>
        </w:rPr>
        <w:t xml:space="preserve"> </w:t>
      </w:r>
      <w:r w:rsidRPr="00AE3408">
        <w:rPr>
          <w:lang w:val="en-US"/>
        </w:rPr>
        <w:t>1</w:t>
      </w:r>
      <w:r w:rsidR="00BC4C9F" w:rsidRPr="00AE3408">
        <w:rPr>
          <w:lang w:val="en-US"/>
        </w:rPr>
        <w:t xml:space="preserve"> </w:t>
      </w:r>
      <w:r w:rsidRPr="00AE3408">
        <w:rPr>
          <w:lang w:val="en-US"/>
        </w:rPr>
        <w:t>if</w:t>
      </w:r>
      <w:r w:rsidR="00BC4C9F" w:rsidRPr="00AE3408">
        <w:rPr>
          <w:lang w:val="en-US"/>
        </w:rPr>
        <w:t xml:space="preserve"> </w:t>
      </w:r>
      <w:r w:rsidRPr="00AE3408">
        <w:rPr>
          <w:lang w:val="en-US"/>
        </w:rPr>
        <w:t>company</w:t>
      </w:r>
      <w:r w:rsidR="00BC4C9F" w:rsidRPr="00AE3408">
        <w:rPr>
          <w:lang w:val="en-US"/>
        </w:rPr>
        <w:t xml:space="preserve"> </w:t>
      </w:r>
      <w:r w:rsidRPr="00AE3408">
        <w:rPr>
          <w:lang w:val="en-US"/>
        </w:rPr>
        <w:t>has</w:t>
      </w:r>
      <w:r w:rsidR="00BC4C9F" w:rsidRPr="00AE3408">
        <w:rPr>
          <w:lang w:val="en-US"/>
        </w:rPr>
        <w:t xml:space="preserve"> </w:t>
      </w:r>
      <w:r w:rsidRPr="00AE3408">
        <w:rPr>
          <w:lang w:val="en-US"/>
        </w:rPr>
        <w:t>some</w:t>
      </w:r>
      <w:r w:rsidR="00BC4C9F" w:rsidRPr="00AE3408">
        <w:rPr>
          <w:lang w:val="en-US"/>
        </w:rPr>
        <w:t xml:space="preserve"> </w:t>
      </w:r>
      <w:r w:rsidRPr="00AE3408">
        <w:rPr>
          <w:lang w:val="en-US"/>
        </w:rPr>
        <w:t>established</w:t>
      </w:r>
      <w:r w:rsidR="00BC4C9F" w:rsidRPr="00AE3408">
        <w:rPr>
          <w:lang w:val="en-US"/>
        </w:rPr>
        <w:t xml:space="preserve"> </w:t>
      </w:r>
      <w:r w:rsidRPr="00AE3408">
        <w:rPr>
          <w:lang w:val="en-US"/>
        </w:rPr>
        <w:t>long-term</w:t>
      </w:r>
      <w:r w:rsidR="00BC4C9F" w:rsidRPr="00AE3408">
        <w:rPr>
          <w:lang w:val="en-US"/>
        </w:rPr>
        <w:t xml:space="preserve"> </w:t>
      </w:r>
      <w:r w:rsidRPr="00AE3408">
        <w:rPr>
          <w:lang w:val="en-US"/>
        </w:rPr>
        <w:t>relationships,</w:t>
      </w:r>
      <w:r w:rsidR="00BC4C9F" w:rsidRPr="00AE3408">
        <w:rPr>
          <w:lang w:val="en-US"/>
        </w:rPr>
        <w:t xml:space="preserve"> </w:t>
      </w:r>
      <w:r w:rsidRPr="00AE3408">
        <w:rPr>
          <w:lang w:val="en-US"/>
        </w:rPr>
        <w:t>and</w:t>
      </w:r>
      <w:r w:rsidR="00BC4C9F" w:rsidRPr="00AE3408">
        <w:rPr>
          <w:lang w:val="en-US"/>
        </w:rPr>
        <w:t xml:space="preserve"> </w:t>
      </w:r>
      <w:r w:rsidRPr="00AE3408">
        <w:rPr>
          <w:lang w:val="en-US"/>
        </w:rPr>
        <w:t>takes</w:t>
      </w:r>
      <w:r w:rsidR="00BC4C9F" w:rsidRPr="00AE3408">
        <w:rPr>
          <w:lang w:val="en-US"/>
        </w:rPr>
        <w:t xml:space="preserve"> </w:t>
      </w:r>
      <w:r w:rsidRPr="00AE3408">
        <w:rPr>
          <w:lang w:val="en-US"/>
        </w:rPr>
        <w:t>value</w:t>
      </w:r>
      <w:r w:rsidR="00BC4C9F" w:rsidRPr="00AE3408">
        <w:rPr>
          <w:lang w:val="en-US"/>
        </w:rPr>
        <w:t xml:space="preserve"> </w:t>
      </w:r>
      <w:r w:rsidRPr="00AE3408">
        <w:rPr>
          <w:lang w:val="en-US"/>
        </w:rPr>
        <w:t>of</w:t>
      </w:r>
      <w:r w:rsidR="00BC4C9F" w:rsidRPr="00AE3408">
        <w:rPr>
          <w:lang w:val="en-US"/>
        </w:rPr>
        <w:t xml:space="preserve"> </w:t>
      </w:r>
      <w:r w:rsidRPr="00AE3408">
        <w:rPr>
          <w:lang w:val="en-US"/>
        </w:rPr>
        <w:t>zero</w:t>
      </w:r>
      <w:r w:rsidR="00BC4C9F" w:rsidRPr="00AE3408">
        <w:rPr>
          <w:lang w:val="en-US"/>
        </w:rPr>
        <w:t xml:space="preserve"> </w:t>
      </w:r>
      <w:r w:rsidRPr="00AE3408">
        <w:rPr>
          <w:lang w:val="en-US"/>
        </w:rPr>
        <w:t>if</w:t>
      </w:r>
      <w:r w:rsidR="00BC4C9F" w:rsidRPr="00AE3408">
        <w:rPr>
          <w:lang w:val="en-US"/>
        </w:rPr>
        <w:t xml:space="preserve"> </w:t>
      </w:r>
      <w:r w:rsidRPr="00AE3408">
        <w:rPr>
          <w:lang w:val="en-US"/>
        </w:rPr>
        <w:t>there</w:t>
      </w:r>
      <w:r w:rsidR="00BC4C9F" w:rsidRPr="00AE3408">
        <w:rPr>
          <w:lang w:val="en-US"/>
        </w:rPr>
        <w:t xml:space="preserve"> </w:t>
      </w:r>
      <w:r w:rsidRPr="00AE3408">
        <w:rPr>
          <w:lang w:val="en-US"/>
        </w:rPr>
        <w:t>is</w:t>
      </w:r>
      <w:r w:rsidR="00BC4C9F" w:rsidRPr="00AE3408">
        <w:rPr>
          <w:lang w:val="en-US"/>
        </w:rPr>
        <w:t xml:space="preserve"> </w:t>
      </w:r>
      <w:r w:rsidRPr="00AE3408">
        <w:rPr>
          <w:lang w:val="en-US"/>
        </w:rPr>
        <w:t>no</w:t>
      </w:r>
      <w:r w:rsidR="00BC4C9F" w:rsidRPr="00AE3408">
        <w:rPr>
          <w:lang w:val="en-US"/>
        </w:rPr>
        <w:t xml:space="preserve"> </w:t>
      </w:r>
      <w:r w:rsidRPr="00AE3408">
        <w:rPr>
          <w:lang w:val="en-US"/>
        </w:rPr>
        <w:t>evidence</w:t>
      </w:r>
      <w:r w:rsidR="00BC4C9F" w:rsidRPr="00AE3408">
        <w:rPr>
          <w:lang w:val="en-US"/>
        </w:rPr>
        <w:t xml:space="preserve"> </w:t>
      </w:r>
      <w:r w:rsidRPr="00AE3408">
        <w:rPr>
          <w:lang w:val="en-US"/>
        </w:rPr>
        <w:t>of</w:t>
      </w:r>
      <w:r w:rsidR="00BC4C9F" w:rsidRPr="00AE3408">
        <w:rPr>
          <w:lang w:val="en-US"/>
        </w:rPr>
        <w:t xml:space="preserve"> </w:t>
      </w:r>
      <w:r w:rsidRPr="00AE3408">
        <w:rPr>
          <w:lang w:val="en-US"/>
        </w:rPr>
        <w:t>long-term</w:t>
      </w:r>
      <w:r w:rsidR="00BC4C9F" w:rsidRPr="00AE3408">
        <w:rPr>
          <w:lang w:val="en-US"/>
        </w:rPr>
        <w:t xml:space="preserve"> </w:t>
      </w:r>
      <w:r w:rsidRPr="00AE3408">
        <w:rPr>
          <w:lang w:val="en-US"/>
        </w:rPr>
        <w:t>cooperation</w:t>
      </w:r>
      <w:r w:rsidR="00BC4C9F" w:rsidRPr="00AE3408">
        <w:rPr>
          <w:lang w:val="en-US"/>
        </w:rPr>
        <w:t xml:space="preserve"> </w:t>
      </w:r>
      <w:r w:rsidRPr="00AE3408">
        <w:rPr>
          <w:lang w:val="en-US"/>
        </w:rPr>
        <w:t>tendencies</w:t>
      </w:r>
      <w:r w:rsidR="00BC4C9F" w:rsidRPr="00AE3408">
        <w:rPr>
          <w:lang w:val="en-US"/>
        </w:rPr>
        <w:t xml:space="preserve"> </w:t>
      </w:r>
      <w:r w:rsidRPr="00AE3408">
        <w:rPr>
          <w:lang w:val="en-US"/>
        </w:rPr>
        <w:t>in</w:t>
      </w:r>
      <w:r w:rsidR="00BC4C9F" w:rsidRPr="00AE3408">
        <w:rPr>
          <w:lang w:val="en-US"/>
        </w:rPr>
        <w:t xml:space="preserve"> </w:t>
      </w:r>
      <w:r w:rsidRPr="00AE3408">
        <w:rPr>
          <w:lang w:val="en-US"/>
        </w:rPr>
        <w:t>the</w:t>
      </w:r>
      <w:r w:rsidR="00BC4C9F" w:rsidRPr="00AE3408">
        <w:rPr>
          <w:lang w:val="en-US"/>
        </w:rPr>
        <w:t xml:space="preserve"> </w:t>
      </w:r>
      <w:r w:rsidRPr="00AE3408">
        <w:rPr>
          <w:lang w:val="en-US"/>
        </w:rPr>
        <w:t>particular</w:t>
      </w:r>
      <w:r w:rsidR="00BC4C9F" w:rsidRPr="00AE3408">
        <w:rPr>
          <w:lang w:val="en-US"/>
        </w:rPr>
        <w:t xml:space="preserve"> </w:t>
      </w:r>
      <w:r w:rsidRPr="00AE3408">
        <w:rPr>
          <w:lang w:val="en-US"/>
        </w:rPr>
        <w:t>company.</w:t>
      </w:r>
      <w:r w:rsidR="00BC4C9F" w:rsidRPr="00AE3408">
        <w:rPr>
          <w:lang w:val="en-US"/>
        </w:rPr>
        <w:t xml:space="preserve"> </w:t>
      </w:r>
      <w:r w:rsidRPr="00182AB6">
        <w:rPr>
          <w:lang w:val="en-US"/>
        </w:rPr>
        <w:t>This</w:t>
      </w:r>
      <w:r w:rsidR="00BC4C9F" w:rsidRPr="00182AB6">
        <w:rPr>
          <w:lang w:val="en-US"/>
        </w:rPr>
        <w:t xml:space="preserve"> </w:t>
      </w:r>
      <w:r w:rsidRPr="00182AB6">
        <w:rPr>
          <w:lang w:val="en-US"/>
        </w:rPr>
        <w:t>factor</w:t>
      </w:r>
      <w:r w:rsidR="00BC4C9F" w:rsidRPr="00182AB6">
        <w:rPr>
          <w:lang w:val="en-US"/>
        </w:rPr>
        <w:t xml:space="preserve"> </w:t>
      </w:r>
      <w:r w:rsidRPr="00182AB6">
        <w:rPr>
          <w:lang w:val="en-US"/>
        </w:rPr>
        <w:t>is</w:t>
      </w:r>
      <w:r w:rsidR="00BC4C9F" w:rsidRPr="00182AB6">
        <w:rPr>
          <w:lang w:val="en-US"/>
        </w:rPr>
        <w:t xml:space="preserve"> </w:t>
      </w:r>
      <w:r w:rsidRPr="00182AB6">
        <w:rPr>
          <w:lang w:val="en-US"/>
        </w:rPr>
        <w:t>assumed</w:t>
      </w:r>
      <w:r w:rsidR="00BC4C9F" w:rsidRPr="00182AB6">
        <w:rPr>
          <w:lang w:val="en-US"/>
        </w:rPr>
        <w:t xml:space="preserve"> </w:t>
      </w:r>
      <w:r w:rsidRPr="00182AB6">
        <w:rPr>
          <w:lang w:val="en-US"/>
        </w:rPr>
        <w:t>to</w:t>
      </w:r>
      <w:r w:rsidR="00BC4C9F" w:rsidRPr="00182AB6">
        <w:rPr>
          <w:lang w:val="en-US"/>
        </w:rPr>
        <w:t xml:space="preserve"> </w:t>
      </w:r>
      <w:r w:rsidRPr="00182AB6">
        <w:rPr>
          <w:lang w:val="en-US"/>
        </w:rPr>
        <w:t>be</w:t>
      </w:r>
      <w:r w:rsidR="00BC4C9F" w:rsidRPr="00182AB6">
        <w:rPr>
          <w:lang w:val="en-US"/>
        </w:rPr>
        <w:t xml:space="preserve"> </w:t>
      </w:r>
      <w:r w:rsidRPr="00182AB6">
        <w:rPr>
          <w:lang w:val="en-US"/>
        </w:rPr>
        <w:t>time-invariant,</w:t>
      </w:r>
      <w:r w:rsidR="00BC4C9F" w:rsidRPr="00182AB6">
        <w:rPr>
          <w:lang w:val="en-US"/>
        </w:rPr>
        <w:t xml:space="preserve"> </w:t>
      </w:r>
      <w:r w:rsidRPr="00182AB6">
        <w:rPr>
          <w:lang w:val="en-US"/>
        </w:rPr>
        <w:t>as</w:t>
      </w:r>
      <w:r w:rsidR="00BC4C9F" w:rsidRPr="00182AB6">
        <w:rPr>
          <w:lang w:val="en-US"/>
        </w:rPr>
        <w:t xml:space="preserve"> </w:t>
      </w:r>
      <w:r w:rsidRPr="00182AB6">
        <w:rPr>
          <w:lang w:val="en-US"/>
        </w:rPr>
        <w:t>we</w:t>
      </w:r>
      <w:r w:rsidR="00BC4C9F" w:rsidRPr="00182AB6">
        <w:rPr>
          <w:lang w:val="en-US"/>
        </w:rPr>
        <w:t xml:space="preserve"> </w:t>
      </w:r>
      <w:r w:rsidRPr="00182AB6">
        <w:rPr>
          <w:lang w:val="en-US"/>
        </w:rPr>
        <w:t>consider</w:t>
      </w:r>
      <w:r w:rsidR="00BC4C9F" w:rsidRPr="00182AB6">
        <w:rPr>
          <w:lang w:val="en-US"/>
        </w:rPr>
        <w:t xml:space="preserve"> </w:t>
      </w:r>
      <w:r w:rsidRPr="00182AB6">
        <w:rPr>
          <w:lang w:val="en-US"/>
        </w:rPr>
        <w:t>in</w:t>
      </w:r>
      <w:r w:rsidR="00BC4C9F" w:rsidRPr="00182AB6">
        <w:rPr>
          <w:lang w:val="en-US"/>
        </w:rPr>
        <w:t xml:space="preserve"> </w:t>
      </w:r>
      <w:r w:rsidRPr="00182AB6">
        <w:rPr>
          <w:lang w:val="en-US"/>
        </w:rPr>
        <w:t>the</w:t>
      </w:r>
      <w:r w:rsidR="00BC4C9F" w:rsidRPr="00182AB6">
        <w:rPr>
          <w:lang w:val="en-US"/>
        </w:rPr>
        <w:t xml:space="preserve"> </w:t>
      </w:r>
      <w:r w:rsidRPr="00182AB6">
        <w:rPr>
          <w:lang w:val="en-US"/>
        </w:rPr>
        <w:t>analysis</w:t>
      </w:r>
      <w:r w:rsidR="00BC4C9F" w:rsidRPr="00182AB6">
        <w:rPr>
          <w:lang w:val="en-US"/>
        </w:rPr>
        <w:t xml:space="preserve"> </w:t>
      </w:r>
      <w:r w:rsidRPr="00182AB6">
        <w:rPr>
          <w:lang w:val="en-US"/>
        </w:rPr>
        <w:t>only</w:t>
      </w:r>
      <w:r w:rsidR="00BC4C9F" w:rsidRPr="00182AB6">
        <w:rPr>
          <w:lang w:val="en-US"/>
        </w:rPr>
        <w:t xml:space="preserve"> </w:t>
      </w:r>
      <w:r w:rsidRPr="00182AB6">
        <w:rPr>
          <w:lang w:val="en-US"/>
        </w:rPr>
        <w:t>those</w:t>
      </w:r>
      <w:r w:rsidR="00BC4C9F" w:rsidRPr="00182AB6">
        <w:rPr>
          <w:lang w:val="en-US"/>
        </w:rPr>
        <w:t xml:space="preserve"> </w:t>
      </w:r>
      <w:r w:rsidRPr="00182AB6">
        <w:rPr>
          <w:lang w:val="en-US"/>
        </w:rPr>
        <w:t>companies</w:t>
      </w:r>
      <w:r w:rsidR="00BC4C9F" w:rsidRPr="00182AB6">
        <w:rPr>
          <w:lang w:val="en-US"/>
        </w:rPr>
        <w:t xml:space="preserve"> </w:t>
      </w:r>
      <w:r w:rsidRPr="00182AB6">
        <w:rPr>
          <w:lang w:val="en-US"/>
        </w:rPr>
        <w:t>which</w:t>
      </w:r>
      <w:r w:rsidR="00BC4C9F" w:rsidRPr="00182AB6">
        <w:rPr>
          <w:lang w:val="en-US"/>
        </w:rPr>
        <w:t xml:space="preserve"> </w:t>
      </w:r>
      <w:r w:rsidRPr="00182AB6">
        <w:rPr>
          <w:lang w:val="en-US"/>
        </w:rPr>
        <w:t>have</w:t>
      </w:r>
      <w:r w:rsidR="00BC4C9F" w:rsidRPr="00182AB6">
        <w:rPr>
          <w:lang w:val="en-US"/>
        </w:rPr>
        <w:t xml:space="preserve"> </w:t>
      </w:r>
      <w:r w:rsidRPr="00182AB6">
        <w:rPr>
          <w:lang w:val="en-US"/>
        </w:rPr>
        <w:t>been</w:t>
      </w:r>
      <w:r w:rsidR="00BC4C9F" w:rsidRPr="00182AB6">
        <w:rPr>
          <w:lang w:val="en-US"/>
        </w:rPr>
        <w:t xml:space="preserve"> </w:t>
      </w:r>
      <w:r w:rsidRPr="00182AB6">
        <w:rPr>
          <w:lang w:val="en-US"/>
        </w:rPr>
        <w:t>participating</w:t>
      </w:r>
      <w:r w:rsidR="00BC4C9F" w:rsidRPr="00182AB6">
        <w:rPr>
          <w:lang w:val="en-US"/>
        </w:rPr>
        <w:t xml:space="preserve"> </w:t>
      </w:r>
      <w:r w:rsidRPr="00182AB6">
        <w:rPr>
          <w:lang w:val="en-US"/>
        </w:rPr>
        <w:t>in</w:t>
      </w:r>
      <w:r w:rsidR="00BC4C9F" w:rsidRPr="00182AB6">
        <w:rPr>
          <w:lang w:val="en-US"/>
        </w:rPr>
        <w:t xml:space="preserve"> </w:t>
      </w:r>
      <w:r w:rsidRPr="00182AB6">
        <w:rPr>
          <w:lang w:val="en-US"/>
        </w:rPr>
        <w:t>the</w:t>
      </w:r>
      <w:r w:rsidR="00BC4C9F" w:rsidRPr="00182AB6">
        <w:rPr>
          <w:lang w:val="en-US"/>
        </w:rPr>
        <w:t xml:space="preserve"> </w:t>
      </w:r>
      <w:r w:rsidRPr="00182AB6">
        <w:rPr>
          <w:lang w:val="en-US"/>
        </w:rPr>
        <w:t>relationships</w:t>
      </w:r>
      <w:r w:rsidR="00BC4C9F" w:rsidRPr="00182AB6">
        <w:rPr>
          <w:lang w:val="en-US"/>
        </w:rPr>
        <w:t xml:space="preserve"> </w:t>
      </w:r>
      <w:r w:rsidRPr="00182AB6">
        <w:rPr>
          <w:lang w:val="en-US"/>
        </w:rPr>
        <w:t>did</w:t>
      </w:r>
      <w:r w:rsidR="00BC4C9F" w:rsidRPr="00182AB6">
        <w:rPr>
          <w:lang w:val="en-US"/>
        </w:rPr>
        <w:t xml:space="preserve"> </w:t>
      </w:r>
      <w:r w:rsidRPr="00182AB6">
        <w:rPr>
          <w:lang w:val="en-US"/>
        </w:rPr>
        <w:t>not</w:t>
      </w:r>
      <w:r w:rsidR="00BC4C9F" w:rsidRPr="00182AB6">
        <w:rPr>
          <w:lang w:val="en-US"/>
        </w:rPr>
        <w:t xml:space="preserve"> </w:t>
      </w:r>
      <w:r w:rsidRPr="00182AB6">
        <w:rPr>
          <w:lang w:val="en-US"/>
        </w:rPr>
        <w:t>change</w:t>
      </w:r>
      <w:r w:rsidR="00BC4C9F" w:rsidRPr="00182AB6">
        <w:rPr>
          <w:lang w:val="en-US"/>
        </w:rPr>
        <w:t xml:space="preserve"> </w:t>
      </w:r>
      <w:r w:rsidRPr="00182AB6">
        <w:rPr>
          <w:lang w:val="en-US"/>
        </w:rPr>
        <w:t>their</w:t>
      </w:r>
      <w:r w:rsidR="00BC4C9F" w:rsidRPr="00182AB6">
        <w:rPr>
          <w:lang w:val="en-US"/>
        </w:rPr>
        <w:t xml:space="preserve"> </w:t>
      </w:r>
      <w:r w:rsidRPr="00182AB6">
        <w:rPr>
          <w:lang w:val="en-US"/>
        </w:rPr>
        <w:t>decision.</w:t>
      </w:r>
      <w:r w:rsidR="00BC4C9F" w:rsidRPr="00182AB6">
        <w:rPr>
          <w:lang w:val="en-US"/>
        </w:rPr>
        <w:t xml:space="preserve"> </w:t>
      </w:r>
      <w:r w:rsidRPr="00AE3408">
        <w:rPr>
          <w:lang w:val="en-US"/>
        </w:rPr>
        <w:t>It</w:t>
      </w:r>
      <w:r w:rsidR="00BC4C9F" w:rsidRPr="00AE3408">
        <w:rPr>
          <w:lang w:val="en-US"/>
        </w:rPr>
        <w:t xml:space="preserve"> </w:t>
      </w:r>
      <w:r w:rsidRPr="00AE3408">
        <w:rPr>
          <w:lang w:val="en-US"/>
        </w:rPr>
        <w:t>is</w:t>
      </w:r>
      <w:r w:rsidR="00BC4C9F" w:rsidRPr="00AE3408">
        <w:rPr>
          <w:lang w:val="en-US"/>
        </w:rPr>
        <w:t xml:space="preserve"> </w:t>
      </w:r>
      <w:r w:rsidRPr="00AE3408">
        <w:rPr>
          <w:lang w:val="en-US"/>
        </w:rPr>
        <w:t>worth</w:t>
      </w:r>
      <w:r w:rsidR="00BC4C9F" w:rsidRPr="00AE3408">
        <w:rPr>
          <w:lang w:val="en-US"/>
        </w:rPr>
        <w:t xml:space="preserve"> </w:t>
      </w:r>
      <w:r w:rsidRPr="00AE3408">
        <w:rPr>
          <w:lang w:val="en-US"/>
        </w:rPr>
        <w:t>mentioning</w:t>
      </w:r>
      <w:r w:rsidR="00BC4C9F" w:rsidRPr="00AE3408">
        <w:rPr>
          <w:lang w:val="en-US"/>
        </w:rPr>
        <w:t xml:space="preserve"> </w:t>
      </w:r>
      <w:r w:rsidRPr="00AE3408">
        <w:rPr>
          <w:lang w:val="en-US"/>
        </w:rPr>
        <w:t>that</w:t>
      </w:r>
      <w:r w:rsidR="00BC4C9F" w:rsidRPr="00AE3408">
        <w:rPr>
          <w:lang w:val="en-US"/>
        </w:rPr>
        <w:t xml:space="preserve"> </w:t>
      </w:r>
      <w:r w:rsidRPr="00AE3408">
        <w:rPr>
          <w:lang w:val="en-US"/>
        </w:rPr>
        <w:t>this</w:t>
      </w:r>
      <w:r w:rsidR="00BC4C9F" w:rsidRPr="00AE3408">
        <w:rPr>
          <w:lang w:val="en-US"/>
        </w:rPr>
        <w:t xml:space="preserve"> </w:t>
      </w:r>
      <w:r w:rsidRPr="00AE3408">
        <w:rPr>
          <w:lang w:val="en-US"/>
        </w:rPr>
        <w:t>variable</w:t>
      </w:r>
      <w:r w:rsidR="00BC4C9F" w:rsidRPr="00AE3408">
        <w:rPr>
          <w:lang w:val="en-US"/>
        </w:rPr>
        <w:t xml:space="preserve"> </w:t>
      </w:r>
      <w:r w:rsidRPr="00AE3408">
        <w:rPr>
          <w:lang w:val="en-US"/>
        </w:rPr>
        <w:t>is</w:t>
      </w:r>
      <w:r w:rsidR="00BC4C9F" w:rsidRPr="00AE3408">
        <w:rPr>
          <w:lang w:val="en-US"/>
        </w:rPr>
        <w:t xml:space="preserve"> </w:t>
      </w:r>
      <w:r w:rsidRPr="00AE3408">
        <w:rPr>
          <w:lang w:val="en-US"/>
        </w:rPr>
        <w:t>a</w:t>
      </w:r>
      <w:r w:rsidR="00BC4C9F" w:rsidRPr="00AE3408">
        <w:rPr>
          <w:lang w:val="en-US"/>
        </w:rPr>
        <w:t xml:space="preserve"> </w:t>
      </w:r>
      <w:r w:rsidRPr="00AE3408">
        <w:rPr>
          <w:lang w:val="en-US"/>
        </w:rPr>
        <w:t>subject</w:t>
      </w:r>
      <w:r w:rsidR="00BC4C9F" w:rsidRPr="00AE3408">
        <w:rPr>
          <w:lang w:val="en-US"/>
        </w:rPr>
        <w:t xml:space="preserve"> </w:t>
      </w:r>
      <w:r w:rsidRPr="00AE3408">
        <w:rPr>
          <w:lang w:val="en-US"/>
        </w:rPr>
        <w:t>of</w:t>
      </w:r>
      <w:r w:rsidR="00BC4C9F" w:rsidRPr="00AE3408">
        <w:rPr>
          <w:lang w:val="en-US"/>
        </w:rPr>
        <w:t xml:space="preserve"> </w:t>
      </w:r>
      <w:r w:rsidRPr="00AE3408">
        <w:rPr>
          <w:lang w:val="en-US"/>
        </w:rPr>
        <w:t>endogeneity</w:t>
      </w:r>
      <w:r w:rsidR="00BC4C9F" w:rsidRPr="00AE3408">
        <w:rPr>
          <w:lang w:val="en-US"/>
        </w:rPr>
        <w:t xml:space="preserve"> </w:t>
      </w:r>
      <w:r w:rsidRPr="00AE3408">
        <w:rPr>
          <w:lang w:val="en-US"/>
        </w:rPr>
        <w:t>problem</w:t>
      </w:r>
      <w:r w:rsidR="00BC4C9F" w:rsidRPr="00AE3408">
        <w:rPr>
          <w:lang w:val="en-US"/>
        </w:rPr>
        <w:t xml:space="preserve"> </w:t>
      </w:r>
      <w:r w:rsidRPr="00AE3408">
        <w:rPr>
          <w:lang w:val="en-US"/>
        </w:rPr>
        <w:t>as</w:t>
      </w:r>
      <w:r w:rsidR="00915DF2">
        <w:rPr>
          <w:lang w:val="en-US"/>
        </w:rPr>
        <w:t xml:space="preserve"> a</w:t>
      </w:r>
      <w:r w:rsidR="00BC4C9F" w:rsidRPr="00AE3408">
        <w:rPr>
          <w:lang w:val="en-US"/>
        </w:rPr>
        <w:t xml:space="preserve"> </w:t>
      </w:r>
      <w:r w:rsidRPr="00AE3408">
        <w:rPr>
          <w:lang w:val="en-US"/>
        </w:rPr>
        <w:t>number</w:t>
      </w:r>
      <w:r w:rsidR="00BC4C9F" w:rsidRPr="00AE3408">
        <w:rPr>
          <w:lang w:val="en-US"/>
        </w:rPr>
        <w:t xml:space="preserve"> </w:t>
      </w:r>
      <w:r w:rsidRPr="00AE3408">
        <w:rPr>
          <w:lang w:val="en-US"/>
        </w:rPr>
        <w:t>of</w:t>
      </w:r>
      <w:r w:rsidR="00BC4C9F" w:rsidRPr="00AE3408">
        <w:rPr>
          <w:lang w:val="en-US"/>
        </w:rPr>
        <w:t xml:space="preserve"> </w:t>
      </w:r>
      <w:r w:rsidRPr="00AE3408">
        <w:rPr>
          <w:lang w:val="en-US"/>
        </w:rPr>
        <w:t>characteristics</w:t>
      </w:r>
      <w:r w:rsidR="00BC4C9F" w:rsidRPr="00AE3408">
        <w:rPr>
          <w:lang w:val="en-US"/>
        </w:rPr>
        <w:t xml:space="preserve"> </w:t>
      </w:r>
      <w:r w:rsidRPr="00AE3408">
        <w:rPr>
          <w:lang w:val="en-US"/>
        </w:rPr>
        <w:t>which</w:t>
      </w:r>
      <w:r w:rsidR="00BC4C9F" w:rsidRPr="00AE3408">
        <w:rPr>
          <w:lang w:val="en-US"/>
        </w:rPr>
        <w:t xml:space="preserve"> </w:t>
      </w:r>
      <w:r w:rsidRPr="00AE3408">
        <w:rPr>
          <w:lang w:val="en-US"/>
        </w:rPr>
        <w:t>determine</w:t>
      </w:r>
      <w:r w:rsidR="00BC4C9F" w:rsidRPr="00AE3408">
        <w:rPr>
          <w:lang w:val="en-US"/>
        </w:rPr>
        <w:t xml:space="preserve"> </w:t>
      </w:r>
      <w:r w:rsidRPr="00AE3408">
        <w:rPr>
          <w:lang w:val="en-US"/>
        </w:rPr>
        <w:t>participation</w:t>
      </w:r>
      <w:r w:rsidR="00BC4C9F" w:rsidRPr="00AE3408">
        <w:rPr>
          <w:lang w:val="en-US"/>
        </w:rPr>
        <w:t xml:space="preserve"> </w:t>
      </w:r>
      <w:r w:rsidRPr="00AE3408">
        <w:rPr>
          <w:lang w:val="en-US"/>
        </w:rPr>
        <w:t>in</w:t>
      </w:r>
      <w:r w:rsidR="00BC4C9F" w:rsidRPr="00AE3408">
        <w:rPr>
          <w:lang w:val="en-US"/>
        </w:rPr>
        <w:t xml:space="preserve"> </w:t>
      </w:r>
      <w:r w:rsidRPr="00AE3408">
        <w:rPr>
          <w:lang w:val="en-US"/>
        </w:rPr>
        <w:t>partnerships</w:t>
      </w:r>
      <w:r w:rsidR="00BC4C9F" w:rsidRPr="00AE3408">
        <w:rPr>
          <w:lang w:val="en-US"/>
        </w:rPr>
        <w:t xml:space="preserve"> </w:t>
      </w:r>
      <w:r w:rsidRPr="00AE3408">
        <w:rPr>
          <w:lang w:val="en-US"/>
        </w:rPr>
        <w:t>is</w:t>
      </w:r>
      <w:r w:rsidR="00BC4C9F" w:rsidRPr="00AE3408">
        <w:rPr>
          <w:lang w:val="en-US"/>
        </w:rPr>
        <w:t xml:space="preserve"> </w:t>
      </w:r>
      <w:r w:rsidRPr="00AE3408">
        <w:rPr>
          <w:lang w:val="en-US"/>
        </w:rPr>
        <w:t>much</w:t>
      </w:r>
      <w:r w:rsidR="00BC4C9F" w:rsidRPr="00AE3408">
        <w:rPr>
          <w:lang w:val="en-US"/>
        </w:rPr>
        <w:t xml:space="preserve"> </w:t>
      </w:r>
      <w:r w:rsidRPr="00AE3408">
        <w:rPr>
          <w:lang w:val="en-US"/>
        </w:rPr>
        <w:t>higher</w:t>
      </w:r>
      <w:r w:rsidR="00BC4C9F" w:rsidRPr="00AE3408">
        <w:rPr>
          <w:lang w:val="en-US"/>
        </w:rPr>
        <w:t xml:space="preserve"> </w:t>
      </w:r>
      <w:r w:rsidRPr="00AE3408">
        <w:rPr>
          <w:lang w:val="en-US"/>
        </w:rPr>
        <w:t>than</w:t>
      </w:r>
      <w:r w:rsidR="00BC4C9F" w:rsidRPr="00AE3408">
        <w:rPr>
          <w:lang w:val="en-US"/>
        </w:rPr>
        <w:t xml:space="preserve"> </w:t>
      </w:r>
      <w:r w:rsidRPr="00AE3408">
        <w:rPr>
          <w:lang w:val="en-US"/>
        </w:rPr>
        <w:t>was</w:t>
      </w:r>
      <w:r w:rsidR="00BC4C9F" w:rsidRPr="00AE3408">
        <w:rPr>
          <w:lang w:val="en-US"/>
        </w:rPr>
        <w:t xml:space="preserve"> </w:t>
      </w:r>
      <w:r w:rsidRPr="00AE3408">
        <w:rPr>
          <w:lang w:val="en-US"/>
        </w:rPr>
        <w:t>already</w:t>
      </w:r>
      <w:r w:rsidR="00BC4C9F" w:rsidRPr="00AE3408">
        <w:rPr>
          <w:lang w:val="en-US"/>
        </w:rPr>
        <w:t xml:space="preserve"> </w:t>
      </w:r>
      <w:r w:rsidRPr="00AE3408">
        <w:rPr>
          <w:lang w:val="en-US"/>
        </w:rPr>
        <w:t>mentioned,</w:t>
      </w:r>
      <w:r w:rsidR="00BC4C9F" w:rsidRPr="00AE3408">
        <w:rPr>
          <w:lang w:val="en-US"/>
        </w:rPr>
        <w:t xml:space="preserve"> </w:t>
      </w:r>
      <w:r w:rsidRPr="00AE3408">
        <w:rPr>
          <w:lang w:val="en-US"/>
        </w:rPr>
        <w:t>which</w:t>
      </w:r>
      <w:r w:rsidR="00BC4C9F" w:rsidRPr="00AE3408">
        <w:rPr>
          <w:lang w:val="en-US"/>
        </w:rPr>
        <w:t xml:space="preserve"> </w:t>
      </w:r>
      <w:r w:rsidRPr="00AE3408">
        <w:rPr>
          <w:lang w:val="en-US"/>
        </w:rPr>
        <w:t>include</w:t>
      </w:r>
      <w:r w:rsidR="00AE3408">
        <w:rPr>
          <w:lang w:val="en-US"/>
        </w:rPr>
        <w:t>s</w:t>
      </w:r>
      <w:r w:rsidR="00BC4C9F" w:rsidRPr="00AE3408">
        <w:rPr>
          <w:lang w:val="en-US"/>
        </w:rPr>
        <w:t xml:space="preserve"> </w:t>
      </w:r>
      <w:r w:rsidRPr="00AE3408">
        <w:rPr>
          <w:lang w:val="en-US"/>
        </w:rPr>
        <w:t>both</w:t>
      </w:r>
      <w:r w:rsidR="00BC4C9F" w:rsidRPr="00AE3408">
        <w:rPr>
          <w:lang w:val="en-US"/>
        </w:rPr>
        <w:t xml:space="preserve"> </w:t>
      </w:r>
      <w:r w:rsidRPr="00AE3408">
        <w:rPr>
          <w:lang w:val="en-US"/>
        </w:rPr>
        <w:t>with</w:t>
      </w:r>
      <w:r w:rsidR="00BC4C9F" w:rsidRPr="00AE3408">
        <w:rPr>
          <w:lang w:val="en-US"/>
        </w:rPr>
        <w:t xml:space="preserve"> </w:t>
      </w:r>
      <w:r w:rsidRPr="00AE3408">
        <w:rPr>
          <w:lang w:val="en-US"/>
        </w:rPr>
        <w:t>internal</w:t>
      </w:r>
      <w:r w:rsidR="00BC4C9F" w:rsidRPr="00AE3408">
        <w:rPr>
          <w:lang w:val="en-US"/>
        </w:rPr>
        <w:t xml:space="preserve"> </w:t>
      </w:r>
      <w:r w:rsidRPr="00AE3408">
        <w:rPr>
          <w:lang w:val="en-US"/>
        </w:rPr>
        <w:t>and</w:t>
      </w:r>
      <w:r w:rsidR="00BC4C9F" w:rsidRPr="00AE3408">
        <w:rPr>
          <w:lang w:val="en-US"/>
        </w:rPr>
        <w:t xml:space="preserve"> </w:t>
      </w:r>
      <w:r w:rsidRPr="00AE3408">
        <w:rPr>
          <w:lang w:val="en-US"/>
        </w:rPr>
        <w:t>external</w:t>
      </w:r>
      <w:r w:rsidR="00BC4C9F" w:rsidRPr="00AE3408">
        <w:rPr>
          <w:lang w:val="en-US"/>
        </w:rPr>
        <w:t xml:space="preserve"> </w:t>
      </w:r>
      <w:r w:rsidRPr="00AE3408">
        <w:rPr>
          <w:lang w:val="en-US"/>
        </w:rPr>
        <w:t>factors</w:t>
      </w:r>
      <w:r w:rsidR="00BC4C9F" w:rsidRPr="00AE3408">
        <w:rPr>
          <w:lang w:val="en-US"/>
        </w:rPr>
        <w:t xml:space="preserve"> </w:t>
      </w:r>
      <w:r w:rsidRPr="00AE3408">
        <w:rPr>
          <w:lang w:val="en-US"/>
        </w:rPr>
        <w:t>of</w:t>
      </w:r>
      <w:r w:rsidR="00BC4C9F" w:rsidRPr="00AE3408">
        <w:rPr>
          <w:lang w:val="en-US"/>
        </w:rPr>
        <w:t xml:space="preserve"> </w:t>
      </w:r>
      <w:r w:rsidRPr="00AE3408">
        <w:rPr>
          <w:lang w:val="en-US"/>
        </w:rPr>
        <w:t>each</w:t>
      </w:r>
      <w:r w:rsidR="00BC4C9F" w:rsidRPr="00AE3408">
        <w:rPr>
          <w:lang w:val="en-US"/>
        </w:rPr>
        <w:t xml:space="preserve"> </w:t>
      </w:r>
      <w:r w:rsidRPr="00AE3408">
        <w:rPr>
          <w:lang w:val="en-US"/>
        </w:rPr>
        <w:t>particular</w:t>
      </w:r>
      <w:r w:rsidR="00BC4C9F" w:rsidRPr="00AE3408">
        <w:rPr>
          <w:lang w:val="en-US"/>
        </w:rPr>
        <w:t xml:space="preserve"> </w:t>
      </w:r>
      <w:r w:rsidRPr="00AE3408">
        <w:rPr>
          <w:lang w:val="en-US"/>
        </w:rPr>
        <w:t>company.</w:t>
      </w:r>
      <w:r w:rsidR="00BC4C9F" w:rsidRPr="00AE3408">
        <w:rPr>
          <w:lang w:val="en-US"/>
        </w:rPr>
        <w:t xml:space="preserve"> </w:t>
      </w:r>
      <w:r w:rsidRPr="00AE3408">
        <w:fldChar w:fldCharType="begin"/>
      </w:r>
      <w:r w:rsidRPr="00AE3408">
        <w:rPr>
          <w:lang w:val="en-US"/>
        </w:rPr>
        <w:instrText xml:space="preserve"> ADDIN ZOTERO_ITEM CSL_CITATION {"citationID":"qasQ9kQO","properties":{"formattedCitation":"(Nguyen, 2011)","plainCitation":"(Nguyen, 2011)"},"citationItems":[{"id":1070,"uris":["http://zotero.org/groups/146191/items/VKEIMG4N"],"uri":["http://zotero.org/groups/146191/items/VKEIMG4N"],"itemData":{"id":1070,"type":"article-journal","title":"Applying “Theory Of Reasoned Action” To Explain Inter-Firm Cooperation: Empirical Evidence From Vietnamese Enterprises","container-title":"International Journal of Management &amp; Information Systems (IJMIS)","page":"61–82","volume":"15","issue":"3","source":"Google Scholar","shortTitle":"Applying “Theory Of Reasoned Action” To Explain Inter-Firm Cooperation","author":[{"family":"Nguyen","given":"Nguyen Phuc"}],"issued":{"date-parts":[["2011"]]},"accessed":{"date-parts":[["2014",2,6]]}}}],"schema":"https://github.com/citation-style-language/schema/raw/master/csl-citation.json"} </w:instrText>
      </w:r>
      <w:r w:rsidRPr="00AE3408">
        <w:fldChar w:fldCharType="separate"/>
      </w:r>
      <w:r w:rsidRPr="00AE3408">
        <w:rPr>
          <w:lang w:val="en-US"/>
        </w:rPr>
        <w:t>(Nguyen,</w:t>
      </w:r>
      <w:r w:rsidR="00BC4C9F" w:rsidRPr="00AE3408">
        <w:rPr>
          <w:lang w:val="en-US"/>
        </w:rPr>
        <w:t xml:space="preserve"> </w:t>
      </w:r>
      <w:r w:rsidRPr="00AE3408">
        <w:rPr>
          <w:lang w:val="en-US"/>
        </w:rPr>
        <w:t>2011)</w:t>
      </w:r>
      <w:r w:rsidRPr="00AE3408">
        <w:fldChar w:fldCharType="end"/>
      </w:r>
      <w:r w:rsidR="00BC4C9F" w:rsidRPr="00AE3408">
        <w:rPr>
          <w:lang w:val="en-US"/>
        </w:rPr>
        <w:t xml:space="preserve"> </w:t>
      </w:r>
      <w:r w:rsidRPr="00AE3408">
        <w:rPr>
          <w:lang w:val="en-US"/>
        </w:rPr>
        <w:t>These</w:t>
      </w:r>
      <w:r w:rsidR="00BC4C9F" w:rsidRPr="00AE3408">
        <w:rPr>
          <w:lang w:val="en-US"/>
        </w:rPr>
        <w:t xml:space="preserve"> </w:t>
      </w:r>
      <w:r w:rsidRPr="00AE3408">
        <w:rPr>
          <w:lang w:val="en-US"/>
        </w:rPr>
        <w:t>factors</w:t>
      </w:r>
      <w:r w:rsidR="00BC4C9F" w:rsidRPr="00AE3408">
        <w:rPr>
          <w:lang w:val="en-US"/>
        </w:rPr>
        <w:t xml:space="preserve"> </w:t>
      </w:r>
      <w:r w:rsidRPr="00AE3408">
        <w:rPr>
          <w:lang w:val="en-US"/>
        </w:rPr>
        <w:t>are</w:t>
      </w:r>
      <w:r w:rsidR="00BC4C9F" w:rsidRPr="00AE3408">
        <w:rPr>
          <w:lang w:val="en-US"/>
        </w:rPr>
        <w:t xml:space="preserve"> </w:t>
      </w:r>
      <w:r w:rsidRPr="00AE3408">
        <w:rPr>
          <w:lang w:val="en-US"/>
        </w:rPr>
        <w:t>generally</w:t>
      </w:r>
      <w:r w:rsidR="00BC4C9F" w:rsidRPr="00AE3408">
        <w:rPr>
          <w:lang w:val="en-US"/>
        </w:rPr>
        <w:t xml:space="preserve"> </w:t>
      </w:r>
      <w:r w:rsidRPr="00AE3408">
        <w:rPr>
          <w:lang w:val="en-US"/>
        </w:rPr>
        <w:t>unobservable</w:t>
      </w:r>
      <w:r w:rsidR="00BC4C9F" w:rsidRPr="00AE3408">
        <w:rPr>
          <w:lang w:val="en-US"/>
        </w:rPr>
        <w:t xml:space="preserve"> </w:t>
      </w:r>
      <w:r w:rsidRPr="00AE3408">
        <w:rPr>
          <w:lang w:val="en-US"/>
        </w:rPr>
        <w:t>and,</w:t>
      </w:r>
      <w:r w:rsidR="00BC4C9F" w:rsidRPr="00AE3408">
        <w:rPr>
          <w:lang w:val="en-US"/>
        </w:rPr>
        <w:t xml:space="preserve"> </w:t>
      </w:r>
      <w:r w:rsidRPr="00AE3408">
        <w:rPr>
          <w:lang w:val="en-US"/>
        </w:rPr>
        <w:t>hence,</w:t>
      </w:r>
      <w:r w:rsidR="00BC4C9F" w:rsidRPr="00AE3408">
        <w:rPr>
          <w:lang w:val="en-US"/>
        </w:rPr>
        <w:t xml:space="preserve"> </w:t>
      </w:r>
      <w:r w:rsidRPr="00AE3408">
        <w:rPr>
          <w:lang w:val="en-US"/>
        </w:rPr>
        <w:t>the</w:t>
      </w:r>
      <w:r w:rsidR="00BC4C9F" w:rsidRPr="00AE3408">
        <w:rPr>
          <w:lang w:val="en-US"/>
        </w:rPr>
        <w:t xml:space="preserve"> </w:t>
      </w:r>
      <w:r w:rsidRPr="00AE3408">
        <w:rPr>
          <w:lang w:val="en-US"/>
        </w:rPr>
        <w:t>issue</w:t>
      </w:r>
      <w:r w:rsidR="00BC4C9F" w:rsidRPr="00AE3408">
        <w:rPr>
          <w:lang w:val="en-US"/>
        </w:rPr>
        <w:t xml:space="preserve"> </w:t>
      </w:r>
      <w:r w:rsidRPr="00AE3408">
        <w:rPr>
          <w:lang w:val="en-US"/>
        </w:rPr>
        <w:t>requires</w:t>
      </w:r>
      <w:r w:rsidR="00BC4C9F" w:rsidRPr="00AE3408">
        <w:rPr>
          <w:lang w:val="en-US"/>
        </w:rPr>
        <w:t xml:space="preserve"> </w:t>
      </w:r>
      <w:r w:rsidRPr="00AE3408">
        <w:rPr>
          <w:lang w:val="en-US"/>
        </w:rPr>
        <w:t>additional</w:t>
      </w:r>
      <w:r w:rsidR="00BC4C9F" w:rsidRPr="00AE3408">
        <w:rPr>
          <w:lang w:val="en-US"/>
        </w:rPr>
        <w:t xml:space="preserve"> </w:t>
      </w:r>
      <w:r w:rsidRPr="00AE3408">
        <w:rPr>
          <w:lang w:val="en-US"/>
        </w:rPr>
        <w:t>research.</w:t>
      </w:r>
    </w:p>
    <w:p w:rsidR="00373E8D" w:rsidRPr="00175A78" w:rsidRDefault="00AE3408" w:rsidP="00AE3408">
      <w:pPr>
        <w:spacing w:after="0"/>
        <w:ind w:firstLine="708"/>
        <w:rPr>
          <w:rFonts w:cs="Times New Roman"/>
          <w:szCs w:val="24"/>
          <w:lang w:val="en-US"/>
        </w:rPr>
      </w:pPr>
      <w:r w:rsidRPr="00AE3408">
        <w:rPr>
          <w:noProof/>
          <w:lang w:eastAsia="ru-RU"/>
        </w:rPr>
        <w:lastRenderedPageBreak/>
        <mc:AlternateContent>
          <mc:Choice Requires="wpg">
            <w:drawing>
              <wp:anchor distT="0" distB="0" distL="114300" distR="114300" simplePos="0" relativeHeight="251747839" behindDoc="0" locked="0" layoutInCell="1" allowOverlap="1" wp14:anchorId="740B9E39" wp14:editId="7CC1E7B1">
                <wp:simplePos x="0" y="0"/>
                <wp:positionH relativeFrom="margin">
                  <wp:posOffset>457200</wp:posOffset>
                </wp:positionH>
                <wp:positionV relativeFrom="margin">
                  <wp:posOffset>222885</wp:posOffset>
                </wp:positionV>
                <wp:extent cx="5061585" cy="3232785"/>
                <wp:effectExtent l="0" t="0" r="24765" b="5715"/>
                <wp:wrapSquare wrapText="bothSides"/>
                <wp:docPr id="59" name="Группа 59"/>
                <wp:cNvGraphicFramePr/>
                <a:graphic xmlns:a="http://schemas.openxmlformats.org/drawingml/2006/main">
                  <a:graphicData uri="http://schemas.microsoft.com/office/word/2010/wordprocessingGroup">
                    <wpg:wgp>
                      <wpg:cNvGrpSpPr/>
                      <wpg:grpSpPr>
                        <a:xfrm>
                          <a:off x="0" y="0"/>
                          <a:ext cx="5061585" cy="3232785"/>
                          <a:chOff x="-8976" y="0"/>
                          <a:chExt cx="5059766" cy="3233426"/>
                        </a:xfrm>
                      </wpg:grpSpPr>
                      <wpg:grpSp>
                        <wpg:cNvPr id="56" name="Группа 56"/>
                        <wpg:cNvGrpSpPr/>
                        <wpg:grpSpPr>
                          <a:xfrm>
                            <a:off x="0" y="0"/>
                            <a:ext cx="5050790" cy="2829560"/>
                            <a:chOff x="0" y="0"/>
                            <a:chExt cx="5048968" cy="2829847"/>
                          </a:xfrm>
                        </wpg:grpSpPr>
                        <wpg:grpSp>
                          <wpg:cNvPr id="54" name="Группа 54"/>
                          <wpg:cNvGrpSpPr/>
                          <wpg:grpSpPr>
                            <a:xfrm>
                              <a:off x="0" y="0"/>
                              <a:ext cx="5048968" cy="2829847"/>
                              <a:chOff x="0" y="0"/>
                              <a:chExt cx="5048968" cy="2829847"/>
                            </a:xfrm>
                          </wpg:grpSpPr>
                          <wps:wsp>
                            <wps:cNvPr id="1" name="Прямоугольник 1"/>
                            <wps:cNvSpPr/>
                            <wps:spPr>
                              <a:xfrm>
                                <a:off x="7952" y="373699"/>
                                <a:ext cx="1530000" cy="540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Subsidiaries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781093" y="373711"/>
                                <a:ext cx="1526540" cy="540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Web-site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3522428" y="373711"/>
                                <a:ext cx="1526540" cy="540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Business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7952" y="1343771"/>
                                <a:ext cx="1526540" cy="6597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&gt;0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781089" y="1335762"/>
                                <a:ext cx="1526540" cy="66775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Min of intermediate quality (Scored 2/4) or higher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513455" y="1335784"/>
                                <a:ext cx="1526540" cy="6597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A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7952" y="0"/>
                                <a:ext cx="5039995" cy="294005"/>
                              </a:xfrm>
                              <a:prstGeom prst="rect">
                                <a:avLst/>
                              </a:prstGeom>
                              <a:solidFill>
                                <a:schemeClr val="bg1">
                                  <a:lumMod val="9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0" y="985934"/>
                                <a:ext cx="5039995" cy="294005"/>
                              </a:xfrm>
                              <a:prstGeom prst="rect">
                                <a:avLst/>
                              </a:prstGeom>
                              <a:solidFill>
                                <a:schemeClr val="bg1">
                                  <a:lumMod val="9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люс 39"/>
                            <wps:cNvSpPr/>
                            <wps:spPr>
                              <a:xfrm>
                                <a:off x="1601489" y="1566318"/>
                                <a:ext cx="131896" cy="135261"/>
                              </a:xfrm>
                              <a:prstGeom prst="mathPlus">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Группа 53"/>
                            <wpg:cNvGrpSpPr/>
                            <wpg:grpSpPr>
                              <a:xfrm>
                                <a:off x="0" y="2003538"/>
                                <a:ext cx="5039995" cy="826309"/>
                                <a:chOff x="0" y="-71752"/>
                                <a:chExt cx="5039995" cy="826309"/>
                              </a:xfrm>
                            </wpg:grpSpPr>
                            <wps:wsp>
                              <wps:cNvPr id="42" name="Прямая соединительная линия 42"/>
                              <wps:cNvCnPr/>
                              <wps:spPr>
                                <a:xfrm>
                                  <a:off x="755374" y="-71748"/>
                                  <a:ext cx="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2520523" y="-71752"/>
                                  <a:ext cx="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a:off x="4293705" y="-71750"/>
                                  <a:ext cx="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a:off x="755373" y="182251"/>
                                  <a:ext cx="35383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2520523" y="182255"/>
                                  <a:ext cx="0" cy="27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Прямоугольник 52"/>
                              <wps:cNvSpPr/>
                              <wps:spPr>
                                <a:xfrm>
                                  <a:off x="0" y="460552"/>
                                  <a:ext cx="5039995" cy="294005"/>
                                </a:xfrm>
                                <a:prstGeom prst="rect">
                                  <a:avLst/>
                                </a:prstGeom>
                                <a:solidFill>
                                  <a:schemeClr val="bg1">
                                    <a:lumMod val="9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2B32BC" w:rsidRPr="00F269B8" w:rsidRDefault="002B32BC" w:rsidP="00373E8D">
                                    <w:pPr>
                                      <w:jc w:val="center"/>
                                      <w:rPr>
                                        <w:rFonts w:cs="Times New Roman"/>
                                        <w:szCs w:val="24"/>
                                        <w:lang w:val="en-US"/>
                                      </w:rPr>
                                    </w:pPr>
                                    <w:r w:rsidRPr="00F269B8">
                                      <w:rPr>
                                        <w:rFonts w:cs="Times New Roman"/>
                                        <w:szCs w:val="24"/>
                                        <w:lang w:val="en-US"/>
                                      </w:rPr>
                                      <w:t>A participant of Inter-firm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Плюс 55"/>
                          <wps:cNvSpPr/>
                          <wps:spPr>
                            <a:xfrm>
                              <a:off x="3371353" y="1582309"/>
                              <a:ext cx="131445" cy="135255"/>
                            </a:xfrm>
                            <a:prstGeom prst="mathPlus">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Поле 40"/>
                        <wps:cNvSpPr txBox="1"/>
                        <wps:spPr>
                          <a:xfrm>
                            <a:off x="-8976" y="2931107"/>
                            <a:ext cx="5050879" cy="302319"/>
                          </a:xfrm>
                          <a:prstGeom prst="rect">
                            <a:avLst/>
                          </a:prstGeom>
                          <a:solidFill>
                            <a:prstClr val="white"/>
                          </a:solidFill>
                          <a:ln>
                            <a:noFill/>
                          </a:ln>
                          <a:effectLst/>
                        </wps:spPr>
                        <wps:txbx>
                          <w:txbxContent>
                            <w:p w:rsidR="002B32BC" w:rsidRPr="000B5A4F" w:rsidRDefault="002B32BC" w:rsidP="00DE4319">
                              <w:pPr>
                                <w:pStyle w:val="a6"/>
                                <w:rPr>
                                  <w:rFonts w:cs="Times New Roman"/>
                                  <w:b w:val="0"/>
                                  <w:noProof/>
                                  <w:color w:val="auto"/>
                                  <w:sz w:val="24"/>
                                  <w:szCs w:val="24"/>
                                  <w:lang w:val="en-US"/>
                                </w:rPr>
                              </w:pPr>
                              <w:r w:rsidRPr="000B5A4F">
                                <w:rPr>
                                  <w:b w:val="0"/>
                                  <w:color w:val="auto"/>
                                  <w:sz w:val="24"/>
                                  <w:szCs w:val="24"/>
                                  <w:lang w:val="en-US"/>
                                </w:rPr>
                                <w:t xml:space="preserve">Figure </w:t>
                              </w:r>
                              <w:r w:rsidRPr="000B5A4F">
                                <w:rPr>
                                  <w:b w:val="0"/>
                                  <w:color w:val="auto"/>
                                  <w:sz w:val="24"/>
                                  <w:szCs w:val="24"/>
                                </w:rPr>
                                <w:fldChar w:fldCharType="begin"/>
                              </w:r>
                              <w:r w:rsidRPr="000B5A4F">
                                <w:rPr>
                                  <w:b w:val="0"/>
                                  <w:color w:val="auto"/>
                                  <w:sz w:val="24"/>
                                  <w:szCs w:val="24"/>
                                  <w:lang w:val="en-US"/>
                                </w:rPr>
                                <w:instrText xml:space="preserve"> SEQ Figure \* ARABIC </w:instrText>
                              </w:r>
                              <w:r w:rsidRPr="000B5A4F">
                                <w:rPr>
                                  <w:b w:val="0"/>
                                  <w:color w:val="auto"/>
                                  <w:sz w:val="24"/>
                                  <w:szCs w:val="24"/>
                                </w:rPr>
                                <w:fldChar w:fldCharType="separate"/>
                              </w:r>
                              <w:r>
                                <w:rPr>
                                  <w:b w:val="0"/>
                                  <w:noProof/>
                                  <w:color w:val="auto"/>
                                  <w:sz w:val="24"/>
                                  <w:szCs w:val="24"/>
                                  <w:lang w:val="en-US"/>
                                </w:rPr>
                                <w:t>2</w:t>
                              </w:r>
                              <w:r w:rsidRPr="000B5A4F">
                                <w:rPr>
                                  <w:b w:val="0"/>
                                  <w:color w:val="auto"/>
                                  <w:sz w:val="24"/>
                                  <w:szCs w:val="24"/>
                                </w:rPr>
                                <w:fldChar w:fldCharType="end"/>
                              </w:r>
                              <w:r w:rsidRPr="000B5A4F">
                                <w:rPr>
                                  <w:b w:val="0"/>
                                  <w:color w:val="auto"/>
                                  <w:sz w:val="24"/>
                                  <w:szCs w:val="24"/>
                                  <w:lang w:val="en-US"/>
                                </w:rPr>
                                <w:t xml:space="preserve"> Classification of companies by participation in cooperation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Группа 59" o:spid="_x0000_s1070" style="position:absolute;left:0;text-align:left;margin-left:36pt;margin-top:17.55pt;width:398.55pt;height:254.55pt;z-index:251747839;mso-position-horizontal-relative:margin;mso-position-vertical-relative:margin" coordorigin="-89" coordsize="50597,3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">
                <v:group id="Группа 56" o:spid="_x0000_s1071" style="position:absolute;width:50507;height:28295" coordsize="50489,2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Группа 54" o:spid="_x0000_s1072" style="position:absolute;width:50489;height:28298" coordsize="50489,2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Прямоугольник 1" o:spid="_x0000_s1073" style="position:absolute;left:79;top:3736;width:153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Subsidiaries</w:t>
                            </w:r>
                          </w:p>
                        </w:txbxContent>
                      </v:textbox>
                    </v:rect>
                    <v:rect id="Прямоугольник 8" o:spid="_x0000_s1074" style="position:absolute;left:17810;top:3737;width:15266;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Web-site Quality</w:t>
                            </w:r>
                          </w:p>
                        </w:txbxContent>
                      </v:textbox>
                    </v:rect>
                    <v:rect id="Прямоугольник 10" o:spid="_x0000_s1075" style="position:absolute;left:35224;top:3737;width:15265;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Business Association</w:t>
                            </w:r>
                          </w:p>
                        </w:txbxContent>
                      </v:textbox>
                    </v:rect>
                    <v:rect id="Прямоугольник 12" o:spid="_x0000_s1076" style="position:absolute;left:79;top:13437;width:15265;height:6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2r8A&#10;AADbAAAADwAAAGRycy9kb3ducmV2LnhtbERPTYvCMBC9C/6HMAteZE3tQbRrlEUQvYla0OPQjG1p&#10;M6lN1PrvjSB4m8f7nPmyM7W4U+tKywrGowgEcWZ1ybmC9Lj+nYJwHlljbZkUPMnBctHvzTHR9sF7&#10;uh98LkIIuwQVFN43iZQuK8igG9mGOHAX2xr0Aba51C0+QripZRxFE2mw5NBQYEOrgrLqcDMKznTd&#10;DGmWXt0lim+n3bAa+2ml1OCn+/8D4anzX/HHvdVhfgz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TLavwAAANsAAAAPAAAAAAAAAAAAAAAAAJgCAABkcnMvZG93bnJl&#10;di54bWxQSwUGAAAAAAQABAD1AAAAhAM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&gt;0</w:t>
                            </w:r>
                          </w:p>
                        </w:txbxContent>
                      </v:textbox>
                    </v:rect>
                    <v:rect id="Прямоугольник 19" o:spid="_x0000_s1077" style="position:absolute;left:17810;top:13357;width:15266;height:6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gq74A&#10;AADbAAAADwAAAGRycy9kb3ducmV2LnhtbERPSwrCMBDdC94hjOBGNNWFaDWKCKI78QO6HJqxLW0m&#10;tYlab28Ewd083nfmy8aU4km1yy0rGA4iEMSJ1TmnCs6nTX8CwnlkjaVlUvAmB8tFuzXHWNsXH+h5&#10;9KkIIexiVJB5X8VSuiQjg25gK+LA3Wxt0AdYp1LX+ArhppSjKBpLgzmHhgwrWmeUFMeHUXCl+7ZH&#10;0/Pd3aLR47LvFUM/KZTqdprVDISnxv/FP/dOh/lT+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doKu+AAAA2wAAAA8AAAAAAAAAAAAAAAAAmAIAAGRycy9kb3ducmV2&#10;LnhtbFBLBQYAAAAABAAEAPUAAACDAw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Min of intermediate quality (Scored 2/4) or higher</w:t>
                            </w:r>
                          </w:p>
                        </w:txbxContent>
                      </v:textbox>
                    </v:rect>
                    <v:rect id="Прямоугольник 21" o:spid="_x0000_s1078" style="position:absolute;left:35134;top:13357;width:15265;height:6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A member</w:t>
                            </w:r>
                          </w:p>
                        </w:txbxContent>
                      </v:textbox>
                    </v:rect>
                    <v:rect id="Прямоугольник 22" o:spid="_x0000_s1079" style="position:absolute;left:79;width:50400;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f48YA&#10;AADbAAAADwAAAGRycy9kb3ducmV2LnhtbESPQWvCQBSE7wX/w/IKvdVNc2hrdA1BUKRSsFqo3p7Z&#10;ZxLMvk2za4z/3hUKPQ4z8w0zSXtTi45aV1lW8DKMQBDnVldcKPjezp/fQTiPrLG2TAqu5CCdDh4m&#10;mGh74S/qNr4QAcIuQQWl900ipctLMuiGtiEO3tG2Bn2QbSF1i5cAN7WMo+hVGqw4LJTY0Kyk/LQ5&#10;GwWLt91H1/yefg7nYpmtV8fP1b4eKfX02GdjEJ56/x/+ay+1gjiG+5fw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ef48YAAADbAAAADwAAAAAAAAAAAAAAAACYAgAAZHJz&#10;L2Rvd25yZXYueG1sUEsFBgAAAAAEAAQA9QAAAIsDAAAAAA==&#10;" fillcolor="#f2f2f2 [3052]"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Indicator</w:t>
                            </w:r>
                          </w:p>
                        </w:txbxContent>
                      </v:textbox>
                    </v:rect>
                    <v:rect id="Прямоугольник 28" o:spid="_x0000_s1080" style="position:absolute;top:9859;width:50399;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CcQA&#10;AADbAAAADwAAAGRycy9kb3ducmV2LnhtbERPy2rCQBTdF/oPwy10Vye6qDY6CaHQIkqhPkDdXTM3&#10;D8zcSTNjTP++sxC6PJz3Ih1MI3rqXG1ZwXgUgSDOra65VLDffbzMQDiPrLGxTAp+yUGaPD4sMNb2&#10;xhvqt74UIYRdjAoq79tYSpdXZNCNbEscuMJ2Bn2AXSl1h7cQbho5iaJXabDm0FBhS+8V5Zft1Sj4&#10;nB5XfftzOZyv5TL7Xhdf61PzptTz05DNQXga/L/47l5qBZMwNnw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AnEAAAA2wAAAA8AAAAAAAAAAAAAAAAAmAIAAGRycy9k&#10;b3ducmV2LnhtbFBLBQYAAAAABAAEAPUAAACJAwAAAAA=&#10;" fillcolor="#f2f2f2 [3052]"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Criteria</w:t>
                            </w:r>
                          </w:p>
                        </w:txbxContent>
                      </v:textbox>
                    </v:rect>
                    <v:shape id="Плюс 39" o:spid="_x0000_s1081" style="position:absolute;left:16014;top:15663;width:1319;height:1352;visibility:visible;mso-wrap-style:square;v-text-anchor:middle" coordsize="131896,13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dsIA&#10;AADbAAAADwAAAGRycy9kb3ducmV2LnhtbESP0YrCMBRE3wX/IVzBN01VWLddo6go65NYdz/g0txt&#10;q81NaWKtf28EYR+HmTnDLFadqURLjSstK5iMIxDEmdUl5wp+f/ajTxDOI2usLJOCBzlYLfu9BSba&#10;3jml9uxzESDsElRQeF8nUrqsIINubGvi4P3ZxqAPssmlbvAe4KaS0yj6kAZLDgsF1rQtKLueb0bB&#10;KW7Xp+80xurYXeKZT6/zDe+UGg669RcIT53/D7/bB61gFsPr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l2wgAAANsAAAAPAAAAAAAAAAAAAAAAAJgCAABkcnMvZG93&#10;bnJldi54bWxQSwUGAAAAAAQABAD1AAAAhwMAAAAA&#10;" path="m17483,52120r32954,l50437,17929r31022,l81459,52120r32954,l114413,83141r-32954,l81459,117332r-31022,l50437,83141r-32954,l17483,52120xe" fillcolor="white [3201]" strokecolor="black [3213]" strokeweight=".5pt">
                      <v:path arrowok="t" o:connecttype="custom" o:connectlocs="17483,52120;50437,52120;50437,17929;81459,17929;81459,52120;114413,52120;114413,83141;81459,83141;81459,117332;50437,117332;50437,83141;17483,83141;17483,52120" o:connectangles="0,0,0,0,0,0,0,0,0,0,0,0,0"/>
                    </v:shape>
                    <v:group id="Группа 53" o:spid="_x0000_s1082" style="position:absolute;top:20035;width:50399;height:8263" coordorigin=",-717" coordsize="50399,8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Прямая соединительная линия 42" o:spid="_x0000_s1083" style="position:absolute;visibility:visible;mso-wrap-style:square" from="7553,-717" to="7553,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Прямая соединительная линия 48" o:spid="_x0000_s1084" style="position:absolute;visibility:visible;mso-wrap-style:square" from="25205,-717" to="25205,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Прямая соединительная линия 49" o:spid="_x0000_s1085" style="position:absolute;visibility:visible;mso-wrap-style:square" from="42937,-717" to="42937,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Прямая соединительная линия 50" o:spid="_x0000_s1086" style="position:absolute;visibility:visible;mso-wrap-style:square" from="7553,1822" to="42937,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shape id="Прямая со стрелкой 51" o:spid="_x0000_s1087" type="#_x0000_t32" style="position:absolute;left:25205;top:1822;width:0;height:2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rect id="Прямоугольник 52" o:spid="_x0000_s1088" style="position:absolute;top:4605;width:50399;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snscA&#10;AADbAAAADwAAAGRycy9kb3ducmV2LnhtbESP3WrCQBSE7wt9h+UUvKsbBWuNbkQKLaIUrAqtd8fs&#10;yQ9mz6bZNaZv7xYEL4eZ+YaZzTtTiZYaV1pWMOhHIIhTq0vOFex378+vIJxH1lhZJgV/5GCePD7M&#10;MNb2wl/Ubn0uAoRdjAoK7+tYSpcWZND1bU0cvMw2Bn2QTS51g5cAN5UcRtGLNFhyWCiwpreC0tP2&#10;bBR8jH9Wbf17+j6e8+Vis84+14dqolTvqVtMQXjq/D18ay+1gtEQ/r+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R7J7HAAAA2wAAAA8AAAAAAAAAAAAAAAAAmAIAAGRy&#10;cy9kb3ducmV2LnhtbFBLBQYAAAAABAAEAPUAAACMAwAAAAA=&#10;" fillcolor="#f2f2f2 [3052]" strokecolor="black [3213]" strokeweight="2pt">
                        <v:textbox>
                          <w:txbxContent>
                            <w:p w:rsidR="002B32BC" w:rsidRPr="00F269B8" w:rsidRDefault="002B32BC" w:rsidP="00373E8D">
                              <w:pPr>
                                <w:jc w:val="center"/>
                                <w:rPr>
                                  <w:rFonts w:cs="Times New Roman"/>
                                  <w:szCs w:val="24"/>
                                  <w:lang w:val="en-US"/>
                                </w:rPr>
                              </w:pPr>
                              <w:r w:rsidRPr="00F269B8">
                                <w:rPr>
                                  <w:rFonts w:cs="Times New Roman"/>
                                  <w:szCs w:val="24"/>
                                  <w:lang w:val="en-US"/>
                                </w:rPr>
                                <w:t>A participant of Inter-firm relationships</w:t>
                              </w:r>
                            </w:p>
                          </w:txbxContent>
                        </v:textbox>
                      </v:rect>
                    </v:group>
                  </v:group>
                  <v:shape id="Плюс 55" o:spid="_x0000_s1089" style="position:absolute;left:33713;top:15823;width:1314;height:1352;visibility:visible;mso-wrap-style:square;v-text-anchor:middle" coordsize="13144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hOMQA&#10;AADbAAAADwAAAGRycy9kb3ducmV2LnhtbESPT4vCMBTE78J+h/AWvGmqokg1iiz4D9aDrnh+NM+2&#10;2rx0m1jrfnojCHscZuY3zHTemELUVLncsoJeNwJBnFidc6rg+LPsjEE4j6yxsEwKHuRgPvtoTTHW&#10;9s57qg8+FQHCLkYFmfdlLKVLMjLourYkDt7ZVgZ9kFUqdYX3ADeF7EfRSBrMOSxkWNJXRsn1cDMK&#10;dpdrsxwPBifqjb5/0/pvu+qvt0q1P5vFBISnxv+H3+2NVjAcwu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YTjEAAAA2wAAAA8AAAAAAAAAAAAAAAAAmAIAAGRycy9k&#10;b3ducmV2LnhtbFBLBQYAAAAABAAEAPUAAACJAwAAAAA=&#10;" path="m17423,52170r32842,l50265,17928r30915,l81180,52170r32842,l114022,83085r-32842,l81180,117327r-30915,l50265,83085r-32842,l17423,52170xe" fillcolor="white [3201]" strokecolor="black [3213]" strokeweight=".5pt">
                    <v:path arrowok="t" o:connecttype="custom" o:connectlocs="17423,52170;50265,52170;50265,17928;81180,17928;81180,52170;114022,52170;114022,83085;81180,83085;81180,117327;50265,117327;50265,83085;17423,83085;17423,52170" o:connectangles="0,0,0,0,0,0,0,0,0,0,0,0,0"/>
                  </v:shape>
                </v:group>
                <v:shape id="Поле 40" o:spid="_x0000_s1090" type="#_x0000_t202" style="position:absolute;left:-89;top:29311;width:5050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028IA&#10;AADbAAAADwAAAGRycy9kb3ducmV2LnhtbERPz2vCMBS+D/wfwht4GTPVFZFqFJENNi9i9bLbo3k2&#10;dc1LSVLt/ntzGOz48f1ebQbbihv50DhWMJ1kIIgrpxuuFZxPH68LECEia2wdk4JfCrBZj55WWGh3&#10;5yPdyliLFMKhQAUmxq6QMlSGLIaJ64gTd3HeYkzQ11J7vKdw28pZls2lxYZTg8GOdoaqn7K3Cg75&#10;98G89Jf3/TZ/81/nfje/1qVS4+dhuwQRaYj/4j/3p1aQp/Xp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rTbwgAAANsAAAAPAAAAAAAAAAAAAAAAAJgCAABkcnMvZG93&#10;bnJldi54bWxQSwUGAAAAAAQABAD1AAAAhwMAAAAA&#10;" stroked="f">
                  <v:textbox style="mso-fit-shape-to-text:t" inset="0,0,0,0">
                    <w:txbxContent>
                      <w:p w:rsidR="002B32BC" w:rsidRPr="000B5A4F" w:rsidRDefault="002B32BC" w:rsidP="00DE4319">
                        <w:pPr>
                          <w:pStyle w:val="a6"/>
                          <w:rPr>
                            <w:rFonts w:cs="Times New Roman"/>
                            <w:b w:val="0"/>
                            <w:noProof/>
                            <w:color w:val="auto"/>
                            <w:sz w:val="24"/>
                            <w:szCs w:val="24"/>
                            <w:lang w:val="en-US"/>
                          </w:rPr>
                        </w:pPr>
                        <w:r w:rsidRPr="000B5A4F">
                          <w:rPr>
                            <w:b w:val="0"/>
                            <w:color w:val="auto"/>
                            <w:sz w:val="24"/>
                            <w:szCs w:val="24"/>
                            <w:lang w:val="en-US"/>
                          </w:rPr>
                          <w:t xml:space="preserve">Figure </w:t>
                        </w:r>
                        <w:r w:rsidRPr="000B5A4F">
                          <w:rPr>
                            <w:b w:val="0"/>
                            <w:color w:val="auto"/>
                            <w:sz w:val="24"/>
                            <w:szCs w:val="24"/>
                          </w:rPr>
                          <w:fldChar w:fldCharType="begin"/>
                        </w:r>
                        <w:r w:rsidRPr="000B5A4F">
                          <w:rPr>
                            <w:b w:val="0"/>
                            <w:color w:val="auto"/>
                            <w:sz w:val="24"/>
                            <w:szCs w:val="24"/>
                            <w:lang w:val="en-US"/>
                          </w:rPr>
                          <w:instrText xml:space="preserve"> SEQ Figure \* ARABIC </w:instrText>
                        </w:r>
                        <w:r w:rsidRPr="000B5A4F">
                          <w:rPr>
                            <w:b w:val="0"/>
                            <w:color w:val="auto"/>
                            <w:sz w:val="24"/>
                            <w:szCs w:val="24"/>
                          </w:rPr>
                          <w:fldChar w:fldCharType="separate"/>
                        </w:r>
                        <w:r>
                          <w:rPr>
                            <w:b w:val="0"/>
                            <w:noProof/>
                            <w:color w:val="auto"/>
                            <w:sz w:val="24"/>
                            <w:szCs w:val="24"/>
                            <w:lang w:val="en-US"/>
                          </w:rPr>
                          <w:t>2</w:t>
                        </w:r>
                        <w:r w:rsidRPr="000B5A4F">
                          <w:rPr>
                            <w:b w:val="0"/>
                            <w:color w:val="auto"/>
                            <w:sz w:val="24"/>
                            <w:szCs w:val="24"/>
                          </w:rPr>
                          <w:fldChar w:fldCharType="end"/>
                        </w:r>
                        <w:r w:rsidRPr="000B5A4F">
                          <w:rPr>
                            <w:b w:val="0"/>
                            <w:color w:val="auto"/>
                            <w:sz w:val="24"/>
                            <w:szCs w:val="24"/>
                            <w:lang w:val="en-US"/>
                          </w:rPr>
                          <w:t xml:space="preserve"> Classification of companies by participation in cooperation</w:t>
                        </w:r>
                      </w:p>
                    </w:txbxContent>
                  </v:textbox>
                </v:shape>
                <w10:wrap type="square" anchorx="margin" anchory="margin"/>
              </v:group>
            </w:pict>
          </mc:Fallback>
        </mc:AlternateContent>
      </w:r>
      <w:r w:rsidR="00373E8D" w:rsidRPr="00175A78">
        <w:rPr>
          <w:rFonts w:cs="Times New Roman"/>
          <w:b/>
          <w:szCs w:val="24"/>
          <w:lang w:val="en-US"/>
        </w:rPr>
        <w:t>Control</w:t>
      </w:r>
      <w:r w:rsidR="00BC4C9F" w:rsidRPr="00175A78">
        <w:rPr>
          <w:rFonts w:cs="Times New Roman"/>
          <w:b/>
          <w:szCs w:val="24"/>
          <w:lang w:val="en-US"/>
        </w:rPr>
        <w:t xml:space="preserve"> </w:t>
      </w:r>
      <w:r w:rsidR="00373E8D" w:rsidRPr="00175A78">
        <w:rPr>
          <w:rFonts w:cs="Times New Roman"/>
          <w:b/>
          <w:szCs w:val="24"/>
          <w:lang w:val="en-US"/>
        </w:rPr>
        <w:t>Variables.</w:t>
      </w:r>
      <w:r w:rsidR="00BC4C9F" w:rsidRPr="00175A78">
        <w:rPr>
          <w:rFonts w:cs="Times New Roman"/>
          <w:szCs w:val="24"/>
          <w:lang w:val="en-US"/>
        </w:rPr>
        <w:t xml:space="preserve"> </w:t>
      </w:r>
      <w:r w:rsidR="00373E8D" w:rsidRPr="00175A78">
        <w:rPr>
          <w:rFonts w:cs="Times New Roman"/>
          <w:szCs w:val="24"/>
          <w:lang w:val="en-US"/>
        </w:rPr>
        <w:t>We</w:t>
      </w:r>
      <w:r w:rsidR="00BC4C9F" w:rsidRPr="00175A78">
        <w:rPr>
          <w:rFonts w:cs="Times New Roman"/>
          <w:szCs w:val="24"/>
          <w:lang w:val="en-US"/>
        </w:rPr>
        <w:t xml:space="preserve"> </w:t>
      </w:r>
      <w:r w:rsidR="00373E8D" w:rsidRPr="00175A78">
        <w:rPr>
          <w:rFonts w:cs="Times New Roman"/>
          <w:szCs w:val="24"/>
          <w:lang w:val="en-US"/>
        </w:rPr>
        <w:t>include</w:t>
      </w:r>
      <w:r w:rsidR="00BC4C9F" w:rsidRPr="00175A78">
        <w:rPr>
          <w:rFonts w:cs="Times New Roman"/>
          <w:szCs w:val="24"/>
          <w:lang w:val="en-US"/>
        </w:rPr>
        <w:t xml:space="preserve"> </w:t>
      </w:r>
      <w:r w:rsidR="00373E8D" w:rsidRPr="00175A78">
        <w:rPr>
          <w:rFonts w:cs="Times New Roman"/>
          <w:szCs w:val="24"/>
          <w:lang w:val="en-US"/>
        </w:rPr>
        <w:t>variable</w:t>
      </w:r>
      <w:r w:rsidR="00BC4C9F" w:rsidRPr="00175A78">
        <w:rPr>
          <w:rFonts w:cs="Times New Roman"/>
          <w:szCs w:val="24"/>
          <w:lang w:val="en-US"/>
        </w:rPr>
        <w:t xml:space="preserve"> </w:t>
      </w:r>
      <w:r w:rsidR="00373E8D" w:rsidRPr="00175A78">
        <w:rPr>
          <w:rFonts w:cs="Times New Roman"/>
          <w:szCs w:val="24"/>
          <w:lang w:val="en-US"/>
        </w:rPr>
        <w:t>“Current</w:t>
      </w:r>
      <w:r w:rsidR="00BC4C9F" w:rsidRPr="00175A78">
        <w:rPr>
          <w:rFonts w:cs="Times New Roman"/>
          <w:szCs w:val="24"/>
          <w:lang w:val="en-US"/>
        </w:rPr>
        <w:t xml:space="preserve"> </w:t>
      </w:r>
      <w:r w:rsidR="00373E8D" w:rsidRPr="00175A78">
        <w:rPr>
          <w:rFonts w:cs="Times New Roman"/>
          <w:szCs w:val="24"/>
          <w:lang w:val="en-US"/>
        </w:rPr>
        <w:t>Assets”</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order</w:t>
      </w:r>
      <w:r w:rsidR="00BC4C9F" w:rsidRPr="00175A78">
        <w:rPr>
          <w:rFonts w:cs="Times New Roman"/>
          <w:szCs w:val="24"/>
          <w:lang w:val="en-US"/>
        </w:rPr>
        <w:t xml:space="preserve"> </w:t>
      </w:r>
      <w:r w:rsidR="00373E8D" w:rsidRPr="00175A78">
        <w:rPr>
          <w:rFonts w:cs="Times New Roman"/>
          <w:szCs w:val="24"/>
          <w:lang w:val="en-US"/>
        </w:rPr>
        <w:t>to</w:t>
      </w:r>
      <w:r w:rsidR="00BC4C9F" w:rsidRPr="00175A78">
        <w:rPr>
          <w:rFonts w:cs="Times New Roman"/>
          <w:szCs w:val="24"/>
          <w:lang w:val="en-US"/>
        </w:rPr>
        <w:t xml:space="preserve"> </w:t>
      </w:r>
      <w:r w:rsidR="00373E8D" w:rsidRPr="00175A78">
        <w:rPr>
          <w:rFonts w:cs="Times New Roman"/>
          <w:szCs w:val="24"/>
          <w:lang w:val="en-US"/>
        </w:rPr>
        <w:t>control</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degree</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firms</w:t>
      </w:r>
      <w:r w:rsidR="00BC4C9F" w:rsidRPr="00175A78">
        <w:rPr>
          <w:rFonts w:cs="Times New Roman"/>
          <w:szCs w:val="24"/>
          <w:lang w:val="en-US"/>
        </w:rPr>
        <w:t xml:space="preserve"> </w:t>
      </w:r>
      <w:r w:rsidR="00373E8D" w:rsidRPr="00175A78">
        <w:rPr>
          <w:rFonts w:cs="Times New Roman"/>
          <w:szCs w:val="24"/>
          <w:lang w:val="en-US"/>
        </w:rPr>
        <w:t>risk</w:t>
      </w:r>
      <w:r w:rsidR="00BC4C9F" w:rsidRPr="00175A78">
        <w:rPr>
          <w:rFonts w:cs="Times New Roman"/>
          <w:szCs w:val="24"/>
          <w:lang w:val="en-US"/>
        </w:rPr>
        <w:t xml:space="preserve"> </w:t>
      </w:r>
      <w:r w:rsidR="00373E8D" w:rsidRPr="00175A78">
        <w:rPr>
          <w:rFonts w:cs="Times New Roman"/>
          <w:szCs w:val="24"/>
          <w:lang w:val="en-US"/>
        </w:rPr>
        <w:t>aversion:</w:t>
      </w:r>
      <w:r w:rsidR="00BC4C9F" w:rsidRPr="00175A78">
        <w:rPr>
          <w:rFonts w:cs="Times New Roman"/>
          <w:szCs w:val="24"/>
          <w:lang w:val="en-US"/>
        </w:rPr>
        <w:t xml:space="preserve"> </w:t>
      </w:r>
      <w:r w:rsidR="00373E8D" w:rsidRPr="00175A78">
        <w:rPr>
          <w:rFonts w:cs="Times New Roman"/>
          <w:szCs w:val="24"/>
          <w:lang w:val="en-US"/>
        </w:rPr>
        <w:t>if</w:t>
      </w:r>
      <w:r w:rsidR="00BC4C9F" w:rsidRPr="00175A78">
        <w:rPr>
          <w:rFonts w:cs="Times New Roman"/>
          <w:szCs w:val="24"/>
          <w:lang w:val="en-US"/>
        </w:rPr>
        <w:t xml:space="preserve">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conservative</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current</w:t>
      </w:r>
      <w:r w:rsidR="00BC4C9F" w:rsidRPr="00175A78">
        <w:rPr>
          <w:rFonts w:cs="Times New Roman"/>
          <w:szCs w:val="24"/>
          <w:lang w:val="en-US"/>
        </w:rPr>
        <w:t xml:space="preserve"> </w:t>
      </w:r>
      <w:r w:rsidR="00373E8D" w:rsidRPr="00175A78">
        <w:rPr>
          <w:rFonts w:cs="Times New Roman"/>
          <w:szCs w:val="24"/>
          <w:lang w:val="en-US"/>
        </w:rPr>
        <w:t>assets</w:t>
      </w:r>
      <w:r w:rsidR="00BC4C9F" w:rsidRPr="00175A78">
        <w:rPr>
          <w:rFonts w:cs="Times New Roman"/>
          <w:szCs w:val="24"/>
          <w:lang w:val="en-US"/>
        </w:rPr>
        <w:t xml:space="preserve"> </w:t>
      </w:r>
      <w:r w:rsidR="00373E8D" w:rsidRPr="00175A78">
        <w:rPr>
          <w:rFonts w:cs="Times New Roman"/>
          <w:szCs w:val="24"/>
          <w:lang w:val="en-US"/>
        </w:rPr>
        <w:t>management,</w:t>
      </w:r>
      <w:r w:rsidR="00BC4C9F" w:rsidRPr="00175A78">
        <w:rPr>
          <w:rFonts w:cs="Times New Roman"/>
          <w:szCs w:val="24"/>
          <w:lang w:val="en-US"/>
        </w:rPr>
        <w:t xml:space="preserve"> </w:t>
      </w:r>
      <w:r w:rsidR="00373E8D" w:rsidRPr="00175A78">
        <w:rPr>
          <w:rFonts w:cs="Times New Roman"/>
          <w:szCs w:val="24"/>
          <w:lang w:val="en-US"/>
        </w:rPr>
        <w:t>than</w:t>
      </w:r>
      <w:r w:rsidR="00BC4C9F" w:rsidRPr="00175A78">
        <w:rPr>
          <w:rFonts w:cs="Times New Roman"/>
          <w:szCs w:val="24"/>
          <w:lang w:val="en-US"/>
        </w:rPr>
        <w:t xml:space="preserve"> </w:t>
      </w:r>
      <w:r w:rsidR="00373E8D" w:rsidRPr="00175A78">
        <w:rPr>
          <w:rFonts w:cs="Times New Roman"/>
          <w:szCs w:val="24"/>
          <w:lang w:val="en-US"/>
        </w:rPr>
        <w:t>its</w:t>
      </w:r>
      <w:r w:rsidR="00BC4C9F" w:rsidRPr="00175A78">
        <w:rPr>
          <w:rFonts w:cs="Times New Roman"/>
          <w:szCs w:val="24"/>
          <w:lang w:val="en-US"/>
        </w:rPr>
        <w:t xml:space="preserve"> </w:t>
      </w:r>
      <w:r w:rsidR="00373E8D" w:rsidRPr="00175A78">
        <w:rPr>
          <w:rFonts w:cs="Times New Roman"/>
          <w:szCs w:val="24"/>
          <w:lang w:val="en-US"/>
        </w:rPr>
        <w:t>Economic</w:t>
      </w:r>
      <w:r w:rsidR="00BC4C9F" w:rsidRPr="00175A78">
        <w:rPr>
          <w:rFonts w:cs="Times New Roman"/>
          <w:szCs w:val="24"/>
          <w:lang w:val="en-US"/>
        </w:rPr>
        <w:t xml:space="preserve"> </w:t>
      </w:r>
      <w:r w:rsidR="00373E8D" w:rsidRPr="00175A78">
        <w:rPr>
          <w:rFonts w:cs="Times New Roman"/>
          <w:szCs w:val="24"/>
          <w:lang w:val="en-US"/>
        </w:rPr>
        <w:t>Value</w:t>
      </w:r>
      <w:r w:rsidR="00BC4C9F" w:rsidRPr="00175A78">
        <w:rPr>
          <w:rFonts w:cs="Times New Roman"/>
          <w:szCs w:val="24"/>
          <w:lang w:val="en-US"/>
        </w:rPr>
        <w:t xml:space="preserve"> </w:t>
      </w:r>
      <w:r w:rsidR="00373E8D" w:rsidRPr="00175A78">
        <w:rPr>
          <w:rFonts w:cs="Times New Roman"/>
          <w:szCs w:val="24"/>
          <w:lang w:val="en-US"/>
        </w:rPr>
        <w:t>Added</w:t>
      </w:r>
      <w:r w:rsidR="00BC4C9F" w:rsidRPr="00175A78">
        <w:rPr>
          <w:rFonts w:cs="Times New Roman"/>
          <w:szCs w:val="24"/>
          <w:lang w:val="en-US"/>
        </w:rPr>
        <w:t xml:space="preserve"> </w:t>
      </w:r>
      <w:r w:rsidR="00373E8D" w:rsidRPr="00175A78">
        <w:rPr>
          <w:rFonts w:cs="Times New Roman"/>
          <w:szCs w:val="24"/>
          <w:lang w:val="en-US"/>
        </w:rPr>
        <w:t>increases,</w:t>
      </w:r>
      <w:r w:rsidR="00BC4C9F" w:rsidRPr="00175A78">
        <w:rPr>
          <w:rFonts w:cs="Times New Roman"/>
          <w:szCs w:val="24"/>
          <w:lang w:val="en-US"/>
        </w:rPr>
        <w:t xml:space="preserve"> </w:t>
      </w:r>
      <w:r w:rsidR="00373E8D" w:rsidRPr="00175A78">
        <w:rPr>
          <w:rFonts w:cs="Times New Roman"/>
          <w:szCs w:val="24"/>
          <w:lang w:val="en-US"/>
        </w:rPr>
        <w:t>as</w:t>
      </w:r>
      <w:r w:rsidR="00BC4C9F" w:rsidRPr="00175A78">
        <w:rPr>
          <w:rFonts w:cs="Times New Roman"/>
          <w:szCs w:val="24"/>
          <w:lang w:val="en-US"/>
        </w:rPr>
        <w:t xml:space="preserve"> </w:t>
      </w:r>
      <w:r w:rsidR="00373E8D" w:rsidRPr="00175A78">
        <w:rPr>
          <w:rFonts w:cs="Times New Roman"/>
          <w:szCs w:val="24"/>
          <w:lang w:val="en-US"/>
        </w:rPr>
        <w:t>risk</w:t>
      </w:r>
      <w:r w:rsidR="00BC4C9F" w:rsidRPr="00175A78">
        <w:rPr>
          <w:rFonts w:cs="Times New Roman"/>
          <w:szCs w:val="24"/>
          <w:lang w:val="en-US"/>
        </w:rPr>
        <w:t xml:space="preserve"> </w:t>
      </w:r>
      <w:r w:rsidR="00373E8D" w:rsidRPr="00175A78">
        <w:rPr>
          <w:rFonts w:cs="Times New Roman"/>
          <w:szCs w:val="24"/>
          <w:lang w:val="en-US"/>
        </w:rPr>
        <w:t>reduction</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usually</w:t>
      </w:r>
      <w:r w:rsidR="00BC4C9F" w:rsidRPr="00175A78">
        <w:rPr>
          <w:rFonts w:cs="Times New Roman"/>
          <w:szCs w:val="24"/>
          <w:lang w:val="en-US"/>
        </w:rPr>
        <w:t xml:space="preserve"> </w:t>
      </w:r>
      <w:r w:rsidR="00373E8D" w:rsidRPr="00175A78">
        <w:rPr>
          <w:rFonts w:cs="Times New Roman"/>
          <w:szCs w:val="24"/>
          <w:lang w:val="en-US"/>
        </w:rPr>
        <w:t>results</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decrease</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market</w:t>
      </w:r>
      <w:r w:rsidR="00BC4C9F" w:rsidRPr="00175A78">
        <w:rPr>
          <w:rFonts w:cs="Times New Roman"/>
          <w:szCs w:val="24"/>
          <w:lang w:val="en-US"/>
        </w:rPr>
        <w:t xml:space="preserve"> </w:t>
      </w:r>
      <w:r w:rsidR="00373E8D" w:rsidRPr="00175A78">
        <w:rPr>
          <w:rFonts w:cs="Times New Roman"/>
          <w:szCs w:val="24"/>
          <w:lang w:val="en-US"/>
        </w:rPr>
        <w:t>beta,</w:t>
      </w:r>
      <w:r w:rsidR="00BC4C9F" w:rsidRPr="00175A78">
        <w:rPr>
          <w:rFonts w:cs="Times New Roman"/>
          <w:szCs w:val="24"/>
          <w:lang w:val="en-US"/>
        </w:rPr>
        <w:t xml:space="preserve"> </w:t>
      </w:r>
      <w:r w:rsidR="00373E8D" w:rsidRPr="00175A78">
        <w:rPr>
          <w:rFonts w:cs="Times New Roman"/>
          <w:szCs w:val="24"/>
          <w:lang w:val="en-US"/>
        </w:rPr>
        <w:t>cost</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debt</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equity.</w:t>
      </w:r>
      <w:r w:rsidR="00BC4C9F" w:rsidRPr="00175A78">
        <w:rPr>
          <w:rFonts w:cs="Times New Roman"/>
          <w:szCs w:val="24"/>
          <w:lang w:val="en-US"/>
        </w:rPr>
        <w:t xml:space="preserve"> </w:t>
      </w:r>
      <w:r w:rsidR="00373E8D" w:rsidRPr="00175A78">
        <w:rPr>
          <w:rFonts w:cs="Times New Roman"/>
          <w:szCs w:val="24"/>
          <w:lang w:val="en-US"/>
        </w:rPr>
        <w:fldChar w:fldCharType="begin"/>
      </w:r>
      <w:r w:rsidR="00373E8D" w:rsidRPr="00175A78">
        <w:rPr>
          <w:rFonts w:cs="Times New Roman"/>
          <w:szCs w:val="24"/>
          <w:lang w:val="en-US"/>
        </w:rPr>
        <w:instrText xml:space="preserve"> ADDIN ZOTERO_ITEM CSL_CITATION {"citationID":"Vg6FdVit","properties":{"formattedCitation":"(Michalski, 2008)","plainCitation":"(Michalski, 2008)"},"citationItems":[{"id":1207,"uris":["http://zotero.org/groups/146191/items/85FRM7S2"],"uri":["http://zotero.org/groups/146191/items/85FRM7S2"],"itemData":{"id":1207,"type":"article-journal","title":"Operational Risk in Current Assets Investment Decisions: Portfolio Management Approach in Accounts Receivable","container-title":"Agricultural Economics–Zemedelska Ekonomika","page":"12-19","issue":"54 (1)","shortTitle":"Operational Risk in Current Assets Investment Decisions","author":[{"family":"Michalski","given":"Grzegorz"}],"issued":{"date-parts":[["2008"]]}}}],"schema":"https://github.com/citation-style-language/schema/raw/master/csl-citation.json"} </w:instrText>
      </w:r>
      <w:r w:rsidR="00373E8D" w:rsidRPr="00175A78">
        <w:rPr>
          <w:rFonts w:cs="Times New Roman"/>
          <w:szCs w:val="24"/>
          <w:lang w:val="en-US"/>
        </w:rPr>
        <w:fldChar w:fldCharType="separate"/>
      </w:r>
      <w:r w:rsidR="00373E8D" w:rsidRPr="00175A78">
        <w:rPr>
          <w:rFonts w:cs="Times New Roman"/>
          <w:lang w:val="en-US"/>
        </w:rPr>
        <w:t>(Michalski,</w:t>
      </w:r>
      <w:r w:rsidR="00BC4C9F" w:rsidRPr="00175A78">
        <w:rPr>
          <w:rFonts w:cs="Times New Roman"/>
          <w:lang w:val="en-US"/>
        </w:rPr>
        <w:t xml:space="preserve"> </w:t>
      </w:r>
      <w:r w:rsidR="00373E8D" w:rsidRPr="00175A78">
        <w:rPr>
          <w:rFonts w:cs="Times New Roman"/>
          <w:lang w:val="en-US"/>
        </w:rPr>
        <w:t>2008)</w:t>
      </w:r>
      <w:r w:rsidR="00373E8D" w:rsidRPr="00175A78">
        <w:rPr>
          <w:rFonts w:cs="Times New Roman"/>
          <w:szCs w:val="24"/>
          <w:lang w:val="en-US"/>
        </w:rPr>
        <w:fldChar w:fldCharType="end"/>
      </w:r>
      <w:r w:rsidR="00BC4C9F" w:rsidRPr="00175A78">
        <w:rPr>
          <w:rFonts w:cs="Times New Roman"/>
          <w:szCs w:val="24"/>
          <w:lang w:val="en-US"/>
        </w:rPr>
        <w:t xml:space="preserve"> </w:t>
      </w:r>
      <w:r w:rsidR="00373E8D" w:rsidRPr="00175A78">
        <w:rPr>
          <w:rFonts w:cs="Times New Roman"/>
          <w:szCs w:val="24"/>
          <w:lang w:val="en-US"/>
        </w:rPr>
        <w:t>This,</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turn,</w:t>
      </w:r>
      <w:r w:rsidR="00BC4C9F" w:rsidRPr="00175A78">
        <w:rPr>
          <w:rFonts w:cs="Times New Roman"/>
          <w:szCs w:val="24"/>
          <w:lang w:val="en-US"/>
        </w:rPr>
        <w:t xml:space="preserve"> </w:t>
      </w:r>
      <w:r w:rsidR="00373E8D" w:rsidRPr="00175A78">
        <w:rPr>
          <w:rFonts w:cs="Times New Roman"/>
          <w:szCs w:val="24"/>
          <w:lang w:val="en-US"/>
        </w:rPr>
        <w:t>decreases</w:t>
      </w:r>
      <w:r w:rsidR="00BC4C9F" w:rsidRPr="00175A78">
        <w:rPr>
          <w:rFonts w:cs="Times New Roman"/>
          <w:szCs w:val="24"/>
          <w:lang w:val="en-US"/>
        </w:rPr>
        <w:t xml:space="preserve"> </w:t>
      </w:r>
      <w:r w:rsidR="00373E8D" w:rsidRPr="00175A78">
        <w:rPr>
          <w:rFonts w:cs="Times New Roman"/>
          <w:szCs w:val="24"/>
          <w:lang w:val="en-US"/>
        </w:rPr>
        <w:t>WACC</w:t>
      </w:r>
      <w:r w:rsidR="00BC4C9F" w:rsidRPr="00175A78">
        <w:rPr>
          <w:rFonts w:cs="Times New Roman"/>
          <w:szCs w:val="24"/>
          <w:lang w:val="en-US"/>
        </w:rPr>
        <w:t xml:space="preserve"> </w:t>
      </w:r>
      <w:r w:rsidR="00373E8D" w:rsidRPr="00175A78">
        <w:rPr>
          <w:rFonts w:cs="Times New Roman"/>
          <w:szCs w:val="24"/>
          <w:lang w:val="en-US"/>
        </w:rPr>
        <w:t>which</w:t>
      </w:r>
      <w:r w:rsidR="00BC4C9F" w:rsidRPr="00175A78">
        <w:rPr>
          <w:rFonts w:cs="Times New Roman"/>
          <w:szCs w:val="24"/>
          <w:lang w:val="en-US"/>
        </w:rPr>
        <w:t xml:space="preserve"> </w:t>
      </w:r>
      <w:r w:rsidR="00373E8D" w:rsidRPr="00175A78">
        <w:rPr>
          <w:rFonts w:cs="Times New Roman"/>
          <w:szCs w:val="24"/>
          <w:lang w:val="en-US"/>
        </w:rPr>
        <w:t>has</w:t>
      </w:r>
      <w:r w:rsidR="00BC4C9F" w:rsidRPr="00175A78">
        <w:rPr>
          <w:rFonts w:cs="Times New Roman"/>
          <w:szCs w:val="24"/>
          <w:lang w:val="en-US"/>
        </w:rPr>
        <w:t xml:space="preserve"> </w:t>
      </w:r>
      <w:r w:rsidR="00373E8D" w:rsidRPr="00175A78">
        <w:rPr>
          <w:rFonts w:cs="Times New Roman"/>
          <w:szCs w:val="24"/>
          <w:lang w:val="en-US"/>
        </w:rPr>
        <w:t>inverse</w:t>
      </w:r>
      <w:r w:rsidR="00BC4C9F" w:rsidRPr="00175A78">
        <w:rPr>
          <w:rFonts w:cs="Times New Roman"/>
          <w:szCs w:val="24"/>
          <w:lang w:val="en-US"/>
        </w:rPr>
        <w:t xml:space="preserve"> </w:t>
      </w:r>
      <w:r w:rsidR="00373E8D" w:rsidRPr="00175A78">
        <w:rPr>
          <w:rFonts w:cs="Times New Roman"/>
          <w:szCs w:val="24"/>
          <w:lang w:val="en-US"/>
        </w:rPr>
        <w:t>relation</w:t>
      </w:r>
      <w:r w:rsidR="00BC4C9F" w:rsidRPr="00175A78">
        <w:rPr>
          <w:rFonts w:cs="Times New Roman"/>
          <w:szCs w:val="24"/>
          <w:lang w:val="en-US"/>
        </w:rPr>
        <w:t xml:space="preserve"> </w:t>
      </w:r>
      <w:r w:rsidR="00373E8D" w:rsidRPr="00175A78">
        <w:rPr>
          <w:rFonts w:cs="Times New Roman"/>
          <w:szCs w:val="24"/>
          <w:lang w:val="en-US"/>
        </w:rPr>
        <w:t>with</w:t>
      </w:r>
      <w:r w:rsidR="00BC4C9F" w:rsidRPr="00175A78">
        <w:rPr>
          <w:rFonts w:cs="Times New Roman"/>
          <w:szCs w:val="24"/>
          <w:lang w:val="en-US"/>
        </w:rPr>
        <w:t xml:space="preserve"> </w:t>
      </w:r>
      <w:r w:rsidR="00373E8D" w:rsidRPr="00175A78">
        <w:rPr>
          <w:rFonts w:cs="Times New Roman"/>
          <w:szCs w:val="24"/>
          <w:lang w:val="en-US"/>
        </w:rPr>
        <w:t>EVA.</w:t>
      </w:r>
      <w:r w:rsidR="00BC4C9F" w:rsidRPr="00175A78">
        <w:rPr>
          <w:rFonts w:cs="Times New Roman"/>
          <w:szCs w:val="24"/>
          <w:lang w:val="en-US"/>
        </w:rPr>
        <w:t xml:space="preserve"> </w:t>
      </w:r>
      <w:r w:rsidR="00373E8D" w:rsidRPr="00175A78">
        <w:rPr>
          <w:rFonts w:cs="Times New Roman"/>
          <w:szCs w:val="24"/>
          <w:lang w:val="en-US"/>
        </w:rPr>
        <w:t>If</w:t>
      </w:r>
      <w:r w:rsidR="00BC4C9F" w:rsidRPr="00175A78">
        <w:rPr>
          <w:rFonts w:cs="Times New Roman"/>
          <w:szCs w:val="24"/>
          <w:lang w:val="en-US"/>
        </w:rPr>
        <w:t xml:space="preserve"> </w:t>
      </w:r>
      <w:r w:rsidR="00802902">
        <w:rPr>
          <w:rFonts w:cs="Times New Roman"/>
          <w:szCs w:val="24"/>
          <w:lang w:val="en-US"/>
        </w:rPr>
        <w:t xml:space="preserve">a </w:t>
      </w:r>
      <w:r w:rsidR="00373E8D" w:rsidRPr="00175A78">
        <w:rPr>
          <w:rFonts w:cs="Times New Roman"/>
          <w:szCs w:val="24"/>
          <w:lang w:val="en-US"/>
        </w:rPr>
        <w:t>company</w:t>
      </w:r>
      <w:r w:rsidR="00BC4C9F" w:rsidRPr="00175A78">
        <w:rPr>
          <w:rFonts w:cs="Times New Roman"/>
          <w:szCs w:val="24"/>
          <w:lang w:val="en-US"/>
        </w:rPr>
        <w:t xml:space="preserve"> </w:t>
      </w:r>
      <w:r w:rsidR="00373E8D" w:rsidRPr="00175A78">
        <w:rPr>
          <w:rFonts w:cs="Times New Roman"/>
          <w:szCs w:val="24"/>
          <w:lang w:val="en-US"/>
        </w:rPr>
        <w:t>implements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aggressive</w:t>
      </w:r>
      <w:r w:rsidR="00BC4C9F" w:rsidRPr="00175A78">
        <w:rPr>
          <w:rFonts w:cs="Times New Roman"/>
          <w:szCs w:val="24"/>
          <w:lang w:val="en-US"/>
        </w:rPr>
        <w:t xml:space="preserve"> </w:t>
      </w:r>
      <w:r w:rsidR="00373E8D" w:rsidRPr="00175A78">
        <w:rPr>
          <w:rFonts w:cs="Times New Roman"/>
          <w:szCs w:val="24"/>
          <w:lang w:val="en-US"/>
        </w:rPr>
        <w:t>strategy</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current</w:t>
      </w:r>
      <w:r w:rsidR="00BC4C9F" w:rsidRPr="00175A78">
        <w:rPr>
          <w:rFonts w:cs="Times New Roman"/>
          <w:szCs w:val="24"/>
          <w:lang w:val="en-US"/>
        </w:rPr>
        <w:t xml:space="preserve"> </w:t>
      </w:r>
      <w:r w:rsidR="00802902" w:rsidRPr="00175A78">
        <w:rPr>
          <w:rFonts w:cs="Times New Roman"/>
          <w:szCs w:val="24"/>
          <w:lang w:val="en-US"/>
        </w:rPr>
        <w:t>assets,</w:t>
      </w:r>
      <w:r w:rsidR="00BC4C9F" w:rsidRPr="00175A78">
        <w:rPr>
          <w:rFonts w:cs="Times New Roman"/>
          <w:szCs w:val="24"/>
          <w:lang w:val="en-US"/>
        </w:rPr>
        <w:t xml:space="preserve"> </w:t>
      </w:r>
      <w:r w:rsidR="00373E8D" w:rsidRPr="00175A78">
        <w:rPr>
          <w:rFonts w:cs="Times New Roman"/>
          <w:szCs w:val="24"/>
          <w:lang w:val="en-US"/>
        </w:rPr>
        <w:t>management</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situation</w:t>
      </w:r>
      <w:r w:rsidR="00BC4C9F" w:rsidRPr="00175A78">
        <w:rPr>
          <w:rFonts w:cs="Times New Roman"/>
          <w:szCs w:val="24"/>
          <w:lang w:val="en-US"/>
        </w:rPr>
        <w:t xml:space="preserve"> </w:t>
      </w:r>
      <w:r w:rsidR="00373E8D" w:rsidRPr="00175A78">
        <w:rPr>
          <w:rFonts w:cs="Times New Roman"/>
          <w:szCs w:val="24"/>
          <w:lang w:val="en-US"/>
        </w:rPr>
        <w:t>is</w:t>
      </w:r>
      <w:r w:rsidR="00BC4C9F" w:rsidRPr="00175A78">
        <w:rPr>
          <w:rFonts w:cs="Times New Roman"/>
          <w:szCs w:val="24"/>
          <w:lang w:val="en-US"/>
        </w:rPr>
        <w:t xml:space="preserve"> </w:t>
      </w:r>
      <w:r w:rsidR="00373E8D" w:rsidRPr="00175A78">
        <w:rPr>
          <w:rFonts w:cs="Times New Roman"/>
          <w:szCs w:val="24"/>
          <w:lang w:val="en-US"/>
        </w:rPr>
        <w:t>vice</w:t>
      </w:r>
      <w:r w:rsidR="00BC4C9F" w:rsidRPr="00175A78">
        <w:rPr>
          <w:rFonts w:cs="Times New Roman"/>
          <w:szCs w:val="24"/>
          <w:lang w:val="en-US"/>
        </w:rPr>
        <w:t xml:space="preserve"> </w:t>
      </w:r>
      <w:r w:rsidR="00373E8D" w:rsidRPr="00175A78">
        <w:rPr>
          <w:rFonts w:cs="Times New Roman"/>
          <w:szCs w:val="24"/>
          <w:lang w:val="en-US"/>
        </w:rPr>
        <w:t>versa.</w:t>
      </w:r>
    </w:p>
    <w:p w:rsidR="00373E8D" w:rsidRPr="00175A78" w:rsidRDefault="00373E8D" w:rsidP="00E63A4F">
      <w:pPr>
        <w:spacing w:after="0"/>
        <w:ind w:firstLine="708"/>
        <w:rPr>
          <w:rFonts w:cs="Times New Roman"/>
          <w:szCs w:val="24"/>
          <w:lang w:val="en-US"/>
        </w:rPr>
      </w:pP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board,</w:t>
      </w:r>
      <w:r w:rsidR="00BC4C9F" w:rsidRPr="00175A78">
        <w:rPr>
          <w:rFonts w:cs="Times New Roman"/>
          <w:szCs w:val="24"/>
          <w:lang w:val="en-US"/>
        </w:rPr>
        <w:t xml:space="preserve"> </w:t>
      </w:r>
      <w:r w:rsidRPr="00175A78">
        <w:rPr>
          <w:rFonts w:cs="Times New Roman"/>
          <w:szCs w:val="24"/>
          <w:lang w:val="en-US"/>
        </w:rPr>
        <w:t>investments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patents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among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independent</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were</w:t>
      </w:r>
      <w:r w:rsidR="00BC4C9F" w:rsidRPr="00175A78">
        <w:rPr>
          <w:rFonts w:cs="Times New Roman"/>
          <w:szCs w:val="24"/>
          <w:lang w:val="en-US"/>
        </w:rPr>
        <w:t xml:space="preserve"> </w:t>
      </w:r>
      <w:r w:rsidRPr="00175A78">
        <w:rPr>
          <w:rFonts w:cs="Times New Roman"/>
          <w:szCs w:val="24"/>
          <w:lang w:val="en-US"/>
        </w:rPr>
        <w:t>included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has</w:t>
      </w:r>
      <w:r w:rsidR="00BC4C9F" w:rsidRPr="00175A78">
        <w:rPr>
          <w:rFonts w:cs="Times New Roman"/>
          <w:szCs w:val="24"/>
          <w:lang w:val="en-US"/>
        </w:rPr>
        <w:t xml:space="preserve"> </w:t>
      </w:r>
      <w:r w:rsidRPr="00175A78">
        <w:rPr>
          <w:rFonts w:cs="Times New Roman"/>
          <w:szCs w:val="24"/>
          <w:lang w:val="en-US"/>
        </w:rPr>
        <w:t>been</w:t>
      </w:r>
      <w:r w:rsidR="00BC4C9F" w:rsidRPr="00175A78">
        <w:rPr>
          <w:rFonts w:cs="Times New Roman"/>
          <w:szCs w:val="24"/>
          <w:lang w:val="en-US"/>
        </w:rPr>
        <w:t xml:space="preserve"> </w:t>
      </w:r>
      <w:r w:rsidRPr="00175A78">
        <w:rPr>
          <w:rFonts w:cs="Times New Roman"/>
          <w:szCs w:val="24"/>
          <w:lang w:val="en-US"/>
        </w:rPr>
        <w:t>previously</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factors</w:t>
      </w:r>
      <w:r w:rsidR="00FF2EDC">
        <w:rPr>
          <w:rFonts w:cs="Times New Roman"/>
          <w:szCs w:val="24"/>
          <w:lang w:val="en-US"/>
        </w:rPr>
        <w:t>, representing the companies’ intangible assets,</w:t>
      </w:r>
      <w:r w:rsidR="00BC4C9F" w:rsidRPr="00175A78">
        <w:rPr>
          <w:rFonts w:cs="Times New Roman"/>
          <w:szCs w:val="24"/>
          <w:lang w:val="en-US"/>
        </w:rPr>
        <w:t xml:space="preserve"> </w:t>
      </w:r>
      <w:r w:rsidRPr="00175A78">
        <w:rPr>
          <w:rFonts w:cs="Times New Roman"/>
          <w:szCs w:val="24"/>
          <w:lang w:val="en-US"/>
        </w:rPr>
        <w:t>significantly</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EVA.</w:t>
      </w:r>
      <w:r w:rsidRPr="00175A78">
        <w:rPr>
          <w:rFonts w:cs="Times New Roman"/>
          <w:szCs w:val="24"/>
          <w:lang w:val="en-US"/>
        </w:rPr>
        <w:fldChar w:fldCharType="begin"/>
      </w:r>
      <w:r w:rsidRPr="00175A78">
        <w:rPr>
          <w:rFonts w:cs="Times New Roman"/>
          <w:szCs w:val="24"/>
          <w:lang w:val="en-US"/>
        </w:rPr>
        <w:instrText xml:space="preserve"> ADDIN ZOTERO_ITEM CSL_CITATION {"citationID":"zmDsbUC6","properties":{"formattedCitation":"(Shakina and Barajas, 2012)","plainCitation":"(Shakina and Barajas, 2012)"},"citationItems":[{"id":1064,"uris":["http://zotero.org/groups/146191/items/47MXK5EZ"],"uri":["http://zotero.org/groups/146191/items/47MXK5EZ"],"itemData":{"id":1064,"type":"article-magazine","title":"The relationship between intellectual capital quality and corporate performance : an empirical study of Russian and European companies","container-title":"Economic annals","page":"79-97","issue":"57","ISSN":"0013-3264","shortTitle":"The relationship between intellectual capital quality and corporate performance","language":"eng","author":[{"family":"Shakina","given":"Elena"},{"family":"Barajas","given":"Angel"}],"issued":{"date-parts":[["2012"]]}}}],"schema":"https://github.com/citation-style-language/schema/raw/master/csl-citation.json"} </w:instrText>
      </w:r>
      <w:r w:rsidRPr="00175A78">
        <w:rPr>
          <w:rFonts w:cs="Times New Roman"/>
          <w:szCs w:val="24"/>
          <w:lang w:val="en-US"/>
        </w:rPr>
        <w:fldChar w:fldCharType="separate"/>
      </w:r>
      <w:r w:rsidRPr="00175A78">
        <w:rPr>
          <w:rFonts w:cs="Times New Roman"/>
          <w:lang w:val="en-US"/>
        </w:rPr>
        <w:t>(Shakina</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Barajas,</w:t>
      </w:r>
      <w:r w:rsidR="00BC4C9F" w:rsidRPr="00175A78">
        <w:rPr>
          <w:rFonts w:cs="Times New Roman"/>
          <w:lang w:val="en-US"/>
        </w:rPr>
        <w:t xml:space="preserve"> </w:t>
      </w:r>
      <w:r w:rsidRPr="00175A78">
        <w:rPr>
          <w:rFonts w:cs="Times New Roman"/>
          <w:lang w:val="en-US"/>
        </w:rPr>
        <w:t>2012)</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Moreover,</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should</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noted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endogenous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connected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unobservable</w:t>
      </w:r>
      <w:r w:rsidR="00BC4C9F" w:rsidRPr="00175A78">
        <w:rPr>
          <w:rFonts w:cs="Times New Roman"/>
          <w:szCs w:val="24"/>
          <w:lang w:val="en-US"/>
        </w:rPr>
        <w:t xml:space="preserve"> </w:t>
      </w:r>
      <w:r w:rsidRPr="00175A78">
        <w:rPr>
          <w:rFonts w:cs="Times New Roman"/>
          <w:szCs w:val="24"/>
          <w:lang w:val="en-US"/>
        </w:rPr>
        <w:t>factors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human</w:t>
      </w:r>
      <w:r w:rsidR="00BC4C9F" w:rsidRPr="00175A78">
        <w:rPr>
          <w:rFonts w:cs="Times New Roman"/>
          <w:szCs w:val="24"/>
          <w:lang w:val="en-US"/>
        </w:rPr>
        <w:t xml:space="preserve"> </w:t>
      </w:r>
      <w:r w:rsidRPr="00175A78">
        <w:rPr>
          <w:rFonts w:cs="Times New Roman"/>
          <w:szCs w:val="24"/>
          <w:lang w:val="en-US"/>
        </w:rPr>
        <w:t>intellect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attitude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innovative</w:t>
      </w:r>
      <w:r w:rsidR="00BC4C9F" w:rsidRPr="00175A78">
        <w:rPr>
          <w:rFonts w:cs="Times New Roman"/>
          <w:szCs w:val="24"/>
          <w:lang w:val="en-US"/>
        </w:rPr>
        <w:t xml:space="preserve"> </w:t>
      </w:r>
      <w:r w:rsidRPr="00175A78">
        <w:rPr>
          <w:rFonts w:cs="Times New Roman"/>
          <w:szCs w:val="24"/>
          <w:lang w:val="en-US"/>
        </w:rPr>
        <w:t>actions.</w:t>
      </w:r>
      <w:r w:rsidR="00BC4C9F" w:rsidRPr="00175A78">
        <w:rPr>
          <w:rFonts w:cs="Times New Roman"/>
          <w:szCs w:val="24"/>
          <w:lang w:val="en-US"/>
        </w:rPr>
        <w:t xml:space="preserve"> </w:t>
      </w:r>
      <w:r w:rsidRPr="00175A78">
        <w:rPr>
          <w:rFonts w:cs="Times New Roman"/>
          <w:szCs w:val="24"/>
          <w:lang w:val="en-US"/>
        </w:rPr>
        <w:t>Among</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board</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assumed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time-invariant</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special</w:t>
      </w:r>
      <w:r w:rsidR="00BC4C9F" w:rsidRPr="00175A78">
        <w:rPr>
          <w:rFonts w:cs="Times New Roman"/>
          <w:szCs w:val="24"/>
          <w:lang w:val="en-US"/>
        </w:rPr>
        <w:t xml:space="preserve"> </w:t>
      </w:r>
      <w:r w:rsidRPr="00175A78">
        <w:rPr>
          <w:rFonts w:cs="Times New Roman"/>
          <w:szCs w:val="24"/>
          <w:lang w:val="en-US"/>
        </w:rPr>
        <w:t>characteristics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database</w:t>
      </w:r>
      <w:r w:rsidR="00BC4C9F" w:rsidRPr="00175A78">
        <w:rPr>
          <w:rFonts w:cs="Times New Roman"/>
          <w:szCs w:val="24"/>
          <w:lang w:val="en-US"/>
        </w:rPr>
        <w:t xml:space="preserve"> </w:t>
      </w:r>
      <w:r w:rsidRPr="00175A78">
        <w:rPr>
          <w:rFonts w:cs="Times New Roman"/>
          <w:szCs w:val="24"/>
          <w:lang w:val="en-US"/>
        </w:rPr>
        <w:t>collecting</w:t>
      </w:r>
      <w:r w:rsidR="00BC4C9F" w:rsidRPr="00175A78">
        <w:rPr>
          <w:rFonts w:cs="Times New Roman"/>
          <w:szCs w:val="24"/>
          <w:lang w:val="en-US"/>
        </w:rPr>
        <w:t xml:space="preserve"> </w:t>
      </w:r>
      <w:r w:rsidRPr="00175A78">
        <w:rPr>
          <w:rFonts w:cs="Times New Roman"/>
          <w:szCs w:val="24"/>
          <w:lang w:val="en-US"/>
        </w:rPr>
        <w:t>process.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addition,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include</w:t>
      </w:r>
      <w:r w:rsidR="00BC4C9F" w:rsidRPr="00175A78">
        <w:rPr>
          <w:rFonts w:cs="Times New Roman"/>
          <w:szCs w:val="24"/>
          <w:lang w:val="en-US"/>
        </w:rPr>
        <w:t xml:space="preserve"> </w:t>
      </w:r>
      <w:r w:rsidRPr="00175A78">
        <w:rPr>
          <w:rFonts w:cs="Times New Roman"/>
          <w:szCs w:val="24"/>
          <w:lang w:val="en-US"/>
        </w:rPr>
        <w:t>three</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size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capital</w:t>
      </w:r>
      <w:r w:rsidR="00BC4C9F" w:rsidRPr="00175A78">
        <w:rPr>
          <w:rFonts w:cs="Times New Roman"/>
          <w:szCs w:val="24"/>
          <w:lang w:val="en-US"/>
        </w:rPr>
        <w:t xml:space="preserve"> </w:t>
      </w:r>
      <w:r w:rsidRPr="00175A78">
        <w:rPr>
          <w:rFonts w:cs="Times New Roman"/>
          <w:szCs w:val="24"/>
          <w:lang w:val="en-US"/>
        </w:rPr>
        <w:t>city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near</w:t>
      </w:r>
      <w:r w:rsidR="00BC4C9F" w:rsidRPr="00175A78">
        <w:rPr>
          <w:rFonts w:cs="Times New Roman"/>
          <w:szCs w:val="24"/>
          <w:lang w:val="en-US"/>
        </w:rPr>
        <w:t xml:space="preserve"> </w:t>
      </w:r>
      <w:r w:rsidRPr="00175A78">
        <w:rPr>
          <w:rFonts w:cs="Times New Roman"/>
          <w:szCs w:val="24"/>
          <w:lang w:val="en-US"/>
        </w:rPr>
        <w:t>university.</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important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include</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parameters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previously</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efficiency</w:t>
      </w:r>
      <w:r w:rsidR="00BC4C9F" w:rsidRPr="00175A78">
        <w:rPr>
          <w:rFonts w:cs="Times New Roman"/>
          <w:szCs w:val="24"/>
          <w:lang w:val="en-US"/>
        </w:rPr>
        <w:t xml:space="preserve"> </w:t>
      </w:r>
      <w:r w:rsidRPr="00175A78">
        <w:rPr>
          <w:rFonts w:cs="Times New Roman"/>
          <w:szCs w:val="24"/>
          <w:lang w:val="en-US"/>
        </w:rPr>
        <w:t>differed</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size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functioning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regions.</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{"citationID":"ipmRjo10","properties":{"formattedCitation":"(Chen et al., 2005a)","plainCitation":"(Chen et al., 2005a)","dontUpdate":true},"citationItems":[{"id":691,"uris":["http://zotero.org/users/1288820/items/8AGX2PZZ"],"uri":["http://zotero.org/users/1288820/items/8AGX2PZZ"],"itemData":{"id":691,"type":"report","title":"An Empirical Investigation of the Relationship between Intellectual Capital and Firms’ Market Value and Financial Performance","publisher":"Social Science Research Network","publisher-place":"Rochester, NY","genre":"SSRN Scholarly Paper","source":"papers.ssrn.com","event-place":"Rochester, NY","abstract":"The objective of this paper is to investigate the relationship between the value creation efficiency and firms’ market valuation as well as financial performance, using data drawn from Taiwanese listed companies.  Our results support the proposition that intellectual capital has a positive impact on corporate market value and financial performance, and may be a leading indicator for future financial performance.  In addition, we also found investors may place different value on the three components of value creation efficiency (physical capital, human capital and structural capital).  Finally, our results suggest that R&amp;D expenditure may capture information on structural capital and has a positive effect on firm value and profitability.","URL":"http://papers.ssrn.com/abstract=1553893","number":"ID 1553893","author":[{"family":"Chen","given":"Ming-Chin"},{"family":"Cheng","given":"Shu-Ju"},{"family":"Hwang","given":"Yuhchang"}],"issued":{"date-parts":[["2005",2,16]]},"accessed":{"date-parts":[["2014",1,22]],"season":"08:42:01"}}}],"schema":"https://github.com/citation-style-language/schema/raw/master/csl-citation.json"} </w:instrText>
      </w:r>
      <w:r w:rsidRPr="00175A78">
        <w:rPr>
          <w:rFonts w:cs="Times New Roman"/>
          <w:szCs w:val="24"/>
          <w:lang w:val="en-US"/>
        </w:rPr>
        <w:fldChar w:fldCharType="separate"/>
      </w:r>
      <w:r w:rsidRPr="00175A78">
        <w:rPr>
          <w:rFonts w:cs="Times New Roman"/>
          <w:szCs w:val="24"/>
          <w:lang w:val="en-US"/>
        </w:rPr>
        <w:t>(Chen</w:t>
      </w:r>
      <w:r w:rsidR="00BC4C9F" w:rsidRPr="00175A78">
        <w:rPr>
          <w:rFonts w:cs="Times New Roman"/>
          <w:szCs w:val="24"/>
          <w:lang w:val="en-US"/>
        </w:rPr>
        <w:t xml:space="preserve"> </w:t>
      </w:r>
      <w:r w:rsidRPr="00175A78">
        <w:rPr>
          <w:rFonts w:cs="Times New Roman"/>
          <w:szCs w:val="24"/>
          <w:lang w:val="en-US"/>
        </w:rPr>
        <w:t>et</w:t>
      </w:r>
      <w:r w:rsidR="00BC4C9F" w:rsidRPr="00175A78">
        <w:rPr>
          <w:rFonts w:cs="Times New Roman"/>
          <w:szCs w:val="24"/>
          <w:lang w:val="en-US"/>
        </w:rPr>
        <w:t xml:space="preserve"> </w:t>
      </w:r>
      <w:r w:rsidRPr="00175A78">
        <w:rPr>
          <w:rFonts w:cs="Times New Roman"/>
          <w:szCs w:val="24"/>
          <w:lang w:val="en-US"/>
        </w:rPr>
        <w:t>al.,</w:t>
      </w:r>
      <w:r w:rsidR="00BC4C9F" w:rsidRPr="00175A78">
        <w:rPr>
          <w:rFonts w:cs="Times New Roman"/>
          <w:szCs w:val="24"/>
          <w:lang w:val="en-US"/>
        </w:rPr>
        <w:t xml:space="preserve"> </w:t>
      </w:r>
      <w:r w:rsidRPr="00175A78">
        <w:rPr>
          <w:rFonts w:cs="Times New Roman"/>
          <w:szCs w:val="24"/>
          <w:lang w:val="en-US"/>
        </w:rPr>
        <w:t>2005</w:t>
      </w:r>
      <w:r w:rsidRPr="00175A78">
        <w:rPr>
          <w:rFonts w:cs="Times New Roman"/>
          <w:szCs w:val="24"/>
          <w:lang w:val="en-US"/>
        </w:rPr>
        <w:fldChar w:fldCharType="end"/>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ADDIN ZOTERO_ITEM CSL_CITATION {"citationID":"YZOH3Klr","properties":{"formattedCitation":"(Gumbau-Albert and Maudos, 2009)","plainCitation":"(Gumbau-Albert and Maudos, 2009)"},"citationItems":[{"id":58,"uris":["http://zotero.org/groups/144326/items/2IESZ4SD"],"uri":["http://zotero.org/groups/144326/items/2IESZ4SD"],"itemData":{"id":58,"type":"article-journal","title":"Patents, technological inputs and spillovers among regions","container-title":"Applied Economics","page":"1473-1486","volume":"41","issue":"12","source":"Taylor and Francis+NEJM","abstract":"This article analyses the importance of different technological inputs (R&amp;D and human capital) and different spillovers in explaining the differences in patenting among Spanish regions in the period 1986 to 2003. The analysis is based on the estimation of a knowledge production function. A region's own R&amp;D activities and human capital are observed to have a positive significant effect on innovation output, measured by the number of patents. R&amp;D spillovers weighted by the distance and the volume of trade flows between regions cause positive effects on a region's patents. However, distance matters more than the intensity of trade flows and the R&amp;D spillover effects between regions are bounded: spillovers from closer regions perform better than spillovers from distant regions. On the opposite side, human capital spillovers do not cause any effect outside the region itself.","DOI":"10.1080/00036840601032250","ISSN":"0003-6846","author":[{"family":"Gumbau-Albert","given":"Mercedes"},{"family":"Maudos","given":"Joaquín"}],"issued":{"date-parts":[["2009"]]},"accessed":{"date-parts":[["2013",2,15]]}}}],"schema":"https://github.com/citation-style-language/schema/raw/master/csl-citation.json"} </w:instrText>
      </w:r>
      <w:r w:rsidRPr="00175A78">
        <w:rPr>
          <w:rFonts w:cs="Times New Roman"/>
          <w:szCs w:val="24"/>
          <w:lang w:val="en-US"/>
        </w:rPr>
        <w:fldChar w:fldCharType="separate"/>
      </w:r>
      <w:r w:rsidRPr="00175A78">
        <w:rPr>
          <w:rFonts w:cs="Times New Roman"/>
          <w:lang w:val="en-US"/>
        </w:rPr>
        <w:t>(Gumbau-Albert</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Maudos,</w:t>
      </w:r>
      <w:r w:rsidR="00BC4C9F" w:rsidRPr="00175A78">
        <w:rPr>
          <w:rFonts w:cs="Times New Roman"/>
          <w:lang w:val="en-US"/>
        </w:rPr>
        <w:t xml:space="preserve"> </w:t>
      </w:r>
      <w:r w:rsidRPr="00175A78">
        <w:rPr>
          <w:rFonts w:cs="Times New Roman"/>
          <w:lang w:val="en-US"/>
        </w:rPr>
        <w:t>2009)</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assumed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time-invariant.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add</w:t>
      </w:r>
      <w:r w:rsidR="00BC4C9F" w:rsidRPr="00175A78">
        <w:rPr>
          <w:rFonts w:cs="Times New Roman"/>
          <w:szCs w:val="24"/>
          <w:lang w:val="en-US"/>
        </w:rPr>
        <w:t xml:space="preserve"> </w:t>
      </w:r>
      <w:r w:rsidRPr="00175A78">
        <w:rPr>
          <w:rFonts w:cs="Times New Roman"/>
          <w:szCs w:val="24"/>
          <w:lang w:val="en-US"/>
        </w:rPr>
        <w:t>country</w:t>
      </w:r>
      <w:r w:rsidR="00BC4C9F" w:rsidRPr="00175A78">
        <w:rPr>
          <w:rFonts w:cs="Times New Roman"/>
          <w:szCs w:val="24"/>
          <w:lang w:val="en-US"/>
        </w:rPr>
        <w:t xml:space="preserve"> </w:t>
      </w:r>
      <w:r w:rsidRPr="00175A78">
        <w:rPr>
          <w:rFonts w:cs="Times New Roman"/>
          <w:szCs w:val="24"/>
          <w:lang w:val="en-US"/>
        </w:rPr>
        <w:t>specific</w:t>
      </w:r>
      <w:r w:rsidR="00BC4C9F" w:rsidRPr="00175A78">
        <w:rPr>
          <w:rFonts w:cs="Times New Roman"/>
          <w:szCs w:val="24"/>
          <w:lang w:val="en-US"/>
        </w:rPr>
        <w:t xml:space="preserve"> </w:t>
      </w:r>
      <w:r w:rsidRPr="00175A78">
        <w:rPr>
          <w:rFonts w:cs="Times New Roman"/>
          <w:szCs w:val="24"/>
          <w:lang w:val="en-US"/>
        </w:rPr>
        <w:t>dummy-variables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Union</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(Germany,</w:t>
      </w:r>
      <w:r w:rsidR="00BC4C9F" w:rsidRPr="00175A78">
        <w:rPr>
          <w:rFonts w:cs="Times New Roman"/>
          <w:szCs w:val="24"/>
          <w:lang w:val="en-US"/>
        </w:rPr>
        <w:t xml:space="preserve"> </w:t>
      </w:r>
      <w:r w:rsidRPr="00175A78">
        <w:rPr>
          <w:rFonts w:cs="Times New Roman"/>
          <w:szCs w:val="24"/>
          <w:lang w:val="en-US"/>
        </w:rPr>
        <w:t>Italy,</w:t>
      </w:r>
      <w:r w:rsidR="00BC4C9F" w:rsidRPr="00175A78">
        <w:rPr>
          <w:rFonts w:cs="Times New Roman"/>
          <w:szCs w:val="24"/>
          <w:lang w:val="en-US"/>
        </w:rPr>
        <w:t xml:space="preserve"> </w:t>
      </w:r>
      <w:r w:rsidRPr="00175A78">
        <w:rPr>
          <w:rFonts w:cs="Times New Roman"/>
          <w:szCs w:val="24"/>
          <w:lang w:val="en-US"/>
        </w:rPr>
        <w:t>France,</w:t>
      </w:r>
      <w:r w:rsidR="00BC4C9F" w:rsidRPr="00175A78">
        <w:rPr>
          <w:rFonts w:cs="Times New Roman"/>
          <w:szCs w:val="24"/>
          <w:lang w:val="en-US"/>
        </w:rPr>
        <w:t xml:space="preserve"> </w:t>
      </w:r>
      <w:r w:rsidRPr="00175A78">
        <w:rPr>
          <w:rFonts w:cs="Times New Roman"/>
          <w:szCs w:val="24"/>
          <w:lang w:val="en-US"/>
        </w:rPr>
        <w:t>Spain,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UK)</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catch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effects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arise</w:t>
      </w:r>
      <w:r w:rsidR="00BC4C9F" w:rsidRPr="00175A78">
        <w:rPr>
          <w:rFonts w:cs="Times New Roman"/>
          <w:szCs w:val="24"/>
          <w:lang w:val="en-US"/>
        </w:rPr>
        <w:t xml:space="preserve"> </w:t>
      </w:r>
      <w:r w:rsidRPr="00175A78">
        <w:rPr>
          <w:rFonts w:cs="Times New Roman"/>
          <w:szCs w:val="24"/>
          <w:lang w:val="en-US"/>
        </w:rPr>
        <w:t>because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country</w:t>
      </w:r>
      <w:r w:rsidR="00BC4C9F" w:rsidRPr="00175A78">
        <w:rPr>
          <w:rFonts w:cs="Times New Roman"/>
          <w:szCs w:val="24"/>
          <w:lang w:val="en-US"/>
        </w:rPr>
        <w:t xml:space="preserve"> </w:t>
      </w:r>
      <w:r w:rsidRPr="00175A78">
        <w:rPr>
          <w:rFonts w:cs="Times New Roman"/>
          <w:szCs w:val="24"/>
          <w:lang w:val="en-US"/>
        </w:rPr>
        <w:t>specificity.</w:t>
      </w:r>
    </w:p>
    <w:p w:rsidR="00373E8D" w:rsidRPr="00175A78" w:rsidRDefault="00E63A4F" w:rsidP="00E63A4F">
      <w:pPr>
        <w:spacing w:after="0"/>
        <w:ind w:firstLine="708"/>
        <w:rPr>
          <w:rFonts w:cs="Times New Roman"/>
          <w:szCs w:val="24"/>
          <w:lang w:val="en-US"/>
        </w:rPr>
      </w:pPr>
      <w:r w:rsidRPr="00175A78">
        <w:rPr>
          <w:rFonts w:cs="Times New Roman"/>
          <w:noProof/>
          <w:szCs w:val="24"/>
          <w:lang w:eastAsia="ru-RU"/>
        </w:rPr>
        <w:lastRenderedPageBreak/>
        <mc:AlternateContent>
          <mc:Choice Requires="wpg">
            <w:drawing>
              <wp:anchor distT="0" distB="0" distL="114300" distR="114300" simplePos="0" relativeHeight="251749376" behindDoc="0" locked="0" layoutInCell="1" allowOverlap="1" wp14:anchorId="5D11358C" wp14:editId="78402FFF">
                <wp:simplePos x="0" y="0"/>
                <wp:positionH relativeFrom="margin">
                  <wp:align>center</wp:align>
                </wp:positionH>
                <wp:positionV relativeFrom="paragraph">
                  <wp:posOffset>406164</wp:posOffset>
                </wp:positionV>
                <wp:extent cx="6195060" cy="3778885"/>
                <wp:effectExtent l="0" t="0" r="15240" b="0"/>
                <wp:wrapTopAndBottom/>
                <wp:docPr id="63" name="Группа 63"/>
                <wp:cNvGraphicFramePr/>
                <a:graphic xmlns:a="http://schemas.openxmlformats.org/drawingml/2006/main">
                  <a:graphicData uri="http://schemas.microsoft.com/office/word/2010/wordprocessingGroup">
                    <wpg:wgp>
                      <wpg:cNvGrpSpPr/>
                      <wpg:grpSpPr>
                        <a:xfrm>
                          <a:off x="0" y="0"/>
                          <a:ext cx="6195060" cy="3778885"/>
                          <a:chOff x="0" y="0"/>
                          <a:chExt cx="6195060" cy="3778885"/>
                        </a:xfrm>
                      </wpg:grpSpPr>
                      <wpg:grpSp>
                        <wpg:cNvPr id="47" name="Группа 47"/>
                        <wpg:cNvGrpSpPr/>
                        <wpg:grpSpPr>
                          <a:xfrm>
                            <a:off x="0" y="0"/>
                            <a:ext cx="6195060" cy="3419475"/>
                            <a:chOff x="0" y="0"/>
                            <a:chExt cx="6196330" cy="3419475"/>
                          </a:xfrm>
                        </wpg:grpSpPr>
                        <wps:wsp>
                          <wps:cNvPr id="23" name="Прямоугольник 23"/>
                          <wps:cNvSpPr/>
                          <wps:spPr>
                            <a:xfrm>
                              <a:off x="0" y="1962150"/>
                              <a:ext cx="52197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noProof/>
                                    <w:szCs w:val="24"/>
                                    <w:lang w:val="en-US" w:eastAsia="ru-RU"/>
                                  </w:rPr>
                                </w:pPr>
                                <w:r w:rsidRPr="00526885">
                                  <w:rPr>
                                    <w:rFonts w:cs="Times New Roman"/>
                                    <w:noProof/>
                                    <w:szCs w:val="24"/>
                                    <w:lang w:val="en-US" w:eastAsia="ru-RU"/>
                                  </w:rPr>
                                  <w:t>Control variables</w:t>
                                </w:r>
                              </w:p>
                              <w:p w:rsidR="002B32BC" w:rsidRPr="00526885" w:rsidRDefault="002B32BC" w:rsidP="00373E8D">
                                <w:pPr>
                                  <w:jc w:val="cente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Группа 46"/>
                          <wpg:cNvGrpSpPr/>
                          <wpg:grpSpPr>
                            <a:xfrm>
                              <a:off x="0" y="0"/>
                              <a:ext cx="6196330" cy="3419475"/>
                              <a:chOff x="0" y="0"/>
                              <a:chExt cx="6196330" cy="3419475"/>
                            </a:xfrm>
                          </wpg:grpSpPr>
                          <wpg:grpSp>
                            <wpg:cNvPr id="38" name="Группа 38"/>
                            <wpg:cNvGrpSpPr/>
                            <wpg:grpSpPr>
                              <a:xfrm>
                                <a:off x="0" y="0"/>
                                <a:ext cx="6196330" cy="3419475"/>
                                <a:chOff x="0" y="0"/>
                                <a:chExt cx="6196330" cy="3419475"/>
                              </a:xfrm>
                            </wpg:grpSpPr>
                            <wps:wsp>
                              <wps:cNvPr id="20" name="Прямоугольник 20"/>
                              <wps:cNvSpPr/>
                              <wps:spPr>
                                <a:xfrm>
                                  <a:off x="1352550" y="1400175"/>
                                  <a:ext cx="1169670" cy="476250"/>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0D4CC7">
                                    <w:pPr>
                                      <w:spacing w:line="240" w:lineRule="auto"/>
                                      <w:jc w:val="center"/>
                                      <w:rPr>
                                        <w:rFonts w:cs="Times New Roman"/>
                                        <w:szCs w:val="24"/>
                                        <w:lang w:val="en-US"/>
                                      </w:rPr>
                                    </w:pPr>
                                    <w:r w:rsidRPr="00526885">
                                      <w:rPr>
                                        <w:rFonts w:cs="Times New Roman"/>
                                        <w:szCs w:val="24"/>
                                        <w:lang w:val="en-US"/>
                                      </w:rPr>
                                      <w:t>Inter-firm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9855" y="2286000"/>
                                  <a:ext cx="1169670" cy="1133474"/>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spacing w:after="0" w:line="240" w:lineRule="auto"/>
                                      <w:rPr>
                                        <w:rFonts w:cs="Times New Roman"/>
                                        <w:noProof/>
                                        <w:szCs w:val="24"/>
                                        <w:lang w:val="en-US" w:eastAsia="ru-RU"/>
                                      </w:rPr>
                                    </w:pPr>
                                    <w:r w:rsidRPr="00526885">
                                      <w:rPr>
                                        <w:rFonts w:cs="Times New Roman"/>
                                        <w:noProof/>
                                        <w:szCs w:val="24"/>
                                        <w:lang w:val="en-US" w:eastAsia="ru-RU"/>
                                      </w:rPr>
                                      <w:t>Location in capital city</w:t>
                                    </w:r>
                                  </w:p>
                                  <w:p w:rsidR="002B32BC" w:rsidRPr="00526885" w:rsidRDefault="002B32BC" w:rsidP="00373E8D">
                                    <w:pPr>
                                      <w:spacing w:after="0" w:line="240" w:lineRule="auto"/>
                                      <w:rPr>
                                        <w:rFonts w:cs="Times New Roman"/>
                                        <w:noProof/>
                                        <w:szCs w:val="24"/>
                                        <w:lang w:val="en-US" w:eastAsia="ru-RU"/>
                                      </w:rPr>
                                    </w:pPr>
                                  </w:p>
                                  <w:p w:rsidR="002B32BC" w:rsidRPr="00526885" w:rsidRDefault="002B32BC" w:rsidP="00373E8D">
                                    <w:pPr>
                                      <w:spacing w:after="0" w:line="240" w:lineRule="auto"/>
                                      <w:rPr>
                                        <w:rFonts w:cs="Times New Roman"/>
                                        <w:noProof/>
                                        <w:szCs w:val="24"/>
                                        <w:lang w:val="en-US" w:eastAsia="ru-RU"/>
                                      </w:rPr>
                                    </w:pPr>
                                    <w:r w:rsidRPr="00526885">
                                      <w:rPr>
                                        <w:rFonts w:cs="Times New Roman"/>
                                        <w:noProof/>
                                        <w:szCs w:val="24"/>
                                        <w:lang w:val="en-US" w:eastAsia="ru-RU"/>
                                      </w:rPr>
                                      <w:t>Location near university</w:t>
                                    </w:r>
                                  </w:p>
                                  <w:p w:rsidR="002B32BC" w:rsidRPr="00526885" w:rsidRDefault="002B32BC" w:rsidP="00373E8D">
                                    <w:pPr>
                                      <w:jc w:val="center"/>
                                      <w:rPr>
                                        <w:rFonts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352550" y="2295525"/>
                                  <a:ext cx="1169670" cy="1123949"/>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0D4CC7">
                                    <w:pPr>
                                      <w:spacing w:line="240" w:lineRule="auto"/>
                                      <w:jc w:val="center"/>
                                      <w:rPr>
                                        <w:rFonts w:cs="Times New Roman"/>
                                        <w:szCs w:val="24"/>
                                        <w:lang w:val="en-US"/>
                                      </w:rPr>
                                    </w:pPr>
                                    <w:r w:rsidRPr="00526885">
                                      <w:rPr>
                                        <w:rFonts w:cs="Times New Roman"/>
                                        <w:szCs w:val="24"/>
                                        <w:lang w:val="en-US"/>
                                      </w:rPr>
                                      <w:t>Qualification of directors’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695575" y="2295525"/>
                                  <a:ext cx="1169670" cy="1123950"/>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0D4CC7">
                                    <w:pPr>
                                      <w:spacing w:line="240" w:lineRule="auto"/>
                                      <w:rPr>
                                        <w:rFonts w:cs="Times New Roman"/>
                                        <w:szCs w:val="24"/>
                                        <w:lang w:val="en-US"/>
                                      </w:rPr>
                                    </w:pPr>
                                    <w:r w:rsidRPr="00526885">
                                      <w:rPr>
                                        <w:rFonts w:cs="Times New Roman"/>
                                        <w:szCs w:val="24"/>
                                        <w:lang w:val="en-US"/>
                                      </w:rPr>
                                      <w:t>Current assets</w:t>
                                    </w:r>
                                  </w:p>
                                  <w:p w:rsidR="002B32BC" w:rsidRDefault="002B32BC" w:rsidP="000D4CC7">
                                    <w:pPr>
                                      <w:spacing w:after="0" w:line="240" w:lineRule="auto"/>
                                      <w:rPr>
                                        <w:rFonts w:cs="Times New Roman"/>
                                        <w:szCs w:val="24"/>
                                        <w:lang w:val="en-US"/>
                                      </w:rPr>
                                    </w:pPr>
                                    <w:r w:rsidRPr="00526885">
                                      <w:rPr>
                                        <w:rFonts w:cs="Times New Roman"/>
                                        <w:szCs w:val="24"/>
                                        <w:lang w:val="en-US"/>
                                      </w:rPr>
                                      <w:t>Number of employees</w:t>
                                    </w:r>
                                  </w:p>
                                  <w:p w:rsidR="002B32BC" w:rsidRPr="00526885" w:rsidRDefault="002B32BC" w:rsidP="000D4CC7">
                                    <w:pPr>
                                      <w:spacing w:after="0" w:line="240" w:lineRule="auto"/>
                                      <w:rPr>
                                        <w:rFonts w:cs="Times New Roman"/>
                                        <w:szCs w:val="24"/>
                                        <w:lang w:val="en-US"/>
                                      </w:rPr>
                                    </w:pPr>
                                  </w:p>
                                  <w:p w:rsidR="002B32BC" w:rsidRPr="00526885" w:rsidRDefault="002B32BC" w:rsidP="00373E8D">
                                    <w:pPr>
                                      <w:spacing w:after="0"/>
                                      <w:rPr>
                                        <w:rFonts w:cs="Times New Roman"/>
                                        <w:szCs w:val="24"/>
                                        <w:lang w:val="en-US"/>
                                      </w:rPr>
                                    </w:pPr>
                                    <w:r w:rsidRPr="00526885">
                                      <w:rPr>
                                        <w:rFonts w:cs="Times New Roman"/>
                                        <w:szCs w:val="24"/>
                                        <w:lang w:val="en-US"/>
                                      </w:rPr>
                                      <w:t>Age</w:t>
                                    </w:r>
                                  </w:p>
                                  <w:p w:rsidR="002B32BC" w:rsidRPr="00526885" w:rsidRDefault="002B32BC" w:rsidP="00373E8D">
                                    <w:pPr>
                                      <w:jc w:val="center"/>
                                      <w:rPr>
                                        <w:rFonts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4048125" y="2295525"/>
                                  <a:ext cx="1169670" cy="1123949"/>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0D4CC7">
                                    <w:pPr>
                                      <w:spacing w:line="240" w:lineRule="auto"/>
                                      <w:rPr>
                                        <w:rFonts w:cs="Times New Roman"/>
                                        <w:szCs w:val="24"/>
                                        <w:lang w:val="en-US"/>
                                      </w:rPr>
                                    </w:pPr>
                                    <w:r w:rsidRPr="00526885">
                                      <w:rPr>
                                        <w:rFonts w:cs="Times New Roman"/>
                                        <w:szCs w:val="24"/>
                                        <w:lang w:val="en-US"/>
                                      </w:rPr>
                                      <w:t>Number of patents</w:t>
                                    </w:r>
                                  </w:p>
                                  <w:p w:rsidR="002B32BC" w:rsidRPr="00526885" w:rsidRDefault="002B32BC" w:rsidP="000D4CC7">
                                    <w:pPr>
                                      <w:spacing w:line="240" w:lineRule="auto"/>
                                      <w:rPr>
                                        <w:rFonts w:cs="Times New Roman"/>
                                        <w:szCs w:val="24"/>
                                        <w:lang w:val="en-US"/>
                                      </w:rPr>
                                    </w:pPr>
                                    <w:r w:rsidRPr="00526885">
                                      <w:rPr>
                                        <w:rFonts w:cs="Times New Roman"/>
                                        <w:szCs w:val="24"/>
                                        <w:lang w:val="en-US"/>
                                      </w:rPr>
                                      <w:t>Intangible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Группа 37"/>
                              <wpg:cNvGrpSpPr/>
                              <wpg:grpSpPr>
                                <a:xfrm>
                                  <a:off x="0" y="0"/>
                                  <a:ext cx="6196330" cy="2466975"/>
                                  <a:chOff x="0" y="0"/>
                                  <a:chExt cx="6196330" cy="2466975"/>
                                </a:xfrm>
                              </wpg:grpSpPr>
                              <wps:wsp>
                                <wps:cNvPr id="9" name="Прямоугольник 9"/>
                                <wps:cNvSpPr/>
                                <wps:spPr>
                                  <a:xfrm>
                                    <a:off x="5476875" y="1343025"/>
                                    <a:ext cx="719455" cy="360000"/>
                                  </a:xfrm>
                                  <a:prstGeom prst="rect">
                                    <a:avLst/>
                                  </a:prstGeom>
                                  <a:solidFill>
                                    <a:srgbClr val="DDDDDD"/>
                                  </a:solidFill>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szCs w:val="24"/>
                                          <w:lang w:val="en-US"/>
                                        </w:rPr>
                                      </w:pPr>
                                      <w:r w:rsidRPr="00526885">
                                        <w:rPr>
                                          <w:rFonts w:cs="Times New Roman"/>
                                          <w:szCs w:val="24"/>
                                          <w:lang w:val="en-US"/>
                                        </w:rPr>
                                        <w:t>EVA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Группа 36"/>
                                <wpg:cNvGrpSpPr/>
                                <wpg:grpSpPr>
                                  <a:xfrm>
                                    <a:off x="0" y="0"/>
                                    <a:ext cx="6196330" cy="1276350"/>
                                    <a:chOff x="0" y="0"/>
                                    <a:chExt cx="6196330" cy="1276350"/>
                                  </a:xfrm>
                                </wpg:grpSpPr>
                                <wps:wsp>
                                  <wps:cNvPr id="11" name="Прямоугольник 11"/>
                                  <wps:cNvSpPr/>
                                  <wps:spPr>
                                    <a:xfrm>
                                      <a:off x="0" y="885825"/>
                                      <a:ext cx="11700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szCs w:val="24"/>
                                          </w:rPr>
                                        </w:pPr>
                                        <w:r>
                                          <w:rPr>
                                            <w:rFonts w:cs="Times New Roman"/>
                                            <w:noProof/>
                                            <w:szCs w:val="24"/>
                                            <w:lang w:val="en-US" w:eastAsia="ru-RU"/>
                                          </w:rPr>
                                          <w:t>Exogen</w:t>
                                        </w:r>
                                        <w:r w:rsidRPr="00526885">
                                          <w:rPr>
                                            <w:rFonts w:cs="Times New Roman"/>
                                            <w:noProof/>
                                            <w:szCs w:val="24"/>
                                            <w:lang w:val="en-US" w:eastAsia="ru-RU"/>
                                          </w:rPr>
                                          <w: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352550" y="885825"/>
                                      <a:ext cx="11700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rPr>
                                            <w:rFonts w:cs="Times New Roman"/>
                                            <w:noProof/>
                                            <w:szCs w:val="24"/>
                                            <w:lang w:val="en-US" w:eastAsia="ru-RU"/>
                                          </w:rPr>
                                        </w:pPr>
                                        <w:r>
                                          <w:rPr>
                                            <w:rFonts w:cs="Times New Roman"/>
                                            <w:noProof/>
                                            <w:szCs w:val="24"/>
                                            <w:lang w:val="en-US" w:eastAsia="ru-RU"/>
                                          </w:rPr>
                                          <w:t>Endogeno</w:t>
                                        </w:r>
                                        <w:r w:rsidRPr="00526885">
                                          <w:rPr>
                                            <w:rFonts w:cs="Times New Roman"/>
                                            <w:noProof/>
                                            <w:szCs w:val="24"/>
                                            <w:lang w:val="en-US" w:eastAsia="ru-RU"/>
                                          </w:rPr>
                                          <w:t>us</w:t>
                                        </w:r>
                                      </w:p>
                                      <w:p w:rsidR="002B32BC" w:rsidRPr="00526885" w:rsidRDefault="002B32BC" w:rsidP="00373E8D">
                                        <w:pPr>
                                          <w:jc w:val="cente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0" y="0"/>
                                      <a:ext cx="5219700" cy="819150"/>
                                      <a:chOff x="0" y="0"/>
                                      <a:chExt cx="5219700" cy="819150"/>
                                    </a:xfrm>
                                  </wpg:grpSpPr>
                                  <wps:wsp>
                                    <wps:cNvPr id="4" name="Прямоугольник 4"/>
                                    <wps:cNvSpPr/>
                                    <wps:spPr>
                                      <a:xfrm>
                                        <a:off x="0" y="504825"/>
                                        <a:ext cx="2520000" cy="314325"/>
                                      </a:xfrm>
                                      <a:prstGeom prst="rect">
                                        <a:avLst/>
                                      </a:prstGeom>
                                      <a:solidFill>
                                        <a:srgbClr val="DDDDDD"/>
                                      </a:solidFill>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rPr>
                                              <w:rFonts w:cs="Times New Roman"/>
                                              <w:b/>
                                              <w:noProof/>
                                              <w:szCs w:val="24"/>
                                              <w:lang w:val="en-US" w:eastAsia="ru-RU"/>
                                            </w:rPr>
                                          </w:pPr>
                                          <w:r w:rsidRPr="00526885">
                                            <w:rPr>
                                              <w:rFonts w:cs="Times New Roman"/>
                                              <w:b/>
                                              <w:noProof/>
                                              <w:szCs w:val="24"/>
                                              <w:lang w:val="en-US" w:eastAsia="ru-RU"/>
                                            </w:rPr>
                                            <w:t xml:space="preserve">Time-Invariant </w:t>
                                          </w:r>
                                        </w:p>
                                        <w:p w:rsidR="002B32BC" w:rsidRPr="00526885" w:rsidRDefault="002B32BC" w:rsidP="00373E8D">
                                          <w:pPr>
                                            <w:jc w:val="cente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695575" y="504825"/>
                                        <a:ext cx="2520000" cy="314325"/>
                                      </a:xfrm>
                                      <a:prstGeom prst="rect">
                                        <a:avLst/>
                                      </a:prstGeom>
                                      <a:solidFill>
                                        <a:srgbClr val="DDDDDD"/>
                                      </a:solidFill>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rPr>
                                              <w:rFonts w:cs="Times New Roman"/>
                                              <w:b/>
                                              <w:noProof/>
                                              <w:szCs w:val="24"/>
                                              <w:lang w:val="en-US" w:eastAsia="ru-RU"/>
                                            </w:rPr>
                                          </w:pPr>
                                          <w:r w:rsidRPr="00526885">
                                            <w:rPr>
                                              <w:rFonts w:cs="Times New Roman"/>
                                              <w:b/>
                                              <w:noProof/>
                                              <w:szCs w:val="24"/>
                                              <w:lang w:val="en-US" w:eastAsia="ru-RU"/>
                                            </w:rPr>
                                            <w:t xml:space="preserve">Time-Variant </w:t>
                                          </w:r>
                                        </w:p>
                                        <w:p w:rsidR="002B32BC" w:rsidRPr="00526885" w:rsidRDefault="002B32BC" w:rsidP="00373E8D">
                                          <w:pPr>
                                            <w:jc w:val="cente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0" y="0"/>
                                        <a:ext cx="5219700" cy="359410"/>
                                      </a:xfrm>
                                      <a:prstGeom prst="rect">
                                        <a:avLst/>
                                      </a:prstGeom>
                                      <a:solidFill>
                                        <a:srgbClr val="F8F8F8"/>
                                      </a:solidFill>
                                      <a:ln/>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b/>
                                              <w:szCs w:val="24"/>
                                            </w:rPr>
                                          </w:pPr>
                                          <w:r w:rsidRPr="00526885">
                                            <w:rPr>
                                              <w:rFonts w:cs="Times New Roman"/>
                                              <w:b/>
                                              <w:noProof/>
                                              <w:szCs w:val="24"/>
                                              <w:lang w:val="en-US" w:eastAsia="ru-RU"/>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Прямоугольник 16"/>
                                  <wps:cNvSpPr/>
                                  <wps:spPr>
                                    <a:xfrm>
                                      <a:off x="5476875" y="0"/>
                                      <a:ext cx="719455" cy="359410"/>
                                    </a:xfrm>
                                    <a:prstGeom prst="rect">
                                      <a:avLst/>
                                    </a:prstGeom>
                                    <a:solidFill>
                                      <a:srgbClr val="F8F8F8"/>
                                    </a:solidFill>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b/>
                                            <w:szCs w:val="24"/>
                                            <w:lang w:val="en-US"/>
                                          </w:rPr>
                                        </w:pPr>
                                        <w:r w:rsidRPr="00526885">
                                          <w:rPr>
                                            <w:rFonts w:cs="Times New Roman"/>
                                            <w:b/>
                                            <w:szCs w:val="24"/>
                                            <w:lang w:val="en-US"/>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695575" y="885825"/>
                                      <a:ext cx="1169670" cy="390525"/>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jc w:val="center"/>
                                          <w:rPr>
                                            <w:rFonts w:cs="Times New Roman"/>
                                            <w:szCs w:val="24"/>
                                          </w:rPr>
                                        </w:pPr>
                                        <w:r>
                                          <w:rPr>
                                            <w:rFonts w:cs="Times New Roman"/>
                                            <w:noProof/>
                                            <w:szCs w:val="24"/>
                                            <w:lang w:val="en-US" w:eastAsia="ru-RU"/>
                                          </w:rPr>
                                          <w:t>Exogen</w:t>
                                        </w:r>
                                        <w:r w:rsidRPr="00526885">
                                          <w:rPr>
                                            <w:rFonts w:cs="Times New Roman"/>
                                            <w:noProof/>
                                            <w:szCs w:val="24"/>
                                            <w:lang w:val="en-US" w:eastAsia="ru-RU"/>
                                          </w:rPr>
                                          <w: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048125" y="885825"/>
                                      <a:ext cx="1169670" cy="390525"/>
                                    </a:xfrm>
                                    <a:prstGeom prst="rect">
                                      <a:avLst/>
                                    </a:prstGeom>
                                  </wps:spPr>
                                  <wps:style>
                                    <a:lnRef idx="2">
                                      <a:schemeClr val="dk1"/>
                                    </a:lnRef>
                                    <a:fillRef idx="1">
                                      <a:schemeClr val="lt1"/>
                                    </a:fillRef>
                                    <a:effectRef idx="0">
                                      <a:schemeClr val="dk1"/>
                                    </a:effectRef>
                                    <a:fontRef idx="minor">
                                      <a:schemeClr val="dk1"/>
                                    </a:fontRef>
                                  </wps:style>
                                  <wps:txbx>
                                    <w:txbxContent>
                                      <w:p w:rsidR="002B32BC" w:rsidRPr="00526885" w:rsidRDefault="002B32BC" w:rsidP="00373E8D">
                                        <w:pPr>
                                          <w:rPr>
                                            <w:rFonts w:cs="Times New Roman"/>
                                            <w:noProof/>
                                            <w:szCs w:val="24"/>
                                            <w:lang w:val="en-US" w:eastAsia="ru-RU"/>
                                          </w:rPr>
                                        </w:pPr>
                                        <w:r w:rsidRPr="00526885">
                                          <w:rPr>
                                            <w:rFonts w:cs="Times New Roman"/>
                                            <w:noProof/>
                                            <w:szCs w:val="24"/>
                                            <w:lang w:val="en-US" w:eastAsia="ru-RU"/>
                                          </w:rPr>
                                          <w:t>Endogen</w:t>
                                        </w:r>
                                        <w:r>
                                          <w:rPr>
                                            <w:rFonts w:cs="Times New Roman"/>
                                            <w:noProof/>
                                            <w:szCs w:val="24"/>
                                            <w:lang w:val="en-US" w:eastAsia="ru-RU"/>
                                          </w:rPr>
                                          <w:t>o</w:t>
                                        </w:r>
                                        <w:r w:rsidRPr="00526885">
                                          <w:rPr>
                                            <w:rFonts w:cs="Times New Roman"/>
                                            <w:noProof/>
                                            <w:szCs w:val="24"/>
                                            <w:lang w:val="en-US" w:eastAsia="ru-RU"/>
                                          </w:rPr>
                                          <w:t>us</w:t>
                                        </w:r>
                                      </w:p>
                                      <w:p w:rsidR="002B32BC" w:rsidRPr="00526885" w:rsidRDefault="002B32BC" w:rsidP="00373E8D">
                                        <w:pPr>
                                          <w:jc w:val="cente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Правая фигурная скобка 30"/>
                                <wps:cNvSpPr/>
                                <wps:spPr>
                                  <a:xfrm>
                                    <a:off x="5219700" y="581025"/>
                                    <a:ext cx="257175" cy="18859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 name="Прямая соединительная линия 41"/>
                            <wps:cNvCnPr/>
                            <wps:spPr>
                              <a:xfrm>
                                <a:off x="9525" y="2828925"/>
                                <a:ext cx="1169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a:off x="2695575" y="2571750"/>
                                <a:ext cx="1169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a:off x="2695575" y="3067050"/>
                                <a:ext cx="1169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4048125" y="2828925"/>
                                <a:ext cx="1169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0" name="Поле 60"/>
                        <wps:cNvSpPr txBox="1"/>
                        <wps:spPr>
                          <a:xfrm>
                            <a:off x="0" y="3476625"/>
                            <a:ext cx="6195060" cy="302260"/>
                          </a:xfrm>
                          <a:prstGeom prst="rect">
                            <a:avLst/>
                          </a:prstGeom>
                          <a:solidFill>
                            <a:prstClr val="white"/>
                          </a:solidFill>
                          <a:ln>
                            <a:noFill/>
                          </a:ln>
                          <a:effectLst/>
                        </wps:spPr>
                        <wps:txbx>
                          <w:txbxContent>
                            <w:p w:rsidR="002B32BC" w:rsidRPr="000B5A4F" w:rsidRDefault="002B32BC" w:rsidP="00802902">
                              <w:pPr>
                                <w:pStyle w:val="a6"/>
                                <w:ind w:firstLine="709"/>
                                <w:rPr>
                                  <w:rFonts w:cs="Times New Roman"/>
                                  <w:b w:val="0"/>
                                  <w:noProof/>
                                  <w:color w:val="auto"/>
                                  <w:sz w:val="36"/>
                                  <w:szCs w:val="24"/>
                                </w:rPr>
                              </w:pPr>
                              <w:r>
                                <w:rPr>
                                  <w:b w:val="0"/>
                                  <w:color w:val="auto"/>
                                  <w:sz w:val="24"/>
                                  <w:lang w:val="en-US"/>
                                </w:rPr>
                                <w:t xml:space="preserve"> </w:t>
                              </w:r>
                              <w:r w:rsidRPr="000B5A4F">
                                <w:rPr>
                                  <w:b w:val="0"/>
                                  <w:color w:val="auto"/>
                                  <w:sz w:val="24"/>
                                </w:rPr>
                                <w:t xml:space="preserve">Figure </w:t>
                              </w:r>
                              <w:r w:rsidRPr="000B5A4F">
                                <w:rPr>
                                  <w:b w:val="0"/>
                                  <w:color w:val="auto"/>
                                  <w:sz w:val="24"/>
                                </w:rPr>
                                <w:fldChar w:fldCharType="begin"/>
                              </w:r>
                              <w:r w:rsidRPr="000B5A4F">
                                <w:rPr>
                                  <w:b w:val="0"/>
                                  <w:color w:val="auto"/>
                                  <w:sz w:val="24"/>
                                </w:rPr>
                                <w:instrText xml:space="preserve"> SEQ Figure \* ARABIC </w:instrText>
                              </w:r>
                              <w:r w:rsidRPr="000B5A4F">
                                <w:rPr>
                                  <w:b w:val="0"/>
                                  <w:color w:val="auto"/>
                                  <w:sz w:val="24"/>
                                </w:rPr>
                                <w:fldChar w:fldCharType="separate"/>
                              </w:r>
                              <w:r>
                                <w:rPr>
                                  <w:b w:val="0"/>
                                  <w:noProof/>
                                  <w:color w:val="auto"/>
                                  <w:sz w:val="24"/>
                                </w:rPr>
                                <w:t>3</w:t>
                              </w:r>
                              <w:r w:rsidRPr="000B5A4F">
                                <w:rPr>
                                  <w:b w:val="0"/>
                                  <w:noProof/>
                                  <w:color w:val="auto"/>
                                  <w:sz w:val="24"/>
                                </w:rPr>
                                <w:fldChar w:fldCharType="end"/>
                              </w:r>
                              <w:r w:rsidRPr="000B5A4F">
                                <w:rPr>
                                  <w:b w:val="0"/>
                                  <w:color w:val="auto"/>
                                  <w:sz w:val="24"/>
                                  <w:lang w:val="en-US"/>
                                </w:rPr>
                                <w:t xml:space="preserve"> Model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Группа 63" o:spid="_x0000_s1091" style="position:absolute;left:0;text-align:left;margin-left:0;margin-top:32pt;width:487.8pt;height:297.55pt;z-index:251749376;mso-position-horizontal:center;mso-position-horizontal-relative:margin" coordsize="61950,3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">
                <v:group id="Группа 47" o:spid="_x0000_s1092" style="position:absolute;width:61950;height:34194" coordsize="61963,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Прямоугольник 23" o:spid="_x0000_s1093" style="position:absolute;top:19621;width:521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BvcYA&#10;AADbAAAADwAAAGRycy9kb3ducmV2LnhtbESPQWvCQBSE70L/w/IKvRTdNIVio6uIUFoLhZiKeHxk&#10;n0lI9m3Irib667sFweMwM98w8+VgGnGmzlWWFbxMIhDEudUVFwp2vx/jKQjnkTU2lknBhRwsFw+j&#10;OSba9rylc+YLESDsElRQet8mUrq8JINuYlvi4B1tZ9AH2RVSd9gHuGlkHEVv0mDFYaHEltYl5XV2&#10;Mgrqfv+zuZ5i/Xl4rjffOk2xeU+VenocVjMQngZ/D9/aX1pB/Ar/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BvcYAAADbAAAADwAAAAAAAAAAAAAAAACYAgAAZHJz&#10;L2Rvd25yZXYueG1sUEsFBgAAAAAEAAQA9QAAAIsDAAAAAA==&#10;" fillcolor="white [3201]" strokecolor="white [3212]" strokeweight="2pt">
                    <v:textbox>
                      <w:txbxContent>
                        <w:p w:rsidR="002B32BC" w:rsidRPr="00526885" w:rsidRDefault="002B32BC" w:rsidP="00373E8D">
                          <w:pPr>
                            <w:jc w:val="center"/>
                            <w:rPr>
                              <w:rFonts w:cs="Times New Roman"/>
                              <w:noProof/>
                              <w:szCs w:val="24"/>
                              <w:lang w:val="en-US" w:eastAsia="ru-RU"/>
                            </w:rPr>
                          </w:pPr>
                          <w:r w:rsidRPr="00526885">
                            <w:rPr>
                              <w:rFonts w:cs="Times New Roman"/>
                              <w:noProof/>
                              <w:szCs w:val="24"/>
                              <w:lang w:val="en-US" w:eastAsia="ru-RU"/>
                            </w:rPr>
                            <w:t>Control variables</w:t>
                          </w:r>
                        </w:p>
                        <w:p w:rsidR="002B32BC" w:rsidRPr="00526885" w:rsidRDefault="002B32BC" w:rsidP="00373E8D">
                          <w:pPr>
                            <w:jc w:val="center"/>
                            <w:rPr>
                              <w:szCs w:val="24"/>
                            </w:rPr>
                          </w:pPr>
                        </w:p>
                      </w:txbxContent>
                    </v:textbox>
                  </v:rect>
                  <v:group id="Группа 46" o:spid="_x0000_s1094" style="position:absolute;width:61963;height:34194" coordsize="61963,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38" o:spid="_x0000_s1095" style="position:absolute;width:61963;height:34194" coordsize="61963,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Прямоугольник 20" o:spid="_x0000_s1096" style="position:absolute;left:13525;top:14001;width:1169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2B32BC" w:rsidRPr="00526885" w:rsidRDefault="002B32BC" w:rsidP="000D4CC7">
                              <w:pPr>
                                <w:spacing w:line="240" w:lineRule="auto"/>
                                <w:jc w:val="center"/>
                                <w:rPr>
                                  <w:rFonts w:cs="Times New Roman"/>
                                  <w:szCs w:val="24"/>
                                  <w:lang w:val="en-US"/>
                                </w:rPr>
                              </w:pPr>
                              <w:r w:rsidRPr="00526885">
                                <w:rPr>
                                  <w:rFonts w:cs="Times New Roman"/>
                                  <w:szCs w:val="24"/>
                                  <w:lang w:val="en-US"/>
                                </w:rPr>
                                <w:t>Inter-firm cooperation</w:t>
                              </w:r>
                            </w:p>
                          </w:txbxContent>
                        </v:textbox>
                      </v:rect>
                      <v:rect id="Прямоугольник 24" o:spid="_x0000_s1097" style="position:absolute;left:98;top:22860;width:11697;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2B32BC" w:rsidRPr="00526885" w:rsidRDefault="002B32BC" w:rsidP="00373E8D">
                              <w:pPr>
                                <w:spacing w:after="0" w:line="240" w:lineRule="auto"/>
                                <w:rPr>
                                  <w:rFonts w:cs="Times New Roman"/>
                                  <w:noProof/>
                                  <w:szCs w:val="24"/>
                                  <w:lang w:val="en-US" w:eastAsia="ru-RU"/>
                                </w:rPr>
                              </w:pPr>
                              <w:r w:rsidRPr="00526885">
                                <w:rPr>
                                  <w:rFonts w:cs="Times New Roman"/>
                                  <w:noProof/>
                                  <w:szCs w:val="24"/>
                                  <w:lang w:val="en-US" w:eastAsia="ru-RU"/>
                                </w:rPr>
                                <w:t>Location in capital city</w:t>
                              </w:r>
                            </w:p>
                            <w:p w:rsidR="002B32BC" w:rsidRPr="00526885" w:rsidRDefault="002B32BC" w:rsidP="00373E8D">
                              <w:pPr>
                                <w:spacing w:after="0" w:line="240" w:lineRule="auto"/>
                                <w:rPr>
                                  <w:rFonts w:cs="Times New Roman"/>
                                  <w:noProof/>
                                  <w:szCs w:val="24"/>
                                  <w:lang w:val="en-US" w:eastAsia="ru-RU"/>
                                </w:rPr>
                              </w:pPr>
                            </w:p>
                            <w:p w:rsidR="002B32BC" w:rsidRPr="00526885" w:rsidRDefault="002B32BC" w:rsidP="00373E8D">
                              <w:pPr>
                                <w:spacing w:after="0" w:line="240" w:lineRule="auto"/>
                                <w:rPr>
                                  <w:rFonts w:cs="Times New Roman"/>
                                  <w:noProof/>
                                  <w:szCs w:val="24"/>
                                  <w:lang w:val="en-US" w:eastAsia="ru-RU"/>
                                </w:rPr>
                              </w:pPr>
                              <w:r w:rsidRPr="00526885">
                                <w:rPr>
                                  <w:rFonts w:cs="Times New Roman"/>
                                  <w:noProof/>
                                  <w:szCs w:val="24"/>
                                  <w:lang w:val="en-US" w:eastAsia="ru-RU"/>
                                </w:rPr>
                                <w:t>Location near university</w:t>
                              </w:r>
                            </w:p>
                            <w:p w:rsidR="002B32BC" w:rsidRPr="00526885" w:rsidRDefault="002B32BC" w:rsidP="00373E8D">
                              <w:pPr>
                                <w:jc w:val="center"/>
                                <w:rPr>
                                  <w:rFonts w:cs="Times New Roman"/>
                                  <w:szCs w:val="24"/>
                                  <w:lang w:val="en-US"/>
                                </w:rPr>
                              </w:pPr>
                            </w:p>
                          </w:txbxContent>
                        </v:textbox>
                      </v:rect>
                      <v:rect id="Прямоугольник 25" o:spid="_x0000_s1098" style="position:absolute;left:13525;top:22955;width:11697;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2B32BC" w:rsidRPr="00526885" w:rsidRDefault="002B32BC" w:rsidP="000D4CC7">
                              <w:pPr>
                                <w:spacing w:line="240" w:lineRule="auto"/>
                                <w:jc w:val="center"/>
                                <w:rPr>
                                  <w:rFonts w:cs="Times New Roman"/>
                                  <w:szCs w:val="24"/>
                                  <w:lang w:val="en-US"/>
                                </w:rPr>
                              </w:pPr>
                              <w:r w:rsidRPr="00526885">
                                <w:rPr>
                                  <w:rFonts w:cs="Times New Roman"/>
                                  <w:szCs w:val="24"/>
                                  <w:lang w:val="en-US"/>
                                </w:rPr>
                                <w:t>Qualification of directors’ board</w:t>
                              </w:r>
                            </w:p>
                          </w:txbxContent>
                        </v:textbox>
                      </v:rect>
                      <v:rect id="Прямоугольник 26" o:spid="_x0000_s1099" style="position:absolute;left:26955;top:22955;width:11697;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2B32BC" w:rsidRPr="00526885" w:rsidRDefault="002B32BC" w:rsidP="000D4CC7">
                              <w:pPr>
                                <w:spacing w:line="240" w:lineRule="auto"/>
                                <w:rPr>
                                  <w:rFonts w:cs="Times New Roman"/>
                                  <w:szCs w:val="24"/>
                                  <w:lang w:val="en-US"/>
                                </w:rPr>
                              </w:pPr>
                              <w:r w:rsidRPr="00526885">
                                <w:rPr>
                                  <w:rFonts w:cs="Times New Roman"/>
                                  <w:szCs w:val="24"/>
                                  <w:lang w:val="en-US"/>
                                </w:rPr>
                                <w:t>Current assets</w:t>
                              </w:r>
                            </w:p>
                            <w:p w:rsidR="002B32BC" w:rsidRDefault="002B32BC" w:rsidP="000D4CC7">
                              <w:pPr>
                                <w:spacing w:after="0" w:line="240" w:lineRule="auto"/>
                                <w:rPr>
                                  <w:rFonts w:cs="Times New Roman"/>
                                  <w:szCs w:val="24"/>
                                  <w:lang w:val="en-US"/>
                                </w:rPr>
                              </w:pPr>
                              <w:r w:rsidRPr="00526885">
                                <w:rPr>
                                  <w:rFonts w:cs="Times New Roman"/>
                                  <w:szCs w:val="24"/>
                                  <w:lang w:val="en-US"/>
                                </w:rPr>
                                <w:t>Number of employees</w:t>
                              </w:r>
                            </w:p>
                            <w:p w:rsidR="002B32BC" w:rsidRPr="00526885" w:rsidRDefault="002B32BC" w:rsidP="000D4CC7">
                              <w:pPr>
                                <w:spacing w:after="0" w:line="240" w:lineRule="auto"/>
                                <w:rPr>
                                  <w:rFonts w:cs="Times New Roman"/>
                                  <w:szCs w:val="24"/>
                                  <w:lang w:val="en-US"/>
                                </w:rPr>
                              </w:pPr>
                            </w:p>
                            <w:p w:rsidR="002B32BC" w:rsidRPr="00526885" w:rsidRDefault="002B32BC" w:rsidP="00373E8D">
                              <w:pPr>
                                <w:spacing w:after="0"/>
                                <w:rPr>
                                  <w:rFonts w:cs="Times New Roman"/>
                                  <w:szCs w:val="24"/>
                                  <w:lang w:val="en-US"/>
                                </w:rPr>
                              </w:pPr>
                              <w:r w:rsidRPr="00526885">
                                <w:rPr>
                                  <w:rFonts w:cs="Times New Roman"/>
                                  <w:szCs w:val="24"/>
                                  <w:lang w:val="en-US"/>
                                </w:rPr>
                                <w:t>Age</w:t>
                              </w:r>
                            </w:p>
                            <w:p w:rsidR="002B32BC" w:rsidRPr="00526885" w:rsidRDefault="002B32BC" w:rsidP="00373E8D">
                              <w:pPr>
                                <w:jc w:val="center"/>
                                <w:rPr>
                                  <w:rFonts w:cs="Times New Roman"/>
                                  <w:szCs w:val="24"/>
                                  <w:lang w:val="en-US"/>
                                </w:rPr>
                              </w:pPr>
                            </w:p>
                          </w:txbxContent>
                        </v:textbox>
                      </v:rect>
                      <v:rect id="Прямоугольник 27" o:spid="_x0000_s1100" style="position:absolute;left:40481;top:22955;width:11696;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textbox>
                          <w:txbxContent>
                            <w:p w:rsidR="002B32BC" w:rsidRPr="00526885" w:rsidRDefault="002B32BC" w:rsidP="000D4CC7">
                              <w:pPr>
                                <w:spacing w:line="240" w:lineRule="auto"/>
                                <w:rPr>
                                  <w:rFonts w:cs="Times New Roman"/>
                                  <w:szCs w:val="24"/>
                                  <w:lang w:val="en-US"/>
                                </w:rPr>
                              </w:pPr>
                              <w:r w:rsidRPr="00526885">
                                <w:rPr>
                                  <w:rFonts w:cs="Times New Roman"/>
                                  <w:szCs w:val="24"/>
                                  <w:lang w:val="en-US"/>
                                </w:rPr>
                                <w:t>Number of patents</w:t>
                              </w:r>
                            </w:p>
                            <w:p w:rsidR="002B32BC" w:rsidRPr="00526885" w:rsidRDefault="002B32BC" w:rsidP="000D4CC7">
                              <w:pPr>
                                <w:spacing w:line="240" w:lineRule="auto"/>
                                <w:rPr>
                                  <w:rFonts w:cs="Times New Roman"/>
                                  <w:szCs w:val="24"/>
                                  <w:lang w:val="en-US"/>
                                </w:rPr>
                              </w:pPr>
                              <w:r w:rsidRPr="00526885">
                                <w:rPr>
                                  <w:rFonts w:cs="Times New Roman"/>
                                  <w:szCs w:val="24"/>
                                  <w:lang w:val="en-US"/>
                                </w:rPr>
                                <w:t>Intangible assets</w:t>
                              </w:r>
                            </w:p>
                          </w:txbxContent>
                        </v:textbox>
                      </v:rect>
                      <v:group id="Группа 37" o:spid="_x0000_s1101" style="position:absolute;width:61963;height:24669" coordsize="61963,24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Прямоугольник 9" o:spid="_x0000_s1102" style="position:absolute;left:54768;top:13430;width:719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WEcIA&#10;AADaAAAADwAAAGRycy9kb3ducmV2LnhtbESPT4vCMBTE78J+h/AW9qbpqohWoyyiy4IH8Q94fTTP&#10;tti8lCTW9ttvBMHjMDO/YRar1lSiIedLywq+BwkI4szqknMF59O2PwXhA7LGyjIp6MjDavnRW2Cq&#10;7YMP1BxDLiKEfYoKihDqVEqfFWTQD2xNHL2rdQZDlC6X2uEjwk0lh0kykQZLjgsF1rQuKLsd70bB&#10;eD/ifE1u0zVSb7rd5Xd02w2V+vpsf+YgArXhHX61/7SCG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BYRwgAAANoAAAAPAAAAAAAAAAAAAAAAAJgCAABkcnMvZG93&#10;bnJldi54bWxQSwUGAAAAAAQABAD1AAAAhwMAAAAA&#10;" fillcolor="#ddd" strokecolor="black [3200]" strokeweight="2pt">
                          <v:textbox>
                            <w:txbxContent>
                              <w:p w:rsidR="002B32BC" w:rsidRPr="00526885" w:rsidRDefault="002B32BC" w:rsidP="00373E8D">
                                <w:pPr>
                                  <w:jc w:val="center"/>
                                  <w:rPr>
                                    <w:rFonts w:cs="Times New Roman"/>
                                    <w:szCs w:val="24"/>
                                    <w:lang w:val="en-US"/>
                                  </w:rPr>
                                </w:pPr>
                                <w:r w:rsidRPr="00526885">
                                  <w:rPr>
                                    <w:rFonts w:cs="Times New Roman"/>
                                    <w:szCs w:val="24"/>
                                    <w:lang w:val="en-US"/>
                                  </w:rPr>
                                  <w:t>EVA</w:t>
                                </w:r>
                              </w:p>
                            </w:txbxContent>
                          </v:textbox>
                        </v:rect>
                        <v:group id="Группа 36" o:spid="_x0000_s1103" style="position:absolute;width:61963;height:12763" coordsize="61963,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Прямоугольник 11" o:spid="_x0000_s1104" style="position:absolute;top:8858;width:1170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2B32BC" w:rsidRPr="00526885" w:rsidRDefault="002B32BC" w:rsidP="00373E8D">
                                  <w:pPr>
                                    <w:jc w:val="center"/>
                                    <w:rPr>
                                      <w:rFonts w:cs="Times New Roman"/>
                                      <w:szCs w:val="24"/>
                                    </w:rPr>
                                  </w:pPr>
                                  <w:r>
                                    <w:rPr>
                                      <w:rFonts w:cs="Times New Roman"/>
                                      <w:noProof/>
                                      <w:szCs w:val="24"/>
                                      <w:lang w:val="en-US" w:eastAsia="ru-RU"/>
                                    </w:rPr>
                                    <w:t>Exogen</w:t>
                                  </w:r>
                                  <w:r w:rsidRPr="00526885">
                                    <w:rPr>
                                      <w:rFonts w:cs="Times New Roman"/>
                                      <w:noProof/>
                                      <w:szCs w:val="24"/>
                                      <w:lang w:val="en-US" w:eastAsia="ru-RU"/>
                                    </w:rPr>
                                    <w:t>ous</w:t>
                                  </w:r>
                                </w:p>
                              </w:txbxContent>
                            </v:textbox>
                          </v:rect>
                          <v:rect id="Прямоугольник 14" o:spid="_x0000_s1105" style="position:absolute;left:13525;top:8858;width:1170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2B32BC" w:rsidRPr="00526885" w:rsidRDefault="002B32BC" w:rsidP="00373E8D">
                                  <w:pPr>
                                    <w:rPr>
                                      <w:rFonts w:cs="Times New Roman"/>
                                      <w:noProof/>
                                      <w:szCs w:val="24"/>
                                      <w:lang w:val="en-US" w:eastAsia="ru-RU"/>
                                    </w:rPr>
                                  </w:pPr>
                                  <w:r>
                                    <w:rPr>
                                      <w:rFonts w:cs="Times New Roman"/>
                                      <w:noProof/>
                                      <w:szCs w:val="24"/>
                                      <w:lang w:val="en-US" w:eastAsia="ru-RU"/>
                                    </w:rPr>
                                    <w:t>Endogeno</w:t>
                                  </w:r>
                                  <w:r w:rsidRPr="00526885">
                                    <w:rPr>
                                      <w:rFonts w:cs="Times New Roman"/>
                                      <w:noProof/>
                                      <w:szCs w:val="24"/>
                                      <w:lang w:val="en-US" w:eastAsia="ru-RU"/>
                                    </w:rPr>
                                    <w:t>us</w:t>
                                  </w:r>
                                </w:p>
                                <w:p w:rsidR="002B32BC" w:rsidRPr="00526885" w:rsidRDefault="002B32BC" w:rsidP="00373E8D">
                                  <w:pPr>
                                    <w:jc w:val="center"/>
                                    <w:rPr>
                                      <w:rFonts w:cs="Times New Roman"/>
                                      <w:szCs w:val="24"/>
                                    </w:rPr>
                                  </w:pPr>
                                </w:p>
                              </w:txbxContent>
                            </v:textbox>
                          </v:rect>
                          <v:group id="Группа 35" o:spid="_x0000_s1106" style="position:absolute;width:52197;height:8191" coordsize="521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4" o:spid="_x0000_s1107" style="position:absolute;top:5048;width:252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j8IA&#10;AADaAAAADwAAAGRycy9kb3ducmV2LnhtbESPzWrDMBCE74G+g9hCb4lcu4TiRgkhOKGQQ4lT6HWx&#10;NraJtTKS6p+3rwqFHoeZb4bZ7CbTiYGcby0reF4lIIgrq1uuFXxej8tXED4ga+wsk4KZPOy2D4sN&#10;5tqOfKGhDLWIJexzVNCE0OdS+qohg35le+Lo3awzGKJ0tdQOx1huOpkmyVoabDkuNNjToaHqXn4b&#10;BS8fGdcHcsU8SF3M569Tdj+nSj09Tvs3EIGm8B/+o9915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bmPwgAAANoAAAAPAAAAAAAAAAAAAAAAAJgCAABkcnMvZG93&#10;bnJldi54bWxQSwUGAAAAAAQABAD1AAAAhwMAAAAA&#10;" fillcolor="#ddd" strokecolor="black [3200]" strokeweight="2pt">
                              <v:textbox>
                                <w:txbxContent>
                                  <w:p w:rsidR="002B32BC" w:rsidRPr="00526885" w:rsidRDefault="002B32BC" w:rsidP="00373E8D">
                                    <w:pPr>
                                      <w:rPr>
                                        <w:rFonts w:cs="Times New Roman"/>
                                        <w:b/>
                                        <w:noProof/>
                                        <w:szCs w:val="24"/>
                                        <w:lang w:val="en-US" w:eastAsia="ru-RU"/>
                                      </w:rPr>
                                    </w:pPr>
                                    <w:r w:rsidRPr="00526885">
                                      <w:rPr>
                                        <w:rFonts w:cs="Times New Roman"/>
                                        <w:b/>
                                        <w:noProof/>
                                        <w:szCs w:val="24"/>
                                        <w:lang w:val="en-US" w:eastAsia="ru-RU"/>
                                      </w:rPr>
                                      <w:t xml:space="preserve">Time-Invariant </w:t>
                                    </w:r>
                                  </w:p>
                                  <w:p w:rsidR="002B32BC" w:rsidRPr="00526885" w:rsidRDefault="002B32BC" w:rsidP="00373E8D">
                                    <w:pPr>
                                      <w:jc w:val="center"/>
                                      <w:rPr>
                                        <w:rFonts w:cs="Times New Roman"/>
                                        <w:szCs w:val="24"/>
                                      </w:rPr>
                                    </w:pPr>
                                  </w:p>
                                </w:txbxContent>
                              </v:textbox>
                            </v:rect>
                            <v:rect id="Прямоугольник 13" o:spid="_x0000_s1108" style="position:absolute;left:26955;top:5048;width:252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iRcAA&#10;AADbAAAADwAAAGRycy9kb3ducmV2LnhtbERPTYvCMBC9C/sfwix403TtIks1ioiK4EHUBa9DM7bF&#10;ZlKSbG3//UYQvM3jfc582ZlatOR8ZVnB1zgBQZxbXXGh4PeyHf2A8AFZY22ZFPTkYbn4GMwx0/bB&#10;J2rPoRAxhH2GCsoQmkxKn5dk0I9tQxy5m3UGQ4SukNrhI4abWk6SZCoNVhwbSmxoXVJ+P/8ZBd/H&#10;lIs1uU3fSr3pD9ddej9MlBp+dqsZiEBdeItf7r2O81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hiRcAAAADbAAAADwAAAAAAAAAAAAAAAACYAgAAZHJzL2Rvd25y&#10;ZXYueG1sUEsFBgAAAAAEAAQA9QAAAIUDAAAAAA==&#10;" fillcolor="#ddd" strokecolor="black [3200]" strokeweight="2pt">
                              <v:textbox>
                                <w:txbxContent>
                                  <w:p w:rsidR="002B32BC" w:rsidRPr="00526885" w:rsidRDefault="002B32BC" w:rsidP="00373E8D">
                                    <w:pPr>
                                      <w:rPr>
                                        <w:rFonts w:cs="Times New Roman"/>
                                        <w:b/>
                                        <w:noProof/>
                                        <w:szCs w:val="24"/>
                                        <w:lang w:val="en-US" w:eastAsia="ru-RU"/>
                                      </w:rPr>
                                    </w:pPr>
                                    <w:r w:rsidRPr="00526885">
                                      <w:rPr>
                                        <w:rFonts w:cs="Times New Roman"/>
                                        <w:b/>
                                        <w:noProof/>
                                        <w:szCs w:val="24"/>
                                        <w:lang w:val="en-US" w:eastAsia="ru-RU"/>
                                      </w:rPr>
                                      <w:t xml:space="preserve">Time-Variant </w:t>
                                    </w:r>
                                  </w:p>
                                  <w:p w:rsidR="002B32BC" w:rsidRPr="00526885" w:rsidRDefault="002B32BC" w:rsidP="00373E8D">
                                    <w:pPr>
                                      <w:jc w:val="center"/>
                                      <w:rPr>
                                        <w:rFonts w:cs="Times New Roman"/>
                                        <w:szCs w:val="24"/>
                                      </w:rPr>
                                    </w:pPr>
                                  </w:p>
                                </w:txbxContent>
                              </v:textbox>
                            </v:rect>
                            <v:rect id="Прямоугольник 15" o:spid="_x0000_s1109" style="position:absolute;width:521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J18AA&#10;AADbAAAADwAAAGRycy9kb3ducmV2LnhtbERPzWrCQBC+F3yHZQRvdWOhpURX0UBpETw0+gBjdkyC&#10;mdm4u9X49m6h0Nt8fL+zWA3cqSv50DoxMJtmoEgqZ1upDRz2H8/voEJEsdg5IQN3CrBajp4WmFt3&#10;k2+6lrFWKURCjgaaGPtc61A1xBimridJ3Ml5xpigr7X1eEvh3OmXLHvTjK2khgZ7KhqqzuUPG9jQ&#10;J/N+d/T3jAcpy1lxKbatMZPxsJ6DijTEf/Gf+8um+a/w+0s6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hJ18AAAADbAAAADwAAAAAAAAAAAAAAAACYAgAAZHJzL2Rvd25y&#10;ZXYueG1sUEsFBgAAAAAEAAQA9QAAAIUDAAAAAA==&#10;" fillcolor="#f8f8f8" strokecolor="black [3200]" strokeweight="2pt">
                              <v:textbox>
                                <w:txbxContent>
                                  <w:p w:rsidR="002B32BC" w:rsidRPr="00526885" w:rsidRDefault="002B32BC" w:rsidP="00373E8D">
                                    <w:pPr>
                                      <w:jc w:val="center"/>
                                      <w:rPr>
                                        <w:rFonts w:cs="Times New Roman"/>
                                        <w:b/>
                                        <w:szCs w:val="24"/>
                                      </w:rPr>
                                    </w:pPr>
                                    <w:r w:rsidRPr="00526885">
                                      <w:rPr>
                                        <w:rFonts w:cs="Times New Roman"/>
                                        <w:b/>
                                        <w:noProof/>
                                        <w:szCs w:val="24"/>
                                        <w:lang w:val="en-US" w:eastAsia="ru-RU"/>
                                      </w:rPr>
                                      <w:t>Input</w:t>
                                    </w:r>
                                  </w:p>
                                </w:txbxContent>
                              </v:textbox>
                            </v:rect>
                          </v:group>
                          <v:rect id="Прямоугольник 16" o:spid="_x0000_s1110" style="position:absolute;left:54768;width:7195;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XoL8A&#10;AADbAAAADwAAAGRycy9kb3ducmV2LnhtbERPzWrCQBC+F3yHZYTe6sYepKSuooFSETw09gHG7JgE&#10;M7Nxd6vx7buC4G0+vt+ZLwfu1IV8aJ0YmE4yUCSVs63UBn73X28foEJEsdg5IQM3CrBcjF7mmFt3&#10;lR+6lLFWKURCjgaaGPtc61A1xBgmridJ3NF5xpigr7X1eE3h3On3LJtpxlZSQ4M9FQ1Vp/KPDazp&#10;m3m/O/hbxoOU5bQ4F9vWmNfxsPoEFWmIT/HDvbFp/gzuv6Q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egvwAAANsAAAAPAAAAAAAAAAAAAAAAAJgCAABkcnMvZG93bnJl&#10;di54bWxQSwUGAAAAAAQABAD1AAAAhAMAAAAA&#10;" fillcolor="#f8f8f8" strokecolor="black [3200]" strokeweight="2pt">
                            <v:textbox>
                              <w:txbxContent>
                                <w:p w:rsidR="002B32BC" w:rsidRPr="00526885" w:rsidRDefault="002B32BC" w:rsidP="00373E8D">
                                  <w:pPr>
                                    <w:jc w:val="center"/>
                                    <w:rPr>
                                      <w:rFonts w:cs="Times New Roman"/>
                                      <w:b/>
                                      <w:szCs w:val="24"/>
                                      <w:lang w:val="en-US"/>
                                    </w:rPr>
                                  </w:pPr>
                                  <w:r w:rsidRPr="00526885">
                                    <w:rPr>
                                      <w:rFonts w:cs="Times New Roman"/>
                                      <w:b/>
                                      <w:szCs w:val="24"/>
                                      <w:lang w:val="en-US"/>
                                    </w:rPr>
                                    <w:t>Output</w:t>
                                  </w:r>
                                </w:p>
                              </w:txbxContent>
                            </v:textbox>
                          </v:rect>
                          <v:rect id="Прямоугольник 17" o:spid="_x0000_s1111" style="position:absolute;left:26955;top:8858;width:116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2B32BC" w:rsidRPr="00526885" w:rsidRDefault="002B32BC" w:rsidP="00373E8D">
                                  <w:pPr>
                                    <w:jc w:val="center"/>
                                    <w:rPr>
                                      <w:rFonts w:cs="Times New Roman"/>
                                      <w:szCs w:val="24"/>
                                    </w:rPr>
                                  </w:pPr>
                                  <w:r>
                                    <w:rPr>
                                      <w:rFonts w:cs="Times New Roman"/>
                                      <w:noProof/>
                                      <w:szCs w:val="24"/>
                                      <w:lang w:val="en-US" w:eastAsia="ru-RU"/>
                                    </w:rPr>
                                    <w:t>Exogen</w:t>
                                  </w:r>
                                  <w:r w:rsidRPr="00526885">
                                    <w:rPr>
                                      <w:rFonts w:cs="Times New Roman"/>
                                      <w:noProof/>
                                      <w:szCs w:val="24"/>
                                      <w:lang w:val="en-US" w:eastAsia="ru-RU"/>
                                    </w:rPr>
                                    <w:t>ous</w:t>
                                  </w:r>
                                </w:p>
                              </w:txbxContent>
                            </v:textbox>
                          </v:rect>
                          <v:rect id="Прямоугольник 18" o:spid="_x0000_s1112" style="position:absolute;left:40481;top:8858;width:1169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2B32BC" w:rsidRPr="00526885" w:rsidRDefault="002B32BC" w:rsidP="00373E8D">
                                  <w:pPr>
                                    <w:rPr>
                                      <w:rFonts w:cs="Times New Roman"/>
                                      <w:noProof/>
                                      <w:szCs w:val="24"/>
                                      <w:lang w:val="en-US" w:eastAsia="ru-RU"/>
                                    </w:rPr>
                                  </w:pPr>
                                  <w:r w:rsidRPr="00526885">
                                    <w:rPr>
                                      <w:rFonts w:cs="Times New Roman"/>
                                      <w:noProof/>
                                      <w:szCs w:val="24"/>
                                      <w:lang w:val="en-US" w:eastAsia="ru-RU"/>
                                    </w:rPr>
                                    <w:t>Endogen</w:t>
                                  </w:r>
                                  <w:r>
                                    <w:rPr>
                                      <w:rFonts w:cs="Times New Roman"/>
                                      <w:noProof/>
                                      <w:szCs w:val="24"/>
                                      <w:lang w:val="en-US" w:eastAsia="ru-RU"/>
                                    </w:rPr>
                                    <w:t>o</w:t>
                                  </w:r>
                                  <w:r w:rsidRPr="00526885">
                                    <w:rPr>
                                      <w:rFonts w:cs="Times New Roman"/>
                                      <w:noProof/>
                                      <w:szCs w:val="24"/>
                                      <w:lang w:val="en-US" w:eastAsia="ru-RU"/>
                                    </w:rPr>
                                    <w:t>us</w:t>
                                  </w:r>
                                </w:p>
                                <w:p w:rsidR="002B32BC" w:rsidRPr="00526885" w:rsidRDefault="002B32BC" w:rsidP="00373E8D">
                                  <w:pPr>
                                    <w:jc w:val="center"/>
                                    <w:rPr>
                                      <w:rFonts w:cs="Times New Roman"/>
                                      <w:szCs w:val="24"/>
                                    </w:rPr>
                                  </w:pPr>
                                </w:p>
                              </w:txbxContent>
                            </v:textbox>
                          </v:rec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113" type="#_x0000_t88" style="position:absolute;left:52197;top:5810;width:2571;height:1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PYL8A&#10;AADbAAAADwAAAGRycy9kb3ducmV2LnhtbERPTYvCMBC9L/gfwgh7W1MVZK1GEUFx8SCrgtchGdti&#10;M6lJrN1/vzkIHh/ve77sbC1a8qFyrGA4yEAQa2cqLhScT5uvbxAhIhusHZOCPwqwXPQ+5pgb9+Rf&#10;ao+xECmEQ44KyhibXMqgS7IYBq4hTtzVeYsxQV9I4/GZwm0tR1k2kRYrTg0lNrQuSd+OD6vgsL2P&#10;5Gq63/s7G22Dbn+ul1apz363moGI1MW3+OXeGQXjtD59S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5Y9gvwAAANsAAAAPAAAAAAAAAAAAAAAAAJgCAABkcnMvZG93bnJl&#10;di54bWxQSwUGAAAAAAQABAD1AAAAhAMAAAAA&#10;" adj="245" strokecolor="black [3213]"/>
                      </v:group>
                    </v:group>
                    <v:line id="Прямая соединительная линия 41" o:spid="_x0000_s1114" style="position:absolute;visibility:visible;mso-wrap-style:square" from="95,28289" to="11791,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3" o:spid="_x0000_s1115" style="position:absolute;visibility:visible;mso-wrap-style:square" from="26955,25717" to="38652,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Прямая соединительная линия 44" o:spid="_x0000_s1116" style="position:absolute;visibility:visible;mso-wrap-style:square" from="26955,30670" to="38652,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Прямая соединительная линия 45" o:spid="_x0000_s1117" style="position:absolute;visibility:visible;mso-wrap-style:square" from="40481,28289" to="52177,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group>
                </v:group>
                <v:shape id="Поле 60" o:spid="_x0000_s1118" type="#_x0000_t202" style="position:absolute;top:34766;width:61950;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ou8IA&#10;AADbAAAADwAAAGRycy9kb3ducmV2LnhtbERPz2vCMBS+C/sfwhN2EU03pYxqFJEN5i5i58Xbo3k2&#10;1ealJKl2//1yGOz48f1ebQbbijv50DhW8DLLQBBXTjdcKzh9f0zfQISIrLF1TAp+KMBm/TRaYaHd&#10;g490L2MtUgiHAhWYGLtCylAZshhmriNO3MV5izFBX0vt8ZHCbStfsyyXFhtODQY72hmqbmVvFRwW&#10;54OZ9Jf3r+1i7venfpdf61Kp5/GwXYKINMR/8Z/7UyvI0/r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i7wgAAANsAAAAPAAAAAAAAAAAAAAAAAJgCAABkcnMvZG93&#10;bnJldi54bWxQSwUGAAAAAAQABAD1AAAAhwMAAAAA&#10;" stroked="f">
                  <v:textbox style="mso-fit-shape-to-text:t" inset="0,0,0,0">
                    <w:txbxContent>
                      <w:p w:rsidR="002B32BC" w:rsidRPr="000B5A4F" w:rsidRDefault="002B32BC" w:rsidP="00802902">
                        <w:pPr>
                          <w:pStyle w:val="a6"/>
                          <w:ind w:firstLine="709"/>
                          <w:rPr>
                            <w:rFonts w:cs="Times New Roman"/>
                            <w:b w:val="0"/>
                            <w:noProof/>
                            <w:color w:val="auto"/>
                            <w:sz w:val="36"/>
                            <w:szCs w:val="24"/>
                          </w:rPr>
                        </w:pPr>
                        <w:r>
                          <w:rPr>
                            <w:b w:val="0"/>
                            <w:color w:val="auto"/>
                            <w:sz w:val="24"/>
                            <w:lang w:val="en-US"/>
                          </w:rPr>
                          <w:t xml:space="preserve"> </w:t>
                        </w:r>
                        <w:proofErr w:type="spellStart"/>
                        <w:r w:rsidRPr="000B5A4F">
                          <w:rPr>
                            <w:b w:val="0"/>
                            <w:color w:val="auto"/>
                            <w:sz w:val="24"/>
                          </w:rPr>
                          <w:t>Figure</w:t>
                        </w:r>
                        <w:proofErr w:type="spellEnd"/>
                        <w:r w:rsidRPr="000B5A4F">
                          <w:rPr>
                            <w:b w:val="0"/>
                            <w:color w:val="auto"/>
                            <w:sz w:val="24"/>
                          </w:rPr>
                          <w:t xml:space="preserve"> </w:t>
                        </w:r>
                        <w:r w:rsidRPr="000B5A4F">
                          <w:rPr>
                            <w:b w:val="0"/>
                            <w:color w:val="auto"/>
                            <w:sz w:val="24"/>
                          </w:rPr>
                          <w:fldChar w:fldCharType="begin"/>
                        </w:r>
                        <w:r w:rsidRPr="000B5A4F">
                          <w:rPr>
                            <w:b w:val="0"/>
                            <w:color w:val="auto"/>
                            <w:sz w:val="24"/>
                          </w:rPr>
                          <w:instrText xml:space="preserve"> SEQ Figure \* ARABIC </w:instrText>
                        </w:r>
                        <w:r w:rsidRPr="000B5A4F">
                          <w:rPr>
                            <w:b w:val="0"/>
                            <w:color w:val="auto"/>
                            <w:sz w:val="24"/>
                          </w:rPr>
                          <w:fldChar w:fldCharType="separate"/>
                        </w:r>
                        <w:r>
                          <w:rPr>
                            <w:b w:val="0"/>
                            <w:noProof/>
                            <w:color w:val="auto"/>
                            <w:sz w:val="24"/>
                          </w:rPr>
                          <w:t>3</w:t>
                        </w:r>
                        <w:r w:rsidRPr="000B5A4F">
                          <w:rPr>
                            <w:b w:val="0"/>
                            <w:noProof/>
                            <w:color w:val="auto"/>
                            <w:sz w:val="24"/>
                          </w:rPr>
                          <w:fldChar w:fldCharType="end"/>
                        </w:r>
                        <w:r w:rsidRPr="000B5A4F">
                          <w:rPr>
                            <w:b w:val="0"/>
                            <w:color w:val="auto"/>
                            <w:sz w:val="24"/>
                            <w:lang w:val="en-US"/>
                          </w:rPr>
                          <w:t xml:space="preserve"> Model framework</w:t>
                        </w:r>
                      </w:p>
                    </w:txbxContent>
                  </v:textbox>
                </v:shape>
                <w10:wrap type="topAndBottom" anchorx="margin"/>
              </v:group>
            </w:pict>
          </mc:Fallback>
        </mc:AlternateContent>
      </w:r>
      <w:r w:rsidR="00373E8D" w:rsidRPr="00175A78">
        <w:rPr>
          <w:rFonts w:cs="Times New Roman"/>
          <w:szCs w:val="24"/>
          <w:lang w:val="en-US"/>
        </w:rPr>
        <w:t>Thus,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general</w:t>
      </w:r>
      <w:r w:rsidR="00BC4C9F" w:rsidRPr="00175A78">
        <w:rPr>
          <w:rFonts w:cs="Times New Roman"/>
          <w:szCs w:val="24"/>
          <w:lang w:val="en-US"/>
        </w:rPr>
        <w:t xml:space="preserve"> </w:t>
      </w:r>
      <w:r w:rsidR="00373E8D" w:rsidRPr="00175A78">
        <w:rPr>
          <w:rFonts w:cs="Times New Roman"/>
          <w:szCs w:val="24"/>
          <w:lang w:val="en-US"/>
        </w:rPr>
        <w:t>framework</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our</w:t>
      </w:r>
      <w:r w:rsidR="00BC4C9F" w:rsidRPr="00175A78">
        <w:rPr>
          <w:rFonts w:cs="Times New Roman"/>
          <w:szCs w:val="24"/>
          <w:lang w:val="en-US"/>
        </w:rPr>
        <w:t xml:space="preserve"> </w:t>
      </w:r>
      <w:r w:rsidR="00373E8D" w:rsidRPr="00175A78">
        <w:rPr>
          <w:rFonts w:cs="Times New Roman"/>
          <w:szCs w:val="24"/>
          <w:lang w:val="en-US"/>
        </w:rPr>
        <w:t>model</w:t>
      </w:r>
      <w:r w:rsidR="00BC4C9F" w:rsidRPr="00175A78">
        <w:rPr>
          <w:rFonts w:cs="Times New Roman"/>
          <w:szCs w:val="24"/>
          <w:lang w:val="en-US"/>
        </w:rPr>
        <w:t xml:space="preserve"> </w:t>
      </w:r>
      <w:r w:rsidR="00373E8D" w:rsidRPr="00175A78">
        <w:rPr>
          <w:rFonts w:cs="Times New Roman"/>
          <w:szCs w:val="24"/>
          <w:lang w:val="en-US"/>
        </w:rPr>
        <w:t>looks</w:t>
      </w:r>
      <w:r w:rsidR="00BC4C9F" w:rsidRPr="00175A78">
        <w:rPr>
          <w:rFonts w:cs="Times New Roman"/>
          <w:szCs w:val="24"/>
          <w:lang w:val="en-US"/>
        </w:rPr>
        <w:t xml:space="preserve"> </w:t>
      </w:r>
      <w:r w:rsidR="00373E8D" w:rsidRPr="00175A78">
        <w:rPr>
          <w:rFonts w:cs="Times New Roman"/>
          <w:szCs w:val="24"/>
          <w:lang w:val="en-US"/>
        </w:rPr>
        <w:t>as</w:t>
      </w:r>
      <w:r w:rsidR="00BC4C9F" w:rsidRPr="00175A78">
        <w:rPr>
          <w:rFonts w:cs="Times New Roman"/>
          <w:szCs w:val="24"/>
          <w:lang w:val="en-US"/>
        </w:rPr>
        <w:t xml:space="preserve"> </w:t>
      </w:r>
      <w:r w:rsidR="00373E8D" w:rsidRPr="00175A78">
        <w:rPr>
          <w:rFonts w:cs="Times New Roman"/>
          <w:szCs w:val="24"/>
          <w:lang w:val="en-US"/>
        </w:rPr>
        <w:t>follows:</w:t>
      </w:r>
    </w:p>
    <w:p w:rsidR="00BE30F2" w:rsidRPr="00175A78" w:rsidRDefault="00B47130" w:rsidP="00B47130">
      <w:pPr>
        <w:pStyle w:val="2"/>
        <w:spacing w:line="480" w:lineRule="auto"/>
        <w:ind w:firstLine="708"/>
        <w:rPr>
          <w:rFonts w:cs="Times New Roman"/>
          <w:highlight w:val="yellow"/>
          <w:lang w:val="en-US"/>
        </w:rPr>
      </w:pPr>
      <w:bookmarkStart w:id="13" w:name="_Toc388537728"/>
      <w:r w:rsidRPr="00175A78">
        <w:rPr>
          <w:rFonts w:cs="Times New Roman"/>
          <w:lang w:val="en-US"/>
        </w:rPr>
        <w:t xml:space="preserve">3.3 </w:t>
      </w:r>
      <w:r w:rsidR="00BE30F2" w:rsidRPr="00175A78">
        <w:rPr>
          <w:rFonts w:cs="Times New Roman"/>
          <w:lang w:val="en-US"/>
        </w:rPr>
        <w:t>Survey</w:t>
      </w:r>
      <w:r w:rsidR="00BC4C9F" w:rsidRPr="00175A78">
        <w:rPr>
          <w:rFonts w:cs="Times New Roman"/>
          <w:lang w:val="en-US"/>
        </w:rPr>
        <w:t xml:space="preserve"> </w:t>
      </w:r>
      <w:r w:rsidR="00BE30F2" w:rsidRPr="00175A78">
        <w:rPr>
          <w:rFonts w:cs="Times New Roman"/>
          <w:lang w:val="en-US"/>
        </w:rPr>
        <w:t>Sample</w:t>
      </w:r>
      <w:bookmarkEnd w:id="13"/>
    </w:p>
    <w:p w:rsidR="00EE5A00" w:rsidRPr="00175A78" w:rsidRDefault="00EE5A00" w:rsidP="00915DF2">
      <w:pPr>
        <w:spacing w:after="0"/>
        <w:ind w:firstLine="708"/>
        <w:rPr>
          <w:rFonts w:cs="Times New Roman"/>
          <w:szCs w:val="24"/>
          <w:lang w:val="en-US"/>
        </w:rPr>
      </w:pP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dataset</w:t>
      </w:r>
      <w:r w:rsidR="00BC4C9F" w:rsidRPr="00175A78">
        <w:rPr>
          <w:rFonts w:cs="Times New Roman"/>
          <w:szCs w:val="24"/>
          <w:lang w:val="en-US"/>
        </w:rPr>
        <w:t xml:space="preserve"> </w:t>
      </w:r>
      <w:r w:rsidRPr="00175A78">
        <w:rPr>
          <w:rFonts w:cs="Times New Roman"/>
          <w:szCs w:val="24"/>
          <w:lang w:val="en-US"/>
        </w:rPr>
        <w:t>used</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r w:rsidRPr="00175A78">
        <w:rPr>
          <w:rFonts w:cs="Times New Roman"/>
          <w:szCs w:val="24"/>
          <w:lang w:val="en-US"/>
        </w:rPr>
        <w:t>consists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009478A4">
        <w:rPr>
          <w:rFonts w:cs="Times New Roman"/>
          <w:szCs w:val="24"/>
          <w:lang w:val="en-US"/>
        </w:rPr>
        <w:t xml:space="preserve">large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operating</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Union,</w:t>
      </w:r>
      <w:r w:rsidR="00BC4C9F" w:rsidRPr="00175A78">
        <w:rPr>
          <w:rFonts w:cs="Times New Roman"/>
          <w:szCs w:val="24"/>
          <w:lang w:val="en-US"/>
        </w:rPr>
        <w:t xml:space="preserve"> </w:t>
      </w:r>
      <w:r w:rsidRPr="00175A78">
        <w:rPr>
          <w:rFonts w:cs="Times New Roman"/>
          <w:szCs w:val="24"/>
          <w:lang w:val="en-US"/>
        </w:rPr>
        <w:t>namely,</w:t>
      </w:r>
      <w:r w:rsidR="00BC4C9F" w:rsidRPr="00175A78">
        <w:rPr>
          <w:rFonts w:cs="Times New Roman"/>
          <w:szCs w:val="24"/>
          <w:lang w:val="en-US"/>
        </w:rPr>
        <w:t xml:space="preserve"> </w:t>
      </w:r>
      <w:r w:rsidRPr="00175A78">
        <w:rPr>
          <w:rFonts w:cs="Times New Roman"/>
          <w:szCs w:val="24"/>
          <w:lang w:val="en-US"/>
        </w:rPr>
        <w:t>Germany,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UK,</w:t>
      </w:r>
      <w:r w:rsidR="00BC4C9F" w:rsidRPr="00175A78">
        <w:rPr>
          <w:rFonts w:cs="Times New Roman"/>
          <w:szCs w:val="24"/>
          <w:lang w:val="en-US"/>
        </w:rPr>
        <w:t xml:space="preserve"> </w:t>
      </w:r>
      <w:r w:rsidRPr="00175A78">
        <w:rPr>
          <w:rFonts w:cs="Times New Roman"/>
          <w:szCs w:val="24"/>
          <w:lang w:val="en-US"/>
        </w:rPr>
        <w:t>France,</w:t>
      </w:r>
      <w:r w:rsidR="00BC4C9F" w:rsidRPr="00175A78">
        <w:rPr>
          <w:rFonts w:cs="Times New Roman"/>
          <w:szCs w:val="24"/>
          <w:lang w:val="en-US"/>
        </w:rPr>
        <w:t xml:space="preserve"> </w:t>
      </w:r>
      <w:r w:rsidRPr="00175A78">
        <w:rPr>
          <w:rFonts w:cs="Times New Roman"/>
          <w:szCs w:val="24"/>
          <w:lang w:val="en-US"/>
        </w:rPr>
        <w:t>Italy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Spain,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Federation.</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regions</w:t>
      </w:r>
      <w:r w:rsidR="00BC4C9F" w:rsidRPr="00175A78">
        <w:rPr>
          <w:rFonts w:cs="Times New Roman"/>
          <w:szCs w:val="24"/>
          <w:lang w:val="en-US"/>
        </w:rPr>
        <w:t xml:space="preserve"> </w:t>
      </w:r>
      <w:r w:rsidRPr="00175A78">
        <w:rPr>
          <w:rFonts w:cs="Times New Roman"/>
          <w:szCs w:val="24"/>
          <w:lang w:val="en-US"/>
        </w:rPr>
        <w:t>were</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characterized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environments,</w:t>
      </w:r>
      <w:r w:rsidR="00BC4C9F" w:rsidRPr="00175A78">
        <w:rPr>
          <w:rFonts w:cs="Times New Roman"/>
          <w:szCs w:val="24"/>
          <w:lang w:val="en-US"/>
        </w:rPr>
        <w:t xml:space="preserve"> </w:t>
      </w:r>
      <w:r w:rsidRPr="00175A78">
        <w:rPr>
          <w:rFonts w:cs="Times New Roman"/>
          <w:szCs w:val="24"/>
          <w:lang w:val="en-US"/>
        </w:rPr>
        <w:t>talking</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precisely,</w:t>
      </w:r>
      <w:r w:rsidR="00BC4C9F" w:rsidRPr="00175A78">
        <w:rPr>
          <w:rFonts w:cs="Times New Roman"/>
          <w:szCs w:val="24"/>
          <w:lang w:val="en-US"/>
        </w:rPr>
        <w:t xml:space="preserve"> </w:t>
      </w:r>
      <w:r w:rsidRPr="00175A78">
        <w:rPr>
          <w:rFonts w:cs="Times New Roman"/>
          <w:szCs w:val="24"/>
          <w:lang w:val="en-US"/>
        </w:rPr>
        <w:t>they</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ranged</w:t>
      </w:r>
      <w:r w:rsidR="00BC4C9F" w:rsidRPr="00175A78">
        <w:rPr>
          <w:rFonts w:cs="Times New Roman"/>
          <w:szCs w:val="24"/>
          <w:lang w:val="en-US"/>
        </w:rPr>
        <w:t xml:space="preserve"> </w:t>
      </w:r>
      <w:r w:rsidRPr="00175A78">
        <w:rPr>
          <w:rFonts w:cs="Times New Roman"/>
          <w:szCs w:val="24"/>
          <w:lang w:val="en-US"/>
        </w:rPr>
        <w:t>differently</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stage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Germany,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UK,</w:t>
      </w:r>
      <w:r w:rsidR="00BC4C9F" w:rsidRPr="00175A78">
        <w:rPr>
          <w:rFonts w:cs="Times New Roman"/>
          <w:szCs w:val="24"/>
          <w:lang w:val="en-US"/>
        </w:rPr>
        <w:t xml:space="preserve"> </w:t>
      </w:r>
      <w:r w:rsidRPr="00175A78">
        <w:rPr>
          <w:rFonts w:cs="Times New Roman"/>
          <w:szCs w:val="24"/>
          <w:lang w:val="en-US"/>
        </w:rPr>
        <w:t>France,</w:t>
      </w:r>
      <w:r w:rsidR="00BC4C9F" w:rsidRPr="00175A78">
        <w:rPr>
          <w:rFonts w:cs="Times New Roman"/>
          <w:szCs w:val="24"/>
          <w:lang w:val="en-US"/>
        </w:rPr>
        <w:t xml:space="preserve"> </w:t>
      </w:r>
      <w:r w:rsidRPr="00175A78">
        <w:rPr>
          <w:rFonts w:cs="Times New Roman"/>
          <w:szCs w:val="24"/>
          <w:lang w:val="en-US"/>
        </w:rPr>
        <w:t>Italy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Spain</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considered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Russia</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rated</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developing.</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{"citationID":"ju69vyI2","properties":{"formattedCitation":"(International Monetary Fund, 2014)","plainCitation":"(International Monetary Fund, 2014)"},"citationItems":[{"id":1219,"uris":["http://zotero.org/groups/146191/items/UWU2PM8J"],"uri":["http://zotero.org/groups/146191/items/UWU2PM8J"],"itemData":{"id":1219,"type":"book","title":"World Economic Outlook— Recovery Strengthens, Remains Uneven","publisher-place":"Washington","event-place":"Washington","URL":"http://www.imf.org/external/pubs/ft/weo/2014/01/pdf/text.pdf","author":[{"family":"International Monetary Fund","given":""}],"issued":{"date-parts":[["2014"]]}}}],"schema":"https://github.com/citation-style-language/schema/raw/master/csl-citation.json"}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(International</w:t>
      </w:r>
      <w:r w:rsidR="00BC4C9F" w:rsidRPr="00175A78">
        <w:rPr>
          <w:rFonts w:cs="Times New Roman"/>
          <w:lang w:val="en-US"/>
        </w:rPr>
        <w:t xml:space="preserve"> </w:t>
      </w:r>
      <w:r w:rsidR="00BF7009" w:rsidRPr="00175A78">
        <w:rPr>
          <w:rFonts w:cs="Times New Roman"/>
          <w:lang w:val="en-US"/>
        </w:rPr>
        <w:t>Monetary</w:t>
      </w:r>
      <w:r w:rsidR="00BC4C9F" w:rsidRPr="00175A78">
        <w:rPr>
          <w:rFonts w:cs="Times New Roman"/>
          <w:lang w:val="en-US"/>
        </w:rPr>
        <w:t xml:space="preserve"> </w:t>
      </w:r>
      <w:r w:rsidR="00BF7009" w:rsidRPr="00175A78">
        <w:rPr>
          <w:rFonts w:cs="Times New Roman"/>
          <w:lang w:val="en-US"/>
        </w:rPr>
        <w:t>Fund,</w:t>
      </w:r>
      <w:r w:rsidR="00BC4C9F" w:rsidRPr="00175A78">
        <w:rPr>
          <w:rFonts w:cs="Times New Roman"/>
          <w:lang w:val="en-US"/>
        </w:rPr>
        <w:t xml:space="preserve"> </w:t>
      </w:r>
      <w:r w:rsidR="00BF7009" w:rsidRPr="00175A78">
        <w:rPr>
          <w:rFonts w:cs="Times New Roman"/>
          <w:lang w:val="en-US"/>
        </w:rPr>
        <w:t>2014)</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turn,</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directly</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cause</w:t>
      </w:r>
      <w:r w:rsidR="00BC4C9F" w:rsidRPr="00175A78">
        <w:rPr>
          <w:rFonts w:cs="Times New Roman"/>
          <w:szCs w:val="24"/>
          <w:lang w:val="en-US"/>
        </w:rPr>
        <w:t xml:space="preserve"> </w:t>
      </w:r>
      <w:r w:rsidRPr="00175A78">
        <w:rPr>
          <w:rFonts w:cs="Times New Roman"/>
          <w:szCs w:val="24"/>
          <w:lang w:val="en-US"/>
        </w:rPr>
        <w:t>dissimilarity</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processes</w:t>
      </w:r>
      <w:r w:rsidR="00BC4C9F" w:rsidRPr="00175A78">
        <w:rPr>
          <w:rFonts w:cs="Times New Roman"/>
          <w:szCs w:val="24"/>
          <w:lang w:val="en-US"/>
        </w:rPr>
        <w:t xml:space="preserve"> </w:t>
      </w:r>
      <w:r w:rsidRPr="00175A78">
        <w:rPr>
          <w:rFonts w:cs="Times New Roman"/>
          <w:szCs w:val="24"/>
          <w:lang w:val="en-US"/>
        </w:rPr>
        <w:t>inside</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Pr="00175A78">
        <w:rPr>
          <w:rFonts w:cs="Times New Roman"/>
          <w:szCs w:val="24"/>
          <w:lang w:val="en-US"/>
        </w:rPr>
        <w:t>including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direction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pattern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it</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relevant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make</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comparative</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rather</w:t>
      </w:r>
      <w:r w:rsidR="00BC4C9F" w:rsidRPr="00175A78">
        <w:rPr>
          <w:rFonts w:cs="Times New Roman"/>
          <w:szCs w:val="24"/>
          <w:lang w:val="en-US"/>
        </w:rPr>
        <w:t xml:space="preserve"> </w:t>
      </w:r>
      <w:r w:rsidRPr="00175A78">
        <w:rPr>
          <w:rFonts w:cs="Times New Roman"/>
          <w:szCs w:val="24"/>
          <w:lang w:val="en-US"/>
        </w:rPr>
        <w:t>than</w:t>
      </w:r>
      <w:r w:rsidR="00BC4C9F" w:rsidRPr="00175A78">
        <w:rPr>
          <w:rFonts w:cs="Times New Roman"/>
          <w:szCs w:val="24"/>
          <w:lang w:val="en-US"/>
        </w:rPr>
        <w:t xml:space="preserve"> </w:t>
      </w:r>
      <w:r w:rsidRPr="00175A78">
        <w:rPr>
          <w:rFonts w:cs="Times New Roman"/>
          <w:szCs w:val="24"/>
          <w:lang w:val="en-US"/>
        </w:rPr>
        <w:t>just</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one</w:t>
      </w:r>
      <w:r w:rsidR="00BC4C9F" w:rsidRPr="00175A78">
        <w:rPr>
          <w:rFonts w:cs="Times New Roman"/>
          <w:szCs w:val="24"/>
          <w:lang w:val="en-US"/>
        </w:rPr>
        <w:t xml:space="preserve"> </w:t>
      </w:r>
      <w:r w:rsidRPr="00175A78">
        <w:rPr>
          <w:rFonts w:cs="Times New Roman"/>
          <w:szCs w:val="24"/>
          <w:lang w:val="en-US"/>
        </w:rPr>
        <w:t>country.</w:t>
      </w:r>
      <w:r w:rsidR="00BC4C9F" w:rsidRPr="00175A78">
        <w:rPr>
          <w:rFonts w:cs="Times New Roman"/>
          <w:szCs w:val="24"/>
          <w:lang w:val="en-US"/>
        </w:rPr>
        <w:t xml:space="preserve"> </w:t>
      </w:r>
      <w:r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{"citationID":"dtKiJB0l","properties":{"formattedCitation":"(Chen and Lin, 2006; Kongmanila and Takahashi, 2009; Lee et al., 2013)","plainCitation":"(Chen and Lin, 2006; Kongmanila and Takahashi, 2009; Lee et al., 2013)"},"citationItems":[{"id":454,"uris":["http://zotero.org/groups/144326/items/NA5MNIWQ"],"uri":["http://zotero.org/groups/144326/items/NA5MNIWQ"],"itemData":{"id":454,"type":"article-journal","title":"Regional development and sources of superior performance across textile and IT sectors in Taiwan","container-title":"Entrepreneurship &amp; Regional Development","page":"227-248","volume":"18","issue":"3","source":"CrossRef","DOI":"10.1080/08985620600676560","ISSN":"0898-5626, 1464-5114","author":[{"family":"Chen","given":"Yi-Min"},{"family":"Lin","given":"Feng-Jyh"}],"issued":{"date-parts":[["2006",5]]},"accessed":{"date-parts":[["2013",5,14]]}},"label":"page"},{"id":1081,"uris":["http://zotero.org/groups/146191/items/D74CCVUJ"],"uri":["http://zotero.org/groups/146191/items/D74CCVUJ"],"itemData":{"id":1081,"type":"article-journal","title":"Do strategic alliances in a developing country create firm value? Evidence from Korean firms","container-title":"Journal of Empirical Finance","page":"30-41","volume":"20","source":"CrossRef","DOI":"10.1016/j.jempfin.2012.10.003","ISSN":"09275398","shortTitle":"Do strategic alliances in a developing country create firm value?","language":"en","author":[{"family":"Lee","given":"Hyunchul"},{"family":"Cho","given":"Euije"},{"family":"Cheong","given":"Chongcheul"},{"family":"Kim","given":"Jinsu"}],"issued":{"date-parts":[["2013",1]]},"accessed":{"date-parts":[["2014",3,18]]}},"label":"page"},{"id":1032,"uris":["http://zotero.org/groups/146191/items/V3T46HKJ"],"uri":["http://zotero.org/groups/146191/items/V3T46HKJ"],"itemData":{"id":1032,"type":"article-journal","title":"Inter-Firm Cooperation and Firm Performance: An Empirical Study of the Lao Garment Industry Cluster","container-title":"International Journal of Business and Management","page":"P3","volume":"4","issue":"5","source":"Google Scholar","shortTitle":"Inter-Firm Cooperation and Firm Performance","author":[{"family":"Kongmanila","given":"Xayphone"},{"family":"Takahashi","given":"Yoshi"}],"issued":{"date-parts":[["2009"]]},"accessed":{"date-parts":[["2014",1,30]],"season":"11:27:07"}},"label":"page"}],"schema":"https://github.com/citation-style-language/schema/raw/master/csl-citation.json"} </w:instrText>
      </w:r>
      <w:r w:rsidRPr="00175A78">
        <w:rPr>
          <w:rFonts w:cs="Times New Roman"/>
          <w:szCs w:val="24"/>
          <w:lang w:val="en-US"/>
        </w:rPr>
        <w:fldChar w:fldCharType="separate"/>
      </w:r>
      <w:r w:rsidR="00BF7009" w:rsidRPr="00175A78">
        <w:rPr>
          <w:rFonts w:cs="Times New Roman"/>
          <w:lang w:val="en-US"/>
        </w:rPr>
        <w:t>(Chen</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Lin,</w:t>
      </w:r>
      <w:r w:rsidR="00BC4C9F" w:rsidRPr="00175A78">
        <w:rPr>
          <w:rFonts w:cs="Times New Roman"/>
          <w:lang w:val="en-US"/>
        </w:rPr>
        <w:t xml:space="preserve"> </w:t>
      </w:r>
      <w:r w:rsidR="00BF7009" w:rsidRPr="00175A78">
        <w:rPr>
          <w:rFonts w:cs="Times New Roman"/>
          <w:lang w:val="en-US"/>
        </w:rPr>
        <w:t>2006;</w:t>
      </w:r>
      <w:r w:rsidR="00BC4C9F" w:rsidRPr="00175A78">
        <w:rPr>
          <w:rFonts w:cs="Times New Roman"/>
          <w:lang w:val="en-US"/>
        </w:rPr>
        <w:t xml:space="preserve"> </w:t>
      </w:r>
      <w:r w:rsidR="00BF7009" w:rsidRPr="00175A78">
        <w:rPr>
          <w:rFonts w:cs="Times New Roman"/>
          <w:lang w:val="en-US"/>
        </w:rPr>
        <w:t>Kongmanila</w:t>
      </w:r>
      <w:r w:rsidR="00BC4C9F" w:rsidRPr="00175A78">
        <w:rPr>
          <w:rFonts w:cs="Times New Roman"/>
          <w:lang w:val="en-US"/>
        </w:rPr>
        <w:t xml:space="preserve"> </w:t>
      </w:r>
      <w:r w:rsidR="00BF7009" w:rsidRPr="00175A78">
        <w:rPr>
          <w:rFonts w:cs="Times New Roman"/>
          <w:lang w:val="en-US"/>
        </w:rPr>
        <w:t>and</w:t>
      </w:r>
      <w:r w:rsidR="00BC4C9F" w:rsidRPr="00175A78">
        <w:rPr>
          <w:rFonts w:cs="Times New Roman"/>
          <w:lang w:val="en-US"/>
        </w:rPr>
        <w:t xml:space="preserve"> </w:t>
      </w:r>
      <w:r w:rsidR="00BF7009" w:rsidRPr="00175A78">
        <w:rPr>
          <w:rFonts w:cs="Times New Roman"/>
          <w:lang w:val="en-US"/>
        </w:rPr>
        <w:t>Takahashi,</w:t>
      </w:r>
      <w:r w:rsidR="00BC4C9F" w:rsidRPr="00175A78">
        <w:rPr>
          <w:rFonts w:cs="Times New Roman"/>
          <w:lang w:val="en-US"/>
        </w:rPr>
        <w:t xml:space="preserve"> </w:t>
      </w:r>
      <w:r w:rsidR="00BF7009" w:rsidRPr="00175A78">
        <w:rPr>
          <w:rFonts w:cs="Times New Roman"/>
          <w:lang w:val="en-US"/>
        </w:rPr>
        <w:t>2009;</w:t>
      </w:r>
      <w:r w:rsidR="00BC4C9F" w:rsidRPr="00175A78">
        <w:rPr>
          <w:rFonts w:cs="Times New Roman"/>
          <w:lang w:val="en-US"/>
        </w:rPr>
        <w:t xml:space="preserve"> </w:t>
      </w:r>
      <w:r w:rsidR="00BF7009" w:rsidRPr="00175A78">
        <w:rPr>
          <w:rFonts w:cs="Times New Roman"/>
          <w:lang w:val="en-US"/>
        </w:rPr>
        <w:t>Lee</w:t>
      </w:r>
      <w:r w:rsidR="00BC4C9F" w:rsidRPr="00175A78">
        <w:rPr>
          <w:rFonts w:cs="Times New Roman"/>
          <w:lang w:val="en-US"/>
        </w:rPr>
        <w:t xml:space="preserve"> </w:t>
      </w:r>
      <w:r w:rsidR="00BF7009" w:rsidRPr="00175A78">
        <w:rPr>
          <w:rFonts w:cs="Times New Roman"/>
          <w:lang w:val="en-US"/>
        </w:rPr>
        <w:t>et</w:t>
      </w:r>
      <w:r w:rsidR="00BC4C9F" w:rsidRPr="00175A78">
        <w:rPr>
          <w:rFonts w:cs="Times New Roman"/>
          <w:lang w:val="en-US"/>
        </w:rPr>
        <w:t xml:space="preserve"> </w:t>
      </w:r>
      <w:r w:rsidR="00BF7009" w:rsidRPr="00175A78">
        <w:rPr>
          <w:rFonts w:cs="Times New Roman"/>
          <w:lang w:val="en-US"/>
        </w:rPr>
        <w:t>al.,</w:t>
      </w:r>
      <w:r w:rsidR="00BC4C9F" w:rsidRPr="00175A78">
        <w:rPr>
          <w:rFonts w:cs="Times New Roman"/>
          <w:lang w:val="en-US"/>
        </w:rPr>
        <w:t xml:space="preserve"> </w:t>
      </w:r>
      <w:r w:rsidR="00BF7009" w:rsidRPr="00175A78">
        <w:rPr>
          <w:rFonts w:cs="Times New Roman"/>
          <w:lang w:val="en-US"/>
        </w:rPr>
        <w:t>2013)</w:t>
      </w:r>
      <w:r w:rsidRPr="00175A78">
        <w:rPr>
          <w:rFonts w:cs="Times New Roman"/>
          <w:szCs w:val="24"/>
          <w:lang w:val="en-US"/>
        </w:rPr>
        <w:fldChar w:fldCharType="end"/>
      </w:r>
      <w:r w:rsidR="009478A4">
        <w:rPr>
          <w:rFonts w:cs="Times New Roman"/>
          <w:szCs w:val="24"/>
          <w:lang w:val="en-US"/>
        </w:rPr>
        <w:t xml:space="preserve"> Database includes information only about large and quoted enterprises as these firms publish their financial statements and provide latest information for shareholders/investors which are publicly accessible.</w:t>
      </w:r>
    </w:p>
    <w:p w:rsidR="00EE5A00" w:rsidRPr="00175A78" w:rsidRDefault="00EE5A00" w:rsidP="009478A4">
      <w:pPr>
        <w:spacing w:after="0"/>
        <w:ind w:firstLine="708"/>
        <w:rPr>
          <w:rFonts w:cs="Times New Roman"/>
          <w:szCs w:val="24"/>
          <w:lang w:val="en-US"/>
        </w:rPr>
      </w:pP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constructing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sample</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used</w:t>
      </w:r>
      <w:r w:rsidR="00BC4C9F" w:rsidRPr="00175A78">
        <w:rPr>
          <w:rFonts w:cs="Times New Roman"/>
          <w:szCs w:val="24"/>
          <w:lang w:val="en-US"/>
        </w:rPr>
        <w:t xml:space="preserve"> </w:t>
      </w:r>
      <w:r w:rsidRPr="00175A78">
        <w:rPr>
          <w:rFonts w:cs="Times New Roman"/>
          <w:szCs w:val="24"/>
          <w:lang w:val="en-US"/>
        </w:rPr>
        <w:t>Amadeus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EU</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Ruslana</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ones)</w:t>
      </w:r>
      <w:r w:rsidR="00BC4C9F" w:rsidRPr="00175A78">
        <w:rPr>
          <w:rFonts w:cs="Times New Roman"/>
          <w:szCs w:val="24"/>
          <w:lang w:val="en-US"/>
        </w:rPr>
        <w:t xml:space="preserve"> </w:t>
      </w:r>
      <w:r w:rsidRPr="00175A78">
        <w:rPr>
          <w:rFonts w:cs="Times New Roman"/>
          <w:szCs w:val="24"/>
          <w:lang w:val="en-US"/>
        </w:rPr>
        <w:t>search</w:t>
      </w:r>
      <w:r w:rsidR="00BC4C9F" w:rsidRPr="00175A78">
        <w:rPr>
          <w:rFonts w:cs="Times New Roman"/>
          <w:szCs w:val="24"/>
          <w:lang w:val="en-US"/>
        </w:rPr>
        <w:t xml:space="preserve"> </w:t>
      </w:r>
      <w:r w:rsidRPr="00175A78">
        <w:rPr>
          <w:rFonts w:cs="Times New Roman"/>
          <w:szCs w:val="24"/>
          <w:lang w:val="en-US"/>
        </w:rPr>
        <w:t>platforms</w:t>
      </w:r>
      <w:r w:rsidR="00BC4C9F" w:rsidRPr="00175A78">
        <w:rPr>
          <w:rFonts w:cs="Times New Roman"/>
          <w:szCs w:val="24"/>
          <w:lang w:val="en-US"/>
        </w:rPr>
        <w:t xml:space="preserve"> </w:t>
      </w:r>
      <w:r w:rsidRPr="00175A78">
        <w:rPr>
          <w:rFonts w:cs="Times New Roman"/>
          <w:szCs w:val="24"/>
          <w:lang w:val="en-US"/>
        </w:rPr>
        <w:t>ran</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Bureau</w:t>
      </w:r>
      <w:r w:rsidR="00BC4C9F" w:rsidRPr="00175A78">
        <w:rPr>
          <w:rFonts w:cs="Times New Roman"/>
          <w:szCs w:val="24"/>
          <w:lang w:val="en-US"/>
        </w:rPr>
        <w:t xml:space="preserve"> </w:t>
      </w:r>
      <w:r w:rsidRPr="00175A78">
        <w:rPr>
          <w:rFonts w:cs="Times New Roman"/>
          <w:szCs w:val="24"/>
          <w:lang w:val="en-US"/>
        </w:rPr>
        <w:t>Van</w:t>
      </w:r>
      <w:r w:rsidR="00BC4C9F" w:rsidRPr="00175A78">
        <w:rPr>
          <w:rFonts w:cs="Times New Roman"/>
          <w:szCs w:val="24"/>
          <w:lang w:val="en-US"/>
        </w:rPr>
        <w:t xml:space="preserve"> </w:t>
      </w:r>
      <w:r w:rsidRPr="00175A78">
        <w:rPr>
          <w:rFonts w:cs="Times New Roman"/>
          <w:szCs w:val="24"/>
          <w:lang w:val="en-US"/>
        </w:rPr>
        <w:t>Dijk</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well</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publicly</w:t>
      </w:r>
      <w:r w:rsidR="00BC4C9F" w:rsidRPr="00175A78">
        <w:rPr>
          <w:rFonts w:cs="Times New Roman"/>
          <w:szCs w:val="24"/>
          <w:lang w:val="en-US"/>
        </w:rPr>
        <w:t xml:space="preserve"> </w:t>
      </w:r>
      <w:r w:rsidRPr="00175A78">
        <w:rPr>
          <w:rFonts w:cs="Times New Roman"/>
          <w:szCs w:val="24"/>
          <w:lang w:val="en-US"/>
        </w:rPr>
        <w:t>available</w:t>
      </w:r>
      <w:r w:rsidR="00BC4C9F" w:rsidRPr="00175A78">
        <w:rPr>
          <w:rFonts w:cs="Times New Roman"/>
          <w:szCs w:val="24"/>
          <w:lang w:val="en-US"/>
        </w:rPr>
        <w:t xml:space="preserve"> </w:t>
      </w:r>
      <w:r w:rsidRPr="00175A78">
        <w:rPr>
          <w:rFonts w:cs="Times New Roman"/>
          <w:szCs w:val="24"/>
          <w:lang w:val="en-US"/>
        </w:rPr>
        <w:t>sources.</w:t>
      </w:r>
      <w:r w:rsidR="00BC4C9F" w:rsidRPr="00175A78">
        <w:rPr>
          <w:rFonts w:cs="Times New Roman"/>
          <w:szCs w:val="24"/>
          <w:lang w:val="en-US"/>
        </w:rPr>
        <w:t xml:space="preserve"> </w:t>
      </w:r>
      <w:r w:rsidR="00CC432C" w:rsidRPr="00175A78">
        <w:rPr>
          <w:rFonts w:cs="Times New Roman"/>
          <w:szCs w:val="24"/>
          <w:lang w:val="en-US"/>
        </w:rPr>
        <w:t>[</w:t>
      </w:r>
      <w:r w:rsidR="00446C5B">
        <w:rPr>
          <w:rFonts w:cs="Times New Roman"/>
          <w:szCs w:val="24"/>
          <w:lang w:val="en-US"/>
        </w:rPr>
        <w:t>79</w:t>
      </w:r>
      <w:r w:rsidR="00CC432C" w:rsidRPr="00175A78">
        <w:rPr>
          <w:rFonts w:cs="Times New Roman"/>
          <w:szCs w:val="24"/>
          <w:lang w:val="en-US"/>
        </w:rPr>
        <w:t>,</w:t>
      </w:r>
      <w:r w:rsidR="008D1412" w:rsidRPr="00175A78">
        <w:rPr>
          <w:rFonts w:cs="Times New Roman"/>
          <w:szCs w:val="24"/>
          <w:lang w:val="en-US"/>
        </w:rPr>
        <w:t xml:space="preserve"> </w:t>
      </w:r>
      <w:r w:rsidR="00446C5B">
        <w:rPr>
          <w:rFonts w:cs="Times New Roman"/>
          <w:szCs w:val="24"/>
          <w:lang w:val="en-US"/>
        </w:rPr>
        <w:t>81</w:t>
      </w:r>
      <w:r w:rsidR="00CC432C" w:rsidRPr="00175A78">
        <w:rPr>
          <w:rFonts w:cs="Times New Roman"/>
          <w:szCs w:val="24"/>
          <w:lang w:val="en-US"/>
        </w:rPr>
        <w:t>]</w:t>
      </w:r>
      <w:r w:rsidR="009478A4">
        <w:rPr>
          <w:rFonts w:cs="Times New Roman"/>
          <w:szCs w:val="24"/>
          <w:lang w:val="en-US"/>
        </w:rPr>
        <w:t xml:space="preserve"> </w:t>
      </w:r>
      <w:r w:rsidRPr="00175A78">
        <w:rPr>
          <w:rFonts w:cs="Times New Roman"/>
          <w:szCs w:val="24"/>
          <w:lang w:val="en-US"/>
        </w:rPr>
        <w:t>Firstly,</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filtered</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been</w:t>
      </w:r>
      <w:r w:rsidR="00BC4C9F" w:rsidRPr="00175A78">
        <w:rPr>
          <w:rFonts w:cs="Times New Roman"/>
          <w:szCs w:val="24"/>
          <w:lang w:val="en-US"/>
        </w:rPr>
        <w:t xml:space="preserve"> </w:t>
      </w:r>
      <w:r w:rsidRPr="00175A78">
        <w:rPr>
          <w:rFonts w:cs="Times New Roman"/>
          <w:szCs w:val="24"/>
          <w:lang w:val="en-US"/>
        </w:rPr>
        <w:t>operated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2004</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2011.</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reason</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choose</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lies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our</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interest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driver</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framework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but</w:t>
      </w:r>
      <w:r w:rsidR="00BC4C9F" w:rsidRPr="00175A78">
        <w:rPr>
          <w:rFonts w:cs="Times New Roman"/>
          <w:szCs w:val="24"/>
          <w:lang w:val="en-US"/>
        </w:rPr>
        <w:t xml:space="preserve"> </w:t>
      </w:r>
      <w:r w:rsidRPr="00175A78">
        <w:rPr>
          <w:rFonts w:cs="Times New Roman"/>
          <w:szCs w:val="24"/>
          <w:lang w:val="en-US"/>
        </w:rPr>
        <w:lastRenderedPageBreak/>
        <w:t>considering</w:t>
      </w:r>
      <w:r w:rsidR="00BC4C9F" w:rsidRPr="00175A78">
        <w:rPr>
          <w:rFonts w:cs="Times New Roman"/>
          <w:szCs w:val="24"/>
          <w:lang w:val="en-US"/>
        </w:rPr>
        <w:t xml:space="preserve"> </w:t>
      </w:r>
      <w:r w:rsidRPr="00175A78">
        <w:rPr>
          <w:rFonts w:cs="Times New Roman"/>
          <w:szCs w:val="24"/>
          <w:lang w:val="en-US"/>
        </w:rPr>
        <w:t>stages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cycle.</w:t>
      </w:r>
      <w:r w:rsidR="00BC4C9F" w:rsidRPr="00175A78">
        <w:rPr>
          <w:rFonts w:cs="Times New Roman"/>
          <w:szCs w:val="24"/>
          <w:lang w:val="en-US"/>
        </w:rPr>
        <w:t xml:space="preserve"> </w:t>
      </w:r>
      <w:r w:rsidRPr="00175A78">
        <w:rPr>
          <w:rFonts w:cs="Times New Roman"/>
          <w:szCs w:val="24"/>
          <w:lang w:val="en-US"/>
        </w:rPr>
        <w:t>Then</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chosen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set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parameters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need</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our</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step</w:t>
      </w:r>
      <w:r w:rsidR="00BC4C9F" w:rsidRPr="00175A78">
        <w:rPr>
          <w:rFonts w:cs="Times New Roman"/>
          <w:szCs w:val="24"/>
          <w:lang w:val="en-US"/>
        </w:rPr>
        <w:t xml:space="preserve"> </w:t>
      </w:r>
      <w:r w:rsidRPr="00175A78">
        <w:rPr>
          <w:rFonts w:cs="Times New Roman"/>
          <w:szCs w:val="24"/>
          <w:lang w:val="en-US"/>
        </w:rPr>
        <w:t>database</w:t>
      </w:r>
      <w:r w:rsidR="00BC4C9F" w:rsidRPr="00175A78">
        <w:rPr>
          <w:rFonts w:cs="Times New Roman"/>
          <w:szCs w:val="24"/>
          <w:lang w:val="en-US"/>
        </w:rPr>
        <w:t xml:space="preserve"> </w:t>
      </w:r>
      <w:r w:rsidRPr="00175A78">
        <w:rPr>
          <w:rFonts w:cs="Times New Roman"/>
          <w:szCs w:val="24"/>
          <w:lang w:val="en-US"/>
        </w:rPr>
        <w:t>included</w:t>
      </w:r>
      <w:r w:rsidR="00BC4C9F" w:rsidRPr="00175A78">
        <w:rPr>
          <w:rFonts w:cs="Times New Roman"/>
          <w:szCs w:val="24"/>
          <w:lang w:val="en-US"/>
        </w:rPr>
        <w:t xml:space="preserve"> </w:t>
      </w:r>
      <w:r w:rsidRPr="00175A78">
        <w:rPr>
          <w:rFonts w:cs="Times New Roman"/>
          <w:szCs w:val="24"/>
          <w:lang w:val="en-US"/>
        </w:rPr>
        <w:t>1028</w:t>
      </w:r>
      <w:r w:rsidR="00BC4C9F" w:rsidRPr="00175A78">
        <w:rPr>
          <w:rFonts w:cs="Times New Roman"/>
          <w:szCs w:val="24"/>
          <w:lang w:val="en-US"/>
        </w:rPr>
        <w:t xml:space="preserve"> </w:t>
      </w: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639</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5</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Subsidiaries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each</w:t>
      </w:r>
      <w:r w:rsidR="00BC4C9F" w:rsidRPr="00175A78">
        <w:rPr>
          <w:rFonts w:cs="Times New Roman"/>
          <w:szCs w:val="24"/>
          <w:lang w:val="en-US"/>
        </w:rPr>
        <w:t xml:space="preserve"> </w:t>
      </w:r>
      <w:r w:rsidRPr="00175A78">
        <w:rPr>
          <w:rFonts w:cs="Times New Roman"/>
          <w:szCs w:val="24"/>
          <w:lang w:val="en-US"/>
        </w:rPr>
        <w:t>year.</w:t>
      </w:r>
    </w:p>
    <w:p w:rsidR="00EE5A00" w:rsidRPr="00175A78" w:rsidRDefault="00EE5A00" w:rsidP="00E63A4F">
      <w:pPr>
        <w:spacing w:after="0"/>
        <w:ind w:firstLine="720"/>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collect</w:t>
      </w:r>
      <w:r w:rsidR="00BC4C9F" w:rsidRPr="00175A78">
        <w:rPr>
          <w:rFonts w:cs="Times New Roman"/>
          <w:szCs w:val="24"/>
          <w:lang w:val="en-US"/>
        </w:rPr>
        <w:t xml:space="preserve"> </w:t>
      </w:r>
      <w:r w:rsidRPr="00175A78">
        <w:rPr>
          <w:rFonts w:cs="Times New Roman"/>
          <w:szCs w:val="24"/>
          <w:lang w:val="en-US"/>
        </w:rPr>
        <w:t>other</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used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following</w:t>
      </w:r>
      <w:r w:rsidR="00BC4C9F" w:rsidRPr="00175A78">
        <w:rPr>
          <w:rFonts w:cs="Times New Roman"/>
          <w:szCs w:val="24"/>
          <w:lang w:val="en-US"/>
        </w:rPr>
        <w:t xml:space="preserve"> </w:t>
      </w:r>
      <w:r w:rsidRPr="00175A78">
        <w:rPr>
          <w:rFonts w:cs="Times New Roman"/>
          <w:szCs w:val="24"/>
          <w:lang w:val="en-US"/>
        </w:rPr>
        <w:t>sources:</w:t>
      </w:r>
    </w:p>
    <w:p w:rsidR="00EE5A00" w:rsidRPr="00175A78" w:rsidRDefault="00E63A4F" w:rsidP="00091FFC">
      <w:pPr>
        <w:pStyle w:val="a3"/>
        <w:numPr>
          <w:ilvl w:val="0"/>
          <w:numId w:val="22"/>
        </w:numPr>
        <w:spacing w:after="0"/>
        <w:ind w:left="1276" w:hanging="567"/>
        <w:rPr>
          <w:rFonts w:cs="Times New Roman"/>
          <w:szCs w:val="24"/>
          <w:lang w:val="en-US"/>
        </w:rPr>
      </w:pPr>
      <w:r w:rsidRPr="00175A78">
        <w:rPr>
          <w:rFonts w:cs="Times New Roman"/>
          <w:i/>
          <w:szCs w:val="24"/>
          <w:lang w:val="en-US"/>
        </w:rPr>
        <w:t>W</w:t>
      </w:r>
      <w:r w:rsidR="00EE5A00" w:rsidRPr="00175A78">
        <w:rPr>
          <w:rFonts w:cs="Times New Roman"/>
          <w:i/>
          <w:szCs w:val="24"/>
          <w:lang w:val="en-US"/>
        </w:rPr>
        <w:t>eb-site</w:t>
      </w:r>
      <w:r w:rsidR="00BC4C9F" w:rsidRPr="00175A78">
        <w:rPr>
          <w:rFonts w:cs="Times New Roman"/>
          <w:i/>
          <w:szCs w:val="24"/>
          <w:lang w:val="en-US"/>
        </w:rPr>
        <w:t xml:space="preserve"> </w:t>
      </w:r>
      <w:r w:rsidR="00EE5A00" w:rsidRPr="00175A78">
        <w:rPr>
          <w:rFonts w:cs="Times New Roman"/>
          <w:i/>
          <w:szCs w:val="24"/>
          <w:lang w:val="en-US"/>
        </w:rPr>
        <w:t>quality</w:t>
      </w:r>
      <w:r w:rsidR="00BC4C9F" w:rsidRPr="00175A78">
        <w:rPr>
          <w:rFonts w:cs="Times New Roman"/>
          <w:szCs w:val="24"/>
          <w:lang w:val="en-US"/>
        </w:rPr>
        <w:t xml:space="preserve"> </w:t>
      </w:r>
      <w:r w:rsidR="00EE5A00" w:rsidRPr="00175A78">
        <w:rPr>
          <w:rFonts w:cs="Times New Roman"/>
          <w:szCs w:val="24"/>
          <w:lang w:val="en-US"/>
        </w:rPr>
        <w:t>indicator</w:t>
      </w:r>
      <w:r w:rsidR="00BC4C9F" w:rsidRPr="00175A78">
        <w:rPr>
          <w:rFonts w:cs="Times New Roman"/>
          <w:szCs w:val="24"/>
          <w:lang w:val="en-US"/>
        </w:rPr>
        <w:t xml:space="preserve"> </w:t>
      </w:r>
      <w:r w:rsidR="00EE5A00" w:rsidRPr="00175A78">
        <w:rPr>
          <w:rFonts w:cs="Times New Roman"/>
          <w:szCs w:val="24"/>
          <w:lang w:val="en-US"/>
        </w:rPr>
        <w:t>was</w:t>
      </w:r>
      <w:r w:rsidR="00BC4C9F" w:rsidRPr="00175A78">
        <w:rPr>
          <w:rFonts w:cs="Times New Roman"/>
          <w:szCs w:val="24"/>
          <w:lang w:val="en-US"/>
        </w:rPr>
        <w:t xml:space="preserve"> </w:t>
      </w:r>
      <w:r w:rsidR="00EE5A00" w:rsidRPr="00175A78">
        <w:rPr>
          <w:rFonts w:cs="Times New Roman"/>
          <w:szCs w:val="24"/>
          <w:lang w:val="en-US"/>
        </w:rPr>
        <w:t>collected</w:t>
      </w:r>
      <w:r w:rsidR="00BC4C9F" w:rsidRPr="00175A78">
        <w:rPr>
          <w:rFonts w:cs="Times New Roman"/>
          <w:szCs w:val="24"/>
          <w:lang w:val="en-US"/>
        </w:rPr>
        <w:t xml:space="preserve"> </w:t>
      </w:r>
      <w:r w:rsidR="00EE5A00" w:rsidRPr="00175A78">
        <w:rPr>
          <w:rFonts w:cs="Times New Roman"/>
          <w:szCs w:val="24"/>
          <w:lang w:val="en-US"/>
        </w:rPr>
        <w:t>with</w:t>
      </w:r>
      <w:r w:rsidR="00BC4C9F" w:rsidRPr="00175A78">
        <w:rPr>
          <w:rFonts w:cs="Times New Roman"/>
          <w:szCs w:val="24"/>
          <w:lang w:val="en-US"/>
        </w:rPr>
        <w:t xml:space="preserve"> </w:t>
      </w:r>
      <w:r w:rsidR="00EE5A00" w:rsidRPr="00175A78">
        <w:rPr>
          <w:rFonts w:cs="Times New Roman"/>
          <w:szCs w:val="24"/>
          <w:lang w:val="en-US"/>
        </w:rPr>
        <w:t>the</w:t>
      </w:r>
      <w:r w:rsidR="00BC4C9F" w:rsidRPr="00175A78">
        <w:rPr>
          <w:rFonts w:cs="Times New Roman"/>
          <w:szCs w:val="24"/>
          <w:lang w:val="en-US"/>
        </w:rPr>
        <w:t xml:space="preserve"> </w:t>
      </w:r>
      <w:r w:rsidR="00EE5A00" w:rsidRPr="00175A78">
        <w:rPr>
          <w:rFonts w:cs="Times New Roman"/>
          <w:szCs w:val="24"/>
          <w:lang w:val="en-US"/>
        </w:rPr>
        <w:t>help</w:t>
      </w:r>
      <w:r w:rsidR="00BC4C9F" w:rsidRPr="00175A78">
        <w:rPr>
          <w:rFonts w:cs="Times New Roman"/>
          <w:szCs w:val="24"/>
          <w:lang w:val="en-US"/>
        </w:rPr>
        <w:t xml:space="preserve"> </w:t>
      </w:r>
      <w:r w:rsidR="00EE5A00" w:rsidRPr="00175A78">
        <w:rPr>
          <w:rFonts w:cs="Times New Roman"/>
          <w:szCs w:val="24"/>
          <w:lang w:val="en-US"/>
        </w:rPr>
        <w:t>of</w:t>
      </w:r>
      <w:r w:rsidR="00BC4C9F" w:rsidRPr="00175A78">
        <w:rPr>
          <w:rFonts w:cs="Times New Roman"/>
          <w:szCs w:val="24"/>
          <w:lang w:val="en-US"/>
        </w:rPr>
        <w:t xml:space="preserve"> </w:t>
      </w:r>
      <w:r w:rsidR="00EE5A00" w:rsidRPr="00175A78">
        <w:rPr>
          <w:rFonts w:cs="Times New Roman"/>
          <w:szCs w:val="24"/>
          <w:lang w:val="en-US"/>
        </w:rPr>
        <w:t>companies’</w:t>
      </w:r>
      <w:r w:rsidR="00BC4C9F" w:rsidRPr="00175A78">
        <w:rPr>
          <w:rFonts w:cs="Times New Roman"/>
          <w:szCs w:val="24"/>
          <w:lang w:val="en-US"/>
        </w:rPr>
        <w:t xml:space="preserve"> </w:t>
      </w:r>
      <w:r w:rsidR="00EE5A00" w:rsidRPr="00175A78">
        <w:rPr>
          <w:rFonts w:cs="Times New Roman"/>
          <w:szCs w:val="24"/>
          <w:lang w:val="en-US"/>
        </w:rPr>
        <w:t>web-sites</w:t>
      </w:r>
      <w:r w:rsidRPr="00175A78">
        <w:rPr>
          <w:rFonts w:cs="Times New Roman"/>
          <w:szCs w:val="24"/>
          <w:lang w:val="en-US"/>
        </w:rPr>
        <w:t>;</w:t>
      </w:r>
    </w:p>
    <w:p w:rsidR="00EE5A00" w:rsidRPr="00175A78" w:rsidRDefault="00E63A4F" w:rsidP="00091FFC">
      <w:pPr>
        <w:pStyle w:val="a3"/>
        <w:numPr>
          <w:ilvl w:val="0"/>
          <w:numId w:val="22"/>
        </w:numPr>
        <w:spacing w:after="0"/>
        <w:ind w:left="1276" w:hanging="567"/>
        <w:rPr>
          <w:rFonts w:cs="Times New Roman"/>
          <w:szCs w:val="24"/>
          <w:lang w:val="en-US"/>
        </w:rPr>
      </w:pPr>
      <w:r w:rsidRPr="00175A78">
        <w:rPr>
          <w:rFonts w:cs="Times New Roman"/>
          <w:szCs w:val="24"/>
          <w:lang w:val="en-US"/>
        </w:rPr>
        <w:t>t</w:t>
      </w:r>
      <w:r w:rsidR="00EE5A00" w:rsidRPr="00175A78">
        <w:rPr>
          <w:rFonts w:cs="Times New Roman"/>
          <w:szCs w:val="24"/>
          <w:lang w:val="en-US"/>
        </w:rPr>
        <w:t>rade-union</w:t>
      </w:r>
      <w:r w:rsidR="00BC4C9F" w:rsidRPr="00175A78">
        <w:rPr>
          <w:rFonts w:cs="Times New Roman"/>
          <w:szCs w:val="24"/>
          <w:lang w:val="en-US"/>
        </w:rPr>
        <w:t xml:space="preserve"> </w:t>
      </w:r>
      <w:r w:rsidR="00EE5A00" w:rsidRPr="00175A78">
        <w:rPr>
          <w:rFonts w:cs="Times New Roman"/>
          <w:szCs w:val="24"/>
          <w:lang w:val="en-US"/>
        </w:rPr>
        <w:t>organizations</w:t>
      </w:r>
      <w:r w:rsidR="00BC4C9F" w:rsidRPr="00175A78">
        <w:rPr>
          <w:rFonts w:cs="Times New Roman"/>
          <w:szCs w:val="24"/>
          <w:lang w:val="en-US"/>
        </w:rPr>
        <w:t xml:space="preserve"> </w:t>
      </w:r>
      <w:r w:rsidR="00EE5A00" w:rsidRPr="00175A78">
        <w:rPr>
          <w:rFonts w:cs="Times New Roman"/>
          <w:szCs w:val="24"/>
          <w:lang w:val="en-US"/>
        </w:rPr>
        <w:t>members</w:t>
      </w:r>
      <w:r w:rsidR="00BC4C9F" w:rsidRPr="00175A78">
        <w:rPr>
          <w:rFonts w:cs="Times New Roman"/>
          <w:szCs w:val="24"/>
          <w:lang w:val="en-US"/>
        </w:rPr>
        <w:t xml:space="preserve"> </w:t>
      </w:r>
      <w:r w:rsidR="00EE5A00" w:rsidRPr="00175A78">
        <w:rPr>
          <w:rFonts w:cs="Times New Roman"/>
          <w:szCs w:val="24"/>
          <w:lang w:val="en-US"/>
        </w:rPr>
        <w:t>lists</w:t>
      </w:r>
      <w:r w:rsidR="00BC4C9F" w:rsidRPr="00175A78">
        <w:rPr>
          <w:rFonts w:cs="Times New Roman"/>
          <w:szCs w:val="24"/>
          <w:lang w:val="en-US"/>
        </w:rPr>
        <w:t xml:space="preserve"> </w:t>
      </w:r>
      <w:r w:rsidR="00915DF2">
        <w:rPr>
          <w:rFonts w:cs="Times New Roman"/>
          <w:szCs w:val="24"/>
          <w:lang w:val="en-US"/>
        </w:rPr>
        <w:t>were</w:t>
      </w:r>
      <w:r w:rsidR="00BC4C9F" w:rsidRPr="00175A78">
        <w:rPr>
          <w:rFonts w:cs="Times New Roman"/>
          <w:szCs w:val="24"/>
          <w:lang w:val="en-US"/>
        </w:rPr>
        <w:t xml:space="preserve"> </w:t>
      </w:r>
      <w:r w:rsidR="00EE5A00" w:rsidRPr="00175A78">
        <w:rPr>
          <w:rFonts w:cs="Times New Roman"/>
          <w:szCs w:val="24"/>
          <w:lang w:val="en-US"/>
        </w:rPr>
        <w:t>used</w:t>
      </w:r>
      <w:r w:rsidR="00BC4C9F" w:rsidRPr="00175A78">
        <w:rPr>
          <w:rFonts w:cs="Times New Roman"/>
          <w:szCs w:val="24"/>
          <w:lang w:val="en-US"/>
        </w:rPr>
        <w:t xml:space="preserve"> </w:t>
      </w:r>
      <w:r w:rsidR="00EE5A00" w:rsidRPr="00175A78">
        <w:rPr>
          <w:rFonts w:cs="Times New Roman"/>
          <w:szCs w:val="24"/>
          <w:lang w:val="en-US"/>
        </w:rPr>
        <w:t>to</w:t>
      </w:r>
      <w:r w:rsidR="00BC4C9F" w:rsidRPr="00175A78">
        <w:rPr>
          <w:rFonts w:cs="Times New Roman"/>
          <w:szCs w:val="24"/>
          <w:lang w:val="en-US"/>
        </w:rPr>
        <w:t xml:space="preserve"> </w:t>
      </w:r>
      <w:r w:rsidR="00EE5A00" w:rsidRPr="00175A78">
        <w:rPr>
          <w:rFonts w:cs="Times New Roman"/>
          <w:szCs w:val="24"/>
          <w:lang w:val="en-US"/>
        </w:rPr>
        <w:t>collect</w:t>
      </w:r>
      <w:r w:rsidR="00BC4C9F" w:rsidRPr="00175A78">
        <w:rPr>
          <w:rFonts w:cs="Times New Roman"/>
          <w:szCs w:val="24"/>
          <w:lang w:val="en-US"/>
        </w:rPr>
        <w:t xml:space="preserve"> </w:t>
      </w:r>
      <w:r w:rsidR="00EE5A00" w:rsidRPr="00175A78">
        <w:rPr>
          <w:rFonts w:cs="Times New Roman"/>
          <w:i/>
          <w:szCs w:val="24"/>
          <w:lang w:val="en-US"/>
        </w:rPr>
        <w:t>Participation</w:t>
      </w:r>
      <w:r w:rsidR="00BC4C9F" w:rsidRPr="00175A78">
        <w:rPr>
          <w:rFonts w:cs="Times New Roman"/>
          <w:i/>
          <w:szCs w:val="24"/>
          <w:lang w:val="en-US"/>
        </w:rPr>
        <w:t xml:space="preserve"> </w:t>
      </w:r>
      <w:r w:rsidR="00EE5A00" w:rsidRPr="00175A78">
        <w:rPr>
          <w:rFonts w:cs="Times New Roman"/>
          <w:i/>
          <w:szCs w:val="24"/>
          <w:lang w:val="en-US"/>
        </w:rPr>
        <w:t>in</w:t>
      </w:r>
      <w:r w:rsidR="00BC4C9F" w:rsidRPr="00175A78">
        <w:rPr>
          <w:rFonts w:cs="Times New Roman"/>
          <w:i/>
          <w:szCs w:val="24"/>
          <w:lang w:val="en-US"/>
        </w:rPr>
        <w:t xml:space="preserve"> </w:t>
      </w:r>
      <w:r w:rsidR="00EE5A00" w:rsidRPr="00175A78">
        <w:rPr>
          <w:rFonts w:cs="Times New Roman"/>
          <w:i/>
          <w:szCs w:val="24"/>
          <w:lang w:val="en-US"/>
        </w:rPr>
        <w:t>Business</w:t>
      </w:r>
      <w:r w:rsidR="00BC4C9F" w:rsidRPr="00175A78">
        <w:rPr>
          <w:rFonts w:cs="Times New Roman"/>
          <w:i/>
          <w:szCs w:val="24"/>
          <w:lang w:val="en-US"/>
        </w:rPr>
        <w:t xml:space="preserve"> </w:t>
      </w:r>
      <w:r w:rsidR="00EE5A00" w:rsidRPr="00175A78">
        <w:rPr>
          <w:rFonts w:cs="Times New Roman"/>
          <w:i/>
          <w:szCs w:val="24"/>
          <w:lang w:val="en-US"/>
        </w:rPr>
        <w:t>Associations</w:t>
      </w:r>
      <w:r w:rsidR="00BC4C9F" w:rsidRPr="00175A78">
        <w:rPr>
          <w:rFonts w:cs="Times New Roman"/>
          <w:szCs w:val="24"/>
          <w:lang w:val="en-US"/>
        </w:rPr>
        <w:t xml:space="preserve"> </w:t>
      </w:r>
      <w:r w:rsidR="00EE5A00" w:rsidRPr="00175A78">
        <w:rPr>
          <w:rFonts w:cs="Times New Roman"/>
          <w:szCs w:val="24"/>
          <w:lang w:val="en-US"/>
        </w:rPr>
        <w:t>indicator</w:t>
      </w:r>
      <w:r w:rsidRPr="00175A78">
        <w:rPr>
          <w:rFonts w:cs="Times New Roman"/>
          <w:szCs w:val="24"/>
          <w:lang w:val="en-US"/>
        </w:rPr>
        <w:t>;</w:t>
      </w:r>
    </w:p>
    <w:p w:rsidR="00915DF2" w:rsidRDefault="00E63A4F" w:rsidP="00091FFC">
      <w:pPr>
        <w:pStyle w:val="a3"/>
        <w:numPr>
          <w:ilvl w:val="0"/>
          <w:numId w:val="22"/>
        </w:numPr>
        <w:spacing w:after="0"/>
        <w:ind w:left="1276" w:hanging="567"/>
        <w:rPr>
          <w:rFonts w:cs="Times New Roman"/>
          <w:szCs w:val="24"/>
          <w:lang w:val="en-US"/>
        </w:rPr>
      </w:pPr>
      <w:r w:rsidRPr="00175A78">
        <w:rPr>
          <w:rFonts w:cs="Times New Roman"/>
          <w:szCs w:val="24"/>
          <w:lang w:val="en-US"/>
        </w:rPr>
        <w:t>d</w:t>
      </w:r>
      <w:r w:rsidR="00EE5A00" w:rsidRPr="00175A78">
        <w:rPr>
          <w:rFonts w:cs="Times New Roman"/>
          <w:szCs w:val="24"/>
          <w:lang w:val="en-US"/>
        </w:rPr>
        <w:t>ata</w:t>
      </w:r>
      <w:r w:rsidR="00BC4C9F" w:rsidRPr="00175A78">
        <w:rPr>
          <w:rFonts w:cs="Times New Roman"/>
          <w:szCs w:val="24"/>
          <w:lang w:val="en-US"/>
        </w:rPr>
        <w:t xml:space="preserve"> </w:t>
      </w:r>
      <w:r w:rsidR="00EE5A00" w:rsidRPr="00175A78">
        <w:rPr>
          <w:rFonts w:cs="Times New Roman"/>
          <w:szCs w:val="24"/>
          <w:lang w:val="en-US"/>
        </w:rPr>
        <w:t>about</w:t>
      </w:r>
      <w:r w:rsidR="00BC4C9F" w:rsidRPr="00175A78">
        <w:rPr>
          <w:rFonts w:cs="Times New Roman"/>
          <w:szCs w:val="24"/>
          <w:lang w:val="en-US"/>
        </w:rPr>
        <w:t xml:space="preserve"> </w:t>
      </w:r>
      <w:r w:rsidR="00EE5A00" w:rsidRPr="00175A78">
        <w:rPr>
          <w:rFonts w:cs="Times New Roman"/>
          <w:i/>
          <w:szCs w:val="24"/>
          <w:lang w:val="en-US"/>
        </w:rPr>
        <w:t>Number</w:t>
      </w:r>
      <w:r w:rsidR="00BC4C9F" w:rsidRPr="00175A78">
        <w:rPr>
          <w:rFonts w:cs="Times New Roman"/>
          <w:i/>
          <w:szCs w:val="24"/>
          <w:lang w:val="en-US"/>
        </w:rPr>
        <w:t xml:space="preserve"> </w:t>
      </w:r>
      <w:r w:rsidR="00EE5A00" w:rsidRPr="00175A78">
        <w:rPr>
          <w:rFonts w:cs="Times New Roman"/>
          <w:i/>
          <w:szCs w:val="24"/>
          <w:lang w:val="en-US"/>
        </w:rPr>
        <w:t>of</w:t>
      </w:r>
      <w:r w:rsidR="00BC4C9F" w:rsidRPr="00175A78">
        <w:rPr>
          <w:rFonts w:cs="Times New Roman"/>
          <w:i/>
          <w:szCs w:val="24"/>
          <w:lang w:val="en-US"/>
        </w:rPr>
        <w:t xml:space="preserve"> </w:t>
      </w:r>
      <w:r w:rsidR="00EE5A00" w:rsidRPr="00175A78">
        <w:rPr>
          <w:rFonts w:cs="Times New Roman"/>
          <w:i/>
          <w:szCs w:val="24"/>
          <w:lang w:val="en-US"/>
        </w:rPr>
        <w:t>Patents</w:t>
      </w:r>
      <w:r w:rsidR="00BC4C9F" w:rsidRPr="00175A78">
        <w:rPr>
          <w:rFonts w:cs="Times New Roman"/>
          <w:szCs w:val="24"/>
          <w:lang w:val="en-US"/>
        </w:rPr>
        <w:t xml:space="preserve"> </w:t>
      </w:r>
      <w:r w:rsidR="00EE5A00" w:rsidRPr="00175A78">
        <w:rPr>
          <w:rFonts w:cs="Times New Roman"/>
          <w:szCs w:val="24"/>
          <w:lang w:val="en-US"/>
        </w:rPr>
        <w:t>was</w:t>
      </w:r>
      <w:r w:rsidR="00BC4C9F" w:rsidRPr="00175A78">
        <w:rPr>
          <w:rFonts w:cs="Times New Roman"/>
          <w:szCs w:val="24"/>
          <w:lang w:val="en-US"/>
        </w:rPr>
        <w:t xml:space="preserve"> </w:t>
      </w:r>
      <w:r w:rsidR="00F2197C" w:rsidRPr="00175A78">
        <w:rPr>
          <w:rFonts w:cs="Times New Roman"/>
          <w:szCs w:val="24"/>
          <w:lang w:val="en-US"/>
        </w:rPr>
        <w:t>collected</w:t>
      </w:r>
      <w:r w:rsidR="00BC4C9F" w:rsidRPr="00175A78">
        <w:rPr>
          <w:rFonts w:cs="Times New Roman"/>
          <w:szCs w:val="24"/>
          <w:lang w:val="en-US"/>
        </w:rPr>
        <w:t xml:space="preserve"> </w:t>
      </w:r>
      <w:r w:rsidR="00F2197C" w:rsidRPr="00175A78">
        <w:rPr>
          <w:rFonts w:cs="Times New Roman"/>
          <w:szCs w:val="24"/>
          <w:lang w:val="en-US"/>
        </w:rPr>
        <w:t>through</w:t>
      </w:r>
      <w:r w:rsidR="00BC4C9F" w:rsidRPr="00175A78">
        <w:rPr>
          <w:rFonts w:cs="Times New Roman"/>
          <w:szCs w:val="24"/>
          <w:lang w:val="en-US"/>
        </w:rPr>
        <w:t xml:space="preserve"> </w:t>
      </w:r>
      <w:r w:rsidR="00EE5A00" w:rsidRPr="00175A78">
        <w:rPr>
          <w:rFonts w:cs="Times New Roman"/>
          <w:szCs w:val="24"/>
          <w:lang w:val="en-US"/>
        </w:rPr>
        <w:t>the</w:t>
      </w:r>
      <w:r w:rsidR="00BC4C9F" w:rsidRPr="00175A78">
        <w:rPr>
          <w:rFonts w:cs="Times New Roman"/>
          <w:szCs w:val="24"/>
          <w:lang w:val="en-US"/>
        </w:rPr>
        <w:t xml:space="preserve"> </w:t>
      </w:r>
      <w:r w:rsidR="00EE5A00" w:rsidRPr="00175A78">
        <w:rPr>
          <w:rFonts w:cs="Times New Roman"/>
          <w:szCs w:val="24"/>
          <w:lang w:val="en-US"/>
        </w:rPr>
        <w:t>Orbit®</w:t>
      </w:r>
      <w:r w:rsidR="00BC4C9F" w:rsidRPr="00175A78">
        <w:rPr>
          <w:rFonts w:cs="Times New Roman"/>
          <w:szCs w:val="24"/>
          <w:lang w:val="en-US"/>
        </w:rPr>
        <w:t xml:space="preserve"> </w:t>
      </w:r>
      <w:r w:rsidR="00EE5A00" w:rsidRPr="00175A78">
        <w:rPr>
          <w:rFonts w:cs="Times New Roman"/>
          <w:szCs w:val="24"/>
          <w:lang w:val="en-US"/>
        </w:rPr>
        <w:t>search</w:t>
      </w:r>
      <w:r w:rsidR="00BC4C9F" w:rsidRPr="00175A78">
        <w:rPr>
          <w:rFonts w:cs="Times New Roman"/>
          <w:szCs w:val="24"/>
          <w:lang w:val="en-US"/>
        </w:rPr>
        <w:t xml:space="preserve"> </w:t>
      </w:r>
      <w:r w:rsidR="00EE5A00" w:rsidRPr="00175A78">
        <w:rPr>
          <w:rFonts w:cs="Times New Roman"/>
          <w:szCs w:val="24"/>
          <w:lang w:val="en-US"/>
        </w:rPr>
        <w:t>engine</w:t>
      </w:r>
      <w:r w:rsidR="00915DF2">
        <w:rPr>
          <w:rFonts w:cs="Times New Roman"/>
          <w:szCs w:val="24"/>
          <w:lang w:val="en-US"/>
        </w:rPr>
        <w:t>;</w:t>
      </w:r>
      <w:r w:rsidR="00446C5B">
        <w:rPr>
          <w:rFonts w:cs="Times New Roman"/>
          <w:szCs w:val="24"/>
          <w:lang w:val="en-US"/>
        </w:rPr>
        <w:t xml:space="preserve"> [80</w:t>
      </w:r>
      <w:r w:rsidR="008D1412" w:rsidRPr="00175A78">
        <w:rPr>
          <w:rFonts w:cs="Times New Roman"/>
          <w:szCs w:val="24"/>
          <w:lang w:val="en-US"/>
        </w:rPr>
        <w:t>]</w:t>
      </w:r>
      <w:r w:rsidRPr="00175A78">
        <w:rPr>
          <w:rFonts w:cs="Times New Roman"/>
          <w:szCs w:val="24"/>
          <w:lang w:val="en-US"/>
        </w:rPr>
        <w:fldChar w:fldCharType="begin"/>
      </w:r>
      <w:r w:rsidRPr="00175A78">
        <w:rPr>
          <w:rFonts w:cs="Times New Roman"/>
          <w:szCs w:val="24"/>
          <w:lang w:val="en-US"/>
        </w:rPr>
        <w:instrText xml:space="preserve"> ADDIN ZOTERO_ITEM CSL_CITATION {"citationID":"N4rS7VXg","properties":{"formattedCitation":"{\\rtf (\\uc0\\u8220{}Questel Intellectual Property Portal,\\uc0\\u8221{} n.d.)}","plainCitation":"(“Questel Intellectual Property Portal,” n.d.)"},"citationItems":[{"id":1252,"uris":["http://zotero.org/groups/146191/items/3G8VVE32"],"uri":["http://zotero.org/groups/146191/items/3G8VVE32"],"itemData":{"id":1252,"type":"webpage","title":"Questel Intellectual Property Portal","container-title":"orbit.com","URL":"http://www.orbit.com/"}}],"schema":"https://github.com/citation-style-language/schema/raw/master/csl-citation.json"} </w:instrText>
      </w:r>
      <w:r w:rsidRPr="00175A78">
        <w:rPr>
          <w:rFonts w:cs="Times New Roman"/>
          <w:szCs w:val="24"/>
          <w:lang w:val="en-US"/>
        </w:rPr>
        <w:fldChar w:fldCharType="end"/>
      </w:r>
    </w:p>
    <w:p w:rsidR="00EE5A00" w:rsidRPr="00175A78" w:rsidRDefault="00BC4C9F" w:rsidP="00091FFC">
      <w:pPr>
        <w:pStyle w:val="a3"/>
        <w:numPr>
          <w:ilvl w:val="0"/>
          <w:numId w:val="22"/>
        </w:numPr>
        <w:spacing w:after="0"/>
        <w:ind w:left="1276" w:hanging="567"/>
        <w:rPr>
          <w:rFonts w:cs="Times New Roman"/>
          <w:szCs w:val="24"/>
          <w:lang w:val="en-US"/>
        </w:rPr>
      </w:pPr>
      <w:r w:rsidRPr="00175A78">
        <w:rPr>
          <w:rFonts w:cs="Times New Roman"/>
          <w:szCs w:val="24"/>
          <w:lang w:val="en-US"/>
        </w:rPr>
        <w:t xml:space="preserve"> </w:t>
      </w:r>
      <w:r w:rsidR="00EE5A00" w:rsidRPr="00175A78">
        <w:rPr>
          <w:rFonts w:cs="Times New Roman"/>
          <w:szCs w:val="24"/>
          <w:lang w:val="en-US"/>
        </w:rPr>
        <w:t>Companies’</w:t>
      </w:r>
      <w:r w:rsidRPr="00175A78">
        <w:rPr>
          <w:rFonts w:cs="Times New Roman"/>
          <w:szCs w:val="24"/>
          <w:lang w:val="en-US"/>
        </w:rPr>
        <w:t xml:space="preserve"> </w:t>
      </w:r>
      <w:r w:rsidR="00EE5A00" w:rsidRPr="00175A78">
        <w:rPr>
          <w:rFonts w:cs="Times New Roman"/>
          <w:szCs w:val="24"/>
          <w:lang w:val="en-US"/>
        </w:rPr>
        <w:t>financial</w:t>
      </w:r>
      <w:r w:rsidRPr="00175A78">
        <w:rPr>
          <w:rFonts w:cs="Times New Roman"/>
          <w:szCs w:val="24"/>
          <w:lang w:val="en-US"/>
        </w:rPr>
        <w:t xml:space="preserve"> </w:t>
      </w:r>
      <w:r w:rsidR="00EE5A00" w:rsidRPr="00175A78">
        <w:rPr>
          <w:rFonts w:cs="Times New Roman"/>
          <w:szCs w:val="24"/>
          <w:lang w:val="en-US"/>
        </w:rPr>
        <w:t>reports</w:t>
      </w:r>
      <w:r w:rsidRPr="00175A78">
        <w:rPr>
          <w:rFonts w:cs="Times New Roman"/>
          <w:szCs w:val="24"/>
          <w:lang w:val="en-US"/>
        </w:rPr>
        <w:t xml:space="preserve"> </w:t>
      </w:r>
      <w:r w:rsidR="00EE5A00" w:rsidRPr="00175A78">
        <w:rPr>
          <w:rFonts w:cs="Times New Roman"/>
          <w:szCs w:val="24"/>
          <w:lang w:val="en-US"/>
        </w:rPr>
        <w:t>w</w:t>
      </w:r>
      <w:r w:rsidR="00915DF2">
        <w:rPr>
          <w:rFonts w:cs="Times New Roman"/>
          <w:szCs w:val="24"/>
          <w:lang w:val="en-US"/>
        </w:rPr>
        <w:t>ere</w:t>
      </w:r>
      <w:r w:rsidRPr="00175A78">
        <w:rPr>
          <w:rFonts w:cs="Times New Roman"/>
          <w:szCs w:val="24"/>
          <w:lang w:val="en-US"/>
        </w:rPr>
        <w:t xml:space="preserve"> </w:t>
      </w:r>
      <w:r w:rsidR="00EE5A00" w:rsidRPr="00175A78">
        <w:rPr>
          <w:rFonts w:cs="Times New Roman"/>
          <w:szCs w:val="24"/>
          <w:lang w:val="en-US"/>
        </w:rPr>
        <w:t>used</w:t>
      </w:r>
      <w:r w:rsidRPr="00175A78">
        <w:rPr>
          <w:rFonts w:cs="Times New Roman"/>
          <w:szCs w:val="24"/>
          <w:lang w:val="en-US"/>
        </w:rPr>
        <w:t xml:space="preserve"> </w:t>
      </w:r>
      <w:r w:rsidR="00EE5A00" w:rsidRPr="00175A78">
        <w:rPr>
          <w:rFonts w:cs="Times New Roman"/>
          <w:szCs w:val="24"/>
          <w:lang w:val="en-US"/>
        </w:rPr>
        <w:t>to</w:t>
      </w:r>
      <w:r w:rsidRPr="00175A78">
        <w:rPr>
          <w:rFonts w:cs="Times New Roman"/>
          <w:szCs w:val="24"/>
          <w:lang w:val="en-US"/>
        </w:rPr>
        <w:t xml:space="preserve"> </w:t>
      </w:r>
      <w:r w:rsidR="00EE5A00" w:rsidRPr="00175A78">
        <w:rPr>
          <w:rFonts w:cs="Times New Roman"/>
          <w:szCs w:val="24"/>
          <w:lang w:val="en-US"/>
        </w:rPr>
        <w:t>collect</w:t>
      </w:r>
      <w:r w:rsidRPr="00175A78">
        <w:rPr>
          <w:rFonts w:cs="Times New Roman"/>
          <w:szCs w:val="24"/>
          <w:lang w:val="en-US"/>
        </w:rPr>
        <w:t xml:space="preserve"> </w:t>
      </w:r>
      <w:r w:rsidR="00EE5A00" w:rsidRPr="00175A78">
        <w:rPr>
          <w:rFonts w:cs="Times New Roman"/>
          <w:szCs w:val="24"/>
          <w:lang w:val="en-US"/>
        </w:rPr>
        <w:t>information</w:t>
      </w:r>
      <w:r w:rsidRPr="00175A78">
        <w:rPr>
          <w:rFonts w:cs="Times New Roman"/>
          <w:szCs w:val="24"/>
          <w:lang w:val="en-US"/>
        </w:rPr>
        <w:t xml:space="preserve"> </w:t>
      </w:r>
      <w:r w:rsidR="00EE5A00" w:rsidRPr="00175A78">
        <w:rPr>
          <w:rFonts w:cs="Times New Roman"/>
          <w:szCs w:val="24"/>
          <w:lang w:val="en-US"/>
        </w:rPr>
        <w:t>about</w:t>
      </w:r>
      <w:r w:rsidRPr="00175A78">
        <w:rPr>
          <w:rFonts w:cs="Times New Roman"/>
          <w:szCs w:val="24"/>
          <w:lang w:val="en-US"/>
        </w:rPr>
        <w:t xml:space="preserve"> </w:t>
      </w:r>
      <w:r w:rsidR="00EE5A00" w:rsidRPr="00175A78">
        <w:rPr>
          <w:rFonts w:cs="Times New Roman"/>
          <w:szCs w:val="24"/>
          <w:lang w:val="en-US"/>
        </w:rPr>
        <w:t>Qualification</w:t>
      </w:r>
      <w:r w:rsidRPr="00175A78">
        <w:rPr>
          <w:rFonts w:cs="Times New Roman"/>
          <w:szCs w:val="24"/>
          <w:lang w:val="en-US"/>
        </w:rPr>
        <w:t xml:space="preserve"> </w:t>
      </w:r>
      <w:r w:rsidR="00EE5A00" w:rsidRPr="00175A78">
        <w:rPr>
          <w:rFonts w:cs="Times New Roman"/>
          <w:szCs w:val="24"/>
          <w:lang w:val="en-US"/>
        </w:rPr>
        <w:t>of</w:t>
      </w:r>
      <w:r w:rsidRPr="00175A78">
        <w:rPr>
          <w:rFonts w:cs="Times New Roman"/>
          <w:szCs w:val="24"/>
          <w:lang w:val="en-US"/>
        </w:rPr>
        <w:t xml:space="preserve"> </w:t>
      </w:r>
      <w:r w:rsidR="00EE5A00" w:rsidRPr="00175A78">
        <w:rPr>
          <w:rFonts w:cs="Times New Roman"/>
          <w:szCs w:val="24"/>
          <w:lang w:val="en-US"/>
        </w:rPr>
        <w:t>Boards</w:t>
      </w:r>
      <w:r w:rsidRPr="00175A78">
        <w:rPr>
          <w:rFonts w:cs="Times New Roman"/>
          <w:szCs w:val="24"/>
          <w:lang w:val="en-US"/>
        </w:rPr>
        <w:t xml:space="preserve"> </w:t>
      </w:r>
      <w:r w:rsidR="00EE5A00" w:rsidRPr="00175A78">
        <w:rPr>
          <w:rFonts w:cs="Times New Roman"/>
          <w:szCs w:val="24"/>
          <w:lang w:val="en-US"/>
        </w:rPr>
        <w:t>of</w:t>
      </w:r>
      <w:r w:rsidRPr="00175A78">
        <w:rPr>
          <w:rFonts w:cs="Times New Roman"/>
          <w:szCs w:val="24"/>
          <w:lang w:val="en-US"/>
        </w:rPr>
        <w:t xml:space="preserve"> </w:t>
      </w:r>
      <w:r w:rsidR="00EE5A00" w:rsidRPr="00175A78">
        <w:rPr>
          <w:rFonts w:cs="Times New Roman"/>
          <w:szCs w:val="24"/>
          <w:lang w:val="en-US"/>
        </w:rPr>
        <w:t>Directors,</w:t>
      </w:r>
      <w:r w:rsidRPr="00175A78">
        <w:rPr>
          <w:rFonts w:cs="Times New Roman"/>
          <w:szCs w:val="24"/>
          <w:lang w:val="en-US"/>
        </w:rPr>
        <w:t xml:space="preserve"> </w:t>
      </w:r>
      <w:r w:rsidR="00EE5A00" w:rsidRPr="00175A78">
        <w:rPr>
          <w:rFonts w:cs="Times New Roman"/>
          <w:szCs w:val="24"/>
          <w:lang w:val="en-US"/>
        </w:rPr>
        <w:t>Location</w:t>
      </w:r>
      <w:r w:rsidRPr="00175A78">
        <w:rPr>
          <w:rFonts w:cs="Times New Roman"/>
          <w:szCs w:val="24"/>
          <w:lang w:val="en-US"/>
        </w:rPr>
        <w:t xml:space="preserve"> </w:t>
      </w:r>
      <w:r w:rsidR="00EE5A00" w:rsidRPr="00175A78">
        <w:rPr>
          <w:rFonts w:cs="Times New Roman"/>
          <w:szCs w:val="24"/>
          <w:lang w:val="en-US"/>
        </w:rPr>
        <w:t>in</w:t>
      </w:r>
      <w:r w:rsidRPr="00175A78">
        <w:rPr>
          <w:rFonts w:cs="Times New Roman"/>
          <w:szCs w:val="24"/>
          <w:lang w:val="en-US"/>
        </w:rPr>
        <w:t xml:space="preserve"> </w:t>
      </w:r>
      <w:r w:rsidR="00EE5A00" w:rsidRPr="00175A78">
        <w:rPr>
          <w:rFonts w:cs="Times New Roman"/>
          <w:szCs w:val="24"/>
          <w:lang w:val="en-US"/>
        </w:rPr>
        <w:t>Capital</w:t>
      </w:r>
      <w:r w:rsidRPr="00175A78">
        <w:rPr>
          <w:rFonts w:cs="Times New Roman"/>
          <w:szCs w:val="24"/>
          <w:lang w:val="en-US"/>
        </w:rPr>
        <w:t xml:space="preserve"> </w:t>
      </w:r>
      <w:r w:rsidR="00EE5A00" w:rsidRPr="00175A78">
        <w:rPr>
          <w:rFonts w:cs="Times New Roman"/>
          <w:szCs w:val="24"/>
          <w:lang w:val="en-US"/>
        </w:rPr>
        <w:t>City</w:t>
      </w:r>
      <w:r w:rsidRPr="00175A78">
        <w:rPr>
          <w:rFonts w:cs="Times New Roman"/>
          <w:szCs w:val="24"/>
          <w:lang w:val="en-US"/>
        </w:rPr>
        <w:t xml:space="preserve"> </w:t>
      </w:r>
      <w:r w:rsidR="00EE5A00" w:rsidRPr="00175A78">
        <w:rPr>
          <w:rFonts w:cs="Times New Roman"/>
          <w:szCs w:val="24"/>
          <w:lang w:val="en-US"/>
        </w:rPr>
        <w:t>and</w:t>
      </w:r>
      <w:r w:rsidRPr="00175A78">
        <w:rPr>
          <w:rFonts w:cs="Times New Roman"/>
          <w:szCs w:val="24"/>
          <w:lang w:val="en-US"/>
        </w:rPr>
        <w:t xml:space="preserve"> </w:t>
      </w:r>
      <w:r w:rsidR="00EE5A00" w:rsidRPr="00175A78">
        <w:rPr>
          <w:rFonts w:cs="Times New Roman"/>
          <w:szCs w:val="24"/>
          <w:lang w:val="en-US"/>
        </w:rPr>
        <w:t>Location</w:t>
      </w:r>
      <w:r w:rsidRPr="00175A78">
        <w:rPr>
          <w:rFonts w:cs="Times New Roman"/>
          <w:szCs w:val="24"/>
          <w:lang w:val="en-US"/>
        </w:rPr>
        <w:t xml:space="preserve"> </w:t>
      </w:r>
      <w:r w:rsidR="00EE5A00" w:rsidRPr="00175A78">
        <w:rPr>
          <w:rFonts w:cs="Times New Roman"/>
          <w:szCs w:val="24"/>
          <w:lang w:val="en-US"/>
        </w:rPr>
        <w:t>Near</w:t>
      </w:r>
      <w:r w:rsidRPr="00175A78">
        <w:rPr>
          <w:rFonts w:cs="Times New Roman"/>
          <w:szCs w:val="24"/>
          <w:lang w:val="en-US"/>
        </w:rPr>
        <w:t xml:space="preserve"> </w:t>
      </w:r>
      <w:r w:rsidR="00EE5A00" w:rsidRPr="00175A78">
        <w:rPr>
          <w:rFonts w:cs="Times New Roman"/>
          <w:szCs w:val="24"/>
          <w:lang w:val="en-US"/>
        </w:rPr>
        <w:t>University</w:t>
      </w:r>
      <w:r w:rsidR="00E63A4F" w:rsidRPr="00175A78">
        <w:rPr>
          <w:rFonts w:cs="Times New Roman"/>
          <w:szCs w:val="24"/>
          <w:lang w:val="en-US"/>
        </w:rPr>
        <w:t>.</w:t>
      </w:r>
      <w:r w:rsidRPr="00175A78">
        <w:rPr>
          <w:rFonts w:cs="Times New Roman"/>
          <w:szCs w:val="24"/>
          <w:lang w:val="en-US"/>
        </w:rPr>
        <w:t xml:space="preserve"> </w:t>
      </w:r>
    </w:p>
    <w:p w:rsidR="00EE5A00" w:rsidRPr="00175A78" w:rsidRDefault="00EE5A00" w:rsidP="00EE5A00">
      <w:pPr>
        <w:ind w:firstLine="720"/>
        <w:rPr>
          <w:rFonts w:cs="Times New Roman"/>
          <w:szCs w:val="24"/>
          <w:lang w:val="en-US"/>
        </w:rPr>
      </w:pPr>
      <w:r w:rsidRPr="00175A78">
        <w:rPr>
          <w:rFonts w:cs="Times New Roman"/>
          <w:szCs w:val="24"/>
          <w:lang w:val="en-US"/>
        </w:rPr>
        <w:t>Additional</w:t>
      </w:r>
      <w:r w:rsidR="00BC4C9F" w:rsidRPr="00175A78">
        <w:rPr>
          <w:rFonts w:cs="Times New Roman"/>
          <w:szCs w:val="24"/>
          <w:lang w:val="en-US"/>
        </w:rPr>
        <w:t xml:space="preserve"> </w:t>
      </w:r>
      <w:r w:rsidRPr="00175A78">
        <w:rPr>
          <w:rFonts w:cs="Times New Roman"/>
          <w:szCs w:val="24"/>
          <w:lang w:val="en-US"/>
        </w:rPr>
        <w:t>information</w:t>
      </w:r>
      <w:r w:rsidR="00BC4C9F" w:rsidRPr="00175A78">
        <w:rPr>
          <w:rFonts w:cs="Times New Roman"/>
          <w:szCs w:val="24"/>
          <w:lang w:val="en-US"/>
        </w:rPr>
        <w:t xml:space="preserve"> </w:t>
      </w:r>
      <w:r w:rsidRPr="00175A78">
        <w:rPr>
          <w:rFonts w:cs="Times New Roman"/>
          <w:szCs w:val="24"/>
          <w:lang w:val="en-US"/>
        </w:rPr>
        <w:t>about</w:t>
      </w:r>
      <w:r w:rsidR="00BC4C9F" w:rsidRPr="00175A78">
        <w:rPr>
          <w:rFonts w:cs="Times New Roman"/>
          <w:szCs w:val="24"/>
          <w:lang w:val="en-US"/>
        </w:rPr>
        <w:t xml:space="preserve"> </w:t>
      </w:r>
      <w:r w:rsidRPr="00175A78">
        <w:rPr>
          <w:rFonts w:cs="Times New Roman"/>
          <w:szCs w:val="24"/>
          <w:lang w:val="en-US"/>
        </w:rPr>
        <w:t>calculation</w:t>
      </w:r>
      <w:r w:rsidR="00BC4C9F" w:rsidRPr="00175A78">
        <w:rPr>
          <w:rFonts w:cs="Times New Roman"/>
          <w:szCs w:val="24"/>
          <w:lang w:val="en-US"/>
        </w:rPr>
        <w:t xml:space="preserve"> </w:t>
      </w:r>
      <w:r w:rsidRPr="00175A78">
        <w:rPr>
          <w:rFonts w:cs="Times New Roman"/>
          <w:szCs w:val="24"/>
          <w:lang w:val="en-US"/>
        </w:rPr>
        <w:t>methods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00EE771A" w:rsidRPr="00175A78">
        <w:rPr>
          <w:rFonts w:cs="Times New Roman"/>
          <w:szCs w:val="24"/>
          <w:lang w:val="en-US"/>
        </w:rPr>
        <w:t>special</w:t>
      </w:r>
      <w:r w:rsidR="00BC4C9F" w:rsidRPr="00175A78">
        <w:rPr>
          <w:rFonts w:cs="Times New Roman"/>
          <w:szCs w:val="24"/>
          <w:lang w:val="en-US"/>
        </w:rPr>
        <w:t xml:space="preserve"> </w:t>
      </w:r>
      <w:r w:rsidR="00EE771A" w:rsidRPr="00175A78">
        <w:rPr>
          <w:rFonts w:cs="Times New Roman"/>
          <w:szCs w:val="24"/>
          <w:lang w:val="en-US"/>
        </w:rPr>
        <w:t>features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found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000B5A4F">
        <w:rPr>
          <w:rFonts w:cs="Times New Roman"/>
          <w:szCs w:val="24"/>
          <w:lang w:val="en-US"/>
        </w:rPr>
        <w:t>Appendi</w:t>
      </w:r>
      <w:r w:rsidR="00915DF2">
        <w:rPr>
          <w:rFonts w:cs="Times New Roman"/>
          <w:szCs w:val="24"/>
          <w:lang w:val="en-US"/>
        </w:rPr>
        <w:t>x</w:t>
      </w:r>
      <w:r w:rsidR="00BC4C9F" w:rsidRPr="00175A78">
        <w:rPr>
          <w:rFonts w:cs="Times New Roman"/>
          <w:szCs w:val="24"/>
          <w:lang w:val="en-US"/>
        </w:rPr>
        <w:t xml:space="preserve"> </w:t>
      </w:r>
      <w:r w:rsidR="007100EA" w:rsidRPr="00175A78">
        <w:rPr>
          <w:rFonts w:cs="Times New Roman"/>
          <w:szCs w:val="24"/>
          <w:lang w:val="en-US"/>
        </w:rPr>
        <w:t>1</w:t>
      </w:r>
      <w:r w:rsidR="00915DF2">
        <w:rPr>
          <w:rFonts w:cs="Times New Roman"/>
          <w:szCs w:val="24"/>
          <w:lang w:val="en-US"/>
        </w:rPr>
        <w:t>.</w:t>
      </w:r>
    </w:p>
    <w:p w:rsidR="00BE30F2" w:rsidRPr="00175A78" w:rsidRDefault="00B47130" w:rsidP="00B47130">
      <w:pPr>
        <w:pStyle w:val="2"/>
        <w:spacing w:line="480" w:lineRule="auto"/>
        <w:ind w:firstLine="708"/>
        <w:rPr>
          <w:rFonts w:cs="Times New Roman"/>
          <w:shd w:val="clear" w:color="auto" w:fill="FFFFFF"/>
          <w:lang w:val="en-US"/>
        </w:rPr>
      </w:pPr>
      <w:bookmarkStart w:id="14" w:name="_Toc388537729"/>
      <w:r w:rsidRPr="00175A78">
        <w:rPr>
          <w:rFonts w:cs="Times New Roman"/>
          <w:shd w:val="clear" w:color="auto" w:fill="FFFFFF"/>
          <w:lang w:val="en-US"/>
        </w:rPr>
        <w:t xml:space="preserve">3.4 </w:t>
      </w:r>
      <w:r w:rsidR="00F2197C" w:rsidRPr="00175A78">
        <w:rPr>
          <w:rFonts w:cs="Times New Roman"/>
          <w:shd w:val="clear" w:color="auto" w:fill="FFFFFF"/>
          <w:lang w:val="en-US"/>
        </w:rPr>
        <w:t>Data</w:t>
      </w:r>
      <w:r w:rsidR="00BC4C9F" w:rsidRPr="00175A78">
        <w:rPr>
          <w:rFonts w:cs="Times New Roman"/>
          <w:shd w:val="clear" w:color="auto" w:fill="FFFFFF"/>
          <w:lang w:val="en-US"/>
        </w:rPr>
        <w:t xml:space="preserve"> </w:t>
      </w:r>
      <w:r w:rsidR="00F2197C" w:rsidRPr="00175A78">
        <w:rPr>
          <w:rFonts w:cs="Times New Roman"/>
          <w:shd w:val="clear" w:color="auto" w:fill="FFFFFF"/>
          <w:lang w:val="en-US"/>
        </w:rPr>
        <w:t>Description</w:t>
      </w:r>
      <w:r w:rsidR="00BC4C9F" w:rsidRPr="00175A78">
        <w:rPr>
          <w:rFonts w:cs="Times New Roman"/>
          <w:shd w:val="clear" w:color="auto" w:fill="FFFFFF"/>
          <w:lang w:val="en-US"/>
        </w:rPr>
        <w:t xml:space="preserve"> </w:t>
      </w:r>
      <w:r w:rsidR="00F2197C" w:rsidRPr="00175A78">
        <w:rPr>
          <w:rFonts w:cs="Times New Roman"/>
          <w:shd w:val="clear" w:color="auto" w:fill="FFFFFF"/>
          <w:lang w:val="en-US"/>
        </w:rPr>
        <w:t>and</w:t>
      </w:r>
      <w:r w:rsidR="00BC4C9F" w:rsidRPr="00175A78">
        <w:rPr>
          <w:rFonts w:cs="Times New Roman"/>
          <w:shd w:val="clear" w:color="auto" w:fill="FFFFFF"/>
          <w:lang w:val="en-US"/>
        </w:rPr>
        <w:t xml:space="preserve"> </w:t>
      </w:r>
      <w:r w:rsidR="00F2197C" w:rsidRPr="00175A78">
        <w:rPr>
          <w:rFonts w:cs="Times New Roman"/>
          <w:shd w:val="clear" w:color="auto" w:fill="FFFFFF"/>
          <w:lang w:val="en-US"/>
        </w:rPr>
        <w:t>A</w:t>
      </w:r>
      <w:r w:rsidR="00BE30F2" w:rsidRPr="00175A78">
        <w:rPr>
          <w:rFonts w:cs="Times New Roman"/>
          <w:shd w:val="clear" w:color="auto" w:fill="FFFFFF"/>
          <w:lang w:val="en-US"/>
        </w:rPr>
        <w:t>nalysis</w:t>
      </w:r>
      <w:bookmarkEnd w:id="14"/>
    </w:p>
    <w:p w:rsidR="004B3D77" w:rsidRPr="00175A78" w:rsidRDefault="004B3D77" w:rsidP="00DF735C">
      <w:pPr>
        <w:spacing w:after="0"/>
        <w:ind w:firstLine="708"/>
        <w:rPr>
          <w:rFonts w:cs="Times New Roman"/>
          <w:szCs w:val="24"/>
          <w:shd w:val="clear" w:color="auto" w:fill="FFFFFF"/>
          <w:lang w:val="en-US"/>
        </w:rPr>
      </w:pPr>
      <w:r w:rsidRPr="00175A78">
        <w:rPr>
          <w:rFonts w:cs="Times New Roman"/>
          <w:szCs w:val="24"/>
          <w:shd w:val="clear" w:color="auto" w:fill="FFFFFF"/>
          <w:lang w:val="en-US"/>
        </w:rPr>
        <w:t>Before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developing</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regression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models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testing</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hypotheses,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comprehensive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analysis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dataset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should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conducted,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we</w:t>
      </w:r>
      <w:r w:rsidR="00BC4C9F" w:rsidRPr="00175A78">
        <w:rPr>
          <w:rFonts w:cs="Times New Roman"/>
          <w:szCs w:val="24"/>
          <w:shd w:val="clear" w:color="auto" w:fill="FFFFFF"/>
          <w:lang w:val="en-US"/>
        </w:rPr>
        <w:t xml:space="preserve"> </w:t>
      </w:r>
      <w:r w:rsidR="00915DF2">
        <w:rPr>
          <w:rFonts w:cs="Times New Roman"/>
          <w:szCs w:val="24"/>
          <w:shd w:val="clear" w:color="auto" w:fill="FFFFFF"/>
          <w:lang w:val="en-US"/>
        </w:rPr>
        <w:t>have to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understand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what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characteristics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data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whether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00545585" w:rsidRPr="00175A78">
        <w:rPr>
          <w:rFonts w:cs="Times New Roman"/>
          <w:szCs w:val="24"/>
          <w:shd w:val="clear" w:color="auto" w:fill="FFFFFF"/>
          <w:lang w:val="en-US"/>
        </w:rPr>
        <w:t>representative,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homogeneous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free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from</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mistakes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outliers.</w:t>
      </w:r>
    </w:p>
    <w:p w:rsidR="001107FE" w:rsidRPr="00175A78" w:rsidRDefault="002B32BC" w:rsidP="00DF735C">
      <w:pPr>
        <w:spacing w:after="0"/>
        <w:ind w:firstLine="708"/>
        <w:rPr>
          <w:rFonts w:cs="Times New Roman"/>
          <w:szCs w:val="24"/>
          <w:lang w:val="en-US"/>
        </w:rPr>
      </w:pPr>
      <w:r>
        <w:rPr>
          <w:rFonts w:cs="Times New Roman"/>
          <w:b/>
          <w:szCs w:val="24"/>
          <w:lang w:val="en-US"/>
        </w:rPr>
        <w:t xml:space="preserve">Poolability </w:t>
      </w:r>
      <w:r w:rsidR="001A39EC" w:rsidRPr="001A39EC">
        <w:rPr>
          <w:rFonts w:cs="Times New Roman"/>
          <w:b/>
          <w:szCs w:val="24"/>
          <w:lang w:val="en-US"/>
        </w:rPr>
        <w:t>test.</w:t>
      </w:r>
      <w:r w:rsidR="001A39EC">
        <w:rPr>
          <w:rFonts w:cs="Times New Roman"/>
          <w:szCs w:val="24"/>
          <w:lang w:val="en-US"/>
        </w:rPr>
        <w:t xml:space="preserve"> </w:t>
      </w:r>
      <w:r w:rsidR="003C2B2C" w:rsidRPr="00175A78">
        <w:rPr>
          <w:rFonts w:cs="Times New Roman"/>
          <w:szCs w:val="24"/>
          <w:lang w:val="en-US"/>
        </w:rPr>
        <w:t>In</w:t>
      </w:r>
      <w:r w:rsidR="00BC4C9F" w:rsidRPr="00175A78">
        <w:rPr>
          <w:rFonts w:cs="Times New Roman"/>
          <w:szCs w:val="24"/>
          <w:lang w:val="en-US"/>
        </w:rPr>
        <w:t xml:space="preserve"> </w:t>
      </w:r>
      <w:r w:rsidR="003C2B2C" w:rsidRPr="00175A78">
        <w:rPr>
          <w:rFonts w:cs="Times New Roman"/>
          <w:szCs w:val="24"/>
          <w:lang w:val="en-US"/>
        </w:rPr>
        <w:t>order</w:t>
      </w:r>
      <w:r w:rsidR="00BC4C9F" w:rsidRPr="00175A78">
        <w:rPr>
          <w:rFonts w:cs="Times New Roman"/>
          <w:szCs w:val="24"/>
          <w:lang w:val="en-US"/>
        </w:rPr>
        <w:t xml:space="preserve"> </w:t>
      </w:r>
      <w:r w:rsidR="003C2B2C" w:rsidRPr="00175A78">
        <w:rPr>
          <w:rFonts w:cs="Times New Roman"/>
          <w:szCs w:val="24"/>
          <w:lang w:val="en-US"/>
        </w:rPr>
        <w:t>to</w:t>
      </w:r>
      <w:r w:rsidR="00BC4C9F" w:rsidRPr="00175A78">
        <w:rPr>
          <w:rFonts w:cs="Times New Roman"/>
          <w:szCs w:val="24"/>
          <w:lang w:val="en-US"/>
        </w:rPr>
        <w:t xml:space="preserve"> </w:t>
      </w:r>
      <w:r w:rsidR="003C2B2C" w:rsidRPr="00175A78">
        <w:rPr>
          <w:rFonts w:cs="Times New Roman"/>
          <w:szCs w:val="24"/>
          <w:lang w:val="en-US"/>
        </w:rPr>
        <w:t>check</w:t>
      </w:r>
      <w:r w:rsidR="00BC4C9F" w:rsidRPr="00175A78">
        <w:rPr>
          <w:rFonts w:cs="Times New Roman"/>
          <w:szCs w:val="24"/>
          <w:lang w:val="en-US"/>
        </w:rPr>
        <w:t xml:space="preserve"> </w:t>
      </w:r>
      <w:r w:rsidR="00905D93" w:rsidRPr="00175A78">
        <w:rPr>
          <w:rFonts w:cs="Times New Roman"/>
          <w:szCs w:val="24"/>
          <w:lang w:val="en-US"/>
        </w:rPr>
        <w:t>the</w:t>
      </w:r>
      <w:r w:rsidR="00BC4C9F" w:rsidRPr="00175A78">
        <w:rPr>
          <w:rFonts w:cs="Times New Roman"/>
          <w:szCs w:val="24"/>
          <w:lang w:val="en-US"/>
        </w:rPr>
        <w:t xml:space="preserve"> </w:t>
      </w:r>
      <w:r w:rsidR="003C2B2C" w:rsidRPr="00175A78">
        <w:rPr>
          <w:rFonts w:cs="Times New Roman"/>
          <w:szCs w:val="24"/>
          <w:lang w:val="en-US"/>
        </w:rPr>
        <w:t>representativeness</w:t>
      </w:r>
      <w:r w:rsidR="00BC4C9F" w:rsidRPr="00175A78">
        <w:rPr>
          <w:rFonts w:cs="Times New Roman"/>
          <w:szCs w:val="24"/>
          <w:lang w:val="en-US"/>
        </w:rPr>
        <w:t xml:space="preserve"> </w:t>
      </w:r>
      <w:r w:rsidR="003C2B2C" w:rsidRPr="00175A78">
        <w:rPr>
          <w:rFonts w:cs="Times New Roman"/>
          <w:szCs w:val="24"/>
          <w:lang w:val="en-US"/>
        </w:rPr>
        <w:t>of</w:t>
      </w:r>
      <w:r w:rsidR="00BC4C9F" w:rsidRPr="00175A78">
        <w:rPr>
          <w:rFonts w:cs="Times New Roman"/>
          <w:szCs w:val="24"/>
          <w:lang w:val="en-US"/>
        </w:rPr>
        <w:t xml:space="preserve"> </w:t>
      </w:r>
      <w:r w:rsidR="003C2B2C" w:rsidRPr="00175A78">
        <w:rPr>
          <w:rFonts w:cs="Times New Roman"/>
          <w:szCs w:val="24"/>
          <w:lang w:val="en-US"/>
        </w:rPr>
        <w:t>the</w:t>
      </w:r>
      <w:r w:rsidR="00BC4C9F" w:rsidRPr="00175A78">
        <w:rPr>
          <w:rFonts w:cs="Times New Roman"/>
          <w:szCs w:val="24"/>
          <w:lang w:val="en-US"/>
        </w:rPr>
        <w:t xml:space="preserve"> </w:t>
      </w:r>
      <w:r w:rsidR="0002054C" w:rsidRPr="00175A78">
        <w:rPr>
          <w:rFonts w:cs="Times New Roman"/>
          <w:szCs w:val="24"/>
          <w:lang w:val="en-US"/>
        </w:rPr>
        <w:t>s</w:t>
      </w:r>
      <w:r w:rsidR="003C2B2C" w:rsidRPr="00175A78">
        <w:rPr>
          <w:rFonts w:cs="Times New Roman"/>
          <w:szCs w:val="24"/>
          <w:lang w:val="en-US"/>
        </w:rPr>
        <w:t>ample,</w:t>
      </w:r>
      <w:r w:rsidR="00BC4C9F" w:rsidRPr="00175A78">
        <w:rPr>
          <w:rFonts w:cs="Times New Roman"/>
          <w:szCs w:val="24"/>
          <w:lang w:val="en-US"/>
        </w:rPr>
        <w:t xml:space="preserve"> </w:t>
      </w:r>
      <w:r w:rsidR="003C2B2C" w:rsidRPr="00175A78">
        <w:rPr>
          <w:rFonts w:cs="Times New Roman"/>
          <w:szCs w:val="24"/>
          <w:lang w:val="en-US"/>
        </w:rPr>
        <w:t>it</w:t>
      </w:r>
      <w:r w:rsidR="00BC4C9F" w:rsidRPr="00175A78">
        <w:rPr>
          <w:rFonts w:cs="Times New Roman"/>
          <w:szCs w:val="24"/>
          <w:lang w:val="en-US"/>
        </w:rPr>
        <w:t xml:space="preserve"> </w:t>
      </w:r>
      <w:r w:rsidR="003C2B2C" w:rsidRPr="00175A78">
        <w:rPr>
          <w:rFonts w:cs="Times New Roman"/>
          <w:szCs w:val="24"/>
          <w:lang w:val="en-US"/>
        </w:rPr>
        <w:t>is</w:t>
      </w:r>
      <w:r w:rsidR="00BC4C9F" w:rsidRPr="00175A78">
        <w:rPr>
          <w:rFonts w:cs="Times New Roman"/>
          <w:szCs w:val="24"/>
          <w:lang w:val="en-US"/>
        </w:rPr>
        <w:t xml:space="preserve"> </w:t>
      </w:r>
      <w:r w:rsidR="003C2B2C" w:rsidRPr="00175A78">
        <w:rPr>
          <w:rFonts w:cs="Times New Roman"/>
          <w:szCs w:val="24"/>
          <w:lang w:val="en-US"/>
        </w:rPr>
        <w:t>necessary</w:t>
      </w:r>
      <w:r w:rsidR="00BC4C9F" w:rsidRPr="00175A78">
        <w:rPr>
          <w:rFonts w:cs="Times New Roman"/>
          <w:szCs w:val="24"/>
          <w:lang w:val="en-US"/>
        </w:rPr>
        <w:t xml:space="preserve"> </w:t>
      </w:r>
      <w:r w:rsidR="003C2B2C" w:rsidRPr="00175A78">
        <w:rPr>
          <w:rFonts w:cs="Times New Roman"/>
          <w:szCs w:val="24"/>
          <w:lang w:val="en-US"/>
        </w:rPr>
        <w:t>to</w:t>
      </w:r>
      <w:r w:rsidR="00BC4C9F" w:rsidRPr="00175A78">
        <w:rPr>
          <w:rFonts w:cs="Times New Roman"/>
          <w:szCs w:val="24"/>
          <w:lang w:val="en-US"/>
        </w:rPr>
        <w:t xml:space="preserve"> </w:t>
      </w:r>
      <w:r w:rsidR="003C2B2C" w:rsidRPr="00175A78">
        <w:rPr>
          <w:rFonts w:cs="Times New Roman"/>
          <w:szCs w:val="24"/>
          <w:lang w:val="en-US"/>
        </w:rPr>
        <w:t>verify</w:t>
      </w:r>
      <w:r w:rsidR="00BC4C9F" w:rsidRPr="00175A78">
        <w:rPr>
          <w:rFonts w:cs="Times New Roman"/>
          <w:szCs w:val="24"/>
          <w:lang w:val="en-US"/>
        </w:rPr>
        <w:t xml:space="preserve"> </w:t>
      </w:r>
      <w:r w:rsidR="001107FE" w:rsidRPr="00175A78">
        <w:rPr>
          <w:rFonts w:cs="Times New Roman"/>
          <w:szCs w:val="24"/>
          <w:lang w:val="en-US"/>
        </w:rPr>
        <w:t>if</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data</w:t>
      </w:r>
      <w:r w:rsidR="00BC4C9F" w:rsidRPr="00175A78">
        <w:rPr>
          <w:rFonts w:cs="Times New Roman"/>
          <w:szCs w:val="24"/>
          <w:lang w:val="en-US"/>
        </w:rPr>
        <w:t xml:space="preserve"> </w:t>
      </w:r>
      <w:r w:rsidR="001107FE" w:rsidRPr="00175A78">
        <w:rPr>
          <w:rFonts w:cs="Times New Roman"/>
          <w:szCs w:val="24"/>
          <w:lang w:val="en-US"/>
        </w:rPr>
        <w:t>for</w:t>
      </w:r>
      <w:r w:rsidR="00BC4C9F" w:rsidRPr="00175A78">
        <w:rPr>
          <w:rFonts w:cs="Times New Roman"/>
          <w:szCs w:val="24"/>
          <w:lang w:val="en-US"/>
        </w:rPr>
        <w:t xml:space="preserve"> </w:t>
      </w:r>
      <w:r w:rsidR="001107FE" w:rsidRPr="00175A78">
        <w:rPr>
          <w:rFonts w:cs="Times New Roman"/>
          <w:szCs w:val="24"/>
          <w:lang w:val="en-US"/>
        </w:rPr>
        <w:t>separate</w:t>
      </w:r>
      <w:r w:rsidR="00BC4C9F" w:rsidRPr="00175A78">
        <w:rPr>
          <w:rFonts w:cs="Times New Roman"/>
          <w:szCs w:val="24"/>
          <w:lang w:val="en-US"/>
        </w:rPr>
        <w:t xml:space="preserve"> </w:t>
      </w:r>
      <w:r w:rsidR="001107FE" w:rsidRPr="00175A78">
        <w:rPr>
          <w:rFonts w:cs="Times New Roman"/>
          <w:szCs w:val="24"/>
          <w:lang w:val="en-US"/>
        </w:rPr>
        <w:t>countries</w:t>
      </w:r>
      <w:r w:rsidR="00BC4C9F" w:rsidRPr="00175A78">
        <w:rPr>
          <w:rFonts w:cs="Times New Roman"/>
          <w:szCs w:val="24"/>
          <w:lang w:val="en-US"/>
        </w:rPr>
        <w:t xml:space="preserve"> </w:t>
      </w:r>
      <w:r w:rsidR="001107FE" w:rsidRPr="00175A78">
        <w:rPr>
          <w:rFonts w:cs="Times New Roman"/>
          <w:szCs w:val="24"/>
          <w:lang w:val="en-US"/>
        </w:rPr>
        <w:t>from</w:t>
      </w:r>
      <w:r w:rsidR="00BC4C9F" w:rsidRPr="00175A78">
        <w:rPr>
          <w:rFonts w:cs="Times New Roman"/>
          <w:szCs w:val="24"/>
          <w:lang w:val="en-US"/>
        </w:rPr>
        <w:t xml:space="preserve"> </w:t>
      </w:r>
      <w:r w:rsidR="001107FE" w:rsidRPr="00175A78">
        <w:rPr>
          <w:rFonts w:cs="Times New Roman"/>
          <w:szCs w:val="24"/>
          <w:lang w:val="en-US"/>
        </w:rPr>
        <w:t>European</w:t>
      </w:r>
      <w:r w:rsidR="00BC4C9F" w:rsidRPr="00175A78">
        <w:rPr>
          <w:rFonts w:cs="Times New Roman"/>
          <w:szCs w:val="24"/>
          <w:lang w:val="en-US"/>
        </w:rPr>
        <w:t xml:space="preserve"> </w:t>
      </w:r>
      <w:r w:rsidR="001107FE" w:rsidRPr="00175A78">
        <w:rPr>
          <w:rFonts w:cs="Times New Roman"/>
          <w:szCs w:val="24"/>
          <w:lang w:val="en-US"/>
        </w:rPr>
        <w:t>Union</w:t>
      </w:r>
      <w:r w:rsidR="00BC4C9F" w:rsidRPr="00175A78">
        <w:rPr>
          <w:rFonts w:cs="Times New Roman"/>
          <w:szCs w:val="24"/>
          <w:lang w:val="en-US"/>
        </w:rPr>
        <w:t xml:space="preserve"> </w:t>
      </w:r>
      <w:r w:rsidR="001107FE" w:rsidRPr="00175A78">
        <w:rPr>
          <w:rFonts w:cs="Times New Roman"/>
          <w:szCs w:val="24"/>
          <w:lang w:val="en-US"/>
        </w:rPr>
        <w:t>may</w:t>
      </w:r>
      <w:r w:rsidR="00BC4C9F" w:rsidRPr="00175A78">
        <w:rPr>
          <w:rFonts w:cs="Times New Roman"/>
          <w:szCs w:val="24"/>
          <w:lang w:val="en-US"/>
        </w:rPr>
        <w:t xml:space="preserve"> </w:t>
      </w:r>
      <w:r w:rsidR="001107FE" w:rsidRPr="00175A78">
        <w:rPr>
          <w:rFonts w:cs="Times New Roman"/>
          <w:szCs w:val="24"/>
          <w:lang w:val="en-US"/>
        </w:rPr>
        <w:t>be</w:t>
      </w:r>
      <w:r w:rsidR="00BC4C9F" w:rsidRPr="00175A78">
        <w:rPr>
          <w:rFonts w:cs="Times New Roman"/>
          <w:szCs w:val="24"/>
          <w:lang w:val="en-US"/>
        </w:rPr>
        <w:t xml:space="preserve"> </w:t>
      </w:r>
      <w:r w:rsidR="001107FE" w:rsidRPr="00175A78">
        <w:rPr>
          <w:rFonts w:cs="Times New Roman"/>
          <w:szCs w:val="24"/>
          <w:lang w:val="en-US"/>
        </w:rPr>
        <w:t>analyzed</w:t>
      </w:r>
      <w:r w:rsidR="00BC4C9F" w:rsidRPr="00175A78">
        <w:rPr>
          <w:rFonts w:cs="Times New Roman"/>
          <w:szCs w:val="24"/>
          <w:lang w:val="en-US"/>
        </w:rPr>
        <w:t xml:space="preserve"> </w:t>
      </w:r>
      <w:r w:rsidR="001107FE" w:rsidRPr="00175A78">
        <w:rPr>
          <w:rFonts w:cs="Times New Roman"/>
          <w:szCs w:val="24"/>
          <w:lang w:val="en-US"/>
        </w:rPr>
        <w:t>as</w:t>
      </w:r>
      <w:r w:rsidR="00BC4C9F" w:rsidRPr="00175A78">
        <w:rPr>
          <w:rFonts w:cs="Times New Roman"/>
          <w:szCs w:val="24"/>
          <w:lang w:val="en-US"/>
        </w:rPr>
        <w:t xml:space="preserve"> </w:t>
      </w:r>
      <w:r w:rsidR="001107FE" w:rsidRPr="00175A78">
        <w:rPr>
          <w:rFonts w:cs="Times New Roman"/>
          <w:szCs w:val="24"/>
          <w:lang w:val="en-US"/>
        </w:rPr>
        <w:t>a</w:t>
      </w:r>
      <w:r w:rsidR="00BC4C9F" w:rsidRPr="00175A78">
        <w:rPr>
          <w:rFonts w:cs="Times New Roman"/>
          <w:szCs w:val="24"/>
          <w:lang w:val="en-US"/>
        </w:rPr>
        <w:t xml:space="preserve"> </w:t>
      </w:r>
      <w:r w:rsidR="001107FE" w:rsidRPr="00175A78">
        <w:rPr>
          <w:rFonts w:cs="Times New Roman"/>
          <w:szCs w:val="24"/>
          <w:lang w:val="en-US"/>
        </w:rPr>
        <w:t>common</w:t>
      </w:r>
      <w:r w:rsidR="00BC4C9F" w:rsidRPr="00175A78">
        <w:rPr>
          <w:rFonts w:cs="Times New Roman"/>
          <w:szCs w:val="24"/>
          <w:lang w:val="en-US"/>
        </w:rPr>
        <w:t xml:space="preserve"> </w:t>
      </w:r>
      <w:r w:rsidR="001107FE" w:rsidRPr="00175A78">
        <w:rPr>
          <w:rFonts w:cs="Times New Roman"/>
          <w:szCs w:val="24"/>
          <w:lang w:val="en-US"/>
        </w:rPr>
        <w:t>pool</w:t>
      </w:r>
      <w:r w:rsidR="00BC4C9F" w:rsidRPr="00175A78">
        <w:rPr>
          <w:rFonts w:cs="Times New Roman"/>
          <w:szCs w:val="24"/>
          <w:lang w:val="en-US"/>
        </w:rPr>
        <w:t xml:space="preserve"> </w:t>
      </w:r>
      <w:r w:rsidR="001107FE" w:rsidRPr="00175A78">
        <w:rPr>
          <w:rFonts w:cs="Times New Roman"/>
          <w:szCs w:val="24"/>
          <w:lang w:val="en-US"/>
        </w:rPr>
        <w:t>reflecting</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whole</w:t>
      </w:r>
      <w:r w:rsidR="00BC4C9F" w:rsidRPr="00175A78">
        <w:rPr>
          <w:rFonts w:cs="Times New Roman"/>
          <w:szCs w:val="24"/>
          <w:lang w:val="en-US"/>
        </w:rPr>
        <w:t xml:space="preserve"> </w:t>
      </w:r>
      <w:r w:rsidR="001107FE" w:rsidRPr="00175A78">
        <w:rPr>
          <w:rFonts w:cs="Times New Roman"/>
          <w:szCs w:val="24"/>
          <w:lang w:val="en-US"/>
        </w:rPr>
        <w:t>European</w:t>
      </w:r>
      <w:r w:rsidR="00BC4C9F" w:rsidRPr="00175A78">
        <w:rPr>
          <w:rFonts w:cs="Times New Roman"/>
          <w:szCs w:val="24"/>
          <w:lang w:val="en-US"/>
        </w:rPr>
        <w:t xml:space="preserve"> </w:t>
      </w:r>
      <w:r w:rsidR="001107FE" w:rsidRPr="00175A78">
        <w:rPr>
          <w:rFonts w:cs="Times New Roman"/>
          <w:szCs w:val="24"/>
          <w:lang w:val="en-US"/>
        </w:rPr>
        <w:t>Union.</w:t>
      </w:r>
      <w:r w:rsidR="00BC4C9F" w:rsidRPr="00175A78">
        <w:rPr>
          <w:rFonts w:cs="Times New Roman"/>
          <w:szCs w:val="24"/>
          <w:lang w:val="en-US"/>
        </w:rPr>
        <w:t xml:space="preserve"> </w:t>
      </w:r>
      <w:r w:rsidR="001107FE" w:rsidRPr="00175A78">
        <w:rPr>
          <w:rFonts w:cs="Times New Roman"/>
          <w:szCs w:val="24"/>
          <w:lang w:val="en-US"/>
        </w:rPr>
        <w:t>In</w:t>
      </w:r>
      <w:r w:rsidR="00BC4C9F" w:rsidRPr="00175A78">
        <w:rPr>
          <w:rFonts w:cs="Times New Roman"/>
          <w:szCs w:val="24"/>
          <w:lang w:val="en-US"/>
        </w:rPr>
        <w:t xml:space="preserve"> </w:t>
      </w:r>
      <w:r w:rsidR="001107FE" w:rsidRPr="00175A78">
        <w:rPr>
          <w:rFonts w:cs="Times New Roman"/>
          <w:szCs w:val="24"/>
          <w:lang w:val="en-US"/>
        </w:rPr>
        <w:t>order</w:t>
      </w:r>
      <w:r w:rsidR="00BC4C9F" w:rsidRPr="00175A78">
        <w:rPr>
          <w:rFonts w:cs="Times New Roman"/>
          <w:szCs w:val="24"/>
          <w:lang w:val="en-US"/>
        </w:rPr>
        <w:t xml:space="preserve"> </w:t>
      </w:r>
      <w:r w:rsidR="001107FE" w:rsidRPr="00175A78">
        <w:rPr>
          <w:rFonts w:cs="Times New Roman"/>
          <w:szCs w:val="24"/>
          <w:lang w:val="en-US"/>
        </w:rPr>
        <w:t>to</w:t>
      </w:r>
      <w:r w:rsidR="00BC4C9F" w:rsidRPr="00175A78">
        <w:rPr>
          <w:rFonts w:cs="Times New Roman"/>
          <w:szCs w:val="24"/>
          <w:lang w:val="en-US"/>
        </w:rPr>
        <w:t xml:space="preserve"> </w:t>
      </w:r>
      <w:r w:rsidR="001107FE" w:rsidRPr="00175A78">
        <w:rPr>
          <w:rFonts w:cs="Times New Roman"/>
          <w:szCs w:val="24"/>
          <w:lang w:val="en-US"/>
        </w:rPr>
        <w:t>do</w:t>
      </w:r>
      <w:r w:rsidR="00BC4C9F" w:rsidRPr="00175A78">
        <w:rPr>
          <w:rFonts w:cs="Times New Roman"/>
          <w:szCs w:val="24"/>
          <w:lang w:val="en-US"/>
        </w:rPr>
        <w:t xml:space="preserve"> </w:t>
      </w:r>
      <w:r w:rsidR="001107FE" w:rsidRPr="00175A78">
        <w:rPr>
          <w:rFonts w:cs="Times New Roman"/>
          <w:szCs w:val="24"/>
          <w:lang w:val="en-US"/>
        </w:rPr>
        <w:t>this,</w:t>
      </w:r>
      <w:r w:rsidR="00BC4C9F" w:rsidRPr="00175A78">
        <w:rPr>
          <w:rFonts w:cs="Times New Roman"/>
          <w:szCs w:val="24"/>
          <w:lang w:val="en-US"/>
        </w:rPr>
        <w:t xml:space="preserve"> </w:t>
      </w:r>
      <w:r w:rsidR="001107FE" w:rsidRPr="00175A78">
        <w:rPr>
          <w:rFonts w:cs="Times New Roman"/>
          <w:szCs w:val="24"/>
          <w:lang w:val="en-US"/>
        </w:rPr>
        <w:t>we</w:t>
      </w:r>
      <w:r w:rsidR="00BC4C9F" w:rsidRPr="00175A78">
        <w:rPr>
          <w:rFonts w:cs="Times New Roman"/>
          <w:szCs w:val="24"/>
          <w:lang w:val="en-US"/>
        </w:rPr>
        <w:t xml:space="preserve"> </w:t>
      </w:r>
      <w:r w:rsidR="001107FE" w:rsidRPr="00175A78">
        <w:rPr>
          <w:rFonts w:cs="Times New Roman"/>
          <w:szCs w:val="24"/>
          <w:lang w:val="en-US"/>
        </w:rPr>
        <w:t>built</w:t>
      </w:r>
      <w:r w:rsidR="00BC4C9F" w:rsidRPr="00175A78">
        <w:rPr>
          <w:rFonts w:cs="Times New Roman"/>
          <w:szCs w:val="24"/>
          <w:lang w:val="en-US"/>
        </w:rPr>
        <w:t xml:space="preserve"> </w:t>
      </w:r>
      <w:r w:rsidR="001107FE" w:rsidRPr="00175A78">
        <w:rPr>
          <w:rFonts w:cs="Times New Roman"/>
          <w:szCs w:val="24"/>
          <w:lang w:val="en-US"/>
        </w:rPr>
        <w:t>Hausman-Taylor</w:t>
      </w:r>
      <w:r w:rsidR="00BC4C9F" w:rsidRPr="00175A78">
        <w:rPr>
          <w:rFonts w:cs="Times New Roman"/>
          <w:szCs w:val="24"/>
          <w:lang w:val="en-US"/>
        </w:rPr>
        <w:t xml:space="preserve"> </w:t>
      </w:r>
      <w:r w:rsidR="001107FE" w:rsidRPr="00175A78">
        <w:rPr>
          <w:rFonts w:cs="Times New Roman"/>
          <w:szCs w:val="24"/>
          <w:lang w:val="en-US"/>
        </w:rPr>
        <w:t>regressions</w:t>
      </w:r>
      <w:r w:rsidR="00BC4C9F" w:rsidRPr="00175A78">
        <w:rPr>
          <w:rFonts w:cs="Times New Roman"/>
          <w:szCs w:val="24"/>
          <w:lang w:val="en-US"/>
        </w:rPr>
        <w:t xml:space="preserve"> </w:t>
      </w:r>
      <w:r w:rsidR="001107FE" w:rsidRPr="00175A78">
        <w:rPr>
          <w:rFonts w:cs="Times New Roman"/>
          <w:szCs w:val="24"/>
          <w:lang w:val="en-US"/>
        </w:rPr>
        <w:t>for</w:t>
      </w:r>
      <w:r w:rsidR="00BC4C9F" w:rsidRPr="00175A78">
        <w:rPr>
          <w:rFonts w:cs="Times New Roman"/>
          <w:szCs w:val="24"/>
          <w:lang w:val="en-US"/>
        </w:rPr>
        <w:t xml:space="preserve"> </w:t>
      </w:r>
      <w:r w:rsidR="001107FE" w:rsidRPr="00175A78">
        <w:rPr>
          <w:rFonts w:cs="Times New Roman"/>
          <w:szCs w:val="24"/>
          <w:lang w:val="en-US"/>
        </w:rPr>
        <w:t>each</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5</w:t>
      </w:r>
      <w:r w:rsidR="00BC4C9F" w:rsidRPr="00175A78">
        <w:rPr>
          <w:rFonts w:cs="Times New Roman"/>
          <w:szCs w:val="24"/>
          <w:lang w:val="en-US"/>
        </w:rPr>
        <w:t xml:space="preserve"> </w:t>
      </w:r>
      <w:r w:rsidR="001107FE" w:rsidRPr="00175A78">
        <w:rPr>
          <w:rFonts w:cs="Times New Roman"/>
          <w:szCs w:val="24"/>
          <w:lang w:val="en-US"/>
        </w:rPr>
        <w:t>countries</w:t>
      </w:r>
      <w:r w:rsidR="00BC4C9F" w:rsidRPr="00175A78">
        <w:rPr>
          <w:rFonts w:cs="Times New Roman"/>
          <w:szCs w:val="24"/>
          <w:lang w:val="en-US"/>
        </w:rPr>
        <w:t xml:space="preserve"> </w:t>
      </w:r>
      <w:r w:rsidR="001107FE" w:rsidRPr="00175A78">
        <w:rPr>
          <w:rFonts w:cs="Times New Roman"/>
          <w:szCs w:val="24"/>
          <w:lang w:val="en-US"/>
        </w:rPr>
        <w:t>and</w:t>
      </w:r>
      <w:r w:rsidR="00BC4C9F" w:rsidRPr="00175A78">
        <w:rPr>
          <w:rFonts w:cs="Times New Roman"/>
          <w:szCs w:val="24"/>
          <w:lang w:val="en-US"/>
        </w:rPr>
        <w:t xml:space="preserve"> </w:t>
      </w:r>
      <w:r w:rsidR="00905D93" w:rsidRPr="00175A78">
        <w:rPr>
          <w:rFonts w:cs="Times New Roman"/>
          <w:szCs w:val="24"/>
          <w:lang w:val="en-US"/>
        </w:rPr>
        <w:t>compared</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sign</w:t>
      </w:r>
      <w:r w:rsidR="00BC4C9F" w:rsidRPr="00175A78">
        <w:rPr>
          <w:rFonts w:cs="Times New Roman"/>
          <w:szCs w:val="24"/>
          <w:lang w:val="en-US"/>
        </w:rPr>
        <w:t xml:space="preserve"> </w:t>
      </w:r>
      <w:r w:rsidR="001107FE" w:rsidRPr="00175A78">
        <w:rPr>
          <w:rFonts w:cs="Times New Roman"/>
          <w:szCs w:val="24"/>
          <w:lang w:val="en-US"/>
        </w:rPr>
        <w:t>and</w:t>
      </w:r>
      <w:r w:rsidR="00BC4C9F" w:rsidRPr="00175A78">
        <w:rPr>
          <w:rFonts w:cs="Times New Roman"/>
          <w:szCs w:val="24"/>
          <w:lang w:val="en-US"/>
        </w:rPr>
        <w:t xml:space="preserve"> </w:t>
      </w:r>
      <w:r w:rsidR="001107FE" w:rsidRPr="00175A78">
        <w:rPr>
          <w:rFonts w:cs="Times New Roman"/>
          <w:szCs w:val="24"/>
          <w:lang w:val="en-US"/>
        </w:rPr>
        <w:t>significance</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beta</w:t>
      </w:r>
      <w:r w:rsidR="00BC4C9F" w:rsidRPr="00175A78">
        <w:rPr>
          <w:rFonts w:cs="Times New Roman"/>
          <w:szCs w:val="24"/>
          <w:lang w:val="en-US"/>
        </w:rPr>
        <w:t xml:space="preserve"> </w:t>
      </w:r>
      <w:r w:rsidR="001107FE" w:rsidRPr="00175A78">
        <w:rPr>
          <w:rFonts w:cs="Times New Roman"/>
          <w:szCs w:val="24"/>
          <w:lang w:val="en-US"/>
        </w:rPr>
        <w:t>coefficients</w:t>
      </w:r>
      <w:r w:rsidR="00BC4C9F" w:rsidRPr="00175A78">
        <w:rPr>
          <w:rFonts w:cs="Times New Roman"/>
          <w:szCs w:val="24"/>
          <w:lang w:val="en-US"/>
        </w:rPr>
        <w:t xml:space="preserve"> </w:t>
      </w:r>
      <w:r w:rsidR="001107FE" w:rsidRPr="00175A78">
        <w:rPr>
          <w:rFonts w:cs="Times New Roman"/>
          <w:szCs w:val="24"/>
          <w:lang w:val="en-US"/>
        </w:rPr>
        <w:t>for</w:t>
      </w:r>
      <w:r w:rsidR="00BC4C9F" w:rsidRPr="00175A78">
        <w:rPr>
          <w:rFonts w:cs="Times New Roman"/>
          <w:szCs w:val="24"/>
          <w:lang w:val="en-US"/>
        </w:rPr>
        <w:t xml:space="preserve"> </w:t>
      </w:r>
      <w:r w:rsidR="001107FE" w:rsidRPr="00175A78">
        <w:rPr>
          <w:rFonts w:cs="Times New Roman"/>
          <w:szCs w:val="24"/>
          <w:lang w:val="en-US"/>
        </w:rPr>
        <w:t>each</w:t>
      </w:r>
      <w:r w:rsidR="00BC4C9F" w:rsidRPr="00175A78">
        <w:rPr>
          <w:rFonts w:cs="Times New Roman"/>
          <w:szCs w:val="24"/>
          <w:lang w:val="en-US"/>
        </w:rPr>
        <w:t xml:space="preserve"> </w:t>
      </w:r>
      <w:r w:rsidR="001107FE" w:rsidRPr="00175A78">
        <w:rPr>
          <w:rFonts w:cs="Times New Roman"/>
          <w:szCs w:val="24"/>
          <w:lang w:val="en-US"/>
        </w:rPr>
        <w:t>country.</w:t>
      </w:r>
      <w:r w:rsidR="001107FE"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{"citationID":"yubtmhW9","properties":{"formattedCitation":"(Cameron, 2005)","plainCitation":"(Cameron, 2005)"},"citationItems":[{"id":1022,"uris":["http://zotero.org/groups/146191/items/2QGKHMG5"],"uri":["http://zotero.org/groups/146191/items/2QGKHMG5"],"itemData":{"id":1022,"type":"book","title":"Microeconometrics: methods and applications","publisher":"Cambridge university press","source":"Google Scholar","shortTitle":"Microeconometrics","author":[{"family":"Cameron","given":"A. Colin"}],"issued":{"date-parts":[["2005"]]},"accessed":{"date-parts":[["2014",1,23]],"season":"14:28:29"}}}],"schema":"https://github.com/citation-style-language/schema/raw/master/csl-citation.json"} </w:instrText>
      </w:r>
      <w:r w:rsidR="001107FE" w:rsidRPr="00175A78">
        <w:rPr>
          <w:rFonts w:cs="Times New Roman"/>
          <w:szCs w:val="24"/>
          <w:lang w:val="en-US"/>
        </w:rPr>
        <w:fldChar w:fldCharType="separate"/>
      </w:r>
      <w:r w:rsidR="00BF7009" w:rsidRPr="00175A78">
        <w:rPr>
          <w:rFonts w:cs="Times New Roman"/>
          <w:lang w:val="en-US"/>
        </w:rPr>
        <w:t>(Cameron,</w:t>
      </w:r>
      <w:r w:rsidR="00BC4C9F" w:rsidRPr="00175A78">
        <w:rPr>
          <w:rFonts w:cs="Times New Roman"/>
          <w:lang w:val="en-US"/>
        </w:rPr>
        <w:t xml:space="preserve"> </w:t>
      </w:r>
      <w:r w:rsidR="00BF7009" w:rsidRPr="00175A78">
        <w:rPr>
          <w:rFonts w:cs="Times New Roman"/>
          <w:lang w:val="en-US"/>
        </w:rPr>
        <w:t>2005)</w:t>
      </w:r>
      <w:r w:rsidR="001107FE" w:rsidRPr="00175A78">
        <w:rPr>
          <w:rFonts w:cs="Times New Roman"/>
          <w:szCs w:val="24"/>
          <w:lang w:val="en-US"/>
        </w:rPr>
        <w:fldChar w:fldCharType="end"/>
      </w:r>
      <w:r w:rsidR="00BC4C9F" w:rsidRPr="00175A78">
        <w:rPr>
          <w:rFonts w:cs="Times New Roman"/>
          <w:szCs w:val="24"/>
          <w:lang w:val="en-US"/>
        </w:rPr>
        <w:t xml:space="preserve"> </w:t>
      </w:r>
      <w:r w:rsidR="00041B9C" w:rsidRPr="00175A78">
        <w:rPr>
          <w:rFonts w:cs="Times New Roman"/>
          <w:szCs w:val="24"/>
          <w:lang w:val="en-US"/>
        </w:rPr>
        <w:t>In</w:t>
      </w:r>
      <w:r w:rsidR="00BC4C9F" w:rsidRPr="00175A78">
        <w:rPr>
          <w:rFonts w:cs="Times New Roman"/>
          <w:szCs w:val="24"/>
          <w:lang w:val="en-US"/>
        </w:rPr>
        <w:t xml:space="preserve"> </w:t>
      </w:r>
      <w:r w:rsidR="00EE771A" w:rsidRPr="00175A78">
        <w:rPr>
          <w:rFonts w:cs="Times New Roman"/>
          <w:szCs w:val="24"/>
          <w:lang w:val="en-US"/>
        </w:rPr>
        <w:t>Appendix</w:t>
      </w:r>
      <w:r w:rsidR="00BC4C9F" w:rsidRPr="00175A78">
        <w:rPr>
          <w:rFonts w:cs="Times New Roman"/>
          <w:szCs w:val="24"/>
          <w:lang w:val="en-US"/>
        </w:rPr>
        <w:t xml:space="preserve"> </w:t>
      </w:r>
      <w:r w:rsidR="000B5A4F">
        <w:rPr>
          <w:rFonts w:cs="Times New Roman"/>
          <w:szCs w:val="24"/>
          <w:lang w:val="en-US"/>
        </w:rPr>
        <w:t>4</w:t>
      </w:r>
      <w:r w:rsidR="00BC4C9F" w:rsidRPr="00175A78">
        <w:rPr>
          <w:rFonts w:cs="Times New Roman"/>
          <w:szCs w:val="24"/>
          <w:lang w:val="en-US"/>
        </w:rPr>
        <w:t xml:space="preserve"> </w:t>
      </w:r>
      <w:r w:rsidR="00041B9C" w:rsidRPr="00175A78">
        <w:rPr>
          <w:rFonts w:cs="Times New Roman"/>
          <w:szCs w:val="24"/>
          <w:lang w:val="en-US"/>
        </w:rPr>
        <w:t>it</w:t>
      </w:r>
      <w:r w:rsidR="00BC4C9F" w:rsidRPr="00175A78">
        <w:rPr>
          <w:rFonts w:cs="Times New Roman"/>
          <w:szCs w:val="24"/>
          <w:lang w:val="en-US"/>
        </w:rPr>
        <w:t xml:space="preserve"> </w:t>
      </w:r>
      <w:r w:rsidR="00041B9C" w:rsidRPr="00175A78">
        <w:rPr>
          <w:rFonts w:cs="Times New Roman"/>
          <w:szCs w:val="24"/>
          <w:lang w:val="en-US"/>
        </w:rPr>
        <w:t>is</w:t>
      </w:r>
      <w:r w:rsidR="00BC4C9F" w:rsidRPr="00175A78">
        <w:rPr>
          <w:rFonts w:cs="Times New Roman"/>
          <w:szCs w:val="24"/>
          <w:lang w:val="en-US"/>
        </w:rPr>
        <w:t xml:space="preserve"> </w:t>
      </w:r>
      <w:r w:rsidR="00041B9C" w:rsidRPr="00175A78">
        <w:rPr>
          <w:rFonts w:cs="Times New Roman"/>
          <w:szCs w:val="24"/>
          <w:lang w:val="en-US"/>
        </w:rPr>
        <w:t>shown</w:t>
      </w:r>
      <w:r w:rsidR="00BC4C9F" w:rsidRPr="00175A78">
        <w:rPr>
          <w:rFonts w:cs="Times New Roman"/>
          <w:szCs w:val="24"/>
          <w:lang w:val="en-US"/>
        </w:rPr>
        <w:t xml:space="preserve"> </w:t>
      </w:r>
      <w:r w:rsidR="001107FE" w:rsidRPr="00175A78">
        <w:rPr>
          <w:rFonts w:cs="Times New Roman"/>
          <w:szCs w:val="24"/>
          <w:lang w:val="en-US"/>
        </w:rPr>
        <w:t>that</w:t>
      </w:r>
      <w:r w:rsidR="00BC4C9F" w:rsidRPr="00175A78">
        <w:rPr>
          <w:rFonts w:cs="Times New Roman"/>
          <w:szCs w:val="24"/>
          <w:lang w:val="en-US"/>
        </w:rPr>
        <w:t xml:space="preserve"> </w:t>
      </w:r>
      <w:r w:rsidR="001107FE" w:rsidRPr="00175A78">
        <w:rPr>
          <w:rFonts w:cs="Times New Roman"/>
          <w:szCs w:val="24"/>
          <w:lang w:val="en-US"/>
        </w:rPr>
        <w:t>almost</w:t>
      </w:r>
      <w:r w:rsidR="00BC4C9F" w:rsidRPr="00175A78">
        <w:rPr>
          <w:rFonts w:cs="Times New Roman"/>
          <w:szCs w:val="24"/>
          <w:lang w:val="en-US"/>
        </w:rPr>
        <w:t xml:space="preserve"> </w:t>
      </w:r>
      <w:r w:rsidR="001107FE" w:rsidRPr="00175A78">
        <w:rPr>
          <w:rFonts w:cs="Times New Roman"/>
          <w:szCs w:val="24"/>
          <w:lang w:val="en-US"/>
        </w:rPr>
        <w:t>all</w:t>
      </w:r>
      <w:r w:rsidR="00BC4C9F" w:rsidRPr="00175A78">
        <w:rPr>
          <w:rFonts w:cs="Times New Roman"/>
          <w:szCs w:val="24"/>
          <w:lang w:val="en-US"/>
        </w:rPr>
        <w:t xml:space="preserve"> </w:t>
      </w:r>
      <w:r w:rsidR="001107FE" w:rsidRPr="00175A78">
        <w:rPr>
          <w:rFonts w:cs="Times New Roman"/>
          <w:szCs w:val="24"/>
          <w:lang w:val="en-US"/>
        </w:rPr>
        <w:t>included</w:t>
      </w:r>
      <w:r w:rsidR="00BC4C9F" w:rsidRPr="00175A78">
        <w:rPr>
          <w:rFonts w:cs="Times New Roman"/>
          <w:szCs w:val="24"/>
          <w:lang w:val="en-US"/>
        </w:rPr>
        <w:t xml:space="preserve"> </w:t>
      </w:r>
      <w:r w:rsidR="001107FE" w:rsidRPr="00175A78">
        <w:rPr>
          <w:rFonts w:cs="Times New Roman"/>
          <w:szCs w:val="24"/>
          <w:lang w:val="en-US"/>
        </w:rPr>
        <w:t>variables</w:t>
      </w:r>
      <w:r w:rsidR="00BC4C9F" w:rsidRPr="00175A78">
        <w:rPr>
          <w:rFonts w:cs="Times New Roman"/>
          <w:szCs w:val="24"/>
          <w:lang w:val="en-US"/>
        </w:rPr>
        <w:t xml:space="preserve"> </w:t>
      </w:r>
      <w:r w:rsidR="001107FE" w:rsidRPr="00175A78">
        <w:rPr>
          <w:rFonts w:cs="Times New Roman"/>
          <w:szCs w:val="24"/>
          <w:lang w:val="en-US"/>
        </w:rPr>
        <w:t>affect</w:t>
      </w:r>
      <w:r w:rsidR="00BC4C9F" w:rsidRPr="00175A78">
        <w:rPr>
          <w:rFonts w:cs="Times New Roman"/>
          <w:szCs w:val="24"/>
          <w:lang w:val="en-US"/>
        </w:rPr>
        <w:t xml:space="preserve"> </w:t>
      </w:r>
      <w:r w:rsidR="001107FE" w:rsidRPr="00175A78">
        <w:rPr>
          <w:rFonts w:cs="Times New Roman"/>
          <w:szCs w:val="24"/>
          <w:lang w:val="en-US"/>
        </w:rPr>
        <w:t>EVA</w:t>
      </w:r>
      <w:r w:rsidR="00BC4C9F" w:rsidRPr="00175A78">
        <w:rPr>
          <w:rFonts w:cs="Times New Roman"/>
          <w:szCs w:val="24"/>
          <w:lang w:val="en-US"/>
        </w:rPr>
        <w:t xml:space="preserve"> </w:t>
      </w:r>
      <w:r w:rsidR="001107FE" w:rsidRPr="00175A78">
        <w:rPr>
          <w:rFonts w:cs="Times New Roman"/>
          <w:szCs w:val="24"/>
          <w:lang w:val="en-US"/>
        </w:rPr>
        <w:t>with</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same</w:t>
      </w:r>
      <w:r w:rsidR="00BC4C9F" w:rsidRPr="00175A78">
        <w:rPr>
          <w:rFonts w:cs="Times New Roman"/>
          <w:szCs w:val="24"/>
          <w:lang w:val="en-US"/>
        </w:rPr>
        <w:t xml:space="preserve"> </w:t>
      </w:r>
      <w:r w:rsidR="001107FE" w:rsidRPr="00175A78">
        <w:rPr>
          <w:rFonts w:cs="Times New Roman"/>
          <w:szCs w:val="24"/>
          <w:lang w:val="en-US"/>
        </w:rPr>
        <w:t>direction</w:t>
      </w:r>
      <w:r w:rsidR="00BC4C9F" w:rsidRPr="00175A78">
        <w:rPr>
          <w:rFonts w:cs="Times New Roman"/>
          <w:szCs w:val="24"/>
          <w:lang w:val="en-US"/>
        </w:rPr>
        <w:t xml:space="preserve"> </w:t>
      </w:r>
      <w:r w:rsidR="001107FE" w:rsidRPr="00175A78">
        <w:rPr>
          <w:rFonts w:cs="Times New Roman"/>
          <w:szCs w:val="24"/>
          <w:lang w:val="en-US"/>
        </w:rPr>
        <w:t>regardless</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country</w:t>
      </w:r>
      <w:r w:rsidR="00BC4C9F" w:rsidRPr="00175A78">
        <w:rPr>
          <w:rFonts w:cs="Times New Roman"/>
          <w:szCs w:val="24"/>
          <w:lang w:val="en-US"/>
        </w:rPr>
        <w:t xml:space="preserve"> </w:t>
      </w:r>
      <w:r w:rsidR="00915DF2">
        <w:rPr>
          <w:rFonts w:cs="Times New Roman"/>
          <w:szCs w:val="24"/>
          <w:lang w:val="en-US"/>
        </w:rPr>
        <w:t>where</w:t>
      </w:r>
      <w:r w:rsidR="00BC4C9F" w:rsidRPr="00175A78">
        <w:rPr>
          <w:rFonts w:cs="Times New Roman"/>
          <w:szCs w:val="24"/>
          <w:lang w:val="en-US"/>
        </w:rPr>
        <w:t xml:space="preserve"> </w:t>
      </w:r>
      <w:r w:rsidR="001107FE" w:rsidRPr="00175A78">
        <w:rPr>
          <w:rFonts w:cs="Times New Roman"/>
          <w:szCs w:val="24"/>
          <w:lang w:val="en-US"/>
        </w:rPr>
        <w:t>company</w:t>
      </w:r>
      <w:r w:rsidR="00BC4C9F" w:rsidRPr="00175A78">
        <w:rPr>
          <w:rFonts w:cs="Times New Roman"/>
          <w:szCs w:val="24"/>
          <w:lang w:val="en-US"/>
        </w:rPr>
        <w:t xml:space="preserve"> </w:t>
      </w:r>
      <w:r w:rsidR="001107FE" w:rsidRPr="00175A78">
        <w:rPr>
          <w:rFonts w:cs="Times New Roman"/>
          <w:szCs w:val="24"/>
          <w:lang w:val="en-US"/>
        </w:rPr>
        <w:t>operates.</w:t>
      </w:r>
      <w:r w:rsidR="00BC4C9F" w:rsidRPr="00175A78">
        <w:rPr>
          <w:rFonts w:cs="Times New Roman"/>
          <w:szCs w:val="24"/>
          <w:lang w:val="en-US"/>
        </w:rPr>
        <w:t xml:space="preserve"> </w:t>
      </w:r>
      <w:r w:rsidR="00041B9C" w:rsidRPr="00175A78">
        <w:rPr>
          <w:rFonts w:cs="Times New Roman"/>
          <w:szCs w:val="24"/>
          <w:lang w:val="en-US"/>
        </w:rPr>
        <w:t>This</w:t>
      </w:r>
      <w:r w:rsidR="00BC4C9F" w:rsidRPr="00175A78">
        <w:rPr>
          <w:rFonts w:cs="Times New Roman"/>
          <w:szCs w:val="24"/>
          <w:lang w:val="en-US"/>
        </w:rPr>
        <w:t xml:space="preserve"> </w:t>
      </w:r>
      <w:r w:rsidR="001107FE" w:rsidRPr="00175A78">
        <w:rPr>
          <w:rFonts w:cs="Times New Roman"/>
          <w:szCs w:val="24"/>
          <w:lang w:val="en-US"/>
        </w:rPr>
        <w:t>means</w:t>
      </w:r>
      <w:r w:rsidR="00BC4C9F" w:rsidRPr="00175A78">
        <w:rPr>
          <w:rFonts w:cs="Times New Roman"/>
          <w:szCs w:val="24"/>
          <w:lang w:val="en-US"/>
        </w:rPr>
        <w:t xml:space="preserve"> </w:t>
      </w:r>
      <w:r w:rsidR="001107FE" w:rsidRPr="00175A78">
        <w:rPr>
          <w:rFonts w:cs="Times New Roman"/>
          <w:szCs w:val="24"/>
          <w:lang w:val="en-US"/>
        </w:rPr>
        <w:t>that</w:t>
      </w:r>
      <w:r w:rsidR="00BC4C9F" w:rsidRPr="00175A78">
        <w:rPr>
          <w:rFonts w:cs="Times New Roman"/>
          <w:szCs w:val="24"/>
          <w:lang w:val="en-US"/>
        </w:rPr>
        <w:t xml:space="preserve"> </w:t>
      </w:r>
      <w:r w:rsidR="001107FE" w:rsidRPr="00175A78">
        <w:rPr>
          <w:rFonts w:cs="Times New Roman"/>
          <w:szCs w:val="24"/>
          <w:lang w:val="en-US"/>
        </w:rPr>
        <w:t>we</w:t>
      </w:r>
      <w:r w:rsidR="00BC4C9F" w:rsidRPr="00175A78">
        <w:rPr>
          <w:rFonts w:cs="Times New Roman"/>
          <w:szCs w:val="24"/>
          <w:lang w:val="en-US"/>
        </w:rPr>
        <w:t xml:space="preserve"> </w:t>
      </w:r>
      <w:r w:rsidR="001107FE" w:rsidRPr="00175A78">
        <w:rPr>
          <w:rFonts w:cs="Times New Roman"/>
          <w:szCs w:val="24"/>
          <w:lang w:val="en-US"/>
        </w:rPr>
        <w:t>may</w:t>
      </w:r>
      <w:r w:rsidR="00BC4C9F" w:rsidRPr="00175A78">
        <w:rPr>
          <w:rFonts w:cs="Times New Roman"/>
          <w:szCs w:val="24"/>
          <w:lang w:val="en-US"/>
        </w:rPr>
        <w:t xml:space="preserve"> </w:t>
      </w:r>
      <w:r w:rsidR="001107FE" w:rsidRPr="00175A78">
        <w:rPr>
          <w:rFonts w:cs="Times New Roman"/>
          <w:szCs w:val="24"/>
          <w:lang w:val="en-US"/>
        </w:rPr>
        <w:t>combine</w:t>
      </w:r>
      <w:r w:rsidR="00BC4C9F" w:rsidRPr="00175A78">
        <w:rPr>
          <w:rFonts w:cs="Times New Roman"/>
          <w:szCs w:val="24"/>
          <w:lang w:val="en-US"/>
        </w:rPr>
        <w:t xml:space="preserve"> </w:t>
      </w:r>
      <w:r w:rsidR="001107FE" w:rsidRPr="00175A78">
        <w:rPr>
          <w:rFonts w:cs="Times New Roman"/>
          <w:szCs w:val="24"/>
          <w:lang w:val="en-US"/>
        </w:rPr>
        <w:t>five</w:t>
      </w:r>
      <w:r w:rsidR="00BC4C9F" w:rsidRPr="00175A78">
        <w:rPr>
          <w:rFonts w:cs="Times New Roman"/>
          <w:szCs w:val="24"/>
          <w:lang w:val="en-US"/>
        </w:rPr>
        <w:t xml:space="preserve"> </w:t>
      </w:r>
      <w:r w:rsidR="001107FE" w:rsidRPr="00175A78">
        <w:rPr>
          <w:rFonts w:cs="Times New Roman"/>
          <w:szCs w:val="24"/>
          <w:lang w:val="en-US"/>
        </w:rPr>
        <w:t>presented</w:t>
      </w:r>
      <w:r w:rsidR="00BC4C9F" w:rsidRPr="00175A78">
        <w:rPr>
          <w:rFonts w:cs="Times New Roman"/>
          <w:szCs w:val="24"/>
          <w:lang w:val="en-US"/>
        </w:rPr>
        <w:t xml:space="preserve"> </w:t>
      </w:r>
      <w:r w:rsidR="001107FE" w:rsidRPr="00175A78">
        <w:rPr>
          <w:rFonts w:cs="Times New Roman"/>
          <w:szCs w:val="24"/>
          <w:lang w:val="en-US"/>
        </w:rPr>
        <w:t>countries</w:t>
      </w:r>
      <w:r w:rsidR="00BC4C9F" w:rsidRPr="00175A78">
        <w:rPr>
          <w:rFonts w:cs="Times New Roman"/>
          <w:szCs w:val="24"/>
          <w:lang w:val="en-US"/>
        </w:rPr>
        <w:t xml:space="preserve"> </w:t>
      </w:r>
      <w:r w:rsidR="001107FE" w:rsidRPr="00175A78">
        <w:rPr>
          <w:rFonts w:cs="Times New Roman"/>
          <w:szCs w:val="24"/>
          <w:lang w:val="en-US"/>
        </w:rPr>
        <w:t>in</w:t>
      </w:r>
      <w:r w:rsidR="00BC4C9F" w:rsidRPr="00175A78">
        <w:rPr>
          <w:rFonts w:cs="Times New Roman"/>
          <w:szCs w:val="24"/>
          <w:lang w:val="en-US"/>
        </w:rPr>
        <w:t xml:space="preserve"> </w:t>
      </w:r>
      <w:r w:rsidR="001107FE" w:rsidRPr="00175A78">
        <w:rPr>
          <w:rFonts w:cs="Times New Roman"/>
          <w:szCs w:val="24"/>
          <w:lang w:val="en-US"/>
        </w:rPr>
        <w:t>one</w:t>
      </w:r>
      <w:r w:rsidR="00BC4C9F" w:rsidRPr="00175A78">
        <w:rPr>
          <w:rFonts w:cs="Times New Roman"/>
          <w:szCs w:val="24"/>
          <w:lang w:val="en-US"/>
        </w:rPr>
        <w:t xml:space="preserve"> </w:t>
      </w:r>
      <w:r w:rsidR="001107FE" w:rsidRPr="00175A78">
        <w:rPr>
          <w:rFonts w:cs="Times New Roman"/>
          <w:szCs w:val="24"/>
          <w:lang w:val="en-US"/>
        </w:rPr>
        <w:t>dataset,</w:t>
      </w:r>
      <w:r w:rsidR="00BC4C9F" w:rsidRPr="00175A78">
        <w:rPr>
          <w:rFonts w:cs="Times New Roman"/>
          <w:szCs w:val="24"/>
          <w:lang w:val="en-US"/>
        </w:rPr>
        <w:t xml:space="preserve"> </w:t>
      </w:r>
      <w:r w:rsidR="001107FE" w:rsidRPr="00175A78">
        <w:rPr>
          <w:rFonts w:cs="Times New Roman"/>
          <w:szCs w:val="24"/>
          <w:lang w:val="en-US"/>
        </w:rPr>
        <w:t>and</w:t>
      </w:r>
      <w:r w:rsidR="00BC4C9F" w:rsidRPr="00175A78">
        <w:rPr>
          <w:rFonts w:cs="Times New Roman"/>
          <w:szCs w:val="24"/>
          <w:lang w:val="en-US"/>
        </w:rPr>
        <w:t xml:space="preserve"> </w:t>
      </w:r>
      <w:r w:rsidR="001107FE" w:rsidRPr="00175A78">
        <w:rPr>
          <w:rFonts w:cs="Times New Roman"/>
          <w:szCs w:val="24"/>
          <w:lang w:val="en-US"/>
        </w:rPr>
        <w:t>we</w:t>
      </w:r>
      <w:r w:rsidR="00BC4C9F" w:rsidRPr="00175A78">
        <w:rPr>
          <w:rFonts w:cs="Times New Roman"/>
          <w:szCs w:val="24"/>
          <w:lang w:val="en-US"/>
        </w:rPr>
        <w:t xml:space="preserve"> </w:t>
      </w:r>
      <w:r w:rsidR="001107FE" w:rsidRPr="00175A78">
        <w:rPr>
          <w:rFonts w:cs="Times New Roman"/>
          <w:szCs w:val="24"/>
          <w:lang w:val="en-US"/>
        </w:rPr>
        <w:t>also</w:t>
      </w:r>
      <w:r w:rsidR="00BC4C9F" w:rsidRPr="00175A78">
        <w:rPr>
          <w:rFonts w:cs="Times New Roman"/>
          <w:szCs w:val="24"/>
          <w:lang w:val="en-US"/>
        </w:rPr>
        <w:t xml:space="preserve"> </w:t>
      </w:r>
      <w:r w:rsidR="001107FE" w:rsidRPr="00175A78">
        <w:rPr>
          <w:rFonts w:cs="Times New Roman"/>
          <w:szCs w:val="24"/>
          <w:lang w:val="en-US"/>
        </w:rPr>
        <w:t>can</w:t>
      </w:r>
      <w:r w:rsidR="00BC4C9F" w:rsidRPr="00175A78">
        <w:rPr>
          <w:rFonts w:cs="Times New Roman"/>
          <w:szCs w:val="24"/>
          <w:lang w:val="en-US"/>
        </w:rPr>
        <w:t xml:space="preserve"> </w:t>
      </w:r>
      <w:r w:rsidR="001107FE" w:rsidRPr="00175A78">
        <w:rPr>
          <w:rFonts w:cs="Times New Roman"/>
          <w:szCs w:val="24"/>
          <w:lang w:val="en-US"/>
        </w:rPr>
        <w:t>consider</w:t>
      </w:r>
      <w:r w:rsidR="00BC4C9F" w:rsidRPr="00175A78">
        <w:rPr>
          <w:rFonts w:cs="Times New Roman"/>
          <w:szCs w:val="24"/>
          <w:lang w:val="en-US"/>
        </w:rPr>
        <w:t xml:space="preserve"> </w:t>
      </w:r>
      <w:r w:rsidR="001107FE" w:rsidRPr="00175A78">
        <w:rPr>
          <w:rFonts w:cs="Times New Roman"/>
          <w:szCs w:val="24"/>
          <w:lang w:val="en-US"/>
        </w:rPr>
        <w:t>this</w:t>
      </w:r>
      <w:r w:rsidR="00BC4C9F" w:rsidRPr="00175A78">
        <w:rPr>
          <w:rFonts w:cs="Times New Roman"/>
          <w:szCs w:val="24"/>
          <w:lang w:val="en-US"/>
        </w:rPr>
        <w:t xml:space="preserve"> </w:t>
      </w:r>
      <w:r w:rsidR="001107FE" w:rsidRPr="00175A78">
        <w:rPr>
          <w:rFonts w:cs="Times New Roman"/>
          <w:szCs w:val="24"/>
          <w:lang w:val="en-US"/>
        </w:rPr>
        <w:t>set</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countries</w:t>
      </w:r>
      <w:r w:rsidR="00BC4C9F" w:rsidRPr="00175A78">
        <w:rPr>
          <w:rFonts w:cs="Times New Roman"/>
          <w:szCs w:val="24"/>
          <w:lang w:val="en-US"/>
        </w:rPr>
        <w:t xml:space="preserve"> </w:t>
      </w:r>
      <w:r w:rsidR="001107FE" w:rsidRPr="00175A78">
        <w:rPr>
          <w:rFonts w:cs="Times New Roman"/>
          <w:szCs w:val="24"/>
          <w:lang w:val="en-US"/>
        </w:rPr>
        <w:t>to</w:t>
      </w:r>
      <w:r w:rsidR="00BC4C9F" w:rsidRPr="00175A78">
        <w:rPr>
          <w:rFonts w:cs="Times New Roman"/>
          <w:szCs w:val="24"/>
          <w:lang w:val="en-US"/>
        </w:rPr>
        <w:t xml:space="preserve"> </w:t>
      </w:r>
      <w:r w:rsidR="001107FE" w:rsidRPr="00175A78">
        <w:rPr>
          <w:rFonts w:cs="Times New Roman"/>
          <w:szCs w:val="24"/>
          <w:lang w:val="en-US"/>
        </w:rPr>
        <w:t>be</w:t>
      </w:r>
      <w:r w:rsidR="00BC4C9F" w:rsidRPr="00175A78">
        <w:rPr>
          <w:rFonts w:cs="Times New Roman"/>
          <w:szCs w:val="24"/>
          <w:lang w:val="en-US"/>
        </w:rPr>
        <w:t xml:space="preserve"> </w:t>
      </w:r>
      <w:r w:rsidR="001107FE" w:rsidRPr="00175A78">
        <w:rPr>
          <w:rFonts w:cs="Times New Roman"/>
          <w:szCs w:val="24"/>
          <w:lang w:val="en-US"/>
        </w:rPr>
        <w:t>representative</w:t>
      </w:r>
      <w:r w:rsidR="00BC4C9F" w:rsidRPr="00175A78">
        <w:rPr>
          <w:rFonts w:cs="Times New Roman"/>
          <w:szCs w:val="24"/>
          <w:lang w:val="en-US"/>
        </w:rPr>
        <w:t xml:space="preserve"> </w:t>
      </w:r>
      <w:r w:rsidR="001107FE" w:rsidRPr="00175A78">
        <w:rPr>
          <w:rFonts w:cs="Times New Roman"/>
          <w:szCs w:val="24"/>
          <w:lang w:val="en-US"/>
        </w:rPr>
        <w:t>for</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whole</w:t>
      </w:r>
      <w:r w:rsidR="00BC4C9F" w:rsidRPr="00175A78">
        <w:rPr>
          <w:rFonts w:cs="Times New Roman"/>
          <w:szCs w:val="24"/>
          <w:lang w:val="en-US"/>
        </w:rPr>
        <w:t xml:space="preserve"> </w:t>
      </w:r>
      <w:r w:rsidR="001107FE" w:rsidRPr="00175A78">
        <w:rPr>
          <w:rFonts w:cs="Times New Roman"/>
          <w:szCs w:val="24"/>
          <w:lang w:val="en-US"/>
        </w:rPr>
        <w:t>European</w:t>
      </w:r>
      <w:r w:rsidR="00BC4C9F" w:rsidRPr="00175A78">
        <w:rPr>
          <w:rFonts w:cs="Times New Roman"/>
          <w:szCs w:val="24"/>
          <w:lang w:val="en-US"/>
        </w:rPr>
        <w:t xml:space="preserve"> </w:t>
      </w:r>
      <w:r w:rsidR="001107FE" w:rsidRPr="00175A78">
        <w:rPr>
          <w:rFonts w:cs="Times New Roman"/>
          <w:szCs w:val="24"/>
          <w:lang w:val="en-US"/>
        </w:rPr>
        <w:t>Union</w:t>
      </w:r>
      <w:r w:rsidR="00BC4C9F" w:rsidRPr="00175A78">
        <w:rPr>
          <w:rFonts w:cs="Times New Roman"/>
          <w:szCs w:val="24"/>
          <w:lang w:val="en-US"/>
        </w:rPr>
        <w:t xml:space="preserve"> </w:t>
      </w:r>
      <w:r w:rsidR="001107FE" w:rsidRPr="00175A78">
        <w:rPr>
          <w:rFonts w:cs="Times New Roman"/>
          <w:szCs w:val="24"/>
          <w:lang w:val="en-US"/>
        </w:rPr>
        <w:t>as</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sum</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their</w:t>
      </w:r>
      <w:r w:rsidR="00BC4C9F" w:rsidRPr="00175A78">
        <w:rPr>
          <w:rFonts w:cs="Times New Roman"/>
          <w:szCs w:val="24"/>
          <w:lang w:val="en-US"/>
        </w:rPr>
        <w:t xml:space="preserve"> </w:t>
      </w:r>
      <w:r w:rsidR="001107FE" w:rsidRPr="00175A78">
        <w:rPr>
          <w:rFonts w:cs="Times New Roman"/>
          <w:szCs w:val="24"/>
          <w:lang w:val="en-US"/>
        </w:rPr>
        <w:t>GDP</w:t>
      </w:r>
      <w:r w:rsidR="00BC4C9F" w:rsidRPr="00175A78">
        <w:rPr>
          <w:rFonts w:cs="Times New Roman"/>
          <w:szCs w:val="24"/>
          <w:lang w:val="en-US"/>
        </w:rPr>
        <w:t xml:space="preserve"> </w:t>
      </w:r>
      <w:r w:rsidR="001107FE" w:rsidRPr="00175A78">
        <w:rPr>
          <w:rFonts w:cs="Times New Roman"/>
          <w:szCs w:val="24"/>
          <w:lang w:val="en-US"/>
        </w:rPr>
        <w:t>makes</w:t>
      </w:r>
      <w:r w:rsidR="00BC4C9F" w:rsidRPr="00175A78">
        <w:rPr>
          <w:rFonts w:cs="Times New Roman"/>
          <w:szCs w:val="24"/>
          <w:lang w:val="en-US"/>
        </w:rPr>
        <w:t xml:space="preserve"> </w:t>
      </w:r>
      <w:r w:rsidR="001107FE" w:rsidRPr="00175A78">
        <w:rPr>
          <w:rFonts w:cs="Times New Roman"/>
          <w:szCs w:val="24"/>
          <w:lang w:val="en-US"/>
        </w:rPr>
        <w:t>up</w:t>
      </w:r>
      <w:r w:rsidR="00BC4C9F" w:rsidRPr="00175A78">
        <w:rPr>
          <w:rFonts w:cs="Times New Roman"/>
          <w:szCs w:val="24"/>
          <w:lang w:val="en-US"/>
        </w:rPr>
        <w:t xml:space="preserve"> </w:t>
      </w:r>
      <w:r w:rsidR="001107FE" w:rsidRPr="00175A78">
        <w:rPr>
          <w:rFonts w:cs="Times New Roman"/>
          <w:szCs w:val="24"/>
          <w:lang w:val="en-US"/>
        </w:rPr>
        <w:t>more</w:t>
      </w:r>
      <w:r w:rsidR="00BC4C9F" w:rsidRPr="00175A78">
        <w:rPr>
          <w:rFonts w:cs="Times New Roman"/>
          <w:szCs w:val="24"/>
          <w:lang w:val="en-US"/>
        </w:rPr>
        <w:t xml:space="preserve"> </w:t>
      </w:r>
      <w:r w:rsidR="001107FE" w:rsidRPr="00175A78">
        <w:rPr>
          <w:rFonts w:cs="Times New Roman"/>
          <w:szCs w:val="24"/>
          <w:lang w:val="en-US"/>
        </w:rPr>
        <w:t>than</w:t>
      </w:r>
      <w:r w:rsidR="00BC4C9F" w:rsidRPr="00175A78">
        <w:rPr>
          <w:rFonts w:cs="Times New Roman"/>
          <w:szCs w:val="24"/>
          <w:lang w:val="en-US"/>
        </w:rPr>
        <w:t xml:space="preserve"> </w:t>
      </w:r>
      <w:r w:rsidR="001107FE" w:rsidRPr="00175A78">
        <w:rPr>
          <w:rFonts w:cs="Times New Roman"/>
          <w:szCs w:val="24"/>
          <w:lang w:val="en-US"/>
        </w:rPr>
        <w:t>70%</w:t>
      </w:r>
      <w:r w:rsidR="00BC4C9F" w:rsidRPr="00175A78">
        <w:rPr>
          <w:rFonts w:cs="Times New Roman"/>
          <w:szCs w:val="24"/>
          <w:lang w:val="en-US"/>
        </w:rPr>
        <w:t xml:space="preserve"> </w:t>
      </w:r>
      <w:r w:rsidR="001107FE" w:rsidRPr="00175A78">
        <w:rPr>
          <w:rFonts w:cs="Times New Roman"/>
          <w:szCs w:val="24"/>
          <w:lang w:val="en-US"/>
        </w:rPr>
        <w:t>of</w:t>
      </w:r>
      <w:r w:rsidR="00BC4C9F" w:rsidRPr="00175A78">
        <w:rPr>
          <w:rFonts w:cs="Times New Roman"/>
          <w:szCs w:val="24"/>
          <w:lang w:val="en-US"/>
        </w:rPr>
        <w:t xml:space="preserve"> </w:t>
      </w:r>
      <w:r w:rsidR="001107FE" w:rsidRPr="00175A78">
        <w:rPr>
          <w:rFonts w:cs="Times New Roman"/>
          <w:szCs w:val="24"/>
          <w:lang w:val="en-US"/>
        </w:rPr>
        <w:t>EU27</w:t>
      </w:r>
      <w:r w:rsidR="00BC4C9F" w:rsidRPr="00175A78">
        <w:rPr>
          <w:rFonts w:cs="Times New Roman"/>
          <w:szCs w:val="24"/>
          <w:lang w:val="en-US"/>
        </w:rPr>
        <w:t xml:space="preserve"> </w:t>
      </w:r>
      <w:r w:rsidR="001107FE" w:rsidRPr="00175A78">
        <w:rPr>
          <w:rFonts w:cs="Times New Roman"/>
          <w:szCs w:val="24"/>
          <w:lang w:val="en-US"/>
        </w:rPr>
        <w:t>cumulative</w:t>
      </w:r>
      <w:r w:rsidR="00BC4C9F" w:rsidRPr="00175A78">
        <w:rPr>
          <w:rFonts w:cs="Times New Roman"/>
          <w:szCs w:val="24"/>
          <w:lang w:val="en-US"/>
        </w:rPr>
        <w:t xml:space="preserve"> </w:t>
      </w:r>
      <w:r w:rsidR="001107FE" w:rsidRPr="00175A78">
        <w:rPr>
          <w:rFonts w:cs="Times New Roman"/>
          <w:szCs w:val="24"/>
          <w:lang w:val="en-US"/>
        </w:rPr>
        <w:t>GDP</w:t>
      </w:r>
      <w:r w:rsidR="00BC4C9F" w:rsidRPr="00175A78">
        <w:rPr>
          <w:rFonts w:cs="Times New Roman"/>
          <w:szCs w:val="24"/>
          <w:lang w:val="en-US"/>
        </w:rPr>
        <w:t xml:space="preserve"> </w:t>
      </w:r>
      <w:r w:rsidR="001107FE" w:rsidRPr="00175A78">
        <w:rPr>
          <w:rFonts w:cs="Times New Roman"/>
          <w:szCs w:val="24"/>
          <w:lang w:val="en-US"/>
        </w:rPr>
        <w:t>(</w:t>
      </w:r>
      <w:r w:rsidR="00EE771A" w:rsidRPr="00175A78">
        <w:rPr>
          <w:rFonts w:cs="Times New Roman"/>
          <w:szCs w:val="24"/>
          <w:lang w:val="en-US"/>
        </w:rPr>
        <w:t>Appendix</w:t>
      </w:r>
      <w:r w:rsidR="00BC4C9F" w:rsidRPr="00175A78">
        <w:rPr>
          <w:rFonts w:cs="Times New Roman"/>
          <w:szCs w:val="24"/>
          <w:lang w:val="en-US"/>
        </w:rPr>
        <w:t xml:space="preserve"> </w:t>
      </w:r>
      <w:r w:rsidR="000B5A4F">
        <w:rPr>
          <w:rFonts w:cs="Times New Roman"/>
          <w:szCs w:val="24"/>
          <w:lang w:val="en-US"/>
        </w:rPr>
        <w:t>5</w:t>
      </w:r>
      <w:r w:rsidR="001107FE" w:rsidRPr="00175A78">
        <w:rPr>
          <w:rFonts w:cs="Times New Roman"/>
          <w:szCs w:val="24"/>
          <w:lang w:val="en-US"/>
        </w:rPr>
        <w:t>).</w:t>
      </w:r>
    </w:p>
    <w:p w:rsidR="003C2B2C" w:rsidRPr="00175A78" w:rsidRDefault="001A39EC" w:rsidP="00DF735C">
      <w:pPr>
        <w:spacing w:after="0"/>
        <w:ind w:firstLine="708"/>
        <w:rPr>
          <w:rFonts w:cs="Times New Roman"/>
          <w:szCs w:val="24"/>
          <w:shd w:val="clear" w:color="auto" w:fill="FFFFFF"/>
          <w:lang w:val="en-US"/>
        </w:rPr>
      </w:pPr>
      <w:r w:rsidRPr="001A39EC">
        <w:rPr>
          <w:rFonts w:cs="Times New Roman"/>
          <w:b/>
          <w:szCs w:val="24"/>
          <w:shd w:val="clear" w:color="auto" w:fill="FFFFFF"/>
          <w:lang w:val="en-US"/>
        </w:rPr>
        <w:t>Representativeness.</w:t>
      </w:r>
      <w:r>
        <w:rPr>
          <w:rFonts w:cs="Times New Roman"/>
          <w:szCs w:val="24"/>
          <w:shd w:val="clear" w:color="auto" w:fill="FFFFFF"/>
          <w:lang w:val="en-US"/>
        </w:rPr>
        <w:t xml:space="preserve"> </w:t>
      </w:r>
      <w:r w:rsidR="003C2B2C" w:rsidRPr="00175A78">
        <w:rPr>
          <w:rFonts w:cs="Times New Roman"/>
          <w:szCs w:val="24"/>
          <w:shd w:val="clear" w:color="auto" w:fill="FFFFFF"/>
          <w:lang w:val="en-US"/>
        </w:rPr>
        <w:t>Next,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we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test</w:t>
      </w:r>
      <w:r w:rsidR="0002054C" w:rsidRPr="00175A78">
        <w:rPr>
          <w:rFonts w:cs="Times New Roman"/>
          <w:szCs w:val="24"/>
          <w:shd w:val="clear" w:color="auto" w:fill="FFFFFF"/>
          <w:lang w:val="en-US"/>
        </w:rPr>
        <w:t>ed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w:t>
      </w:r>
      <w:r w:rsidR="00905D93" w:rsidRPr="00175A78">
        <w:rPr>
          <w:rFonts w:cs="Times New Roman"/>
          <w:szCs w:val="24"/>
          <w:shd w:val="clear" w:color="auto" w:fill="FFFFFF"/>
          <w:lang w:val="en-US"/>
        </w:rPr>
        <w:t>epresentativeness</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terms</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how</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reflects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population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companies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Russia</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EU.</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We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can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realize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by</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calculating</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what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percentage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population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companies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presented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dataset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checking</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industrial</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structure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companies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presented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database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compliant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with</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companies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represented</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relevant</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countries’</w:t>
      </w:r>
      <w:r w:rsidR="00BC4C9F" w:rsidRPr="00175A78">
        <w:rPr>
          <w:rFonts w:cs="Times New Roman"/>
          <w:szCs w:val="24"/>
          <w:shd w:val="clear" w:color="auto" w:fill="FFFFFF"/>
          <w:lang w:val="en-US"/>
        </w:rPr>
        <w:t xml:space="preserve"> </w:t>
      </w:r>
      <w:r w:rsidR="003C2B2C" w:rsidRPr="00175A78">
        <w:rPr>
          <w:rFonts w:cs="Times New Roman"/>
          <w:szCs w:val="24"/>
          <w:shd w:val="clear" w:color="auto" w:fill="FFFFFF"/>
          <w:lang w:val="en-US"/>
        </w:rPr>
        <w:t>markets.</w:t>
      </w:r>
      <w:r w:rsidR="00BC4C9F" w:rsidRPr="00175A78">
        <w:rPr>
          <w:rFonts w:cs="Times New Roman"/>
          <w:szCs w:val="24"/>
          <w:shd w:val="clear" w:color="auto" w:fill="FFFFFF"/>
          <w:lang w:val="en-US"/>
        </w:rPr>
        <w:t xml:space="preserve"> </w:t>
      </w:r>
    </w:p>
    <w:p w:rsidR="003C2B2C" w:rsidRPr="00175A78" w:rsidRDefault="003C2B2C" w:rsidP="00DF735C">
      <w:pPr>
        <w:spacing w:after="0"/>
        <w:ind w:firstLine="708"/>
        <w:rPr>
          <w:rFonts w:cs="Times New Roman"/>
          <w:szCs w:val="24"/>
          <w:shd w:val="clear" w:color="auto" w:fill="FFFFFF"/>
          <w:lang w:val="en-US"/>
        </w:rPr>
      </w:pPr>
      <w:r w:rsidRPr="00175A78">
        <w:rPr>
          <w:rFonts w:cs="Times New Roman"/>
          <w:szCs w:val="24"/>
          <w:shd w:val="clear" w:color="auto" w:fill="FFFFFF"/>
          <w:lang w:val="en-US"/>
        </w:rPr>
        <w:t>According</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statistics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provided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national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statistics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agencies,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namely,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Rosstat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Russia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Eurostat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EU,</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were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25704</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large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medium</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enterprises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Russia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20156</w:t>
      </w:r>
      <w:r w:rsidR="00BC4C9F" w:rsidRPr="00175A78">
        <w:rPr>
          <w:rFonts w:cs="Times New Roman"/>
          <w:szCs w:val="24"/>
          <w:shd w:val="clear" w:color="auto" w:fill="FFFFFF"/>
          <w:lang w:val="en-US"/>
        </w:rPr>
        <w:t xml:space="preserve"> </w:t>
      </w:r>
      <w:r w:rsidR="00982266" w:rsidRPr="00175A78">
        <w:rPr>
          <w:rFonts w:cs="Times New Roman"/>
          <w:szCs w:val="24"/>
          <w:shd w:val="clear" w:color="auto" w:fill="FFFFFF"/>
          <w:lang w:val="en-US"/>
        </w:rPr>
        <w:t>ones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European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Union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(27</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countries)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2010.</w:t>
      </w:r>
      <w:r w:rsidR="00BC4C9F" w:rsidRPr="00175A78">
        <w:rPr>
          <w:rFonts w:cs="Times New Roman"/>
          <w:szCs w:val="24"/>
          <w:shd w:val="clear" w:color="auto" w:fill="FFFFFF"/>
          <w:lang w:val="en-US"/>
        </w:rPr>
        <w:t xml:space="preserve"> </w:t>
      </w:r>
      <w:r w:rsidR="00982266" w:rsidRPr="00175A78">
        <w:rPr>
          <w:rFonts w:cs="Times New Roman"/>
          <w:szCs w:val="24"/>
          <w:shd w:val="clear" w:color="auto" w:fill="FFFFFF"/>
          <w:lang w:val="en-US"/>
        </w:rPr>
        <w:fldChar w:fldCharType="begin"/>
      </w:r>
      <w:r w:rsidR="00982266" w:rsidRPr="00175A78">
        <w:rPr>
          <w:rFonts w:cs="Times New Roman"/>
          <w:szCs w:val="24"/>
          <w:shd w:val="clear" w:color="auto" w:fill="FFFFFF"/>
          <w:lang w:val="en-US"/>
        </w:rPr>
        <w:instrText xml:space="preserve"> ADDIN ZOTERO_ITEM CSL_CITATION {"citationID":"hKrDpCCX","properties":{"formattedCitation":"(European Commission, 2009)","plainCitation":"(European Commission, 2009)"},"citationItems":[{"id":1251,"uris":["http://zotero.org/groups/146191/items/9R6TGGFA"],"uri":["http://zotero.org/groups/146191/items/9R6TGGFA"],"itemData":{"id":1251,"type":"book","title":"European business – Facts and figures","collection-title":"Statistical books","publisher":"Office for Official Publications of the European Communities","publisher-place":"Luxembourg","source":"Google Scholar","event-place":"Luxembourg","author":[{"family":"European Commission","given":""}],"issued":{"date-parts":[["2009"]]}}}],"schema":"https://github.com/citation-style-language/schema/raw/master/csl-citation.json"} </w:instrText>
      </w:r>
      <w:r w:rsidR="00982266" w:rsidRPr="00175A78">
        <w:rPr>
          <w:rFonts w:cs="Times New Roman"/>
          <w:szCs w:val="24"/>
          <w:shd w:val="clear" w:color="auto" w:fill="FFFFFF"/>
          <w:lang w:val="en-US"/>
        </w:rPr>
        <w:fldChar w:fldCharType="separate"/>
      </w:r>
      <w:r w:rsidR="00982266" w:rsidRPr="00175A78">
        <w:rPr>
          <w:rFonts w:cs="Times New Roman"/>
          <w:lang w:val="en-US"/>
        </w:rPr>
        <w:t>(European</w:t>
      </w:r>
      <w:r w:rsidR="00BC4C9F" w:rsidRPr="00175A78">
        <w:rPr>
          <w:rFonts w:cs="Times New Roman"/>
          <w:lang w:val="en-US"/>
        </w:rPr>
        <w:t xml:space="preserve"> </w:t>
      </w:r>
      <w:r w:rsidR="00982266" w:rsidRPr="00175A78">
        <w:rPr>
          <w:rFonts w:cs="Times New Roman"/>
          <w:lang w:val="en-US"/>
        </w:rPr>
        <w:t>Commission,</w:t>
      </w:r>
      <w:r w:rsidR="00BC4C9F" w:rsidRPr="00175A78">
        <w:rPr>
          <w:rFonts w:cs="Times New Roman"/>
          <w:lang w:val="en-US"/>
        </w:rPr>
        <w:t xml:space="preserve"> </w:t>
      </w:r>
      <w:r w:rsidR="00982266" w:rsidRPr="00175A78">
        <w:rPr>
          <w:rFonts w:cs="Times New Roman"/>
          <w:lang w:val="en-US"/>
        </w:rPr>
        <w:t>2009)</w:t>
      </w:r>
      <w:r w:rsidR="00982266" w:rsidRPr="00175A78">
        <w:rPr>
          <w:rFonts w:cs="Times New Roman"/>
          <w:szCs w:val="24"/>
          <w:shd w:val="clear" w:color="auto" w:fill="FFFFFF"/>
          <w:lang w:val="en-US"/>
        </w:rPr>
        <w:fldChar w:fldCharType="end"/>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means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covers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lastRenderedPageBreak/>
        <w:t>2.5%</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5</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population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9478A4">
        <w:rPr>
          <w:rFonts w:cs="Times New Roman"/>
          <w:szCs w:val="24"/>
          <w:shd w:val="clear" w:color="auto" w:fill="FFFFFF"/>
          <w:lang w:val="en-US"/>
        </w:rPr>
        <w:t xml:space="preserve">large and medium </w:t>
      </w:r>
      <w:r w:rsidRPr="00175A78">
        <w:rPr>
          <w:rFonts w:cs="Times New Roman"/>
          <w:szCs w:val="24"/>
          <w:shd w:val="clear" w:color="auto" w:fill="FFFFFF"/>
          <w:lang w:val="en-US"/>
        </w:rPr>
        <w:t>enterprises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Russia</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EU,</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respectively.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Moreover,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comparison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industrial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structure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enterprises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research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structure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resulted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no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evidence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significant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difference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(more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than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15%)</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between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proportions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particular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industry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total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number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companies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in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market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dataset.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(See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Appendix</w:t>
      </w:r>
      <w:r w:rsidR="00BC4C9F" w:rsidRPr="00175A78">
        <w:rPr>
          <w:rFonts w:cs="Times New Roman"/>
          <w:szCs w:val="24"/>
          <w:shd w:val="clear" w:color="auto" w:fill="FFFFFF"/>
          <w:lang w:val="en-US"/>
        </w:rPr>
        <w:t xml:space="preserve"> </w:t>
      </w:r>
      <w:r w:rsidR="000B5A4F">
        <w:rPr>
          <w:rFonts w:cs="Times New Roman"/>
          <w:szCs w:val="24"/>
          <w:shd w:val="clear" w:color="auto" w:fill="FFFFFF"/>
          <w:lang w:val="en-US"/>
        </w:rPr>
        <w:t>7</w:t>
      </w:r>
      <w:r w:rsidR="00BC4C9F" w:rsidRPr="00175A78">
        <w:rPr>
          <w:rFonts w:cs="Times New Roman"/>
          <w:szCs w:val="24"/>
          <w:shd w:val="clear" w:color="auto" w:fill="FFFFFF"/>
          <w:lang w:val="en-US"/>
        </w:rPr>
        <w:t xml:space="preserve"> </w:t>
      </w:r>
      <w:r w:rsidR="007100EA"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0B5A4F">
        <w:rPr>
          <w:rFonts w:cs="Times New Roman"/>
          <w:szCs w:val="24"/>
          <w:shd w:val="clear" w:color="auto" w:fill="FFFFFF"/>
          <w:lang w:val="en-US"/>
        </w:rPr>
        <w:t>8</w:t>
      </w:r>
      <w:r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00915DF2">
        <w:rPr>
          <w:rFonts w:cs="Times New Roman"/>
          <w:szCs w:val="24"/>
          <w:shd w:val="clear" w:color="auto" w:fill="FFFFFF"/>
          <w:lang w:val="en-US"/>
        </w:rPr>
        <w:t>implies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both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Russian</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EU</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sub-samples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are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representative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findings</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empirical</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research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conducted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with</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use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collected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dataset</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may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be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transferred</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whole</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country</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or</w:t>
      </w:r>
      <w:r w:rsidR="00BC4C9F" w:rsidRPr="00175A78">
        <w:rPr>
          <w:rFonts w:cs="Times New Roman"/>
          <w:szCs w:val="24"/>
          <w:shd w:val="clear" w:color="auto" w:fill="FFFFFF"/>
          <w:lang w:val="en-US"/>
        </w:rPr>
        <w:t xml:space="preserve"> </w:t>
      </w:r>
      <w:r w:rsidRPr="00175A78">
        <w:rPr>
          <w:rFonts w:cs="Times New Roman"/>
          <w:szCs w:val="24"/>
          <w:shd w:val="clear" w:color="auto" w:fill="FFFFFF"/>
          <w:lang w:val="en-US"/>
        </w:rPr>
        <w:t>region.</w:t>
      </w:r>
      <w:r w:rsidR="00BC4C9F" w:rsidRPr="00175A78">
        <w:rPr>
          <w:rFonts w:cs="Times New Roman"/>
          <w:szCs w:val="24"/>
          <w:shd w:val="clear" w:color="auto" w:fill="FFFFFF"/>
          <w:lang w:val="en-US"/>
        </w:rPr>
        <w:t xml:space="preserve"> </w:t>
      </w:r>
    </w:p>
    <w:p w:rsidR="00EE771A" w:rsidRPr="00175A78" w:rsidRDefault="001A39EC" w:rsidP="00DF735C">
      <w:pPr>
        <w:spacing w:after="0"/>
        <w:ind w:firstLine="708"/>
        <w:rPr>
          <w:rFonts w:cs="Times New Roman"/>
          <w:szCs w:val="24"/>
          <w:shd w:val="clear" w:color="auto" w:fill="FFFFFF"/>
          <w:lang w:val="en-US"/>
        </w:rPr>
      </w:pPr>
      <w:r w:rsidRPr="001A39EC">
        <w:rPr>
          <w:rFonts w:cs="Times New Roman"/>
          <w:b/>
          <w:szCs w:val="24"/>
          <w:shd w:val="clear" w:color="auto" w:fill="FFFFFF"/>
          <w:lang w:val="en-US"/>
        </w:rPr>
        <w:t>Outliers.</w:t>
      </w:r>
      <w:r>
        <w:rPr>
          <w:rFonts w:cs="Times New Roman"/>
          <w:szCs w:val="24"/>
          <w:shd w:val="clear" w:color="auto" w:fill="FFFFFF"/>
          <w:lang w:val="en-US"/>
        </w:rPr>
        <w:t xml:space="preserve"> </w:t>
      </w:r>
      <w:r w:rsidR="0002054C" w:rsidRPr="00175A78">
        <w:rPr>
          <w:rFonts w:cs="Times New Roman"/>
          <w:szCs w:val="24"/>
          <w:shd w:val="clear" w:color="auto" w:fill="FFFFFF"/>
          <w:lang w:val="en-US"/>
        </w:rPr>
        <w:t>We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also</w:t>
      </w:r>
      <w:r w:rsidR="00BC4C9F" w:rsidRPr="00175A78">
        <w:rPr>
          <w:rFonts w:cs="Times New Roman"/>
          <w:szCs w:val="24"/>
          <w:shd w:val="clear" w:color="auto" w:fill="FFFFFF"/>
          <w:lang w:val="en-US"/>
        </w:rPr>
        <w:t xml:space="preserve"> </w:t>
      </w:r>
      <w:r w:rsidR="00905D93" w:rsidRPr="00175A78">
        <w:rPr>
          <w:rFonts w:cs="Times New Roman"/>
          <w:szCs w:val="24"/>
          <w:shd w:val="clear" w:color="auto" w:fill="FFFFFF"/>
          <w:lang w:val="en-US"/>
        </w:rPr>
        <w:t>examined</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for</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presence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mistakes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outliers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w:t>
      </w:r>
      <w:r w:rsidR="0002054C" w:rsidRPr="00175A78">
        <w:rPr>
          <w:rFonts w:cs="Times New Roman"/>
          <w:szCs w:val="24"/>
          <w:shd w:val="clear" w:color="auto" w:fill="FFFFFF"/>
          <w:lang w:val="en-US"/>
        </w:rPr>
        <w:t>that</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are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defined</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data</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points</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which</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do</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not</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follow</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general</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trend</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rest</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observations</w:t>
      </w:r>
      <w:r w:rsidR="00EE771A" w:rsidRPr="00175A78">
        <w:rPr>
          <w:rFonts w:cs="Times New Roman"/>
          <w:szCs w:val="24"/>
          <w:shd w:val="clear" w:color="auto" w:fill="FFFFFF"/>
          <w:lang w:val="en-US"/>
        </w:rPr>
        <w:t>)</w:t>
      </w:r>
      <w:r w:rsidR="0002054C" w:rsidRPr="00175A78">
        <w:rPr>
          <w:rFonts w:cs="Times New Roman"/>
          <w:szCs w:val="24"/>
          <w:shd w:val="clear" w:color="auto" w:fill="FFFFFF"/>
          <w:lang w:val="en-US"/>
        </w:rPr>
        <w:t>.</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Liquidation</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such</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observation</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may</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help</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to</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make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sample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more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homogeneous</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and</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elude</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estimation</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t>bias</w:t>
      </w:r>
      <w:r w:rsidR="00BC4C9F" w:rsidRPr="00175A78">
        <w:rPr>
          <w:rFonts w:cs="Times New Roman"/>
          <w:szCs w:val="24"/>
          <w:shd w:val="clear" w:color="auto" w:fill="FFFFFF"/>
          <w:lang w:val="en-US"/>
        </w:rPr>
        <w:t xml:space="preserve"> </w:t>
      </w:r>
      <w:r w:rsidR="0002054C" w:rsidRPr="00175A78">
        <w:rPr>
          <w:rFonts w:cs="Times New Roman"/>
          <w:szCs w:val="24"/>
          <w:shd w:val="clear" w:color="auto" w:fill="FFFFFF"/>
          <w:lang w:val="en-US"/>
        </w:rPr>
        <w:fldChar w:fldCharType="begin"/>
      </w:r>
      <w:r w:rsidR="00BF7009" w:rsidRPr="00175A78">
        <w:rPr>
          <w:rFonts w:cs="Times New Roman"/>
          <w:szCs w:val="24"/>
          <w:shd w:val="clear" w:color="auto" w:fill="FFFFFF"/>
          <w:lang w:val="en-US"/>
        </w:rPr>
        <w:instrText xml:space="preserve"> ADDIN ZOTERO_ITEM CSL_CITATION {"citationID":"jYKMNbDu","properties":{"formattedCitation":"(Wooldridge, 2012)","plainCitation":"(Wooldridge, 2012)"},"citationItems":[{"id":1220,"uris":["http://zotero.org/groups/146191/items/IHCFCITN"],"uri":["http://zotero.org/groups/146191/items/IHCFCITN"],"itemData":{"id":1220,"type":"book","title":"Introductory Econometrics: A Modern Approach","publisher":"Cengage Learning","publisher-place":"Mason, OH","number-of-pages":"912","edition":"5 edition","source":"Amazon.com","event-place":"Mason, OH","abstract":"Discover how empirical researchers today actually think about and apply econometric methods with the practical, professional approach in Wooldridge's INTRODUCTORY ECONOMETRICS: A MODERN APPROACH, 5E. Unlike traditional books on the subject, INTRODUCTORY ECONOMETRICS' unique presentation demonstrates how econometrics has moved beyond just a set of abstract tools to become a genuinely useful tool for answering questions in business, policy evaluation, and forecasting environments. Organized around the type of data being analyzed, the book uses a systematic approach that only introduces assumptions as they are needed, which makes the material easier to understand and ultimately leads to better econometric practices.  Packed with timely, relevant applications, the text emphasizes incorporates close to 100 intriguing data sets in six formats and offers updates that reflect the latest emerging developments in the field.","ISBN":"9781111531041","shortTitle":"Introductory Econometrics","language":"English","author":[{"family":"Wooldridge","given":"Jeffrey M."}],"issued":{"date-parts":[["2012",9,26]]}}}],"schema":"https://github.com/citation-style-language/schema/raw/master/csl-citation.json"} </w:instrText>
      </w:r>
      <w:r w:rsidR="0002054C" w:rsidRPr="00175A78">
        <w:rPr>
          <w:rFonts w:cs="Times New Roman"/>
          <w:szCs w:val="24"/>
          <w:shd w:val="clear" w:color="auto" w:fill="FFFFFF"/>
          <w:lang w:val="en-US"/>
        </w:rPr>
        <w:fldChar w:fldCharType="separate"/>
      </w:r>
      <w:r w:rsidR="00BF7009" w:rsidRPr="00175A78">
        <w:rPr>
          <w:rFonts w:cs="Times New Roman"/>
          <w:lang w:val="en-US"/>
        </w:rPr>
        <w:t>(Wooldridge,</w:t>
      </w:r>
      <w:r w:rsidR="00BC4C9F" w:rsidRPr="00175A78">
        <w:rPr>
          <w:rFonts w:cs="Times New Roman"/>
          <w:lang w:val="en-US"/>
        </w:rPr>
        <w:t xml:space="preserve"> </w:t>
      </w:r>
      <w:r w:rsidR="00BF7009" w:rsidRPr="00175A78">
        <w:rPr>
          <w:rFonts w:cs="Times New Roman"/>
          <w:lang w:val="en-US"/>
        </w:rPr>
        <w:t>2012)</w:t>
      </w:r>
      <w:r w:rsidR="0002054C" w:rsidRPr="00175A78">
        <w:rPr>
          <w:rFonts w:cs="Times New Roman"/>
          <w:szCs w:val="24"/>
          <w:shd w:val="clear" w:color="auto" w:fill="FFFFFF"/>
          <w:lang w:val="en-US"/>
        </w:rPr>
        <w:fldChar w:fldCharType="end"/>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We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first</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got</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rid</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observations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for</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which</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values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Intangible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assets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were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negative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as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it</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contradicts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with</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the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nature</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of</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this</w:t>
      </w:r>
      <w:r w:rsidR="00BC4C9F" w:rsidRPr="00175A78">
        <w:rPr>
          <w:rFonts w:cs="Times New Roman"/>
          <w:szCs w:val="24"/>
          <w:shd w:val="clear" w:color="auto" w:fill="FFFFFF"/>
          <w:lang w:val="en-US"/>
        </w:rPr>
        <w:t xml:space="preserve"> </w:t>
      </w:r>
      <w:r w:rsidR="00EE771A" w:rsidRPr="00175A78">
        <w:rPr>
          <w:rFonts w:cs="Times New Roman"/>
          <w:szCs w:val="24"/>
          <w:shd w:val="clear" w:color="auto" w:fill="FFFFFF"/>
          <w:lang w:val="en-US"/>
        </w:rPr>
        <w:t>indicator.</w:t>
      </w:r>
    </w:p>
    <w:p w:rsidR="0002054C" w:rsidRPr="00175A78" w:rsidRDefault="0002054C" w:rsidP="0002054C">
      <w:pPr>
        <w:keepNext/>
        <w:spacing w:after="0"/>
        <w:jc w:val="center"/>
        <w:rPr>
          <w:rFonts w:cs="Times New Roman"/>
          <w:szCs w:val="24"/>
          <w:lang w:val="en-US"/>
        </w:rPr>
      </w:pPr>
      <w:r w:rsidRPr="00175A78">
        <w:rPr>
          <w:rFonts w:cs="Times New Roman"/>
          <w:noProof/>
          <w:szCs w:val="24"/>
          <w:lang w:eastAsia="ru-RU"/>
        </w:rPr>
        <w:drawing>
          <wp:inline distT="0" distB="0" distL="0" distR="0" wp14:anchorId="517E384E" wp14:editId="7242ED1D">
            <wp:extent cx="3094074" cy="2264378"/>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222" cy="2269609"/>
                    </a:xfrm>
                    <a:prstGeom prst="rect">
                      <a:avLst/>
                    </a:prstGeom>
                    <a:noFill/>
                    <a:ln>
                      <a:noFill/>
                    </a:ln>
                  </pic:spPr>
                </pic:pic>
              </a:graphicData>
            </a:graphic>
          </wp:inline>
        </w:drawing>
      </w:r>
    </w:p>
    <w:p w:rsidR="00373E8D" w:rsidRPr="00175A78" w:rsidRDefault="00373E8D" w:rsidP="00373E8D">
      <w:pPr>
        <w:pStyle w:val="a6"/>
        <w:spacing w:after="0" w:line="360" w:lineRule="auto"/>
        <w:jc w:val="center"/>
        <w:rPr>
          <w:rFonts w:cs="Times New Roman"/>
          <w:b w:val="0"/>
          <w:color w:val="auto"/>
          <w:sz w:val="20"/>
          <w:szCs w:val="24"/>
          <w:lang w:val="en-US"/>
        </w:rPr>
      </w:pPr>
      <w:r w:rsidRPr="00175A78">
        <w:rPr>
          <w:rFonts w:cs="Times New Roman"/>
          <w:b w:val="0"/>
          <w:color w:val="auto"/>
          <w:sz w:val="16"/>
          <w:lang w:val="en-US"/>
        </w:rPr>
        <w:t>Numbers</w:t>
      </w:r>
      <w:r w:rsidR="00BC4C9F" w:rsidRPr="00175A78">
        <w:rPr>
          <w:rFonts w:cs="Times New Roman"/>
          <w:b w:val="0"/>
          <w:color w:val="auto"/>
          <w:sz w:val="16"/>
          <w:lang w:val="en-US"/>
        </w:rPr>
        <w:t xml:space="preserve"> </w:t>
      </w:r>
      <w:r w:rsidRPr="00175A78">
        <w:rPr>
          <w:rFonts w:cs="Times New Roman"/>
          <w:b w:val="0"/>
          <w:color w:val="auto"/>
          <w:sz w:val="16"/>
          <w:lang w:val="en-US"/>
        </w:rPr>
        <w:t>from</w:t>
      </w:r>
      <w:r w:rsidR="00BC4C9F" w:rsidRPr="00175A78">
        <w:rPr>
          <w:rFonts w:cs="Times New Roman"/>
          <w:b w:val="0"/>
          <w:color w:val="auto"/>
          <w:sz w:val="16"/>
          <w:lang w:val="en-US"/>
        </w:rPr>
        <w:t xml:space="preserve"> </w:t>
      </w:r>
      <w:r w:rsidRPr="00175A78">
        <w:rPr>
          <w:rFonts w:cs="Times New Roman"/>
          <w:b w:val="0"/>
          <w:color w:val="auto"/>
          <w:sz w:val="16"/>
          <w:lang w:val="en-US"/>
        </w:rPr>
        <w:t>1</w:t>
      </w:r>
      <w:r w:rsidR="00BC4C9F" w:rsidRPr="00175A78">
        <w:rPr>
          <w:rFonts w:cs="Times New Roman"/>
          <w:b w:val="0"/>
          <w:color w:val="auto"/>
          <w:sz w:val="16"/>
          <w:lang w:val="en-US"/>
        </w:rPr>
        <w:t xml:space="preserve"> </w:t>
      </w:r>
      <w:r w:rsidRPr="00175A78">
        <w:rPr>
          <w:rFonts w:cs="Times New Roman"/>
          <w:b w:val="0"/>
          <w:color w:val="auto"/>
          <w:sz w:val="16"/>
          <w:lang w:val="en-US"/>
        </w:rPr>
        <w:t>to</w:t>
      </w:r>
      <w:r w:rsidR="00BC4C9F" w:rsidRPr="00175A78">
        <w:rPr>
          <w:rFonts w:cs="Times New Roman"/>
          <w:b w:val="0"/>
          <w:color w:val="auto"/>
          <w:sz w:val="16"/>
          <w:lang w:val="en-US"/>
        </w:rPr>
        <w:t xml:space="preserve"> </w:t>
      </w:r>
      <w:r w:rsidRPr="00175A78">
        <w:rPr>
          <w:rFonts w:cs="Times New Roman"/>
          <w:b w:val="0"/>
          <w:color w:val="auto"/>
          <w:sz w:val="16"/>
          <w:lang w:val="en-US"/>
        </w:rPr>
        <w:t>6</w:t>
      </w:r>
      <w:r w:rsidR="00BC4C9F" w:rsidRPr="00175A78">
        <w:rPr>
          <w:rFonts w:cs="Times New Roman"/>
          <w:b w:val="0"/>
          <w:color w:val="auto"/>
          <w:sz w:val="16"/>
          <w:lang w:val="en-US"/>
        </w:rPr>
        <w:t xml:space="preserve"> </w:t>
      </w:r>
      <w:r w:rsidRPr="00175A78">
        <w:rPr>
          <w:rFonts w:cs="Times New Roman"/>
          <w:b w:val="0"/>
          <w:color w:val="auto"/>
          <w:sz w:val="16"/>
          <w:lang w:val="en-US"/>
        </w:rPr>
        <w:t>correspond</w:t>
      </w:r>
      <w:r w:rsidR="00BC4C9F" w:rsidRPr="00175A78">
        <w:rPr>
          <w:rFonts w:cs="Times New Roman"/>
          <w:b w:val="0"/>
          <w:color w:val="auto"/>
          <w:sz w:val="16"/>
          <w:lang w:val="en-US"/>
        </w:rPr>
        <w:t xml:space="preserve"> </w:t>
      </w:r>
      <w:r w:rsidRPr="00175A78">
        <w:rPr>
          <w:rFonts w:cs="Times New Roman"/>
          <w:b w:val="0"/>
          <w:color w:val="auto"/>
          <w:sz w:val="16"/>
          <w:lang w:val="en-US"/>
        </w:rPr>
        <w:t>the</w:t>
      </w:r>
      <w:r w:rsidR="00BC4C9F" w:rsidRPr="00175A78">
        <w:rPr>
          <w:rFonts w:cs="Times New Roman"/>
          <w:b w:val="0"/>
          <w:color w:val="auto"/>
          <w:sz w:val="16"/>
          <w:lang w:val="en-US"/>
        </w:rPr>
        <w:t xml:space="preserve"> </w:t>
      </w:r>
      <w:r w:rsidRPr="00175A78">
        <w:rPr>
          <w:rFonts w:cs="Times New Roman"/>
          <w:b w:val="0"/>
          <w:color w:val="auto"/>
          <w:sz w:val="16"/>
          <w:lang w:val="en-US"/>
        </w:rPr>
        <w:t>following</w:t>
      </w:r>
      <w:r w:rsidR="00BC4C9F" w:rsidRPr="00175A78">
        <w:rPr>
          <w:rFonts w:cs="Times New Roman"/>
          <w:b w:val="0"/>
          <w:color w:val="auto"/>
          <w:sz w:val="16"/>
          <w:lang w:val="en-US"/>
        </w:rPr>
        <w:t xml:space="preserve"> </w:t>
      </w:r>
      <w:r w:rsidRPr="00175A78">
        <w:rPr>
          <w:rFonts w:cs="Times New Roman"/>
          <w:b w:val="0"/>
          <w:color w:val="auto"/>
          <w:sz w:val="16"/>
          <w:lang w:val="en-US"/>
        </w:rPr>
        <w:t>countries:</w:t>
      </w:r>
      <w:r w:rsidR="00BC4C9F" w:rsidRPr="00175A78">
        <w:rPr>
          <w:rFonts w:cs="Times New Roman"/>
          <w:b w:val="0"/>
          <w:color w:val="auto"/>
          <w:sz w:val="16"/>
          <w:lang w:val="en-US"/>
        </w:rPr>
        <w:t xml:space="preserve"> </w:t>
      </w:r>
      <w:r w:rsidRPr="00175A78">
        <w:rPr>
          <w:rFonts w:cs="Times New Roman"/>
          <w:b w:val="0"/>
          <w:color w:val="auto"/>
          <w:sz w:val="16"/>
          <w:lang w:val="en-US"/>
        </w:rPr>
        <w:t>France,</w:t>
      </w:r>
      <w:r w:rsidR="00BC4C9F" w:rsidRPr="00175A78">
        <w:rPr>
          <w:rFonts w:cs="Times New Roman"/>
          <w:b w:val="0"/>
          <w:color w:val="auto"/>
          <w:sz w:val="16"/>
          <w:lang w:val="en-US"/>
        </w:rPr>
        <w:t xml:space="preserve"> </w:t>
      </w:r>
      <w:r w:rsidRPr="00175A78">
        <w:rPr>
          <w:rFonts w:cs="Times New Roman"/>
          <w:b w:val="0"/>
          <w:color w:val="auto"/>
          <w:sz w:val="16"/>
          <w:lang w:val="en-US"/>
        </w:rPr>
        <w:t>Germany,</w:t>
      </w:r>
      <w:r w:rsidR="00BC4C9F" w:rsidRPr="00175A78">
        <w:rPr>
          <w:rFonts w:cs="Times New Roman"/>
          <w:b w:val="0"/>
          <w:color w:val="auto"/>
          <w:sz w:val="16"/>
          <w:lang w:val="en-US"/>
        </w:rPr>
        <w:t xml:space="preserve"> </w:t>
      </w:r>
      <w:r w:rsidRPr="00175A78">
        <w:rPr>
          <w:rFonts w:cs="Times New Roman"/>
          <w:b w:val="0"/>
          <w:color w:val="auto"/>
          <w:sz w:val="16"/>
          <w:lang w:val="en-US"/>
        </w:rPr>
        <w:t>Italy,</w:t>
      </w:r>
      <w:r w:rsidR="00BC4C9F" w:rsidRPr="00175A78">
        <w:rPr>
          <w:rFonts w:cs="Times New Roman"/>
          <w:b w:val="0"/>
          <w:color w:val="auto"/>
          <w:sz w:val="16"/>
          <w:lang w:val="en-US"/>
        </w:rPr>
        <w:t xml:space="preserve"> </w:t>
      </w:r>
      <w:r w:rsidRPr="00175A78">
        <w:rPr>
          <w:rFonts w:cs="Times New Roman"/>
          <w:b w:val="0"/>
          <w:color w:val="auto"/>
          <w:sz w:val="16"/>
          <w:lang w:val="en-US"/>
        </w:rPr>
        <w:t>Spain,</w:t>
      </w:r>
      <w:r w:rsidR="00BC4C9F" w:rsidRPr="00175A78">
        <w:rPr>
          <w:rFonts w:cs="Times New Roman"/>
          <w:b w:val="0"/>
          <w:color w:val="auto"/>
          <w:sz w:val="16"/>
          <w:lang w:val="en-US"/>
        </w:rPr>
        <w:t xml:space="preserve"> </w:t>
      </w:r>
      <w:r w:rsidRPr="00175A78">
        <w:rPr>
          <w:rFonts w:cs="Times New Roman"/>
          <w:b w:val="0"/>
          <w:color w:val="auto"/>
          <w:sz w:val="16"/>
          <w:lang w:val="en-US"/>
        </w:rPr>
        <w:t>UK</w:t>
      </w:r>
      <w:r w:rsidR="00BC4C9F" w:rsidRPr="00175A78">
        <w:rPr>
          <w:rFonts w:cs="Times New Roman"/>
          <w:b w:val="0"/>
          <w:color w:val="auto"/>
          <w:sz w:val="16"/>
          <w:lang w:val="en-US"/>
        </w:rPr>
        <w:t xml:space="preserve"> </w:t>
      </w:r>
      <w:r w:rsidRPr="00175A78">
        <w:rPr>
          <w:rFonts w:cs="Times New Roman"/>
          <w:b w:val="0"/>
          <w:color w:val="auto"/>
          <w:sz w:val="16"/>
          <w:lang w:val="en-US"/>
        </w:rPr>
        <w:t>and</w:t>
      </w:r>
      <w:r w:rsidR="00BC4C9F" w:rsidRPr="00175A78">
        <w:rPr>
          <w:rFonts w:cs="Times New Roman"/>
          <w:b w:val="0"/>
          <w:color w:val="auto"/>
          <w:sz w:val="16"/>
          <w:lang w:val="en-US"/>
        </w:rPr>
        <w:t xml:space="preserve"> </w:t>
      </w:r>
      <w:r w:rsidRPr="00175A78">
        <w:rPr>
          <w:rFonts w:cs="Times New Roman"/>
          <w:b w:val="0"/>
          <w:color w:val="auto"/>
          <w:sz w:val="16"/>
          <w:lang w:val="en-US"/>
        </w:rPr>
        <w:t>Russia,</w:t>
      </w:r>
      <w:r w:rsidR="00BC4C9F" w:rsidRPr="00175A78">
        <w:rPr>
          <w:rFonts w:cs="Times New Roman"/>
          <w:b w:val="0"/>
          <w:color w:val="auto"/>
          <w:sz w:val="16"/>
          <w:lang w:val="en-US"/>
        </w:rPr>
        <w:t xml:space="preserve"> </w:t>
      </w:r>
      <w:r w:rsidRPr="00175A78">
        <w:rPr>
          <w:rFonts w:cs="Times New Roman"/>
          <w:b w:val="0"/>
          <w:color w:val="auto"/>
          <w:sz w:val="16"/>
          <w:lang w:val="en-US"/>
        </w:rPr>
        <w:t>respectively.</w:t>
      </w:r>
    </w:p>
    <w:p w:rsidR="0002054C" w:rsidRPr="00175A78" w:rsidRDefault="0002054C" w:rsidP="0002054C">
      <w:pPr>
        <w:pStyle w:val="a6"/>
        <w:spacing w:line="360" w:lineRule="auto"/>
        <w:rPr>
          <w:rFonts w:cs="Times New Roman"/>
          <w:b w:val="0"/>
          <w:color w:val="auto"/>
          <w:sz w:val="24"/>
          <w:szCs w:val="24"/>
          <w:lang w:val="en-US"/>
        </w:rPr>
      </w:pPr>
      <w:r w:rsidRPr="00175A78">
        <w:rPr>
          <w:rFonts w:cs="Times New Roman"/>
          <w:b w:val="0"/>
          <w:color w:val="auto"/>
          <w:sz w:val="24"/>
          <w:szCs w:val="24"/>
          <w:lang w:val="en-US"/>
        </w:rPr>
        <w:t>Figure</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fldChar w:fldCharType="begin"/>
      </w:r>
      <w:r w:rsidRPr="00175A78">
        <w:rPr>
          <w:rFonts w:cs="Times New Roman"/>
          <w:b w:val="0"/>
          <w:color w:val="auto"/>
          <w:sz w:val="24"/>
          <w:szCs w:val="24"/>
          <w:lang w:val="en-US"/>
        </w:rPr>
        <w:instrText xml:space="preserve"> SEQ Figure \* ARABIC </w:instrText>
      </w:r>
      <w:r w:rsidRPr="00175A78">
        <w:rPr>
          <w:rFonts w:cs="Times New Roman"/>
          <w:b w:val="0"/>
          <w:color w:val="auto"/>
          <w:sz w:val="24"/>
          <w:szCs w:val="24"/>
          <w:lang w:val="en-US"/>
        </w:rPr>
        <w:fldChar w:fldCharType="separate"/>
      </w:r>
      <w:r w:rsidR="000B5A4F">
        <w:rPr>
          <w:rFonts w:cs="Times New Roman"/>
          <w:b w:val="0"/>
          <w:noProof/>
          <w:color w:val="auto"/>
          <w:sz w:val="24"/>
          <w:szCs w:val="24"/>
          <w:lang w:val="en-US"/>
        </w:rPr>
        <w:t>4</w:t>
      </w:r>
      <w:r w:rsidRPr="00175A78">
        <w:rPr>
          <w:rFonts w:cs="Times New Roman"/>
          <w:b w:val="0"/>
          <w:color w:val="auto"/>
          <w:sz w:val="24"/>
          <w:szCs w:val="24"/>
          <w:lang w:val="en-US"/>
        </w:rPr>
        <w:fldChar w:fldCharType="end"/>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Boxplot</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analysis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of</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outliers</w:t>
      </w:r>
    </w:p>
    <w:p w:rsidR="0040010D" w:rsidRPr="00175A78" w:rsidRDefault="0002054C" w:rsidP="00B47130">
      <w:pPr>
        <w:spacing w:after="0"/>
        <w:ind w:firstLine="708"/>
        <w:rPr>
          <w:rFonts w:cs="Times New Roman"/>
          <w:szCs w:val="24"/>
          <w:lang w:val="en-US"/>
        </w:rPr>
      </w:pPr>
      <w:r w:rsidRPr="00175A78">
        <w:rPr>
          <w:rFonts w:cs="Times New Roman"/>
          <w:szCs w:val="24"/>
          <w:lang w:val="en-US"/>
        </w:rPr>
        <w:t>Boxplot</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outlier</w:t>
      </w:r>
      <w:r w:rsidR="00BC4C9F" w:rsidRPr="00175A78">
        <w:rPr>
          <w:rFonts w:cs="Times New Roman"/>
          <w:szCs w:val="24"/>
          <w:lang w:val="en-US"/>
        </w:rPr>
        <w:t xml:space="preserve"> </w:t>
      </w:r>
      <w:r w:rsidRPr="00175A78">
        <w:rPr>
          <w:rFonts w:cs="Times New Roman"/>
          <w:szCs w:val="24"/>
          <w:lang w:val="en-US"/>
        </w:rPr>
        <w:t>observations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make</w:t>
      </w:r>
      <w:r w:rsidR="00BC4C9F" w:rsidRPr="00175A78">
        <w:rPr>
          <w:rFonts w:cs="Times New Roman"/>
          <w:szCs w:val="24"/>
          <w:lang w:val="en-US"/>
        </w:rPr>
        <w:t xml:space="preserve"> </w:t>
      </w:r>
      <w:r w:rsidRPr="00175A78">
        <w:rPr>
          <w:rFonts w:cs="Times New Roman"/>
          <w:szCs w:val="24"/>
          <w:lang w:val="en-US"/>
        </w:rPr>
        <w:t>sample</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homogeneous,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limited</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value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class</w:t>
      </w:r>
      <w:r w:rsidR="00BC4C9F" w:rsidRPr="00175A78">
        <w:rPr>
          <w:rFonts w:cs="Times New Roman"/>
          <w:szCs w:val="24"/>
          <w:lang w:val="en-US"/>
        </w:rPr>
        <w:t xml:space="preserve"> </w:t>
      </w:r>
      <w:r w:rsidRPr="00175A78">
        <w:rPr>
          <w:rFonts w:cs="Times New Roman"/>
          <w:szCs w:val="24"/>
          <w:lang w:val="en-US"/>
        </w:rPr>
        <w:t>boundary</w:t>
      </w:r>
      <w:r w:rsidR="00BC4C9F" w:rsidRPr="00175A78">
        <w:rPr>
          <w:rFonts w:cs="Times New Roman"/>
          <w:szCs w:val="24"/>
          <w:lang w:val="en-US"/>
        </w:rPr>
        <w:t xml:space="preserve"> </w:t>
      </w:r>
      <w:r w:rsidRPr="00175A78">
        <w:rPr>
          <w:rFonts w:cs="Times New Roman"/>
          <w:szCs w:val="24"/>
          <w:lang w:val="en-US"/>
        </w:rPr>
        <w:t>(-5000;5000</w:t>
      </w:r>
      <w:r w:rsidR="00915DF2">
        <w:rPr>
          <w:rFonts w:cs="Times New Roman"/>
          <w:szCs w:val="24"/>
          <w:lang w:val="en-US"/>
        </w:rPr>
        <w:t>), which</w:t>
      </w:r>
      <w:r w:rsidR="00BC4C9F" w:rsidRPr="00175A78">
        <w:rPr>
          <w:rFonts w:cs="Times New Roman"/>
          <w:szCs w:val="24"/>
          <w:lang w:val="en-US"/>
        </w:rPr>
        <w:t xml:space="preserve"> </w:t>
      </w:r>
      <w:r w:rsidRPr="00175A78">
        <w:rPr>
          <w:rFonts w:cs="Times New Roman"/>
          <w:szCs w:val="24"/>
          <w:lang w:val="en-US"/>
        </w:rPr>
        <w:t>led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removal</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33</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00EE771A" w:rsidRPr="00175A78">
        <w:rPr>
          <w:rFonts w:cs="Times New Roman"/>
          <w:szCs w:val="24"/>
          <w:lang w:val="en-US"/>
        </w:rPr>
        <w:t>Following</w:t>
      </w:r>
      <w:r w:rsidR="00BC4C9F" w:rsidRPr="00175A78">
        <w:rPr>
          <w:rFonts w:cs="Times New Roman"/>
          <w:szCs w:val="24"/>
          <w:lang w:val="en-US"/>
        </w:rPr>
        <w:t xml:space="preserve"> </w:t>
      </w:r>
      <w:r w:rsidR="00EE771A" w:rsidRPr="00175A78">
        <w:rPr>
          <w:rFonts w:cs="Times New Roman"/>
          <w:szCs w:val="24"/>
          <w:lang w:val="en-US"/>
        </w:rPr>
        <w:t>the</w:t>
      </w:r>
      <w:r w:rsidR="00BC4C9F" w:rsidRPr="00175A78">
        <w:rPr>
          <w:rFonts w:cs="Times New Roman"/>
          <w:szCs w:val="24"/>
          <w:lang w:val="en-US"/>
        </w:rPr>
        <w:t xml:space="preserve"> </w:t>
      </w:r>
      <w:r w:rsidR="00EE771A" w:rsidRPr="00175A78">
        <w:rPr>
          <w:rFonts w:cs="Times New Roman"/>
          <w:szCs w:val="24"/>
          <w:lang w:val="en-US"/>
        </w:rPr>
        <w:t>same</w:t>
      </w:r>
      <w:r w:rsidR="00BC4C9F" w:rsidRPr="00175A78">
        <w:rPr>
          <w:rFonts w:cs="Times New Roman"/>
          <w:szCs w:val="24"/>
          <w:lang w:val="en-US"/>
        </w:rPr>
        <w:t xml:space="preserve"> </w:t>
      </w:r>
      <w:r w:rsidR="00EE771A" w:rsidRPr="00175A78">
        <w:rPr>
          <w:rFonts w:cs="Times New Roman"/>
          <w:szCs w:val="24"/>
          <w:lang w:val="en-US"/>
        </w:rPr>
        <w:t>logic</w:t>
      </w:r>
      <w:r w:rsidR="00BC4C9F" w:rsidRPr="00175A78">
        <w:rPr>
          <w:rFonts w:cs="Times New Roman"/>
          <w:szCs w:val="24"/>
          <w:lang w:val="en-US"/>
        </w:rPr>
        <w:t xml:space="preserve"> </w:t>
      </w:r>
      <w:r w:rsidR="00EE771A" w:rsidRPr="00175A78">
        <w:rPr>
          <w:rFonts w:cs="Times New Roman"/>
          <w:szCs w:val="24"/>
          <w:lang w:val="en-US"/>
        </w:rPr>
        <w:t>we</w:t>
      </w:r>
      <w:r w:rsidR="00BC4C9F" w:rsidRPr="00175A78">
        <w:rPr>
          <w:rFonts w:cs="Times New Roman"/>
          <w:szCs w:val="24"/>
          <w:lang w:val="en-US"/>
        </w:rPr>
        <w:t xml:space="preserve"> </w:t>
      </w:r>
      <w:r w:rsidR="00EE771A" w:rsidRPr="00175A78">
        <w:rPr>
          <w:rFonts w:cs="Times New Roman"/>
          <w:szCs w:val="24"/>
          <w:lang w:val="en-US"/>
        </w:rPr>
        <w:t>excluded</w:t>
      </w:r>
      <w:r w:rsidR="00BC4C9F" w:rsidRPr="00175A78">
        <w:rPr>
          <w:rFonts w:cs="Times New Roman"/>
          <w:szCs w:val="24"/>
          <w:lang w:val="en-US"/>
        </w:rPr>
        <w:t xml:space="preserve"> </w:t>
      </w:r>
      <w:r w:rsidR="00EE771A" w:rsidRPr="00175A78">
        <w:rPr>
          <w:rFonts w:cs="Times New Roman"/>
          <w:szCs w:val="24"/>
          <w:lang w:val="en-US"/>
        </w:rPr>
        <w:t>the</w:t>
      </w:r>
      <w:r w:rsidR="00BC4C9F" w:rsidRPr="00175A78">
        <w:rPr>
          <w:rFonts w:cs="Times New Roman"/>
          <w:szCs w:val="24"/>
          <w:lang w:val="en-US"/>
        </w:rPr>
        <w:t xml:space="preserve"> </w:t>
      </w:r>
      <w:r w:rsidR="00EE771A" w:rsidRPr="00175A78">
        <w:rPr>
          <w:rFonts w:cs="Times New Roman"/>
          <w:szCs w:val="24"/>
          <w:lang w:val="en-US"/>
        </w:rPr>
        <w:t>companies</w:t>
      </w:r>
      <w:r w:rsidR="00BC4C9F" w:rsidRPr="00175A78">
        <w:rPr>
          <w:rFonts w:cs="Times New Roman"/>
          <w:szCs w:val="24"/>
          <w:lang w:val="en-US"/>
        </w:rPr>
        <w:t xml:space="preserve"> </w:t>
      </w:r>
      <w:r w:rsidR="00EE771A" w:rsidRPr="00175A78">
        <w:rPr>
          <w:rFonts w:cs="Times New Roman"/>
          <w:szCs w:val="24"/>
          <w:lang w:val="en-US"/>
        </w:rPr>
        <w:t>where</w:t>
      </w:r>
      <w:r w:rsidR="00BC4C9F" w:rsidRPr="00175A78">
        <w:rPr>
          <w:rFonts w:cs="Times New Roman"/>
          <w:szCs w:val="24"/>
          <w:lang w:val="en-US"/>
        </w:rPr>
        <w:t xml:space="preserve"> </w:t>
      </w:r>
      <w:r w:rsidR="00EE771A" w:rsidRPr="00175A78">
        <w:rPr>
          <w:rFonts w:cs="Times New Roman"/>
          <w:szCs w:val="24"/>
          <w:lang w:val="en-US"/>
        </w:rPr>
        <w:t>there</w:t>
      </w:r>
      <w:r w:rsidR="00BC4C9F" w:rsidRPr="00175A78">
        <w:rPr>
          <w:rFonts w:cs="Times New Roman"/>
          <w:szCs w:val="24"/>
          <w:lang w:val="en-US"/>
        </w:rPr>
        <w:t xml:space="preserve"> </w:t>
      </w:r>
      <w:r w:rsidR="00EE771A" w:rsidRPr="00175A78">
        <w:rPr>
          <w:rFonts w:cs="Times New Roman"/>
          <w:szCs w:val="24"/>
          <w:lang w:val="en-US"/>
        </w:rPr>
        <w:t>are</w:t>
      </w:r>
      <w:r w:rsidR="00BC4C9F" w:rsidRPr="00175A78">
        <w:rPr>
          <w:rFonts w:cs="Times New Roman"/>
          <w:szCs w:val="24"/>
          <w:lang w:val="en-US"/>
        </w:rPr>
        <w:t xml:space="preserve"> </w:t>
      </w:r>
      <w:r w:rsidR="00EE771A" w:rsidRPr="00175A78">
        <w:rPr>
          <w:rFonts w:cs="Times New Roman"/>
          <w:szCs w:val="24"/>
          <w:lang w:val="en-US"/>
        </w:rPr>
        <w:t>more</w:t>
      </w:r>
      <w:r w:rsidR="00BC4C9F" w:rsidRPr="00175A78">
        <w:rPr>
          <w:rFonts w:cs="Times New Roman"/>
          <w:szCs w:val="24"/>
          <w:lang w:val="en-US"/>
        </w:rPr>
        <w:t xml:space="preserve"> </w:t>
      </w:r>
      <w:r w:rsidR="00EE771A" w:rsidRPr="00175A78">
        <w:rPr>
          <w:rFonts w:cs="Times New Roman"/>
          <w:szCs w:val="24"/>
          <w:lang w:val="en-US"/>
        </w:rPr>
        <w:t>than</w:t>
      </w:r>
      <w:r w:rsidR="00BC4C9F" w:rsidRPr="00175A78">
        <w:rPr>
          <w:rFonts w:cs="Times New Roman"/>
          <w:szCs w:val="24"/>
          <w:lang w:val="en-US"/>
        </w:rPr>
        <w:t xml:space="preserve"> </w:t>
      </w:r>
      <w:r w:rsidR="00EE771A" w:rsidRPr="00175A78">
        <w:rPr>
          <w:rFonts w:cs="Times New Roman"/>
          <w:szCs w:val="24"/>
          <w:lang w:val="en-US"/>
        </w:rPr>
        <w:t>300</w:t>
      </w:r>
      <w:r w:rsidR="00915DF2">
        <w:rPr>
          <w:rFonts w:cs="Times New Roman"/>
          <w:szCs w:val="24"/>
          <w:lang w:val="en-US"/>
        </w:rPr>
        <w:t>,</w:t>
      </w:r>
      <w:r w:rsidR="00EE771A" w:rsidRPr="00175A78">
        <w:rPr>
          <w:rFonts w:cs="Times New Roman"/>
          <w:szCs w:val="24"/>
          <w:lang w:val="en-US"/>
        </w:rPr>
        <w:t>000</w:t>
      </w:r>
      <w:r w:rsidR="00BC4C9F" w:rsidRPr="00175A78">
        <w:rPr>
          <w:rFonts w:cs="Times New Roman"/>
          <w:szCs w:val="24"/>
          <w:lang w:val="en-US"/>
        </w:rPr>
        <w:t xml:space="preserve"> </w:t>
      </w:r>
      <w:r w:rsidR="00EE771A" w:rsidRPr="00175A78">
        <w:rPr>
          <w:rFonts w:cs="Times New Roman"/>
          <w:szCs w:val="24"/>
          <w:lang w:val="en-US"/>
        </w:rPr>
        <w:t>employees</w:t>
      </w:r>
      <w:r w:rsidR="00BC4C9F" w:rsidRPr="00175A78">
        <w:rPr>
          <w:rFonts w:cs="Times New Roman"/>
          <w:szCs w:val="24"/>
          <w:lang w:val="en-US"/>
        </w:rPr>
        <w:t xml:space="preserve"> </w:t>
      </w:r>
      <w:r w:rsidR="00EE771A" w:rsidRPr="00175A78">
        <w:rPr>
          <w:rFonts w:cs="Times New Roman"/>
          <w:szCs w:val="24"/>
          <w:lang w:val="en-US"/>
        </w:rPr>
        <w:t>working</w:t>
      </w:r>
      <w:r w:rsidR="00BC4C9F" w:rsidRPr="00175A78">
        <w:rPr>
          <w:rFonts w:cs="Times New Roman"/>
          <w:szCs w:val="24"/>
          <w:lang w:val="en-US"/>
        </w:rPr>
        <w:t xml:space="preserve"> </w:t>
      </w:r>
      <w:r w:rsidR="00EE771A" w:rsidRPr="00175A78">
        <w:rPr>
          <w:rFonts w:cs="Times New Roman"/>
          <w:szCs w:val="24"/>
          <w:lang w:val="en-US"/>
        </w:rPr>
        <w:t>as</w:t>
      </w:r>
      <w:r w:rsidR="00BC4C9F" w:rsidRPr="00175A78">
        <w:rPr>
          <w:rFonts w:cs="Times New Roman"/>
          <w:szCs w:val="24"/>
          <w:lang w:val="en-US"/>
        </w:rPr>
        <w:t xml:space="preserve"> </w:t>
      </w:r>
      <w:r w:rsidR="00EE771A" w:rsidRPr="00175A78">
        <w:rPr>
          <w:rFonts w:cs="Times New Roman"/>
          <w:szCs w:val="24"/>
          <w:lang w:val="en-US"/>
        </w:rPr>
        <w:t>the</w:t>
      </w:r>
      <w:r w:rsidR="009478A4">
        <w:rPr>
          <w:rFonts w:cs="Times New Roman"/>
          <w:szCs w:val="24"/>
          <w:lang w:val="en-US"/>
        </w:rPr>
        <w:t>y</w:t>
      </w:r>
      <w:r w:rsidR="00BC4C9F" w:rsidRPr="00175A78">
        <w:rPr>
          <w:rFonts w:cs="Times New Roman"/>
          <w:szCs w:val="24"/>
          <w:lang w:val="en-US"/>
        </w:rPr>
        <w:t xml:space="preserve"> </w:t>
      </w:r>
      <w:r w:rsidR="00EE771A" w:rsidRPr="00175A78">
        <w:rPr>
          <w:rFonts w:cs="Times New Roman"/>
          <w:szCs w:val="24"/>
          <w:lang w:val="en-US"/>
        </w:rPr>
        <w:t>also</w:t>
      </w:r>
      <w:r w:rsidR="00BC4C9F" w:rsidRPr="00175A78">
        <w:rPr>
          <w:rFonts w:cs="Times New Roman"/>
          <w:szCs w:val="24"/>
          <w:lang w:val="en-US"/>
        </w:rPr>
        <w:t xml:space="preserve"> </w:t>
      </w:r>
      <w:r w:rsidR="00EE771A" w:rsidRPr="00175A78">
        <w:rPr>
          <w:rFonts w:cs="Times New Roman"/>
          <w:szCs w:val="24"/>
          <w:lang w:val="en-US"/>
        </w:rPr>
        <w:t>may</w:t>
      </w:r>
      <w:r w:rsidR="00BC4C9F" w:rsidRPr="00175A78">
        <w:rPr>
          <w:rFonts w:cs="Times New Roman"/>
          <w:szCs w:val="24"/>
          <w:lang w:val="en-US"/>
        </w:rPr>
        <w:t xml:space="preserve"> </w:t>
      </w:r>
      <w:r w:rsidR="00EE771A" w:rsidRPr="00175A78">
        <w:rPr>
          <w:rFonts w:cs="Times New Roman"/>
          <w:szCs w:val="24"/>
          <w:lang w:val="en-US"/>
        </w:rPr>
        <w:t>be</w:t>
      </w:r>
      <w:r w:rsidR="00BC4C9F" w:rsidRPr="00175A78">
        <w:rPr>
          <w:rFonts w:cs="Times New Roman"/>
          <w:szCs w:val="24"/>
          <w:lang w:val="en-US"/>
        </w:rPr>
        <w:t xml:space="preserve"> </w:t>
      </w:r>
      <w:r w:rsidR="00EE771A" w:rsidRPr="00175A78">
        <w:rPr>
          <w:rFonts w:cs="Times New Roman"/>
          <w:szCs w:val="24"/>
          <w:lang w:val="en-US"/>
        </w:rPr>
        <w:t>considered</w:t>
      </w:r>
      <w:r w:rsidR="00BC4C9F" w:rsidRPr="00175A78">
        <w:rPr>
          <w:rFonts w:cs="Times New Roman"/>
          <w:szCs w:val="24"/>
          <w:lang w:val="en-US"/>
        </w:rPr>
        <w:t xml:space="preserve"> </w:t>
      </w:r>
      <w:r w:rsidR="00EE771A" w:rsidRPr="00175A78">
        <w:rPr>
          <w:rFonts w:cs="Times New Roman"/>
          <w:szCs w:val="24"/>
          <w:lang w:val="en-US"/>
        </w:rPr>
        <w:t>to</w:t>
      </w:r>
      <w:r w:rsidR="00BC4C9F" w:rsidRPr="00175A78">
        <w:rPr>
          <w:rFonts w:cs="Times New Roman"/>
          <w:szCs w:val="24"/>
          <w:lang w:val="en-US"/>
        </w:rPr>
        <w:t xml:space="preserve"> </w:t>
      </w:r>
      <w:r w:rsidR="00EE771A" w:rsidRPr="00175A78">
        <w:rPr>
          <w:rFonts w:cs="Times New Roman"/>
          <w:szCs w:val="24"/>
          <w:lang w:val="en-US"/>
        </w:rPr>
        <w:t>be</w:t>
      </w:r>
      <w:r w:rsidR="00BC4C9F" w:rsidRPr="00175A78">
        <w:rPr>
          <w:rFonts w:cs="Times New Roman"/>
          <w:szCs w:val="24"/>
          <w:lang w:val="en-US"/>
        </w:rPr>
        <w:t xml:space="preserve"> </w:t>
      </w:r>
      <w:r w:rsidR="00EE771A" w:rsidRPr="00175A78">
        <w:rPr>
          <w:rFonts w:cs="Times New Roman"/>
          <w:szCs w:val="24"/>
          <w:lang w:val="en-US"/>
        </w:rPr>
        <w:t>outliers.</w:t>
      </w:r>
      <w:r w:rsidR="00BC4C9F" w:rsidRPr="00175A78">
        <w:rPr>
          <w:rFonts w:cs="Times New Roman"/>
          <w:szCs w:val="24"/>
          <w:lang w:val="en-US"/>
        </w:rPr>
        <w:t xml:space="preserve"> </w:t>
      </w:r>
      <w:r w:rsidR="00EE771A" w:rsidRPr="00175A78">
        <w:rPr>
          <w:rFonts w:cs="Times New Roman"/>
          <w:szCs w:val="24"/>
          <w:lang w:val="en-US"/>
        </w:rPr>
        <w:t>After</w:t>
      </w:r>
      <w:r w:rsidR="00BC4C9F" w:rsidRPr="00175A78">
        <w:rPr>
          <w:rFonts w:cs="Times New Roman"/>
          <w:szCs w:val="24"/>
          <w:lang w:val="en-US"/>
        </w:rPr>
        <w:t xml:space="preserve"> </w:t>
      </w:r>
      <w:r w:rsidR="00EE771A" w:rsidRPr="00175A78">
        <w:rPr>
          <w:rFonts w:cs="Times New Roman"/>
          <w:szCs w:val="24"/>
          <w:lang w:val="en-US"/>
        </w:rPr>
        <w:t>all</w:t>
      </w:r>
      <w:r w:rsidR="00BC4C9F" w:rsidRPr="00175A78">
        <w:rPr>
          <w:rFonts w:cs="Times New Roman"/>
          <w:szCs w:val="24"/>
          <w:lang w:val="en-US"/>
        </w:rPr>
        <w:t xml:space="preserve"> </w:t>
      </w:r>
      <w:r w:rsidR="00EE771A" w:rsidRPr="00175A78">
        <w:rPr>
          <w:rFonts w:cs="Times New Roman"/>
          <w:szCs w:val="24"/>
          <w:lang w:val="en-US"/>
        </w:rPr>
        <w:t>these</w:t>
      </w:r>
      <w:r w:rsidR="00BC4C9F" w:rsidRPr="00175A78">
        <w:rPr>
          <w:rFonts w:cs="Times New Roman"/>
          <w:szCs w:val="24"/>
          <w:lang w:val="en-US"/>
        </w:rPr>
        <w:t xml:space="preserve"> </w:t>
      </w:r>
      <w:r w:rsidR="00EE771A" w:rsidRPr="00175A78">
        <w:rPr>
          <w:rFonts w:cs="Times New Roman"/>
          <w:szCs w:val="24"/>
          <w:lang w:val="en-US"/>
        </w:rPr>
        <w:t>procedures,</w:t>
      </w:r>
      <w:r w:rsidR="00BC4C9F" w:rsidRPr="00175A78">
        <w:rPr>
          <w:rFonts w:cs="Times New Roman"/>
          <w:szCs w:val="24"/>
          <w:lang w:val="en-US"/>
        </w:rPr>
        <w:t xml:space="preserve"> </w:t>
      </w:r>
      <w:r w:rsidR="00EE771A" w:rsidRPr="00175A78">
        <w:rPr>
          <w:rFonts w:cs="Times New Roman"/>
          <w:szCs w:val="24"/>
          <w:lang w:val="en-US"/>
        </w:rPr>
        <w:t>the</w:t>
      </w:r>
      <w:r w:rsidR="00BC4C9F" w:rsidRPr="00175A78">
        <w:rPr>
          <w:rFonts w:cs="Times New Roman"/>
          <w:szCs w:val="24"/>
          <w:lang w:val="en-US"/>
        </w:rPr>
        <w:t xml:space="preserve"> </w:t>
      </w:r>
      <w:r w:rsidR="00EE771A" w:rsidRPr="00175A78">
        <w:rPr>
          <w:rFonts w:cs="Times New Roman"/>
          <w:szCs w:val="24"/>
          <w:lang w:val="en-US"/>
        </w:rPr>
        <w:t>sample</w:t>
      </w:r>
      <w:r w:rsidR="00BC4C9F" w:rsidRPr="00175A78">
        <w:rPr>
          <w:rFonts w:cs="Times New Roman"/>
          <w:szCs w:val="24"/>
          <w:lang w:val="en-US"/>
        </w:rPr>
        <w:t xml:space="preserve"> </w:t>
      </w:r>
      <w:r w:rsidR="00EE771A" w:rsidRPr="00175A78">
        <w:rPr>
          <w:rFonts w:cs="Times New Roman"/>
          <w:szCs w:val="24"/>
          <w:lang w:val="en-US"/>
        </w:rPr>
        <w:t>was</w:t>
      </w:r>
      <w:r w:rsidR="00BC4C9F" w:rsidRPr="00175A78">
        <w:rPr>
          <w:rFonts w:cs="Times New Roman"/>
          <w:szCs w:val="24"/>
          <w:lang w:val="en-US"/>
        </w:rPr>
        <w:t xml:space="preserve"> </w:t>
      </w:r>
      <w:r w:rsidR="00EE771A" w:rsidRPr="00175A78">
        <w:rPr>
          <w:rFonts w:cs="Times New Roman"/>
          <w:szCs w:val="24"/>
          <w:lang w:val="en-US"/>
        </w:rPr>
        <w:t>grown</w:t>
      </w:r>
      <w:r w:rsidR="00BC4C9F" w:rsidRPr="00175A78">
        <w:rPr>
          <w:rFonts w:cs="Times New Roman"/>
          <w:szCs w:val="24"/>
          <w:lang w:val="en-US"/>
        </w:rPr>
        <w:t xml:space="preserve"> </w:t>
      </w:r>
      <w:r w:rsidR="00EE771A" w:rsidRPr="00175A78">
        <w:rPr>
          <w:rFonts w:cs="Times New Roman"/>
          <w:szCs w:val="24"/>
          <w:lang w:val="en-US"/>
        </w:rPr>
        <w:t>down</w:t>
      </w:r>
      <w:r w:rsidR="00BC4C9F" w:rsidRPr="00175A78">
        <w:rPr>
          <w:rFonts w:cs="Times New Roman"/>
          <w:szCs w:val="24"/>
          <w:lang w:val="en-US"/>
        </w:rPr>
        <w:t xml:space="preserve"> </w:t>
      </w:r>
      <w:r w:rsidR="00EE771A" w:rsidRPr="00175A78">
        <w:rPr>
          <w:rFonts w:cs="Times New Roman"/>
          <w:szCs w:val="24"/>
          <w:lang w:val="en-US"/>
        </w:rPr>
        <w:t>to</w:t>
      </w:r>
      <w:r w:rsidR="00BC4C9F" w:rsidRPr="00175A78">
        <w:rPr>
          <w:rFonts w:cs="Times New Roman"/>
          <w:szCs w:val="24"/>
          <w:lang w:val="en-US"/>
        </w:rPr>
        <w:t xml:space="preserve"> </w:t>
      </w:r>
      <w:r w:rsidR="00EE771A" w:rsidRPr="00175A78">
        <w:rPr>
          <w:rFonts w:cs="Times New Roman"/>
          <w:szCs w:val="24"/>
          <w:lang w:val="en-US"/>
        </w:rPr>
        <w:t>the</w:t>
      </w:r>
      <w:r w:rsidR="00BC4C9F" w:rsidRPr="00175A78">
        <w:rPr>
          <w:rFonts w:cs="Times New Roman"/>
          <w:szCs w:val="24"/>
          <w:lang w:val="en-US"/>
        </w:rPr>
        <w:t xml:space="preserve"> </w:t>
      </w:r>
      <w:r w:rsidR="00EE771A" w:rsidRPr="00175A78">
        <w:rPr>
          <w:rFonts w:cs="Times New Roman"/>
          <w:szCs w:val="24"/>
          <w:lang w:val="en-US"/>
        </w:rPr>
        <w:t>885</w:t>
      </w:r>
      <w:r w:rsidR="00BC4C9F" w:rsidRPr="00175A78">
        <w:rPr>
          <w:rFonts w:cs="Times New Roman"/>
          <w:szCs w:val="24"/>
          <w:lang w:val="en-US"/>
        </w:rPr>
        <w:t xml:space="preserve"> </w:t>
      </w:r>
      <w:r w:rsidR="00EE771A" w:rsidRPr="00175A78">
        <w:rPr>
          <w:rFonts w:cs="Times New Roman"/>
          <w:szCs w:val="24"/>
          <w:lang w:val="en-US"/>
        </w:rPr>
        <w:t>observations</w:t>
      </w:r>
      <w:r w:rsidR="00BC4C9F" w:rsidRPr="00175A78">
        <w:rPr>
          <w:rFonts w:cs="Times New Roman"/>
          <w:szCs w:val="24"/>
          <w:lang w:val="en-US"/>
        </w:rPr>
        <w:t xml:space="preserve"> </w:t>
      </w:r>
      <w:r w:rsidR="00EE771A" w:rsidRPr="00175A78">
        <w:rPr>
          <w:rFonts w:cs="Times New Roman"/>
          <w:szCs w:val="24"/>
          <w:lang w:val="en-US"/>
        </w:rPr>
        <w:t>in</w:t>
      </w:r>
      <w:r w:rsidR="00BC4C9F" w:rsidRPr="00175A78">
        <w:rPr>
          <w:rFonts w:cs="Times New Roman"/>
          <w:szCs w:val="24"/>
          <w:lang w:val="en-US"/>
        </w:rPr>
        <w:t xml:space="preserve"> </w:t>
      </w:r>
      <w:r w:rsidR="00EE771A" w:rsidRPr="00175A78">
        <w:rPr>
          <w:rFonts w:cs="Times New Roman"/>
          <w:szCs w:val="24"/>
          <w:lang w:val="en-US"/>
        </w:rPr>
        <w:t>EU</w:t>
      </w:r>
      <w:r w:rsidR="00BC4C9F" w:rsidRPr="00175A78">
        <w:rPr>
          <w:rFonts w:cs="Times New Roman"/>
          <w:szCs w:val="24"/>
          <w:lang w:val="en-US"/>
        </w:rPr>
        <w:t xml:space="preserve"> </w:t>
      </w:r>
      <w:r w:rsidR="00EE771A" w:rsidRPr="00175A78">
        <w:rPr>
          <w:rFonts w:cs="Times New Roman"/>
          <w:szCs w:val="24"/>
          <w:lang w:val="en-US"/>
        </w:rPr>
        <w:t>part</w:t>
      </w:r>
      <w:r w:rsidR="00BC4C9F" w:rsidRPr="00175A78">
        <w:rPr>
          <w:rFonts w:cs="Times New Roman"/>
          <w:szCs w:val="24"/>
          <w:lang w:val="en-US"/>
        </w:rPr>
        <w:t xml:space="preserve"> </w:t>
      </w:r>
      <w:r w:rsidR="00EE771A" w:rsidRPr="00175A78">
        <w:rPr>
          <w:rFonts w:cs="Times New Roman"/>
          <w:szCs w:val="24"/>
          <w:lang w:val="en-US"/>
        </w:rPr>
        <w:t>and</w:t>
      </w:r>
      <w:r w:rsidR="00BC4C9F" w:rsidRPr="00175A78">
        <w:rPr>
          <w:rFonts w:cs="Times New Roman"/>
          <w:szCs w:val="24"/>
          <w:lang w:val="en-US"/>
        </w:rPr>
        <w:t xml:space="preserve"> </w:t>
      </w:r>
      <w:r w:rsidR="0040010D" w:rsidRPr="00175A78">
        <w:rPr>
          <w:rFonts w:cs="Times New Roman"/>
          <w:szCs w:val="24"/>
          <w:lang w:val="en-US"/>
        </w:rPr>
        <w:t>616</w:t>
      </w:r>
      <w:r w:rsidR="00BC4C9F" w:rsidRPr="00175A78">
        <w:rPr>
          <w:rFonts w:cs="Times New Roman"/>
          <w:szCs w:val="24"/>
          <w:lang w:val="en-US"/>
        </w:rPr>
        <w:t xml:space="preserve"> </w:t>
      </w:r>
      <w:r w:rsidR="0040010D" w:rsidRPr="00175A78">
        <w:rPr>
          <w:rFonts w:cs="Times New Roman"/>
          <w:szCs w:val="24"/>
          <w:lang w:val="en-US"/>
        </w:rPr>
        <w:t>companies</w:t>
      </w:r>
      <w:r w:rsidR="00BC4C9F" w:rsidRPr="00175A78">
        <w:rPr>
          <w:rFonts w:cs="Times New Roman"/>
          <w:szCs w:val="24"/>
          <w:lang w:val="en-US"/>
        </w:rPr>
        <w:t xml:space="preserve"> </w:t>
      </w:r>
      <w:r w:rsidR="0040010D" w:rsidRPr="00175A78">
        <w:rPr>
          <w:rFonts w:cs="Times New Roman"/>
          <w:szCs w:val="24"/>
          <w:lang w:val="en-US"/>
        </w:rPr>
        <w:t>from</w:t>
      </w:r>
      <w:r w:rsidR="00BC4C9F" w:rsidRPr="00175A78">
        <w:rPr>
          <w:rFonts w:cs="Times New Roman"/>
          <w:szCs w:val="24"/>
          <w:lang w:val="en-US"/>
        </w:rPr>
        <w:t xml:space="preserve"> </w:t>
      </w:r>
      <w:r w:rsidR="0040010D" w:rsidRPr="00175A78">
        <w:rPr>
          <w:rFonts w:cs="Times New Roman"/>
          <w:szCs w:val="24"/>
          <w:lang w:val="en-US"/>
        </w:rPr>
        <w:t>Russia.</w:t>
      </w:r>
      <w:r w:rsidR="00BC4C9F" w:rsidRPr="00175A78">
        <w:rPr>
          <w:rFonts w:cs="Times New Roman"/>
          <w:szCs w:val="24"/>
          <w:lang w:val="en-US"/>
        </w:rPr>
        <w:t xml:space="preserve"> </w:t>
      </w:r>
      <w:r w:rsidR="0040010D" w:rsidRPr="00175A78">
        <w:rPr>
          <w:rFonts w:cs="Times New Roman"/>
          <w:szCs w:val="24"/>
          <w:lang w:val="en-US"/>
        </w:rPr>
        <w:t>The</w:t>
      </w:r>
      <w:r w:rsidR="00BC4C9F" w:rsidRPr="00175A78">
        <w:rPr>
          <w:rFonts w:cs="Times New Roman"/>
          <w:szCs w:val="24"/>
          <w:lang w:val="en-US"/>
        </w:rPr>
        <w:t xml:space="preserve"> </w:t>
      </w:r>
      <w:r w:rsidR="0040010D" w:rsidRPr="00175A78">
        <w:rPr>
          <w:rFonts w:cs="Times New Roman"/>
          <w:szCs w:val="24"/>
          <w:lang w:val="en-US"/>
        </w:rPr>
        <w:t>descriptive</w:t>
      </w:r>
      <w:r w:rsidR="00BC4C9F" w:rsidRPr="00175A78">
        <w:rPr>
          <w:rFonts w:cs="Times New Roman"/>
          <w:szCs w:val="24"/>
          <w:lang w:val="en-US"/>
        </w:rPr>
        <w:t xml:space="preserve"> </w:t>
      </w:r>
      <w:r w:rsidR="0040010D" w:rsidRPr="00175A78">
        <w:rPr>
          <w:rFonts w:cs="Times New Roman"/>
          <w:szCs w:val="24"/>
          <w:lang w:val="en-US"/>
        </w:rPr>
        <w:t>statistics</w:t>
      </w:r>
      <w:r w:rsidR="00BC4C9F" w:rsidRPr="00175A78">
        <w:rPr>
          <w:rFonts w:cs="Times New Roman"/>
          <w:szCs w:val="24"/>
          <w:lang w:val="en-US"/>
        </w:rPr>
        <w:t xml:space="preserve"> </w:t>
      </w:r>
      <w:r w:rsidR="0040010D" w:rsidRPr="00175A78">
        <w:rPr>
          <w:rFonts w:cs="Times New Roman"/>
          <w:szCs w:val="24"/>
          <w:lang w:val="en-US"/>
        </w:rPr>
        <w:t>of</w:t>
      </w:r>
      <w:r w:rsidR="00BC4C9F" w:rsidRPr="00175A78">
        <w:rPr>
          <w:rFonts w:cs="Times New Roman"/>
          <w:szCs w:val="24"/>
          <w:lang w:val="en-US"/>
        </w:rPr>
        <w:t xml:space="preserve"> </w:t>
      </w:r>
      <w:r w:rsidR="0040010D" w:rsidRPr="00175A78">
        <w:rPr>
          <w:rFonts w:cs="Times New Roman"/>
          <w:szCs w:val="24"/>
          <w:lang w:val="en-US"/>
        </w:rPr>
        <w:t>all</w:t>
      </w:r>
      <w:r w:rsidR="00BC4C9F" w:rsidRPr="00175A78">
        <w:rPr>
          <w:rFonts w:cs="Times New Roman"/>
          <w:szCs w:val="24"/>
          <w:lang w:val="en-US"/>
        </w:rPr>
        <w:t xml:space="preserve"> </w:t>
      </w:r>
      <w:r w:rsidR="0040010D" w:rsidRPr="00175A78">
        <w:rPr>
          <w:rFonts w:cs="Times New Roman"/>
          <w:szCs w:val="24"/>
          <w:lang w:val="en-US"/>
        </w:rPr>
        <w:t>variables</w:t>
      </w:r>
      <w:r w:rsidR="00BC4C9F" w:rsidRPr="00175A78">
        <w:rPr>
          <w:rFonts w:cs="Times New Roman"/>
          <w:szCs w:val="24"/>
          <w:lang w:val="en-US"/>
        </w:rPr>
        <w:t xml:space="preserve"> </w:t>
      </w:r>
      <w:r w:rsidR="0040010D" w:rsidRPr="00175A78">
        <w:rPr>
          <w:rFonts w:cs="Times New Roman"/>
          <w:szCs w:val="24"/>
          <w:lang w:val="en-US"/>
        </w:rPr>
        <w:t>we</w:t>
      </w:r>
      <w:r w:rsidR="00BC4C9F" w:rsidRPr="00175A78">
        <w:rPr>
          <w:rFonts w:cs="Times New Roman"/>
          <w:szCs w:val="24"/>
          <w:lang w:val="en-US"/>
        </w:rPr>
        <w:t xml:space="preserve"> </w:t>
      </w:r>
      <w:r w:rsidR="0040010D" w:rsidRPr="00175A78">
        <w:rPr>
          <w:rFonts w:cs="Times New Roman"/>
          <w:szCs w:val="24"/>
          <w:lang w:val="en-US"/>
        </w:rPr>
        <w:t>are</w:t>
      </w:r>
      <w:r w:rsidR="00BC4C9F" w:rsidRPr="00175A78">
        <w:rPr>
          <w:rFonts w:cs="Times New Roman"/>
          <w:szCs w:val="24"/>
          <w:lang w:val="en-US"/>
        </w:rPr>
        <w:t xml:space="preserve"> </w:t>
      </w:r>
      <w:r w:rsidR="0040010D" w:rsidRPr="00175A78">
        <w:rPr>
          <w:rFonts w:cs="Times New Roman"/>
          <w:szCs w:val="24"/>
          <w:lang w:val="en-US"/>
        </w:rPr>
        <w:t>interested</w:t>
      </w:r>
      <w:r w:rsidR="00BC4C9F" w:rsidRPr="00175A78">
        <w:rPr>
          <w:rFonts w:cs="Times New Roman"/>
          <w:szCs w:val="24"/>
          <w:lang w:val="en-US"/>
        </w:rPr>
        <w:t xml:space="preserve"> </w:t>
      </w:r>
      <w:r w:rsidR="0040010D" w:rsidRPr="00175A78">
        <w:rPr>
          <w:rFonts w:cs="Times New Roman"/>
          <w:szCs w:val="24"/>
          <w:lang w:val="en-US"/>
        </w:rPr>
        <w:t>in</w:t>
      </w:r>
      <w:r w:rsidR="00BC4C9F" w:rsidRPr="00175A78">
        <w:rPr>
          <w:rFonts w:cs="Times New Roman"/>
          <w:szCs w:val="24"/>
          <w:lang w:val="en-US"/>
        </w:rPr>
        <w:t xml:space="preserve"> </w:t>
      </w:r>
      <w:r w:rsidR="0040010D" w:rsidRPr="00175A78">
        <w:rPr>
          <w:rFonts w:cs="Times New Roman"/>
          <w:szCs w:val="24"/>
          <w:lang w:val="en-US"/>
        </w:rPr>
        <w:t>are</w:t>
      </w:r>
      <w:r w:rsidR="00BC4C9F" w:rsidRPr="00175A78">
        <w:rPr>
          <w:rFonts w:cs="Times New Roman"/>
          <w:szCs w:val="24"/>
          <w:lang w:val="en-US"/>
        </w:rPr>
        <w:t xml:space="preserve"> </w:t>
      </w:r>
      <w:r w:rsidR="0040010D" w:rsidRPr="00175A78">
        <w:rPr>
          <w:rFonts w:cs="Times New Roman"/>
          <w:szCs w:val="24"/>
          <w:lang w:val="en-US"/>
        </w:rPr>
        <w:t>presented</w:t>
      </w:r>
      <w:r w:rsidR="00BC4C9F" w:rsidRPr="00175A78">
        <w:rPr>
          <w:rFonts w:cs="Times New Roman"/>
          <w:szCs w:val="24"/>
          <w:lang w:val="en-US"/>
        </w:rPr>
        <w:t xml:space="preserve"> </w:t>
      </w:r>
      <w:r w:rsidR="0040010D" w:rsidRPr="00175A78">
        <w:rPr>
          <w:rFonts w:cs="Times New Roman"/>
          <w:szCs w:val="24"/>
          <w:lang w:val="en-US"/>
        </w:rPr>
        <w:t>in</w:t>
      </w:r>
      <w:r w:rsidR="00BC4C9F" w:rsidRPr="00175A78">
        <w:rPr>
          <w:rFonts w:cs="Times New Roman"/>
          <w:szCs w:val="24"/>
          <w:lang w:val="en-US"/>
        </w:rPr>
        <w:t xml:space="preserve"> </w:t>
      </w:r>
      <w:r w:rsidR="0040010D" w:rsidRPr="00175A78">
        <w:rPr>
          <w:rFonts w:cs="Times New Roman"/>
          <w:szCs w:val="24"/>
          <w:lang w:val="en-US"/>
        </w:rPr>
        <w:t>the</w:t>
      </w:r>
      <w:r w:rsidR="00BC4C9F" w:rsidRPr="00175A78">
        <w:rPr>
          <w:rFonts w:cs="Times New Roman"/>
          <w:szCs w:val="24"/>
          <w:lang w:val="en-US"/>
        </w:rPr>
        <w:t xml:space="preserve"> </w:t>
      </w:r>
      <w:r w:rsidR="0040010D" w:rsidRPr="00175A78">
        <w:rPr>
          <w:rFonts w:cs="Times New Roman"/>
          <w:szCs w:val="24"/>
          <w:lang w:val="en-US"/>
        </w:rPr>
        <w:t>Appendixes</w:t>
      </w:r>
      <w:r w:rsidR="00BC4C9F" w:rsidRPr="00175A78">
        <w:rPr>
          <w:rFonts w:cs="Times New Roman"/>
          <w:szCs w:val="24"/>
          <w:lang w:val="en-US"/>
        </w:rPr>
        <w:t xml:space="preserve"> </w:t>
      </w:r>
      <w:r w:rsidR="0040010D" w:rsidRPr="00175A78">
        <w:rPr>
          <w:rFonts w:cs="Times New Roman"/>
          <w:szCs w:val="24"/>
          <w:lang w:val="en-US"/>
        </w:rPr>
        <w:t>2</w:t>
      </w:r>
      <w:r w:rsidR="00BC4C9F" w:rsidRPr="00175A78">
        <w:rPr>
          <w:rFonts w:cs="Times New Roman"/>
          <w:szCs w:val="24"/>
          <w:lang w:val="en-US"/>
        </w:rPr>
        <w:t xml:space="preserve"> </w:t>
      </w:r>
      <w:r w:rsidR="0040010D" w:rsidRPr="00175A78">
        <w:rPr>
          <w:rFonts w:cs="Times New Roman"/>
          <w:szCs w:val="24"/>
          <w:lang w:val="en-US"/>
        </w:rPr>
        <w:t>and</w:t>
      </w:r>
      <w:r w:rsidR="00BC4C9F" w:rsidRPr="00175A78">
        <w:rPr>
          <w:rFonts w:cs="Times New Roman"/>
          <w:szCs w:val="24"/>
          <w:lang w:val="en-US"/>
        </w:rPr>
        <w:t xml:space="preserve"> </w:t>
      </w:r>
      <w:r w:rsidR="0040010D" w:rsidRPr="00175A78">
        <w:rPr>
          <w:rFonts w:cs="Times New Roman"/>
          <w:szCs w:val="24"/>
          <w:lang w:val="en-US"/>
        </w:rPr>
        <w:t>3.</w:t>
      </w:r>
    </w:p>
    <w:p w:rsidR="00545585" w:rsidRPr="00175A78" w:rsidRDefault="001A39EC" w:rsidP="00DF735C">
      <w:pPr>
        <w:ind w:firstLine="708"/>
        <w:rPr>
          <w:rFonts w:cs="Times New Roman"/>
          <w:szCs w:val="24"/>
          <w:lang w:val="en-US"/>
        </w:rPr>
      </w:pPr>
      <w:r w:rsidRPr="001A39EC">
        <w:rPr>
          <w:rFonts w:cs="Times New Roman"/>
          <w:b/>
          <w:szCs w:val="24"/>
          <w:lang w:val="en-US"/>
        </w:rPr>
        <w:t xml:space="preserve">Analysis of </w:t>
      </w:r>
      <w:r>
        <w:rPr>
          <w:rFonts w:cs="Times New Roman"/>
          <w:b/>
          <w:szCs w:val="24"/>
          <w:lang w:val="en-US"/>
        </w:rPr>
        <w:t xml:space="preserve">the </w:t>
      </w:r>
      <w:r w:rsidRPr="001A39EC">
        <w:rPr>
          <w:rFonts w:cs="Times New Roman"/>
          <w:b/>
          <w:szCs w:val="24"/>
          <w:lang w:val="en-US"/>
        </w:rPr>
        <w:t>dependent variable.</w:t>
      </w:r>
      <w:r>
        <w:rPr>
          <w:rFonts w:cs="Times New Roman"/>
          <w:szCs w:val="24"/>
          <w:lang w:val="en-US"/>
        </w:rPr>
        <w:t xml:space="preserve"> </w:t>
      </w:r>
      <w:r w:rsidR="00545585" w:rsidRPr="00175A78">
        <w:rPr>
          <w:rFonts w:cs="Times New Roman"/>
          <w:szCs w:val="24"/>
          <w:lang w:val="en-US"/>
        </w:rPr>
        <w:t>On</w:t>
      </w:r>
      <w:r w:rsidR="00BC4C9F" w:rsidRPr="00175A78">
        <w:rPr>
          <w:rFonts w:cs="Times New Roman"/>
          <w:szCs w:val="24"/>
          <w:lang w:val="en-US"/>
        </w:rPr>
        <w:t xml:space="preserve"> </w:t>
      </w:r>
      <w:r w:rsidR="00545585" w:rsidRPr="00175A78">
        <w:rPr>
          <w:rFonts w:cs="Times New Roman"/>
          <w:szCs w:val="24"/>
          <w:lang w:val="en-US"/>
        </w:rPr>
        <w:t>this</w:t>
      </w:r>
      <w:r w:rsidR="00BC4C9F" w:rsidRPr="00175A78">
        <w:rPr>
          <w:rFonts w:cs="Times New Roman"/>
          <w:szCs w:val="24"/>
          <w:lang w:val="en-US"/>
        </w:rPr>
        <w:t xml:space="preserve"> </w:t>
      </w:r>
      <w:r w:rsidR="00545585" w:rsidRPr="00175A78">
        <w:rPr>
          <w:rFonts w:cs="Times New Roman"/>
          <w:szCs w:val="24"/>
          <w:lang w:val="en-US"/>
        </w:rPr>
        <w:t>stage</w:t>
      </w:r>
      <w:r w:rsidR="00BC4C9F" w:rsidRPr="00175A78">
        <w:rPr>
          <w:rFonts w:cs="Times New Roman"/>
          <w:szCs w:val="24"/>
          <w:lang w:val="en-US"/>
        </w:rPr>
        <w:t xml:space="preserve"> </w:t>
      </w:r>
      <w:r w:rsidR="00545585" w:rsidRPr="00175A78">
        <w:rPr>
          <w:rFonts w:cs="Times New Roman"/>
          <w:szCs w:val="24"/>
          <w:lang w:val="en-US"/>
        </w:rPr>
        <w:t>we</w:t>
      </w:r>
      <w:r w:rsidR="00BC4C9F" w:rsidRPr="00175A78">
        <w:rPr>
          <w:rFonts w:cs="Times New Roman"/>
          <w:szCs w:val="24"/>
          <w:lang w:val="en-US"/>
        </w:rPr>
        <w:t xml:space="preserve"> </w:t>
      </w:r>
      <w:r w:rsidR="00905D93" w:rsidRPr="00175A78">
        <w:rPr>
          <w:rFonts w:cs="Times New Roman"/>
          <w:szCs w:val="24"/>
          <w:lang w:val="en-US"/>
        </w:rPr>
        <w:t>investigated</w:t>
      </w:r>
      <w:r w:rsidR="00915DF2">
        <w:rPr>
          <w:rFonts w:cs="Times New Roman"/>
          <w:szCs w:val="24"/>
          <w:lang w:val="en-US"/>
        </w:rPr>
        <w:t xml:space="preserve"> </w:t>
      </w:r>
      <w:r w:rsidR="00545585" w:rsidRPr="00175A78">
        <w:rPr>
          <w:rFonts w:cs="Times New Roman"/>
          <w:szCs w:val="24"/>
          <w:lang w:val="en-US"/>
        </w:rPr>
        <w:t>the</w:t>
      </w:r>
      <w:r w:rsidR="00BC4C9F" w:rsidRPr="00175A78">
        <w:rPr>
          <w:rFonts w:cs="Times New Roman"/>
          <w:szCs w:val="24"/>
          <w:lang w:val="en-US"/>
        </w:rPr>
        <w:t xml:space="preserve"> </w:t>
      </w:r>
      <w:r w:rsidR="00545585" w:rsidRPr="00175A78">
        <w:rPr>
          <w:rFonts w:cs="Times New Roman"/>
          <w:szCs w:val="24"/>
          <w:lang w:val="en-US"/>
        </w:rPr>
        <w:t>quality</w:t>
      </w:r>
      <w:r w:rsidR="00BC4C9F" w:rsidRPr="00175A78">
        <w:rPr>
          <w:rFonts w:cs="Times New Roman"/>
          <w:szCs w:val="24"/>
          <w:lang w:val="en-US"/>
        </w:rPr>
        <w:t xml:space="preserve"> </w:t>
      </w:r>
      <w:r w:rsidR="00545585" w:rsidRPr="00175A78">
        <w:rPr>
          <w:rFonts w:cs="Times New Roman"/>
          <w:szCs w:val="24"/>
          <w:lang w:val="en-US"/>
        </w:rPr>
        <w:t>of</w:t>
      </w:r>
      <w:r w:rsidR="00BC4C9F" w:rsidRPr="00175A78">
        <w:rPr>
          <w:rFonts w:cs="Times New Roman"/>
          <w:szCs w:val="24"/>
          <w:lang w:val="en-US"/>
        </w:rPr>
        <w:t xml:space="preserve"> </w:t>
      </w:r>
      <w:r w:rsidR="00545585" w:rsidRPr="00175A78">
        <w:rPr>
          <w:rFonts w:cs="Times New Roman"/>
          <w:szCs w:val="24"/>
          <w:lang w:val="en-US"/>
        </w:rPr>
        <w:t>the</w:t>
      </w:r>
      <w:r w:rsidR="00BC4C9F" w:rsidRPr="00175A78">
        <w:rPr>
          <w:rFonts w:cs="Times New Roman"/>
          <w:szCs w:val="24"/>
          <w:lang w:val="en-US"/>
        </w:rPr>
        <w:t xml:space="preserve"> </w:t>
      </w:r>
      <w:r w:rsidR="00545585" w:rsidRPr="00175A78">
        <w:rPr>
          <w:rFonts w:cs="Times New Roman"/>
          <w:szCs w:val="24"/>
          <w:lang w:val="en-US"/>
        </w:rPr>
        <w:t>developed</w:t>
      </w:r>
      <w:r w:rsidR="00BC4C9F" w:rsidRPr="00175A78">
        <w:rPr>
          <w:rFonts w:cs="Times New Roman"/>
          <w:szCs w:val="24"/>
          <w:lang w:val="en-US"/>
        </w:rPr>
        <w:t xml:space="preserve"> </w:t>
      </w:r>
      <w:r w:rsidR="00905D93" w:rsidRPr="00175A78">
        <w:rPr>
          <w:rFonts w:cs="Times New Roman"/>
          <w:szCs w:val="24"/>
          <w:lang w:val="en-US"/>
        </w:rPr>
        <w:t>participation</w:t>
      </w:r>
      <w:r w:rsidR="00BC4C9F" w:rsidRPr="00175A78">
        <w:rPr>
          <w:rFonts w:cs="Times New Roman"/>
          <w:szCs w:val="24"/>
          <w:lang w:val="en-US"/>
        </w:rPr>
        <w:t xml:space="preserve"> </w:t>
      </w:r>
      <w:r w:rsidR="00905D93" w:rsidRPr="00175A78">
        <w:rPr>
          <w:rFonts w:cs="Times New Roman"/>
          <w:szCs w:val="24"/>
          <w:lang w:val="en-US"/>
        </w:rPr>
        <w:t>i</w:t>
      </w:r>
      <w:r w:rsidR="00545585" w:rsidRPr="00175A78">
        <w:rPr>
          <w:rFonts w:cs="Times New Roman"/>
          <w:szCs w:val="24"/>
          <w:lang w:val="en-US"/>
        </w:rPr>
        <w:t>n</w:t>
      </w:r>
      <w:r w:rsidR="00BC4C9F" w:rsidRPr="00175A78">
        <w:rPr>
          <w:rFonts w:cs="Times New Roman"/>
          <w:szCs w:val="24"/>
          <w:lang w:val="en-US"/>
        </w:rPr>
        <w:t xml:space="preserve"> </w:t>
      </w:r>
      <w:r w:rsidR="00545585" w:rsidRPr="00175A78">
        <w:rPr>
          <w:rFonts w:cs="Times New Roman"/>
          <w:szCs w:val="24"/>
          <w:lang w:val="en-US"/>
        </w:rPr>
        <w:t>the</w:t>
      </w:r>
      <w:r w:rsidR="00BC4C9F" w:rsidRPr="00175A78">
        <w:rPr>
          <w:rFonts w:cs="Times New Roman"/>
          <w:szCs w:val="24"/>
          <w:lang w:val="en-US"/>
        </w:rPr>
        <w:t xml:space="preserve"> </w:t>
      </w:r>
      <w:r w:rsidR="00545585" w:rsidRPr="00175A78">
        <w:rPr>
          <w:rFonts w:cs="Times New Roman"/>
          <w:szCs w:val="24"/>
          <w:lang w:val="en-US"/>
        </w:rPr>
        <w:t>relationships</w:t>
      </w:r>
      <w:r w:rsidR="00BC4C9F" w:rsidRPr="00175A78">
        <w:rPr>
          <w:rFonts w:cs="Times New Roman"/>
          <w:szCs w:val="24"/>
          <w:lang w:val="en-US"/>
        </w:rPr>
        <w:t xml:space="preserve"> </w:t>
      </w:r>
      <w:r w:rsidR="00915DF2" w:rsidRPr="00175A78">
        <w:rPr>
          <w:rFonts w:cs="Times New Roman"/>
          <w:szCs w:val="24"/>
          <w:lang w:val="en-US"/>
        </w:rPr>
        <w:t xml:space="preserve">classification </w:t>
      </w:r>
      <w:r w:rsidR="00545585" w:rsidRPr="00175A78">
        <w:rPr>
          <w:rFonts w:cs="Times New Roman"/>
          <w:szCs w:val="24"/>
          <w:lang w:val="en-US"/>
        </w:rPr>
        <w:t>model.</w:t>
      </w:r>
      <w:r w:rsidR="00BC4C9F" w:rsidRPr="00175A78">
        <w:rPr>
          <w:rFonts w:cs="Times New Roman"/>
          <w:szCs w:val="24"/>
          <w:lang w:val="en-US"/>
        </w:rPr>
        <w:t xml:space="preserve"> </w:t>
      </w:r>
      <w:r w:rsidR="00545585" w:rsidRPr="00175A78">
        <w:rPr>
          <w:rFonts w:cs="Times New Roman"/>
          <w:szCs w:val="24"/>
          <w:lang w:val="en-US"/>
        </w:rPr>
        <w:t>We</w:t>
      </w:r>
      <w:r w:rsidR="00BC4C9F" w:rsidRPr="00175A78">
        <w:rPr>
          <w:rFonts w:cs="Times New Roman"/>
          <w:szCs w:val="24"/>
          <w:lang w:val="en-US"/>
        </w:rPr>
        <w:t xml:space="preserve"> </w:t>
      </w:r>
      <w:r w:rsidR="00545585" w:rsidRPr="00175A78">
        <w:rPr>
          <w:rFonts w:cs="Times New Roman"/>
          <w:szCs w:val="24"/>
          <w:lang w:val="en-US"/>
        </w:rPr>
        <w:t>used</w:t>
      </w:r>
      <w:r w:rsidR="00BC4C9F" w:rsidRPr="00175A78">
        <w:rPr>
          <w:rFonts w:cs="Times New Roman"/>
          <w:szCs w:val="24"/>
          <w:lang w:val="en-US"/>
        </w:rPr>
        <w:t xml:space="preserve"> </w:t>
      </w:r>
      <w:r w:rsidR="00545585" w:rsidRPr="00175A78">
        <w:rPr>
          <w:rFonts w:cs="Times New Roman"/>
          <w:szCs w:val="24"/>
          <w:lang w:val="en-US"/>
        </w:rPr>
        <w:t>such</w:t>
      </w:r>
      <w:r w:rsidR="00BC4C9F" w:rsidRPr="00175A78">
        <w:rPr>
          <w:rFonts w:cs="Times New Roman"/>
          <w:szCs w:val="24"/>
          <w:lang w:val="en-US"/>
        </w:rPr>
        <w:t xml:space="preserve"> </w:t>
      </w:r>
      <w:r w:rsidR="00545585" w:rsidRPr="00175A78">
        <w:rPr>
          <w:rFonts w:cs="Times New Roman"/>
          <w:szCs w:val="24"/>
          <w:lang w:val="en-US"/>
        </w:rPr>
        <w:t>proxy-indicators</w:t>
      </w:r>
      <w:r w:rsidR="00BC4C9F" w:rsidRPr="00175A78">
        <w:rPr>
          <w:rFonts w:cs="Times New Roman"/>
          <w:szCs w:val="24"/>
          <w:lang w:val="en-US"/>
        </w:rPr>
        <w:t xml:space="preserve"> </w:t>
      </w:r>
      <w:r w:rsidR="00545585" w:rsidRPr="00175A78">
        <w:rPr>
          <w:rFonts w:cs="Times New Roman"/>
          <w:szCs w:val="24"/>
          <w:lang w:val="en-US"/>
        </w:rPr>
        <w:t>as</w:t>
      </w:r>
      <w:r w:rsidR="00BC4C9F" w:rsidRPr="00175A78">
        <w:rPr>
          <w:rFonts w:cs="Times New Roman"/>
          <w:szCs w:val="24"/>
          <w:lang w:val="en-US"/>
        </w:rPr>
        <w:t xml:space="preserve"> </w:t>
      </w:r>
      <w:r w:rsidR="00545585" w:rsidRPr="00175A78">
        <w:rPr>
          <w:rFonts w:cs="Times New Roman"/>
          <w:szCs w:val="24"/>
          <w:lang w:val="en-US"/>
        </w:rPr>
        <w:t>web-site</w:t>
      </w:r>
      <w:r w:rsidR="00BC4C9F" w:rsidRPr="00175A78">
        <w:rPr>
          <w:rFonts w:cs="Times New Roman"/>
          <w:szCs w:val="24"/>
          <w:lang w:val="en-US"/>
        </w:rPr>
        <w:t xml:space="preserve"> </w:t>
      </w:r>
      <w:r w:rsidR="00545585" w:rsidRPr="00175A78">
        <w:rPr>
          <w:rFonts w:cs="Times New Roman"/>
          <w:szCs w:val="24"/>
          <w:lang w:val="en-US"/>
        </w:rPr>
        <w:t>quality,</w:t>
      </w:r>
      <w:r w:rsidR="00BC4C9F" w:rsidRPr="00175A78">
        <w:rPr>
          <w:rFonts w:cs="Times New Roman"/>
          <w:szCs w:val="24"/>
          <w:lang w:val="en-US"/>
        </w:rPr>
        <w:t xml:space="preserve"> </w:t>
      </w:r>
      <w:r w:rsidR="00545585" w:rsidRPr="00175A78">
        <w:rPr>
          <w:rFonts w:cs="Times New Roman"/>
          <w:szCs w:val="24"/>
          <w:lang w:val="en-US"/>
        </w:rPr>
        <w:t>membership</w:t>
      </w:r>
      <w:r w:rsidR="00BC4C9F" w:rsidRPr="00175A78">
        <w:rPr>
          <w:rFonts w:cs="Times New Roman"/>
          <w:szCs w:val="24"/>
          <w:lang w:val="en-US"/>
        </w:rPr>
        <w:t xml:space="preserve"> </w:t>
      </w:r>
      <w:r w:rsidR="00545585" w:rsidRPr="00175A78">
        <w:rPr>
          <w:rFonts w:cs="Times New Roman"/>
          <w:szCs w:val="24"/>
          <w:lang w:val="en-US"/>
        </w:rPr>
        <w:t>in</w:t>
      </w:r>
      <w:r w:rsidR="00BC4C9F" w:rsidRPr="00175A78">
        <w:rPr>
          <w:rFonts w:cs="Times New Roman"/>
          <w:szCs w:val="24"/>
          <w:lang w:val="en-US"/>
        </w:rPr>
        <w:t xml:space="preserve"> </w:t>
      </w:r>
      <w:r w:rsidR="00545585" w:rsidRPr="00175A78">
        <w:rPr>
          <w:rFonts w:cs="Times New Roman"/>
          <w:szCs w:val="24"/>
          <w:lang w:val="en-US"/>
        </w:rPr>
        <w:t>the</w:t>
      </w:r>
      <w:r w:rsidR="00BC4C9F" w:rsidRPr="00175A78">
        <w:rPr>
          <w:rFonts w:cs="Times New Roman"/>
          <w:szCs w:val="24"/>
          <w:lang w:val="en-US"/>
        </w:rPr>
        <w:t xml:space="preserve"> </w:t>
      </w:r>
      <w:r w:rsidR="00545585" w:rsidRPr="00175A78">
        <w:rPr>
          <w:rFonts w:cs="Times New Roman"/>
          <w:szCs w:val="24"/>
          <w:lang w:val="en-US"/>
        </w:rPr>
        <w:t>business</w:t>
      </w:r>
      <w:r w:rsidR="00BC4C9F" w:rsidRPr="00175A78">
        <w:rPr>
          <w:rFonts w:cs="Times New Roman"/>
          <w:szCs w:val="24"/>
          <w:lang w:val="en-US"/>
        </w:rPr>
        <w:t xml:space="preserve"> </w:t>
      </w:r>
      <w:r w:rsidR="00545585" w:rsidRPr="00175A78">
        <w:rPr>
          <w:rFonts w:cs="Times New Roman"/>
          <w:szCs w:val="24"/>
          <w:lang w:val="en-US"/>
        </w:rPr>
        <w:t>associations</w:t>
      </w:r>
      <w:r w:rsidR="00BC4C9F" w:rsidRPr="00175A78">
        <w:rPr>
          <w:rFonts w:cs="Times New Roman"/>
          <w:szCs w:val="24"/>
          <w:lang w:val="en-US"/>
        </w:rPr>
        <w:t xml:space="preserve"> </w:t>
      </w:r>
      <w:r w:rsidR="00545585" w:rsidRPr="00175A78">
        <w:rPr>
          <w:rFonts w:cs="Times New Roman"/>
          <w:szCs w:val="24"/>
          <w:lang w:val="en-US"/>
        </w:rPr>
        <w:t>and</w:t>
      </w:r>
      <w:r w:rsidR="00BC4C9F" w:rsidRPr="00175A78">
        <w:rPr>
          <w:rFonts w:cs="Times New Roman"/>
          <w:szCs w:val="24"/>
          <w:lang w:val="en-US"/>
        </w:rPr>
        <w:t xml:space="preserve"> </w:t>
      </w:r>
      <w:r w:rsidR="00545585" w:rsidRPr="00175A78">
        <w:rPr>
          <w:rFonts w:cs="Times New Roman"/>
          <w:szCs w:val="24"/>
          <w:lang w:val="en-US"/>
        </w:rPr>
        <w:t>presence</w:t>
      </w:r>
      <w:r w:rsidR="00BC4C9F" w:rsidRPr="00175A78">
        <w:rPr>
          <w:rFonts w:cs="Times New Roman"/>
          <w:szCs w:val="24"/>
          <w:lang w:val="en-US"/>
        </w:rPr>
        <w:t xml:space="preserve"> </w:t>
      </w:r>
      <w:r w:rsidR="00545585" w:rsidRPr="00175A78">
        <w:rPr>
          <w:rFonts w:cs="Times New Roman"/>
          <w:szCs w:val="24"/>
          <w:lang w:val="en-US"/>
        </w:rPr>
        <w:t>of</w:t>
      </w:r>
      <w:r w:rsidR="00BC4C9F" w:rsidRPr="00175A78">
        <w:rPr>
          <w:rFonts w:cs="Times New Roman"/>
          <w:szCs w:val="24"/>
          <w:lang w:val="en-US"/>
        </w:rPr>
        <w:t xml:space="preserve"> </w:t>
      </w:r>
      <w:r w:rsidR="00545585" w:rsidRPr="00175A78">
        <w:rPr>
          <w:rFonts w:cs="Times New Roman"/>
          <w:szCs w:val="24"/>
          <w:lang w:val="en-US"/>
        </w:rPr>
        <w:t>subsidiaries</w:t>
      </w:r>
      <w:r w:rsidR="00BC4C9F" w:rsidRPr="00175A78">
        <w:rPr>
          <w:rFonts w:cs="Times New Roman"/>
          <w:szCs w:val="24"/>
          <w:lang w:val="en-US"/>
        </w:rPr>
        <w:t xml:space="preserve"> </w:t>
      </w:r>
      <w:r w:rsidR="00545585" w:rsidRPr="00175A78">
        <w:rPr>
          <w:rFonts w:cs="Times New Roman"/>
          <w:szCs w:val="24"/>
          <w:lang w:val="en-US"/>
        </w:rPr>
        <w:t>in</w:t>
      </w:r>
      <w:r w:rsidR="00BC4C9F" w:rsidRPr="00175A78">
        <w:rPr>
          <w:rFonts w:cs="Times New Roman"/>
          <w:szCs w:val="24"/>
          <w:lang w:val="en-US"/>
        </w:rPr>
        <w:t xml:space="preserve"> </w:t>
      </w:r>
      <w:r w:rsidR="00545585" w:rsidRPr="00175A78">
        <w:rPr>
          <w:rFonts w:cs="Times New Roman"/>
          <w:szCs w:val="24"/>
          <w:lang w:val="en-US"/>
        </w:rPr>
        <w:t>order</w:t>
      </w:r>
      <w:r w:rsidR="00BC4C9F" w:rsidRPr="00175A78">
        <w:rPr>
          <w:rFonts w:cs="Times New Roman"/>
          <w:szCs w:val="24"/>
          <w:lang w:val="en-US"/>
        </w:rPr>
        <w:t xml:space="preserve"> </w:t>
      </w:r>
      <w:r w:rsidR="00545585" w:rsidRPr="00175A78">
        <w:rPr>
          <w:rFonts w:cs="Times New Roman"/>
          <w:szCs w:val="24"/>
          <w:lang w:val="en-US"/>
        </w:rPr>
        <w:t>to</w:t>
      </w:r>
      <w:r w:rsidR="00BC4C9F" w:rsidRPr="00175A78">
        <w:rPr>
          <w:rFonts w:cs="Times New Roman"/>
          <w:szCs w:val="24"/>
          <w:lang w:val="en-US"/>
        </w:rPr>
        <w:t xml:space="preserve"> </w:t>
      </w:r>
      <w:r w:rsidR="00545585" w:rsidRPr="00175A78">
        <w:rPr>
          <w:rFonts w:cs="Times New Roman"/>
          <w:szCs w:val="24"/>
          <w:lang w:val="en-US"/>
        </w:rPr>
        <w:t>define</w:t>
      </w:r>
      <w:r w:rsidR="00BC4C9F" w:rsidRPr="00175A78">
        <w:rPr>
          <w:rFonts w:cs="Times New Roman"/>
          <w:szCs w:val="24"/>
          <w:lang w:val="en-US"/>
        </w:rPr>
        <w:t xml:space="preserve"> </w:t>
      </w:r>
      <w:r w:rsidR="00545585" w:rsidRPr="00175A78">
        <w:rPr>
          <w:rFonts w:cs="Times New Roman"/>
          <w:szCs w:val="24"/>
          <w:lang w:val="en-US"/>
        </w:rPr>
        <w:t>if</w:t>
      </w:r>
      <w:r w:rsidR="00BC4C9F" w:rsidRPr="00175A78">
        <w:rPr>
          <w:rFonts w:cs="Times New Roman"/>
          <w:szCs w:val="24"/>
          <w:lang w:val="en-US"/>
        </w:rPr>
        <w:t xml:space="preserve"> </w:t>
      </w:r>
      <w:r w:rsidR="00545585" w:rsidRPr="00175A78">
        <w:rPr>
          <w:rFonts w:cs="Times New Roman"/>
          <w:szCs w:val="24"/>
          <w:lang w:val="en-US"/>
        </w:rPr>
        <w:t>the</w:t>
      </w:r>
      <w:r w:rsidR="00BC4C9F" w:rsidRPr="00175A78">
        <w:rPr>
          <w:rFonts w:cs="Times New Roman"/>
          <w:szCs w:val="24"/>
          <w:lang w:val="en-US"/>
        </w:rPr>
        <w:t xml:space="preserve"> </w:t>
      </w:r>
      <w:r w:rsidR="00545585" w:rsidRPr="00175A78">
        <w:rPr>
          <w:rFonts w:cs="Times New Roman"/>
          <w:szCs w:val="24"/>
          <w:lang w:val="en-US"/>
        </w:rPr>
        <w:t>company</w:t>
      </w:r>
      <w:r w:rsidR="00BC4C9F" w:rsidRPr="00175A78">
        <w:rPr>
          <w:rFonts w:cs="Times New Roman"/>
          <w:szCs w:val="24"/>
          <w:lang w:val="en-US"/>
        </w:rPr>
        <w:t xml:space="preserve"> </w:t>
      </w:r>
      <w:r w:rsidR="00545585" w:rsidRPr="00175A78">
        <w:rPr>
          <w:rFonts w:cs="Times New Roman"/>
          <w:szCs w:val="24"/>
          <w:lang w:val="en-US"/>
        </w:rPr>
        <w:t>is</w:t>
      </w:r>
      <w:r w:rsidR="00BC4C9F" w:rsidRPr="00175A78">
        <w:rPr>
          <w:rFonts w:cs="Times New Roman"/>
          <w:szCs w:val="24"/>
          <w:lang w:val="en-US"/>
        </w:rPr>
        <w:t xml:space="preserve"> </w:t>
      </w:r>
      <w:r w:rsidR="00545585" w:rsidRPr="00175A78">
        <w:rPr>
          <w:rFonts w:cs="Times New Roman"/>
          <w:szCs w:val="24"/>
          <w:lang w:val="en-US"/>
        </w:rPr>
        <w:t>a</w:t>
      </w:r>
      <w:r w:rsidR="00BC4C9F" w:rsidRPr="00175A78">
        <w:rPr>
          <w:rFonts w:cs="Times New Roman"/>
          <w:szCs w:val="24"/>
          <w:lang w:val="en-US"/>
        </w:rPr>
        <w:t xml:space="preserve"> </w:t>
      </w:r>
      <w:r w:rsidR="00545585" w:rsidRPr="00175A78">
        <w:rPr>
          <w:rFonts w:cs="Times New Roman"/>
          <w:szCs w:val="24"/>
          <w:lang w:val="en-US"/>
        </w:rPr>
        <w:t>participant</w:t>
      </w:r>
      <w:r w:rsidR="00BC4C9F" w:rsidRPr="00175A78">
        <w:rPr>
          <w:rFonts w:cs="Times New Roman"/>
          <w:szCs w:val="24"/>
          <w:lang w:val="en-US"/>
        </w:rPr>
        <w:t xml:space="preserve"> </w:t>
      </w:r>
      <w:r w:rsidR="00545585" w:rsidRPr="00175A78">
        <w:rPr>
          <w:rFonts w:cs="Times New Roman"/>
          <w:szCs w:val="24"/>
          <w:lang w:val="en-US"/>
        </w:rPr>
        <w:t>of</w:t>
      </w:r>
      <w:r w:rsidR="00BC4C9F" w:rsidRPr="00175A78">
        <w:rPr>
          <w:rFonts w:cs="Times New Roman"/>
          <w:szCs w:val="24"/>
          <w:lang w:val="en-US"/>
        </w:rPr>
        <w:t xml:space="preserve"> </w:t>
      </w:r>
      <w:r w:rsidR="00545585" w:rsidRPr="00175A78">
        <w:rPr>
          <w:rFonts w:cs="Times New Roman"/>
          <w:szCs w:val="24"/>
          <w:lang w:val="en-US"/>
        </w:rPr>
        <w:t>formal</w:t>
      </w:r>
      <w:r w:rsidR="00BC4C9F" w:rsidRPr="00175A78">
        <w:rPr>
          <w:rFonts w:cs="Times New Roman"/>
          <w:szCs w:val="24"/>
          <w:lang w:val="en-US"/>
        </w:rPr>
        <w:t xml:space="preserve"> </w:t>
      </w:r>
      <w:r w:rsidR="00545585" w:rsidRPr="00175A78">
        <w:rPr>
          <w:rFonts w:cs="Times New Roman"/>
          <w:szCs w:val="24"/>
          <w:lang w:val="en-US"/>
        </w:rPr>
        <w:t>cooperati</w:t>
      </w:r>
      <w:r w:rsidR="00373E8D" w:rsidRPr="00175A78">
        <w:rPr>
          <w:rFonts w:cs="Times New Roman"/>
          <w:szCs w:val="24"/>
          <w:lang w:val="en-US"/>
        </w:rPr>
        <w:t>on</w:t>
      </w:r>
      <w:r w:rsidR="00BC4C9F" w:rsidRPr="00175A78">
        <w:rPr>
          <w:rFonts w:cs="Times New Roman"/>
          <w:szCs w:val="24"/>
          <w:lang w:val="en-US"/>
        </w:rPr>
        <w:t xml:space="preserve"> </w:t>
      </w:r>
      <w:r w:rsidR="00373E8D" w:rsidRPr="00175A78">
        <w:rPr>
          <w:rFonts w:cs="Times New Roman"/>
          <w:szCs w:val="24"/>
          <w:lang w:val="en-US"/>
        </w:rPr>
        <w:t>agreements</w:t>
      </w:r>
      <w:r w:rsidR="00BC4C9F" w:rsidRPr="00175A78">
        <w:rPr>
          <w:rFonts w:cs="Times New Roman"/>
          <w:szCs w:val="24"/>
          <w:lang w:val="en-US"/>
        </w:rPr>
        <w:t xml:space="preserve"> </w:t>
      </w:r>
      <w:r w:rsidR="00373E8D" w:rsidRPr="00175A78">
        <w:rPr>
          <w:rFonts w:cs="Times New Roman"/>
          <w:szCs w:val="24"/>
          <w:lang w:val="en-US"/>
        </w:rPr>
        <w:t>with</w:t>
      </w:r>
      <w:r w:rsidR="00BC4C9F" w:rsidRPr="00175A78">
        <w:rPr>
          <w:rFonts w:cs="Times New Roman"/>
          <w:szCs w:val="24"/>
          <w:lang w:val="en-US"/>
        </w:rPr>
        <w:t xml:space="preserve"> </w:t>
      </w:r>
      <w:r w:rsidR="00373E8D" w:rsidRPr="00175A78">
        <w:rPr>
          <w:rFonts w:cs="Times New Roman"/>
          <w:szCs w:val="24"/>
          <w:lang w:val="en-US"/>
        </w:rPr>
        <w:t>other</w:t>
      </w:r>
      <w:r w:rsidR="00BC4C9F" w:rsidRPr="00175A78">
        <w:rPr>
          <w:rFonts w:cs="Times New Roman"/>
          <w:szCs w:val="24"/>
          <w:lang w:val="en-US"/>
        </w:rPr>
        <w:t xml:space="preserve"> </w:t>
      </w:r>
      <w:r w:rsidR="00373E8D" w:rsidRPr="00175A78">
        <w:rPr>
          <w:rFonts w:cs="Times New Roman"/>
          <w:szCs w:val="24"/>
          <w:lang w:val="en-US"/>
        </w:rPr>
        <w:t>firms.</w:t>
      </w:r>
      <w:r w:rsidR="00BC4C9F" w:rsidRPr="00175A78">
        <w:rPr>
          <w:rFonts w:cs="Times New Roman"/>
          <w:szCs w:val="24"/>
          <w:lang w:val="en-US"/>
        </w:rPr>
        <w:t xml:space="preserve"> </w:t>
      </w:r>
      <w:r w:rsidR="0040010D" w:rsidRPr="00175A78">
        <w:rPr>
          <w:rFonts w:cs="Times New Roman"/>
          <w:szCs w:val="24"/>
          <w:lang w:val="en-US"/>
        </w:rPr>
        <w:t>Secondly,</w:t>
      </w:r>
      <w:r w:rsidR="00BC4C9F" w:rsidRPr="00175A78">
        <w:rPr>
          <w:rFonts w:cs="Times New Roman"/>
          <w:szCs w:val="24"/>
          <w:lang w:val="en-US"/>
        </w:rPr>
        <w:t xml:space="preserve"> </w:t>
      </w:r>
      <w:r w:rsidR="0096283C" w:rsidRPr="00175A78">
        <w:rPr>
          <w:rFonts w:cs="Times New Roman"/>
          <w:szCs w:val="24"/>
          <w:lang w:val="en-US"/>
        </w:rPr>
        <w:lastRenderedPageBreak/>
        <w:t>using</w:t>
      </w:r>
      <w:r w:rsidR="00BC4C9F" w:rsidRPr="00175A78">
        <w:rPr>
          <w:rFonts w:cs="Times New Roman"/>
          <w:szCs w:val="24"/>
          <w:lang w:val="en-US"/>
        </w:rPr>
        <w:t xml:space="preserve"> </w:t>
      </w:r>
      <w:r w:rsidR="0096283C" w:rsidRPr="00175A78">
        <w:rPr>
          <w:rFonts w:cs="Times New Roman"/>
          <w:szCs w:val="24"/>
          <w:lang w:val="en-US"/>
        </w:rPr>
        <w:t>sample</w:t>
      </w:r>
      <w:r w:rsidR="00BC4C9F" w:rsidRPr="00175A78">
        <w:rPr>
          <w:rFonts w:cs="Times New Roman"/>
          <w:szCs w:val="24"/>
          <w:lang w:val="en-US"/>
        </w:rPr>
        <w:t xml:space="preserve"> </w:t>
      </w:r>
      <w:r w:rsidR="0096283C" w:rsidRPr="00175A78">
        <w:rPr>
          <w:rFonts w:cs="Times New Roman"/>
          <w:szCs w:val="24"/>
          <w:lang w:val="en-US"/>
        </w:rPr>
        <w:t>massive</w:t>
      </w:r>
      <w:r w:rsidR="00BC4C9F" w:rsidRPr="00175A78">
        <w:rPr>
          <w:rFonts w:cs="Times New Roman"/>
          <w:szCs w:val="24"/>
          <w:lang w:val="en-US"/>
        </w:rPr>
        <w:t xml:space="preserve"> </w:t>
      </w:r>
      <w:r w:rsidR="0096283C" w:rsidRPr="00175A78">
        <w:rPr>
          <w:rFonts w:cs="Times New Roman"/>
          <w:szCs w:val="24"/>
          <w:lang w:val="en-US"/>
        </w:rPr>
        <w:t>of</w:t>
      </w:r>
      <w:r w:rsidR="00BC4C9F" w:rsidRPr="00175A78">
        <w:rPr>
          <w:rFonts w:cs="Times New Roman"/>
          <w:szCs w:val="24"/>
          <w:lang w:val="en-US"/>
        </w:rPr>
        <w:t xml:space="preserve"> </w:t>
      </w:r>
      <w:r w:rsidR="0096283C" w:rsidRPr="00175A78">
        <w:rPr>
          <w:rFonts w:cs="Times New Roman"/>
          <w:szCs w:val="24"/>
          <w:lang w:val="en-US"/>
        </w:rPr>
        <w:t>firms</w:t>
      </w:r>
      <w:r w:rsidR="00BC4C9F" w:rsidRPr="00175A78">
        <w:rPr>
          <w:rFonts w:cs="Times New Roman"/>
          <w:szCs w:val="24"/>
          <w:lang w:val="en-US"/>
        </w:rPr>
        <w:t xml:space="preserve"> </w:t>
      </w:r>
      <w:r w:rsidR="0040010D" w:rsidRPr="00175A78">
        <w:rPr>
          <w:rFonts w:cs="Times New Roman"/>
          <w:szCs w:val="24"/>
          <w:lang w:val="en-US"/>
        </w:rPr>
        <w:t>we</w:t>
      </w:r>
      <w:r w:rsidR="00BC4C9F" w:rsidRPr="00175A78">
        <w:rPr>
          <w:rFonts w:cs="Times New Roman"/>
          <w:szCs w:val="24"/>
          <w:lang w:val="en-US"/>
        </w:rPr>
        <w:t xml:space="preserve"> </w:t>
      </w:r>
      <w:r w:rsidR="0040010D" w:rsidRPr="00175A78">
        <w:rPr>
          <w:rFonts w:cs="Times New Roman"/>
          <w:szCs w:val="24"/>
          <w:lang w:val="en-US"/>
        </w:rPr>
        <w:t>conducted</w:t>
      </w:r>
      <w:r w:rsidR="00BC4C9F" w:rsidRPr="00175A78">
        <w:rPr>
          <w:rFonts w:cs="Times New Roman"/>
          <w:szCs w:val="24"/>
          <w:lang w:val="en-US"/>
        </w:rPr>
        <w:t xml:space="preserve"> </w:t>
      </w:r>
      <w:r w:rsidR="0040010D" w:rsidRPr="00175A78">
        <w:rPr>
          <w:rFonts w:cs="Times New Roman"/>
          <w:szCs w:val="24"/>
          <w:lang w:val="en-US"/>
        </w:rPr>
        <w:t>the</w:t>
      </w:r>
      <w:r w:rsidR="00BC4C9F" w:rsidRPr="00175A78">
        <w:rPr>
          <w:rFonts w:cs="Times New Roman"/>
          <w:szCs w:val="24"/>
          <w:lang w:val="en-US"/>
        </w:rPr>
        <w:t xml:space="preserve"> </w:t>
      </w:r>
      <w:r w:rsidR="0040010D" w:rsidRPr="00175A78">
        <w:rPr>
          <w:rFonts w:cs="Times New Roman"/>
          <w:szCs w:val="24"/>
          <w:lang w:val="en-US"/>
        </w:rPr>
        <w:t>analysis</w:t>
      </w:r>
      <w:r w:rsidR="00BC4C9F" w:rsidRPr="00175A78">
        <w:rPr>
          <w:rFonts w:cs="Times New Roman"/>
          <w:szCs w:val="24"/>
          <w:lang w:val="en-US"/>
        </w:rPr>
        <w:t xml:space="preserve"> </w:t>
      </w:r>
      <w:r w:rsidR="0040010D" w:rsidRPr="00175A78">
        <w:rPr>
          <w:rFonts w:cs="Times New Roman"/>
          <w:szCs w:val="24"/>
          <w:lang w:val="en-US"/>
        </w:rPr>
        <w:t>of</w:t>
      </w:r>
      <w:r w:rsidR="00BC4C9F" w:rsidRPr="00175A78">
        <w:rPr>
          <w:rFonts w:cs="Times New Roman"/>
          <w:szCs w:val="24"/>
          <w:lang w:val="en-US"/>
        </w:rPr>
        <w:t xml:space="preserve"> </w:t>
      </w:r>
      <w:r w:rsidR="0096283C" w:rsidRPr="00175A78">
        <w:rPr>
          <w:rFonts w:cs="Times New Roman"/>
          <w:szCs w:val="24"/>
          <w:lang w:val="en-US"/>
        </w:rPr>
        <w:t>distinctive</w:t>
      </w:r>
      <w:r w:rsidR="00BC4C9F" w:rsidRPr="00175A78">
        <w:rPr>
          <w:rFonts w:cs="Times New Roman"/>
          <w:szCs w:val="24"/>
          <w:lang w:val="en-US"/>
        </w:rPr>
        <w:t xml:space="preserve"> </w:t>
      </w:r>
      <w:r w:rsidR="0040010D" w:rsidRPr="00175A78">
        <w:rPr>
          <w:rFonts w:cs="Times New Roman"/>
          <w:szCs w:val="24"/>
          <w:lang w:val="en-US"/>
        </w:rPr>
        <w:t>characteristics</w:t>
      </w:r>
      <w:r w:rsidR="00BC4C9F" w:rsidRPr="00175A78">
        <w:rPr>
          <w:rFonts w:cs="Times New Roman"/>
          <w:szCs w:val="24"/>
          <w:lang w:val="en-US"/>
        </w:rPr>
        <w:t xml:space="preserve"> </w:t>
      </w:r>
      <w:r w:rsidR="0096283C" w:rsidRPr="00175A78">
        <w:rPr>
          <w:rFonts w:cs="Times New Roman"/>
          <w:szCs w:val="24"/>
          <w:lang w:val="en-US"/>
        </w:rPr>
        <w:t>possessed</w:t>
      </w:r>
      <w:r w:rsidR="00BC4C9F" w:rsidRPr="00175A78">
        <w:rPr>
          <w:rFonts w:cs="Times New Roman"/>
          <w:szCs w:val="24"/>
          <w:lang w:val="en-US"/>
        </w:rPr>
        <w:t xml:space="preserve"> </w:t>
      </w:r>
      <w:r w:rsidR="0096283C" w:rsidRPr="00175A78">
        <w:rPr>
          <w:rFonts w:cs="Times New Roman"/>
          <w:szCs w:val="24"/>
          <w:lang w:val="en-US"/>
        </w:rPr>
        <w:t>by</w:t>
      </w:r>
      <w:r w:rsidR="00BC4C9F" w:rsidRPr="00175A78">
        <w:rPr>
          <w:rFonts w:cs="Times New Roman"/>
          <w:szCs w:val="24"/>
          <w:lang w:val="en-US"/>
        </w:rPr>
        <w:t xml:space="preserve"> </w:t>
      </w:r>
      <w:r w:rsidR="0040010D" w:rsidRPr="00175A78">
        <w:rPr>
          <w:rFonts w:cs="Times New Roman"/>
          <w:szCs w:val="24"/>
          <w:lang w:val="en-US"/>
        </w:rPr>
        <w:t>companies</w:t>
      </w:r>
      <w:r w:rsidR="00BC4C9F" w:rsidRPr="00175A78">
        <w:rPr>
          <w:rFonts w:cs="Times New Roman"/>
          <w:szCs w:val="24"/>
          <w:lang w:val="en-US"/>
        </w:rPr>
        <w:t xml:space="preserve"> </w:t>
      </w:r>
      <w:r w:rsidR="0040010D" w:rsidRPr="00175A78">
        <w:rPr>
          <w:rFonts w:cs="Times New Roman"/>
          <w:szCs w:val="24"/>
          <w:lang w:val="en-US"/>
        </w:rPr>
        <w:t>participating</w:t>
      </w:r>
      <w:r w:rsidR="00BC4C9F" w:rsidRPr="00175A78">
        <w:rPr>
          <w:rFonts w:cs="Times New Roman"/>
          <w:szCs w:val="24"/>
          <w:lang w:val="en-US"/>
        </w:rPr>
        <w:t xml:space="preserve"> </w:t>
      </w:r>
      <w:r w:rsidR="0040010D" w:rsidRPr="00175A78">
        <w:rPr>
          <w:rFonts w:cs="Times New Roman"/>
          <w:szCs w:val="24"/>
          <w:lang w:val="en-US"/>
        </w:rPr>
        <w:t>in</w:t>
      </w:r>
      <w:r w:rsidR="00BC4C9F" w:rsidRPr="00175A78">
        <w:rPr>
          <w:rFonts w:cs="Times New Roman"/>
          <w:szCs w:val="24"/>
          <w:lang w:val="en-US"/>
        </w:rPr>
        <w:t xml:space="preserve"> </w:t>
      </w:r>
      <w:r w:rsidR="0040010D" w:rsidRPr="00175A78">
        <w:rPr>
          <w:rFonts w:cs="Times New Roman"/>
          <w:szCs w:val="24"/>
          <w:lang w:val="en-US"/>
        </w:rPr>
        <w:t>cooperation</w:t>
      </w:r>
      <w:r w:rsidR="00BC4C9F" w:rsidRPr="00175A78">
        <w:rPr>
          <w:rFonts w:cs="Times New Roman"/>
          <w:szCs w:val="24"/>
          <w:lang w:val="en-US"/>
        </w:rPr>
        <w:t xml:space="preserve"> </w:t>
      </w:r>
      <w:r w:rsidR="0040010D" w:rsidRPr="00175A78">
        <w:rPr>
          <w:rFonts w:cs="Times New Roman"/>
          <w:szCs w:val="24"/>
          <w:lang w:val="en-US"/>
        </w:rPr>
        <w:t>depending</w:t>
      </w:r>
      <w:r w:rsidR="00BC4C9F" w:rsidRPr="00175A78">
        <w:rPr>
          <w:rFonts w:cs="Times New Roman"/>
          <w:szCs w:val="24"/>
          <w:lang w:val="en-US"/>
        </w:rPr>
        <w:t xml:space="preserve"> </w:t>
      </w:r>
      <w:r w:rsidR="0040010D" w:rsidRPr="00175A78">
        <w:rPr>
          <w:rFonts w:cs="Times New Roman"/>
          <w:szCs w:val="24"/>
          <w:lang w:val="en-US"/>
        </w:rPr>
        <w:t>on</w:t>
      </w:r>
      <w:r w:rsidR="00BC4C9F" w:rsidRPr="00175A78">
        <w:rPr>
          <w:rFonts w:cs="Times New Roman"/>
          <w:szCs w:val="24"/>
          <w:lang w:val="en-US"/>
        </w:rPr>
        <w:t xml:space="preserve"> </w:t>
      </w:r>
      <w:r w:rsidR="0040010D" w:rsidRPr="00175A78">
        <w:rPr>
          <w:rFonts w:cs="Times New Roman"/>
          <w:szCs w:val="24"/>
          <w:lang w:val="en-US"/>
        </w:rPr>
        <w:t>country</w:t>
      </w:r>
      <w:r w:rsidR="00BC4C9F" w:rsidRPr="00175A78">
        <w:rPr>
          <w:rFonts w:cs="Times New Roman"/>
          <w:szCs w:val="24"/>
          <w:lang w:val="en-US"/>
        </w:rPr>
        <w:t xml:space="preserve"> </w:t>
      </w:r>
      <w:r w:rsidR="0040010D" w:rsidRPr="00175A78">
        <w:rPr>
          <w:rFonts w:cs="Times New Roman"/>
          <w:szCs w:val="24"/>
          <w:lang w:val="en-US"/>
        </w:rPr>
        <w:t>and</w:t>
      </w:r>
      <w:r w:rsidR="00BC4C9F" w:rsidRPr="00175A78">
        <w:rPr>
          <w:rFonts w:cs="Times New Roman"/>
          <w:szCs w:val="24"/>
          <w:lang w:val="en-US"/>
        </w:rPr>
        <w:t xml:space="preserve"> </w:t>
      </w:r>
      <w:r w:rsidR="0040010D" w:rsidRPr="00175A78">
        <w:rPr>
          <w:rFonts w:cs="Times New Roman"/>
          <w:szCs w:val="24"/>
          <w:lang w:val="en-US"/>
        </w:rPr>
        <w:t>industry</w:t>
      </w:r>
      <w:r w:rsidR="00BC4C9F" w:rsidRPr="00175A78">
        <w:rPr>
          <w:rFonts w:cs="Times New Roman"/>
          <w:szCs w:val="24"/>
          <w:lang w:val="en-US"/>
        </w:rPr>
        <w:t xml:space="preserve"> </w:t>
      </w:r>
      <w:r w:rsidR="0096283C" w:rsidRPr="00175A78">
        <w:rPr>
          <w:rFonts w:cs="Times New Roman"/>
          <w:szCs w:val="24"/>
          <w:lang w:val="en-US"/>
        </w:rPr>
        <w:t>basis.</w:t>
      </w:r>
    </w:p>
    <w:p w:rsidR="00091FFC" w:rsidRPr="00175A78" w:rsidRDefault="00545585" w:rsidP="00545585">
      <w:pPr>
        <w:pStyle w:val="a6"/>
        <w:keepNext/>
        <w:jc w:val="right"/>
        <w:rPr>
          <w:rFonts w:cs="Times New Roman"/>
          <w:b w:val="0"/>
          <w:color w:val="auto"/>
          <w:sz w:val="24"/>
          <w:szCs w:val="24"/>
          <w:lang w:val="en-US"/>
        </w:rPr>
      </w:pPr>
      <w:r w:rsidRPr="00175A78">
        <w:rPr>
          <w:rFonts w:cs="Times New Roman"/>
          <w:b w:val="0"/>
          <w:color w:val="auto"/>
          <w:sz w:val="24"/>
          <w:szCs w:val="24"/>
          <w:lang w:val="en-US"/>
        </w:rPr>
        <w:t>Table</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fldChar w:fldCharType="begin"/>
      </w:r>
      <w:r w:rsidRPr="00175A78">
        <w:rPr>
          <w:rFonts w:cs="Times New Roman"/>
          <w:b w:val="0"/>
          <w:color w:val="auto"/>
          <w:sz w:val="24"/>
          <w:szCs w:val="24"/>
          <w:lang w:val="en-US"/>
        </w:rPr>
        <w:instrText xml:space="preserve"> SEQ Table \* ARABIC </w:instrText>
      </w:r>
      <w:r w:rsidRPr="00175A78">
        <w:rPr>
          <w:rFonts w:cs="Times New Roman"/>
          <w:b w:val="0"/>
          <w:color w:val="auto"/>
          <w:sz w:val="24"/>
          <w:szCs w:val="24"/>
          <w:lang w:val="en-US"/>
        </w:rPr>
        <w:fldChar w:fldCharType="separate"/>
      </w:r>
      <w:r w:rsidR="00DA3E29" w:rsidRPr="00175A78">
        <w:rPr>
          <w:rFonts w:cs="Times New Roman"/>
          <w:b w:val="0"/>
          <w:noProof/>
          <w:color w:val="auto"/>
          <w:sz w:val="24"/>
          <w:szCs w:val="24"/>
          <w:lang w:val="en-US"/>
        </w:rPr>
        <w:t>3</w:t>
      </w:r>
      <w:r w:rsidRPr="00175A78">
        <w:rPr>
          <w:rFonts w:cs="Times New Roman"/>
          <w:b w:val="0"/>
          <w:color w:val="auto"/>
          <w:sz w:val="24"/>
          <w:szCs w:val="24"/>
          <w:lang w:val="en-US"/>
        </w:rPr>
        <w:fldChar w:fldCharType="end"/>
      </w:r>
      <w:r w:rsidR="00BC4C9F" w:rsidRPr="00175A78">
        <w:rPr>
          <w:rFonts w:cs="Times New Roman"/>
          <w:b w:val="0"/>
          <w:color w:val="auto"/>
          <w:sz w:val="24"/>
          <w:szCs w:val="24"/>
          <w:lang w:val="en-US"/>
        </w:rPr>
        <w:t xml:space="preserve"> </w:t>
      </w:r>
    </w:p>
    <w:p w:rsidR="00545585" w:rsidRPr="00175A78" w:rsidRDefault="00545585" w:rsidP="00091FFC">
      <w:pPr>
        <w:pStyle w:val="a6"/>
        <w:keepNext/>
        <w:jc w:val="center"/>
        <w:rPr>
          <w:rFonts w:cs="Times New Roman"/>
          <w:b w:val="0"/>
          <w:color w:val="auto"/>
          <w:sz w:val="24"/>
          <w:szCs w:val="24"/>
          <w:lang w:val="en-US"/>
        </w:rPr>
      </w:pPr>
      <w:r w:rsidRPr="00175A78">
        <w:rPr>
          <w:rFonts w:cs="Times New Roman"/>
          <w:b w:val="0"/>
          <w:color w:val="auto"/>
          <w:sz w:val="24"/>
          <w:szCs w:val="24"/>
          <w:lang w:val="en-US"/>
        </w:rPr>
        <w:t>Share</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of</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companies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classified</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as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participating</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in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relationships</w:t>
      </w:r>
    </w:p>
    <w:tbl>
      <w:tblPr>
        <w:tblStyle w:val="a4"/>
        <w:tblW w:w="5931" w:type="dxa"/>
        <w:jc w:val="center"/>
        <w:tblLook w:val="04A0" w:firstRow="1" w:lastRow="0" w:firstColumn="1" w:lastColumn="0" w:noHBand="0" w:noVBand="1"/>
      </w:tblPr>
      <w:tblGrid>
        <w:gridCol w:w="1395"/>
        <w:gridCol w:w="1332"/>
        <w:gridCol w:w="1559"/>
        <w:gridCol w:w="1645"/>
      </w:tblGrid>
      <w:tr w:rsidR="00545585" w:rsidRPr="00175A78" w:rsidTr="00173934">
        <w:trPr>
          <w:trHeight w:val="300"/>
          <w:jc w:val="center"/>
        </w:trPr>
        <w:tc>
          <w:tcPr>
            <w:tcW w:w="1395" w:type="dxa"/>
            <w:noWrap/>
            <w:hideMark/>
          </w:tcPr>
          <w:p w:rsidR="00545585" w:rsidRPr="00175A78" w:rsidRDefault="00545585" w:rsidP="00E06193">
            <w:pPr>
              <w:spacing w:line="240" w:lineRule="auto"/>
              <w:rPr>
                <w:rFonts w:eastAsia="Times New Roman" w:cs="Times New Roman"/>
                <w:lang w:val="en-US" w:eastAsia="ru-RU"/>
              </w:rPr>
            </w:pPr>
          </w:p>
        </w:tc>
        <w:tc>
          <w:tcPr>
            <w:tcW w:w="1332" w:type="dxa"/>
            <w:noWrap/>
            <w:hideMark/>
          </w:tcPr>
          <w:p w:rsidR="00545585" w:rsidRPr="00175A78" w:rsidRDefault="00545585" w:rsidP="00E06193">
            <w:pPr>
              <w:spacing w:line="240" w:lineRule="auto"/>
              <w:rPr>
                <w:rFonts w:eastAsia="Times New Roman" w:cs="Times New Roman"/>
                <w:lang w:val="en-US" w:eastAsia="ru-RU"/>
              </w:rPr>
            </w:pPr>
            <w:r w:rsidRPr="00175A78">
              <w:rPr>
                <w:rFonts w:eastAsia="Times New Roman" w:cs="Times New Roman"/>
                <w:lang w:val="en-US" w:eastAsia="ru-RU"/>
              </w:rPr>
              <w:t>Mean</w:t>
            </w:r>
            <w:r w:rsidR="00BC4C9F" w:rsidRPr="00175A78">
              <w:rPr>
                <w:rFonts w:eastAsia="Times New Roman" w:cs="Times New Roman"/>
                <w:lang w:val="en-US" w:eastAsia="ru-RU"/>
              </w:rPr>
              <w:t xml:space="preserve"> </w:t>
            </w:r>
          </w:p>
        </w:tc>
        <w:tc>
          <w:tcPr>
            <w:tcW w:w="1559" w:type="dxa"/>
            <w:noWrap/>
            <w:hideMark/>
          </w:tcPr>
          <w:p w:rsidR="00545585" w:rsidRPr="00175A78" w:rsidRDefault="00545585" w:rsidP="00E06193">
            <w:pPr>
              <w:spacing w:line="240" w:lineRule="auto"/>
              <w:rPr>
                <w:rFonts w:eastAsia="Times New Roman" w:cs="Times New Roman"/>
                <w:lang w:val="en-US" w:eastAsia="ru-RU"/>
              </w:rPr>
            </w:pPr>
            <w:r w:rsidRPr="00175A78">
              <w:rPr>
                <w:rFonts w:eastAsia="Times New Roman" w:cs="Times New Roman"/>
                <w:lang w:val="en-US" w:eastAsia="ru-RU"/>
              </w:rPr>
              <w:t>Std.</w:t>
            </w:r>
            <w:r w:rsidR="00BC4C9F" w:rsidRPr="00175A78">
              <w:rPr>
                <w:rFonts w:eastAsia="Times New Roman" w:cs="Times New Roman"/>
                <w:lang w:val="en-US" w:eastAsia="ru-RU"/>
              </w:rPr>
              <w:t xml:space="preserve"> </w:t>
            </w:r>
            <w:r w:rsidRPr="00175A78">
              <w:rPr>
                <w:rFonts w:eastAsia="Times New Roman" w:cs="Times New Roman"/>
                <w:lang w:val="en-US" w:eastAsia="ru-RU"/>
              </w:rPr>
              <w:t>Dev.</w:t>
            </w:r>
          </w:p>
        </w:tc>
        <w:tc>
          <w:tcPr>
            <w:tcW w:w="1645" w:type="dxa"/>
            <w:noWrap/>
            <w:hideMark/>
          </w:tcPr>
          <w:p w:rsidR="00545585" w:rsidRPr="00175A78" w:rsidRDefault="00173934" w:rsidP="00173934">
            <w:pPr>
              <w:spacing w:line="240" w:lineRule="auto"/>
              <w:jc w:val="right"/>
              <w:rPr>
                <w:rFonts w:eastAsia="Times New Roman" w:cs="Times New Roman"/>
                <w:lang w:val="en-US" w:eastAsia="ru-RU"/>
              </w:rPr>
            </w:pPr>
            <w:r>
              <w:rPr>
                <w:rFonts w:eastAsia="Times New Roman" w:cs="Times New Roman"/>
                <w:lang w:val="en-US" w:eastAsia="ru-RU"/>
              </w:rPr>
              <w:t>Full Sample</w:t>
            </w:r>
          </w:p>
        </w:tc>
      </w:tr>
      <w:tr w:rsidR="00545585" w:rsidRPr="00175A78" w:rsidTr="00173934">
        <w:trPr>
          <w:trHeight w:val="300"/>
          <w:jc w:val="center"/>
        </w:trPr>
        <w:tc>
          <w:tcPr>
            <w:tcW w:w="1395"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Russia</w:t>
            </w:r>
          </w:p>
        </w:tc>
        <w:tc>
          <w:tcPr>
            <w:tcW w:w="1332"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0.32</w:t>
            </w:r>
          </w:p>
        </w:tc>
        <w:tc>
          <w:tcPr>
            <w:tcW w:w="1559"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0.47</w:t>
            </w:r>
          </w:p>
        </w:tc>
        <w:tc>
          <w:tcPr>
            <w:tcW w:w="1645" w:type="dxa"/>
            <w:noWrap/>
            <w:hideMark/>
          </w:tcPr>
          <w:p w:rsidR="00545585" w:rsidRPr="00175A78" w:rsidRDefault="0040010D" w:rsidP="00E06193">
            <w:pPr>
              <w:spacing w:line="240" w:lineRule="auto"/>
              <w:jc w:val="right"/>
              <w:rPr>
                <w:rFonts w:eastAsia="Times New Roman" w:cs="Times New Roman"/>
                <w:lang w:val="en-US" w:eastAsia="ru-RU"/>
              </w:rPr>
            </w:pPr>
            <w:r w:rsidRPr="00175A78">
              <w:rPr>
                <w:rFonts w:eastAsia="Times New Roman" w:cs="Times New Roman"/>
                <w:lang w:val="en-US" w:eastAsia="ru-RU"/>
              </w:rPr>
              <w:t>616</w:t>
            </w:r>
          </w:p>
        </w:tc>
      </w:tr>
      <w:tr w:rsidR="00545585" w:rsidRPr="00175A78" w:rsidTr="00173934">
        <w:trPr>
          <w:trHeight w:val="300"/>
          <w:jc w:val="center"/>
        </w:trPr>
        <w:tc>
          <w:tcPr>
            <w:tcW w:w="1395"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EU</w:t>
            </w:r>
          </w:p>
        </w:tc>
        <w:tc>
          <w:tcPr>
            <w:tcW w:w="1332"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0.65</w:t>
            </w:r>
          </w:p>
        </w:tc>
        <w:tc>
          <w:tcPr>
            <w:tcW w:w="1559"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0.48</w:t>
            </w:r>
          </w:p>
        </w:tc>
        <w:tc>
          <w:tcPr>
            <w:tcW w:w="1645" w:type="dxa"/>
            <w:noWrap/>
            <w:hideMark/>
          </w:tcPr>
          <w:p w:rsidR="00545585" w:rsidRPr="00175A78" w:rsidRDefault="0040010D" w:rsidP="00E06193">
            <w:pPr>
              <w:spacing w:line="240" w:lineRule="auto"/>
              <w:jc w:val="right"/>
              <w:rPr>
                <w:rFonts w:eastAsia="Times New Roman" w:cs="Times New Roman"/>
                <w:lang w:val="en-US" w:eastAsia="ru-RU"/>
              </w:rPr>
            </w:pPr>
            <w:r w:rsidRPr="00175A78">
              <w:rPr>
                <w:rFonts w:eastAsia="Times New Roman" w:cs="Times New Roman"/>
                <w:lang w:val="en-US" w:eastAsia="ru-RU"/>
              </w:rPr>
              <w:t>885</w:t>
            </w:r>
          </w:p>
        </w:tc>
      </w:tr>
      <w:tr w:rsidR="00545585" w:rsidRPr="00175A78" w:rsidTr="00173934">
        <w:trPr>
          <w:trHeight w:val="300"/>
          <w:jc w:val="center"/>
        </w:trPr>
        <w:tc>
          <w:tcPr>
            <w:tcW w:w="1395"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Total</w:t>
            </w:r>
          </w:p>
        </w:tc>
        <w:tc>
          <w:tcPr>
            <w:tcW w:w="1332"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0.53</w:t>
            </w:r>
          </w:p>
        </w:tc>
        <w:tc>
          <w:tcPr>
            <w:tcW w:w="1559" w:type="dxa"/>
            <w:noWrap/>
            <w:hideMark/>
          </w:tcPr>
          <w:p w:rsidR="00545585" w:rsidRPr="00175A78" w:rsidRDefault="00545585" w:rsidP="00E06193">
            <w:pPr>
              <w:spacing w:line="240" w:lineRule="auto"/>
              <w:jc w:val="right"/>
              <w:rPr>
                <w:rFonts w:eastAsia="Times New Roman" w:cs="Times New Roman"/>
                <w:lang w:val="en-US" w:eastAsia="ru-RU"/>
              </w:rPr>
            </w:pPr>
            <w:r w:rsidRPr="00175A78">
              <w:rPr>
                <w:rFonts w:eastAsia="Times New Roman" w:cs="Times New Roman"/>
                <w:lang w:val="en-US" w:eastAsia="ru-RU"/>
              </w:rPr>
              <w:t>0.50</w:t>
            </w:r>
          </w:p>
        </w:tc>
        <w:tc>
          <w:tcPr>
            <w:tcW w:w="1645" w:type="dxa"/>
            <w:noWrap/>
            <w:hideMark/>
          </w:tcPr>
          <w:p w:rsidR="00545585" w:rsidRPr="00175A78" w:rsidRDefault="00545585" w:rsidP="00E06193">
            <w:pPr>
              <w:keepNext/>
              <w:spacing w:line="240" w:lineRule="auto"/>
              <w:jc w:val="right"/>
              <w:rPr>
                <w:rFonts w:eastAsia="Times New Roman" w:cs="Times New Roman"/>
                <w:lang w:val="en-US" w:eastAsia="ru-RU"/>
              </w:rPr>
            </w:pPr>
            <w:r w:rsidRPr="00175A78">
              <w:rPr>
                <w:rFonts w:eastAsia="Times New Roman" w:cs="Times New Roman"/>
                <w:lang w:val="en-US" w:eastAsia="ru-RU"/>
              </w:rPr>
              <w:t>1</w:t>
            </w:r>
            <w:r w:rsidR="0040010D" w:rsidRPr="00175A78">
              <w:rPr>
                <w:rFonts w:eastAsia="Times New Roman" w:cs="Times New Roman"/>
                <w:lang w:val="en-US" w:eastAsia="ru-RU"/>
              </w:rPr>
              <w:t>501</w:t>
            </w:r>
          </w:p>
        </w:tc>
      </w:tr>
    </w:tbl>
    <w:p w:rsidR="00905D93" w:rsidRPr="00175A78" w:rsidRDefault="00915DF2" w:rsidP="00DF735C">
      <w:pPr>
        <w:spacing w:before="240" w:after="0"/>
        <w:ind w:firstLine="708"/>
        <w:rPr>
          <w:rFonts w:cs="Times New Roman"/>
          <w:szCs w:val="24"/>
          <w:lang w:val="en-US"/>
        </w:rPr>
      </w:pPr>
      <w:r>
        <w:rPr>
          <w:rFonts w:cs="Times New Roman"/>
          <w:szCs w:val="24"/>
          <w:lang w:val="en-US"/>
        </w:rPr>
        <w:t>According to our classification,</w:t>
      </w:r>
      <w:r w:rsidR="00BC4C9F" w:rsidRPr="00175A78">
        <w:rPr>
          <w:rFonts w:cs="Times New Roman"/>
          <w:szCs w:val="24"/>
          <w:lang w:val="en-US"/>
        </w:rPr>
        <w:t xml:space="preserve"> </w:t>
      </w:r>
      <w:r w:rsidR="00905D93" w:rsidRPr="00175A78">
        <w:rPr>
          <w:rFonts w:cs="Times New Roman"/>
          <w:szCs w:val="24"/>
          <w:lang w:val="en-US"/>
        </w:rPr>
        <w:t>in</w:t>
      </w:r>
      <w:r w:rsidR="00BC4C9F" w:rsidRPr="00175A78">
        <w:rPr>
          <w:rFonts w:cs="Times New Roman"/>
          <w:szCs w:val="24"/>
          <w:lang w:val="en-US"/>
        </w:rPr>
        <w:t xml:space="preserve"> </w:t>
      </w:r>
      <w:r w:rsidR="00905D93" w:rsidRPr="00175A78">
        <w:rPr>
          <w:rFonts w:cs="Times New Roman"/>
          <w:szCs w:val="24"/>
          <w:lang w:val="en-US"/>
        </w:rPr>
        <w:t>Russian</w:t>
      </w:r>
      <w:r w:rsidR="00BC4C9F" w:rsidRPr="00175A78">
        <w:rPr>
          <w:rFonts w:cs="Times New Roman"/>
          <w:szCs w:val="24"/>
          <w:lang w:val="en-US"/>
        </w:rPr>
        <w:t xml:space="preserve"> </w:t>
      </w:r>
      <w:r w:rsidR="00905D93" w:rsidRPr="00175A78">
        <w:rPr>
          <w:rFonts w:cs="Times New Roman"/>
          <w:szCs w:val="24"/>
          <w:lang w:val="en-US"/>
        </w:rPr>
        <w:t>sample</w:t>
      </w:r>
      <w:r w:rsidR="00BC4C9F" w:rsidRPr="00175A78">
        <w:rPr>
          <w:rFonts w:cs="Times New Roman"/>
          <w:szCs w:val="24"/>
          <w:lang w:val="en-US"/>
        </w:rPr>
        <w:t xml:space="preserve"> </w:t>
      </w:r>
      <w:r w:rsidR="00905D93" w:rsidRPr="00175A78">
        <w:rPr>
          <w:rFonts w:cs="Times New Roman"/>
          <w:szCs w:val="24"/>
          <w:lang w:val="en-US"/>
        </w:rPr>
        <w:t>the</w:t>
      </w:r>
      <w:r w:rsidR="00BC4C9F" w:rsidRPr="00175A78">
        <w:rPr>
          <w:rFonts w:cs="Times New Roman"/>
          <w:szCs w:val="24"/>
          <w:lang w:val="en-US"/>
        </w:rPr>
        <w:t xml:space="preserve"> </w:t>
      </w:r>
      <w:r w:rsidR="00905D93" w:rsidRPr="00175A78">
        <w:rPr>
          <w:rFonts w:cs="Times New Roman"/>
          <w:szCs w:val="24"/>
          <w:lang w:val="en-US"/>
        </w:rPr>
        <w:t>share</w:t>
      </w:r>
      <w:r w:rsidR="00BC4C9F" w:rsidRPr="00175A78">
        <w:rPr>
          <w:rFonts w:cs="Times New Roman"/>
          <w:szCs w:val="24"/>
          <w:lang w:val="en-US"/>
        </w:rPr>
        <w:t xml:space="preserve"> </w:t>
      </w:r>
      <w:r w:rsidR="00905D93" w:rsidRPr="00175A78">
        <w:rPr>
          <w:rFonts w:cs="Times New Roman"/>
          <w:szCs w:val="24"/>
          <w:lang w:val="en-US"/>
        </w:rPr>
        <w:t>of</w:t>
      </w:r>
      <w:r w:rsidR="00BC4C9F" w:rsidRPr="00175A78">
        <w:rPr>
          <w:rFonts w:cs="Times New Roman"/>
          <w:szCs w:val="24"/>
          <w:lang w:val="en-US"/>
        </w:rPr>
        <w:t xml:space="preserve"> </w:t>
      </w:r>
      <w:r w:rsidR="00905D93" w:rsidRPr="00175A78">
        <w:rPr>
          <w:rFonts w:cs="Times New Roman"/>
          <w:szCs w:val="24"/>
          <w:lang w:val="en-US"/>
        </w:rPr>
        <w:t>companies</w:t>
      </w:r>
      <w:r w:rsidR="00BC4C9F" w:rsidRPr="00175A78">
        <w:rPr>
          <w:rFonts w:cs="Times New Roman"/>
          <w:szCs w:val="24"/>
          <w:lang w:val="en-US"/>
        </w:rPr>
        <w:t xml:space="preserve"> </w:t>
      </w:r>
      <w:r w:rsidR="00905D93" w:rsidRPr="00175A78">
        <w:rPr>
          <w:rFonts w:cs="Times New Roman"/>
          <w:szCs w:val="24"/>
          <w:lang w:val="en-US"/>
        </w:rPr>
        <w:t>which</w:t>
      </w:r>
      <w:r w:rsidR="00BC4C9F" w:rsidRPr="00175A78">
        <w:rPr>
          <w:rFonts w:cs="Times New Roman"/>
          <w:szCs w:val="24"/>
          <w:lang w:val="en-US"/>
        </w:rPr>
        <w:t xml:space="preserve"> </w:t>
      </w:r>
      <w:r w:rsidR="00905D93" w:rsidRPr="00175A78">
        <w:rPr>
          <w:rFonts w:cs="Times New Roman"/>
          <w:szCs w:val="24"/>
          <w:lang w:val="en-US"/>
        </w:rPr>
        <w:t>participate</w:t>
      </w:r>
      <w:r w:rsidR="00BC4C9F" w:rsidRPr="00175A78">
        <w:rPr>
          <w:rFonts w:cs="Times New Roman"/>
          <w:szCs w:val="24"/>
          <w:lang w:val="en-US"/>
        </w:rPr>
        <w:t xml:space="preserve"> </w:t>
      </w:r>
      <w:r w:rsidR="00905D93" w:rsidRPr="00175A78">
        <w:rPr>
          <w:rFonts w:cs="Times New Roman"/>
          <w:szCs w:val="24"/>
          <w:lang w:val="en-US"/>
        </w:rPr>
        <w:t>in</w:t>
      </w:r>
      <w:r w:rsidR="00BC4C9F" w:rsidRPr="00175A78">
        <w:rPr>
          <w:rFonts w:cs="Times New Roman"/>
          <w:szCs w:val="24"/>
          <w:lang w:val="en-US"/>
        </w:rPr>
        <w:t xml:space="preserve"> </w:t>
      </w:r>
      <w:r w:rsidR="00905D93" w:rsidRPr="00175A78">
        <w:rPr>
          <w:rFonts w:cs="Times New Roman"/>
          <w:szCs w:val="24"/>
          <w:lang w:val="en-US"/>
        </w:rPr>
        <w:t>some</w:t>
      </w:r>
      <w:r w:rsidR="00BC4C9F" w:rsidRPr="00175A78">
        <w:rPr>
          <w:rFonts w:cs="Times New Roman"/>
          <w:szCs w:val="24"/>
          <w:lang w:val="en-US"/>
        </w:rPr>
        <w:t xml:space="preserve"> </w:t>
      </w:r>
      <w:r w:rsidR="00905D93" w:rsidRPr="00175A78">
        <w:rPr>
          <w:rFonts w:cs="Times New Roman"/>
          <w:szCs w:val="24"/>
          <w:lang w:val="en-US"/>
        </w:rPr>
        <w:t>inter-firm</w:t>
      </w:r>
      <w:r w:rsidR="00BC4C9F" w:rsidRPr="00175A78">
        <w:rPr>
          <w:rFonts w:cs="Times New Roman"/>
          <w:szCs w:val="24"/>
          <w:lang w:val="en-US"/>
        </w:rPr>
        <w:t xml:space="preserve"> </w:t>
      </w:r>
      <w:r w:rsidR="00905D93" w:rsidRPr="00175A78">
        <w:rPr>
          <w:rFonts w:cs="Times New Roman"/>
          <w:szCs w:val="24"/>
          <w:lang w:val="en-US"/>
        </w:rPr>
        <w:t>relationships</w:t>
      </w:r>
      <w:r w:rsidR="00BC4C9F" w:rsidRPr="00175A78">
        <w:rPr>
          <w:rFonts w:cs="Times New Roman"/>
          <w:szCs w:val="24"/>
          <w:lang w:val="en-US"/>
        </w:rPr>
        <w:t xml:space="preserve"> </w:t>
      </w:r>
      <w:r w:rsidR="00905D93" w:rsidRPr="00175A78">
        <w:rPr>
          <w:rFonts w:cs="Times New Roman"/>
          <w:szCs w:val="24"/>
          <w:lang w:val="en-US"/>
        </w:rPr>
        <w:t>is</w:t>
      </w:r>
      <w:r w:rsidR="00BC4C9F" w:rsidRPr="00175A78">
        <w:rPr>
          <w:rFonts w:cs="Times New Roman"/>
          <w:szCs w:val="24"/>
          <w:lang w:val="en-US"/>
        </w:rPr>
        <w:t xml:space="preserve"> </w:t>
      </w:r>
      <w:r w:rsidR="00905D93" w:rsidRPr="00175A78">
        <w:rPr>
          <w:rFonts w:cs="Times New Roman"/>
          <w:szCs w:val="24"/>
          <w:lang w:val="en-US"/>
        </w:rPr>
        <w:t>32%,</w:t>
      </w:r>
      <w:r w:rsidR="00BC4C9F" w:rsidRPr="00175A78">
        <w:rPr>
          <w:rFonts w:cs="Times New Roman"/>
          <w:szCs w:val="24"/>
          <w:lang w:val="en-US"/>
        </w:rPr>
        <w:t xml:space="preserve"> </w:t>
      </w:r>
      <w:r w:rsidR="00905D93" w:rsidRPr="00175A78">
        <w:rPr>
          <w:rFonts w:cs="Times New Roman"/>
          <w:szCs w:val="24"/>
          <w:lang w:val="en-US"/>
        </w:rPr>
        <w:t>while</w:t>
      </w:r>
      <w:r w:rsidR="00BC4C9F" w:rsidRPr="00175A78">
        <w:rPr>
          <w:rFonts w:cs="Times New Roman"/>
          <w:szCs w:val="24"/>
          <w:lang w:val="en-US"/>
        </w:rPr>
        <w:t xml:space="preserve"> </w:t>
      </w:r>
      <w:r w:rsidR="00905D93" w:rsidRPr="00175A78">
        <w:rPr>
          <w:rFonts w:cs="Times New Roman"/>
          <w:szCs w:val="24"/>
          <w:lang w:val="en-US"/>
        </w:rPr>
        <w:t>in</w:t>
      </w:r>
      <w:r w:rsidR="00BC4C9F" w:rsidRPr="00175A78">
        <w:rPr>
          <w:rFonts w:cs="Times New Roman"/>
          <w:szCs w:val="24"/>
          <w:lang w:val="en-US"/>
        </w:rPr>
        <w:t xml:space="preserve"> </w:t>
      </w:r>
      <w:r w:rsidR="00905D93" w:rsidRPr="00175A78">
        <w:rPr>
          <w:rFonts w:cs="Times New Roman"/>
          <w:szCs w:val="24"/>
          <w:lang w:val="en-US"/>
        </w:rPr>
        <w:t>European</w:t>
      </w:r>
      <w:r w:rsidR="00BC4C9F" w:rsidRPr="00175A78">
        <w:rPr>
          <w:rFonts w:cs="Times New Roman"/>
          <w:szCs w:val="24"/>
          <w:lang w:val="en-US"/>
        </w:rPr>
        <w:t xml:space="preserve"> </w:t>
      </w:r>
      <w:r w:rsidR="00905D93" w:rsidRPr="00175A78">
        <w:rPr>
          <w:rFonts w:cs="Times New Roman"/>
          <w:szCs w:val="24"/>
          <w:lang w:val="en-US"/>
        </w:rPr>
        <w:t>Union</w:t>
      </w:r>
      <w:r w:rsidR="00BC4C9F" w:rsidRPr="00175A78">
        <w:rPr>
          <w:rFonts w:cs="Times New Roman"/>
          <w:szCs w:val="24"/>
          <w:lang w:val="en-US"/>
        </w:rPr>
        <w:t xml:space="preserve"> </w:t>
      </w:r>
      <w:r w:rsidR="00123B47" w:rsidRPr="00175A78">
        <w:rPr>
          <w:rFonts w:cs="Times New Roman"/>
          <w:szCs w:val="24"/>
          <w:lang w:val="en-US"/>
        </w:rPr>
        <w:t>65</w:t>
      </w:r>
      <w:r w:rsidR="00BC4C9F" w:rsidRPr="00175A78">
        <w:rPr>
          <w:rFonts w:cs="Times New Roman"/>
          <w:szCs w:val="24"/>
          <w:lang w:val="en-US"/>
        </w:rPr>
        <w:t xml:space="preserve"> </w:t>
      </w:r>
      <w:r w:rsidR="00123B47" w:rsidRPr="00175A78">
        <w:rPr>
          <w:rFonts w:cs="Times New Roman"/>
          <w:szCs w:val="24"/>
          <w:lang w:val="en-US"/>
        </w:rPr>
        <w:t>companies</w:t>
      </w:r>
      <w:r w:rsidR="00BC4C9F" w:rsidRPr="00175A78">
        <w:rPr>
          <w:rFonts w:cs="Times New Roman"/>
          <w:szCs w:val="24"/>
          <w:lang w:val="en-US"/>
        </w:rPr>
        <w:t xml:space="preserve"> </w:t>
      </w:r>
      <w:r w:rsidR="00123B47" w:rsidRPr="00175A78">
        <w:rPr>
          <w:rFonts w:cs="Times New Roman"/>
          <w:szCs w:val="24"/>
          <w:lang w:val="en-US"/>
        </w:rPr>
        <w:t>out</w:t>
      </w:r>
      <w:r w:rsidR="00BC4C9F" w:rsidRPr="00175A78">
        <w:rPr>
          <w:rFonts w:cs="Times New Roman"/>
          <w:szCs w:val="24"/>
          <w:lang w:val="en-US"/>
        </w:rPr>
        <w:t xml:space="preserve"> </w:t>
      </w:r>
      <w:r w:rsidR="00123B47" w:rsidRPr="00175A78">
        <w:rPr>
          <w:rFonts w:cs="Times New Roman"/>
          <w:szCs w:val="24"/>
          <w:lang w:val="en-US"/>
        </w:rPr>
        <w:t>of</w:t>
      </w:r>
      <w:r w:rsidR="00BC4C9F" w:rsidRPr="00175A78">
        <w:rPr>
          <w:rFonts w:cs="Times New Roman"/>
          <w:szCs w:val="24"/>
          <w:lang w:val="en-US"/>
        </w:rPr>
        <w:t xml:space="preserve"> </w:t>
      </w:r>
      <w:r w:rsidR="00123B47" w:rsidRPr="00175A78">
        <w:rPr>
          <w:rFonts w:cs="Times New Roman"/>
          <w:szCs w:val="24"/>
          <w:lang w:val="en-US"/>
        </w:rPr>
        <w:t>100</w:t>
      </w:r>
      <w:r w:rsidR="00BC4C9F" w:rsidRPr="00175A78">
        <w:rPr>
          <w:rFonts w:cs="Times New Roman"/>
          <w:szCs w:val="24"/>
          <w:lang w:val="en-US"/>
        </w:rPr>
        <w:t xml:space="preserve"> </w:t>
      </w:r>
      <w:r w:rsidR="00123B47" w:rsidRPr="00175A78">
        <w:rPr>
          <w:rFonts w:cs="Times New Roman"/>
          <w:szCs w:val="24"/>
          <w:lang w:val="en-US"/>
        </w:rPr>
        <w:t>may</w:t>
      </w:r>
      <w:r w:rsidR="00BC4C9F" w:rsidRPr="00175A78">
        <w:rPr>
          <w:rFonts w:cs="Times New Roman"/>
          <w:szCs w:val="24"/>
          <w:lang w:val="en-US"/>
        </w:rPr>
        <w:t xml:space="preserve"> </w:t>
      </w:r>
      <w:r w:rsidR="00123B47" w:rsidRPr="00175A78">
        <w:rPr>
          <w:rFonts w:cs="Times New Roman"/>
          <w:szCs w:val="24"/>
          <w:lang w:val="en-US"/>
        </w:rPr>
        <w:t>be</w:t>
      </w:r>
      <w:r w:rsidR="00BC4C9F" w:rsidRPr="00175A78">
        <w:rPr>
          <w:rFonts w:cs="Times New Roman"/>
          <w:szCs w:val="24"/>
          <w:lang w:val="en-US"/>
        </w:rPr>
        <w:t xml:space="preserve"> </w:t>
      </w:r>
      <w:r w:rsidR="00123B47" w:rsidRPr="00175A78">
        <w:rPr>
          <w:rFonts w:cs="Times New Roman"/>
          <w:szCs w:val="24"/>
          <w:lang w:val="en-US"/>
        </w:rPr>
        <w:t>considered</w:t>
      </w:r>
      <w:r w:rsidR="00BC4C9F" w:rsidRPr="00175A78">
        <w:rPr>
          <w:rFonts w:cs="Times New Roman"/>
          <w:szCs w:val="24"/>
          <w:lang w:val="en-US"/>
        </w:rPr>
        <w:t xml:space="preserve"> </w:t>
      </w:r>
      <w:r w:rsidR="00123B47" w:rsidRPr="00175A78">
        <w:rPr>
          <w:rFonts w:cs="Times New Roman"/>
          <w:szCs w:val="24"/>
          <w:lang w:val="en-US"/>
        </w:rPr>
        <w:t>to</w:t>
      </w:r>
      <w:r w:rsidR="00BC4C9F" w:rsidRPr="00175A78">
        <w:rPr>
          <w:rFonts w:cs="Times New Roman"/>
          <w:szCs w:val="24"/>
          <w:lang w:val="en-US"/>
        </w:rPr>
        <w:t xml:space="preserve"> </w:t>
      </w:r>
      <w:r w:rsidR="00123B47" w:rsidRPr="00175A78">
        <w:rPr>
          <w:rFonts w:cs="Times New Roman"/>
          <w:szCs w:val="24"/>
          <w:lang w:val="en-US"/>
        </w:rPr>
        <w:t>be</w:t>
      </w:r>
      <w:r w:rsidR="00BC4C9F" w:rsidRPr="00175A78">
        <w:rPr>
          <w:rFonts w:cs="Times New Roman"/>
          <w:szCs w:val="24"/>
          <w:lang w:val="en-US"/>
        </w:rPr>
        <w:t xml:space="preserve"> </w:t>
      </w:r>
      <w:r w:rsidR="00123B47" w:rsidRPr="00175A78">
        <w:rPr>
          <w:rFonts w:cs="Times New Roman"/>
          <w:szCs w:val="24"/>
          <w:lang w:val="en-US"/>
        </w:rPr>
        <w:t>involved</w:t>
      </w:r>
      <w:r w:rsidR="00BC4C9F" w:rsidRPr="00175A78">
        <w:rPr>
          <w:rFonts w:cs="Times New Roman"/>
          <w:szCs w:val="24"/>
          <w:lang w:val="en-US"/>
        </w:rPr>
        <w:t xml:space="preserve"> </w:t>
      </w:r>
      <w:r w:rsidR="00123B47" w:rsidRPr="00175A78">
        <w:rPr>
          <w:rFonts w:cs="Times New Roman"/>
          <w:szCs w:val="24"/>
          <w:lang w:val="en-US"/>
        </w:rPr>
        <w:t>in</w:t>
      </w:r>
      <w:r w:rsidR="00BC4C9F" w:rsidRPr="00175A78">
        <w:rPr>
          <w:rFonts w:cs="Times New Roman"/>
          <w:szCs w:val="24"/>
          <w:lang w:val="en-US"/>
        </w:rPr>
        <w:t xml:space="preserve"> </w:t>
      </w:r>
      <w:r w:rsidR="00123B47" w:rsidRPr="00175A78">
        <w:rPr>
          <w:rFonts w:cs="Times New Roman"/>
          <w:szCs w:val="24"/>
          <w:lang w:val="en-US"/>
        </w:rPr>
        <w:t>ling-term</w:t>
      </w:r>
      <w:r w:rsidR="00BC4C9F" w:rsidRPr="00175A78">
        <w:rPr>
          <w:rFonts w:cs="Times New Roman"/>
          <w:szCs w:val="24"/>
          <w:lang w:val="en-US"/>
        </w:rPr>
        <w:t xml:space="preserve"> </w:t>
      </w:r>
      <w:r w:rsidR="00123B47" w:rsidRPr="00175A78">
        <w:rPr>
          <w:rFonts w:cs="Times New Roman"/>
          <w:szCs w:val="24"/>
          <w:lang w:val="en-US"/>
        </w:rPr>
        <w:t>cooperation</w:t>
      </w:r>
      <w:r w:rsidR="00BC4C9F" w:rsidRPr="00175A78">
        <w:rPr>
          <w:rFonts w:cs="Times New Roman"/>
          <w:szCs w:val="24"/>
          <w:lang w:val="en-US"/>
        </w:rPr>
        <w:t xml:space="preserve"> </w:t>
      </w:r>
      <w:r w:rsidR="00123B47" w:rsidRPr="00175A78">
        <w:rPr>
          <w:rFonts w:cs="Times New Roman"/>
          <w:szCs w:val="24"/>
          <w:lang w:val="en-US"/>
        </w:rPr>
        <w:t>agreements</w:t>
      </w:r>
      <w:r w:rsidR="00905D93" w:rsidRPr="00175A78">
        <w:rPr>
          <w:rFonts w:cs="Times New Roman"/>
          <w:szCs w:val="24"/>
          <w:lang w:val="en-US"/>
        </w:rPr>
        <w:t>.</w:t>
      </w:r>
      <w:r w:rsidR="00BC4C9F" w:rsidRPr="00175A78">
        <w:rPr>
          <w:rFonts w:cs="Times New Roman"/>
          <w:szCs w:val="24"/>
          <w:lang w:val="en-US"/>
        </w:rPr>
        <w:t xml:space="preserve"> </w:t>
      </w:r>
    </w:p>
    <w:p w:rsidR="00941671" w:rsidRPr="00175A78" w:rsidRDefault="00327A63" w:rsidP="00DF735C">
      <w:pPr>
        <w:spacing w:after="0"/>
        <w:ind w:firstLine="708"/>
        <w:rPr>
          <w:rFonts w:cs="Times New Roman"/>
          <w:szCs w:val="24"/>
          <w:lang w:val="en-US"/>
        </w:rPr>
      </w:pPr>
      <w:r w:rsidRPr="00175A78">
        <w:rPr>
          <w:rFonts w:cs="Times New Roman"/>
          <w:szCs w:val="24"/>
          <w:lang w:val="en-US"/>
        </w:rPr>
        <w:t>Next,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00123B47" w:rsidRPr="00175A78">
        <w:rPr>
          <w:rFonts w:cs="Times New Roman"/>
          <w:szCs w:val="24"/>
          <w:lang w:val="en-US"/>
        </w:rPr>
        <w:t>analyzed</w:t>
      </w:r>
      <w:r w:rsidR="00BC4C9F" w:rsidRPr="00175A78">
        <w:rPr>
          <w:rFonts w:cs="Times New Roman"/>
          <w:szCs w:val="24"/>
          <w:lang w:val="en-US"/>
        </w:rPr>
        <w:t xml:space="preserve"> </w:t>
      </w:r>
      <w:r w:rsidR="00123B47" w:rsidRPr="00175A78">
        <w:rPr>
          <w:rFonts w:cs="Times New Roman"/>
          <w:szCs w:val="24"/>
          <w:lang w:val="en-US"/>
        </w:rPr>
        <w:t>if</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significant</w:t>
      </w:r>
      <w:r w:rsidR="00BC4C9F" w:rsidRPr="00175A78">
        <w:rPr>
          <w:rFonts w:cs="Times New Roman"/>
          <w:szCs w:val="24"/>
          <w:lang w:val="en-US"/>
        </w:rPr>
        <w:t xml:space="preserve"> </w:t>
      </w:r>
      <w:r w:rsidRPr="00175A78">
        <w:rPr>
          <w:rFonts w:cs="Times New Roman"/>
          <w:szCs w:val="24"/>
          <w:lang w:val="en-US"/>
        </w:rPr>
        <w:t>differences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11334B"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0011334B" w:rsidRPr="00175A78">
        <w:rPr>
          <w:rFonts w:cs="Times New Roman"/>
          <w:szCs w:val="24"/>
          <w:lang w:val="en-US"/>
        </w:rPr>
        <w:t>between</w:t>
      </w:r>
      <w:r w:rsidR="00BC4C9F" w:rsidRPr="00175A78">
        <w:rPr>
          <w:rFonts w:cs="Times New Roman"/>
          <w:szCs w:val="24"/>
          <w:lang w:val="en-US"/>
        </w:rPr>
        <w:t xml:space="preserve"> </w:t>
      </w:r>
      <w:r w:rsidR="0011334B" w:rsidRPr="00175A78">
        <w:rPr>
          <w:rFonts w:cs="Times New Roman"/>
          <w:szCs w:val="24"/>
          <w:lang w:val="en-US"/>
        </w:rPr>
        <w:t>companies</w:t>
      </w:r>
      <w:r w:rsidR="00BC4C9F" w:rsidRPr="00175A78">
        <w:rPr>
          <w:rFonts w:cs="Times New Roman"/>
          <w:szCs w:val="24"/>
          <w:lang w:val="en-US"/>
        </w:rPr>
        <w:t xml:space="preserve"> </w:t>
      </w:r>
      <w:r w:rsidR="0011334B" w:rsidRPr="00175A78">
        <w:rPr>
          <w:rFonts w:cs="Times New Roman"/>
          <w:szCs w:val="24"/>
          <w:lang w:val="en-US"/>
        </w:rPr>
        <w:t>which</w:t>
      </w:r>
      <w:r w:rsidR="00BC4C9F" w:rsidRPr="00175A78">
        <w:rPr>
          <w:rFonts w:cs="Times New Roman"/>
          <w:szCs w:val="24"/>
          <w:lang w:val="en-US"/>
        </w:rPr>
        <w:t xml:space="preserve"> </w:t>
      </w:r>
      <w:r w:rsidR="0011334B" w:rsidRPr="00175A78">
        <w:rPr>
          <w:rFonts w:cs="Times New Roman"/>
          <w:szCs w:val="24"/>
          <w:lang w:val="en-US"/>
        </w:rPr>
        <w:t>participate</w:t>
      </w:r>
      <w:r w:rsidR="00BC4C9F" w:rsidRPr="00175A78">
        <w:rPr>
          <w:rFonts w:cs="Times New Roman"/>
          <w:szCs w:val="24"/>
          <w:lang w:val="en-US"/>
        </w:rPr>
        <w:t xml:space="preserve"> </w:t>
      </w:r>
      <w:r w:rsidR="009478A4">
        <w:rPr>
          <w:rFonts w:cs="Times New Roman"/>
          <w:szCs w:val="24"/>
          <w:lang w:val="en-US"/>
        </w:rPr>
        <w:t>or</w:t>
      </w:r>
      <w:r w:rsidR="00BC4C9F" w:rsidRPr="00175A78">
        <w:rPr>
          <w:rFonts w:cs="Times New Roman"/>
          <w:szCs w:val="24"/>
          <w:lang w:val="en-US"/>
        </w:rPr>
        <w:t xml:space="preserve"> </w:t>
      </w:r>
      <w:r w:rsidR="0011334B" w:rsidRPr="00175A78">
        <w:rPr>
          <w:rFonts w:cs="Times New Roman"/>
          <w:szCs w:val="24"/>
          <w:lang w:val="en-US"/>
        </w:rPr>
        <w:t>not</w:t>
      </w:r>
      <w:r w:rsidR="00BC4C9F" w:rsidRPr="00175A78">
        <w:rPr>
          <w:rFonts w:cs="Times New Roman"/>
          <w:szCs w:val="24"/>
          <w:lang w:val="en-US"/>
        </w:rPr>
        <w:t xml:space="preserve"> </w:t>
      </w:r>
      <w:r w:rsidR="009478A4" w:rsidRPr="00175A78">
        <w:rPr>
          <w:rFonts w:cs="Times New Roman"/>
          <w:szCs w:val="24"/>
          <w:lang w:val="en-US"/>
        </w:rPr>
        <w:t>in relationships</w:t>
      </w:r>
      <w:r w:rsidRPr="00175A78">
        <w:rPr>
          <w:rFonts w:cs="Times New Roman"/>
          <w:szCs w:val="24"/>
          <w:lang w:val="en-US"/>
        </w:rPr>
        <w:t>.</w:t>
      </w:r>
      <w:r w:rsidR="00BC4C9F" w:rsidRPr="00175A78">
        <w:rPr>
          <w:rFonts w:cs="Times New Roman"/>
          <w:szCs w:val="24"/>
          <w:lang w:val="en-US"/>
        </w:rPr>
        <w:t xml:space="preserve"> </w:t>
      </w:r>
      <w:r w:rsidR="00984BF7" w:rsidRPr="00175A78">
        <w:rPr>
          <w:rFonts w:cs="Times New Roman"/>
          <w:szCs w:val="24"/>
          <w:lang w:val="en-US"/>
        </w:rPr>
        <w:t>In</w:t>
      </w:r>
      <w:r w:rsidR="00BC4C9F" w:rsidRPr="00175A78">
        <w:rPr>
          <w:rFonts w:cs="Times New Roman"/>
          <w:szCs w:val="24"/>
          <w:lang w:val="en-US"/>
        </w:rPr>
        <w:t xml:space="preserve"> </w:t>
      </w:r>
      <w:r w:rsidR="00984BF7" w:rsidRPr="00175A78">
        <w:rPr>
          <w:rFonts w:cs="Times New Roman"/>
          <w:szCs w:val="24"/>
          <w:lang w:val="en-US"/>
        </w:rPr>
        <w:t>order</w:t>
      </w:r>
      <w:r w:rsidR="00BC4C9F" w:rsidRPr="00175A78">
        <w:rPr>
          <w:rFonts w:cs="Times New Roman"/>
          <w:szCs w:val="24"/>
          <w:lang w:val="en-US"/>
        </w:rPr>
        <w:t xml:space="preserve"> </w:t>
      </w:r>
      <w:r w:rsidR="00984BF7" w:rsidRPr="00175A78">
        <w:rPr>
          <w:rFonts w:cs="Times New Roman"/>
          <w:szCs w:val="24"/>
          <w:lang w:val="en-US"/>
        </w:rPr>
        <w:t>to</w:t>
      </w:r>
      <w:r w:rsidR="00BC4C9F" w:rsidRPr="00175A78">
        <w:rPr>
          <w:rFonts w:cs="Times New Roman"/>
          <w:szCs w:val="24"/>
          <w:lang w:val="en-US"/>
        </w:rPr>
        <w:t xml:space="preserve"> </w:t>
      </w:r>
      <w:r w:rsidR="00984BF7" w:rsidRPr="00175A78">
        <w:rPr>
          <w:rFonts w:cs="Times New Roman"/>
          <w:szCs w:val="24"/>
          <w:lang w:val="en-US"/>
        </w:rPr>
        <w:t>do</w:t>
      </w:r>
      <w:r w:rsidR="00BC4C9F" w:rsidRPr="00175A78">
        <w:rPr>
          <w:rFonts w:cs="Times New Roman"/>
          <w:szCs w:val="24"/>
          <w:lang w:val="en-US"/>
        </w:rPr>
        <w:t xml:space="preserve"> </w:t>
      </w:r>
      <w:r w:rsidR="00984BF7" w:rsidRPr="00175A78">
        <w:rPr>
          <w:rFonts w:cs="Times New Roman"/>
          <w:szCs w:val="24"/>
          <w:lang w:val="en-US"/>
        </w:rPr>
        <w:t>that</w:t>
      </w:r>
      <w:r w:rsidR="00BC4C9F" w:rsidRPr="00175A78">
        <w:rPr>
          <w:rFonts w:cs="Times New Roman"/>
          <w:szCs w:val="24"/>
          <w:lang w:val="en-US"/>
        </w:rPr>
        <w:t xml:space="preserve"> </w:t>
      </w:r>
      <w:r w:rsidR="00984BF7" w:rsidRPr="00175A78">
        <w:rPr>
          <w:rFonts w:cs="Times New Roman"/>
          <w:szCs w:val="24"/>
          <w:lang w:val="en-US"/>
        </w:rPr>
        <w:t>we</w:t>
      </w:r>
      <w:r w:rsidR="00BC4C9F" w:rsidRPr="00175A78">
        <w:rPr>
          <w:rFonts w:cs="Times New Roman"/>
          <w:szCs w:val="24"/>
          <w:lang w:val="en-US"/>
        </w:rPr>
        <w:t xml:space="preserve"> </w:t>
      </w:r>
      <w:r w:rsidR="00984BF7" w:rsidRPr="00175A78">
        <w:rPr>
          <w:rFonts w:cs="Times New Roman"/>
          <w:szCs w:val="24"/>
          <w:lang w:val="en-US"/>
        </w:rPr>
        <w:t>applied</w:t>
      </w:r>
      <w:r w:rsidR="00BC4C9F" w:rsidRPr="00175A78">
        <w:rPr>
          <w:rFonts w:cs="Times New Roman"/>
          <w:szCs w:val="24"/>
          <w:lang w:val="en-US"/>
        </w:rPr>
        <w:t xml:space="preserve"> </w:t>
      </w:r>
      <w:r w:rsidR="00984BF7" w:rsidRPr="00175A78">
        <w:rPr>
          <w:rFonts w:cs="Times New Roman"/>
          <w:szCs w:val="24"/>
          <w:lang w:val="en-US"/>
        </w:rPr>
        <w:t>the</w:t>
      </w:r>
      <w:r w:rsidR="00BC4C9F" w:rsidRPr="00175A78">
        <w:rPr>
          <w:rFonts w:cs="Times New Roman"/>
          <w:szCs w:val="24"/>
          <w:lang w:val="en-US"/>
        </w:rPr>
        <w:t xml:space="preserve"> </w:t>
      </w:r>
      <w:r w:rsidR="00984BF7" w:rsidRPr="00175A78">
        <w:rPr>
          <w:rFonts w:cs="Times New Roman"/>
          <w:szCs w:val="24"/>
          <w:lang w:val="en-US"/>
        </w:rPr>
        <w:t>results</w:t>
      </w:r>
      <w:r w:rsidR="00BC4C9F" w:rsidRPr="00175A78">
        <w:rPr>
          <w:rFonts w:cs="Times New Roman"/>
          <w:szCs w:val="24"/>
          <w:lang w:val="en-US"/>
        </w:rPr>
        <w:t xml:space="preserve"> </w:t>
      </w:r>
      <w:r w:rsidR="00984BF7" w:rsidRPr="00175A78">
        <w:rPr>
          <w:rFonts w:cs="Times New Roman"/>
          <w:szCs w:val="24"/>
          <w:lang w:val="en-US"/>
        </w:rPr>
        <w:t>of</w:t>
      </w:r>
      <w:r w:rsidR="00BC4C9F" w:rsidRPr="00175A78">
        <w:rPr>
          <w:rFonts w:cs="Times New Roman"/>
          <w:szCs w:val="24"/>
          <w:lang w:val="en-US"/>
        </w:rPr>
        <w:t xml:space="preserve"> </w:t>
      </w:r>
      <w:r w:rsidR="00984BF7" w:rsidRPr="00175A78">
        <w:rPr>
          <w:rFonts w:cs="Times New Roman"/>
          <w:szCs w:val="24"/>
          <w:lang w:val="en-US"/>
        </w:rPr>
        <w:t>previous</w:t>
      </w:r>
      <w:r w:rsidR="00BC4C9F" w:rsidRPr="00175A78">
        <w:rPr>
          <w:rFonts w:cs="Times New Roman"/>
          <w:szCs w:val="24"/>
          <w:lang w:val="en-US"/>
        </w:rPr>
        <w:t xml:space="preserve"> </w:t>
      </w:r>
      <w:r w:rsidR="00984BF7" w:rsidRPr="00175A78">
        <w:rPr>
          <w:rFonts w:cs="Times New Roman"/>
          <w:szCs w:val="24"/>
          <w:lang w:val="en-US"/>
        </w:rPr>
        <w:t>studies</w:t>
      </w:r>
      <w:r w:rsidR="00BC4C9F" w:rsidRPr="00175A78">
        <w:rPr>
          <w:rFonts w:cs="Times New Roman"/>
          <w:szCs w:val="24"/>
          <w:lang w:val="en-US"/>
        </w:rPr>
        <w:t xml:space="preserve"> </w:t>
      </w:r>
      <w:r w:rsidR="00984BF7" w:rsidRPr="00175A78">
        <w:rPr>
          <w:rFonts w:cs="Times New Roman"/>
          <w:szCs w:val="24"/>
          <w:lang w:val="en-US"/>
        </w:rPr>
        <w:t>which</w:t>
      </w:r>
      <w:r w:rsidR="00BC4C9F" w:rsidRPr="00175A78">
        <w:rPr>
          <w:rFonts w:cs="Times New Roman"/>
          <w:szCs w:val="24"/>
          <w:lang w:val="en-US"/>
        </w:rPr>
        <w:t xml:space="preserve"> </w:t>
      </w:r>
      <w:r w:rsidR="00984BF7" w:rsidRPr="00175A78">
        <w:rPr>
          <w:rFonts w:cs="Times New Roman"/>
          <w:szCs w:val="24"/>
          <w:lang w:val="en-US"/>
        </w:rPr>
        <w:t>proved</w:t>
      </w:r>
      <w:r w:rsidR="00BC4C9F" w:rsidRPr="00175A78">
        <w:rPr>
          <w:rFonts w:cs="Times New Roman"/>
          <w:szCs w:val="24"/>
          <w:lang w:val="en-US"/>
        </w:rPr>
        <w:t xml:space="preserve"> </w:t>
      </w:r>
      <w:r w:rsidR="0011334B" w:rsidRPr="00175A78">
        <w:rPr>
          <w:rFonts w:cs="Times New Roman"/>
          <w:szCs w:val="24"/>
          <w:lang w:val="en-US"/>
        </w:rPr>
        <w:t>that</w:t>
      </w:r>
      <w:r w:rsidR="00BC4C9F" w:rsidRPr="00175A78">
        <w:rPr>
          <w:rFonts w:cs="Times New Roman"/>
          <w:szCs w:val="24"/>
          <w:lang w:val="en-US"/>
        </w:rPr>
        <w:t xml:space="preserve"> </w:t>
      </w:r>
      <w:r w:rsidR="0011334B" w:rsidRPr="00175A78">
        <w:rPr>
          <w:rFonts w:cs="Times New Roman"/>
          <w:szCs w:val="24"/>
          <w:lang w:val="en-US"/>
        </w:rPr>
        <w:t>firms</w:t>
      </w:r>
      <w:r w:rsidR="00BC4C9F" w:rsidRPr="00175A78">
        <w:rPr>
          <w:rFonts w:cs="Times New Roman"/>
          <w:szCs w:val="24"/>
          <w:lang w:val="en-US"/>
        </w:rPr>
        <w:t xml:space="preserve"> </w:t>
      </w:r>
      <w:r w:rsidR="009478A4">
        <w:rPr>
          <w:rFonts w:cs="Times New Roman"/>
          <w:szCs w:val="24"/>
          <w:lang w:val="en-US"/>
        </w:rPr>
        <w:t>engaged</w:t>
      </w:r>
      <w:r w:rsidR="00BC4C9F" w:rsidRPr="00175A78">
        <w:rPr>
          <w:rFonts w:cs="Times New Roman"/>
          <w:szCs w:val="24"/>
          <w:lang w:val="en-US"/>
        </w:rPr>
        <w:t xml:space="preserve"> </w:t>
      </w:r>
      <w:r w:rsidR="0011334B" w:rsidRPr="00175A78">
        <w:rPr>
          <w:rFonts w:cs="Times New Roman"/>
          <w:szCs w:val="24"/>
          <w:lang w:val="en-US"/>
        </w:rPr>
        <w:t>in</w:t>
      </w:r>
      <w:r w:rsidR="00BC4C9F" w:rsidRPr="00175A78">
        <w:rPr>
          <w:rFonts w:cs="Times New Roman"/>
          <w:szCs w:val="24"/>
          <w:lang w:val="en-US"/>
        </w:rPr>
        <w:t xml:space="preserve"> </w:t>
      </w:r>
      <w:r w:rsidR="00984BF7" w:rsidRPr="00175A78">
        <w:rPr>
          <w:rFonts w:cs="Times New Roman"/>
          <w:szCs w:val="24"/>
          <w:lang w:val="en-US"/>
        </w:rPr>
        <w:t>inter-organizational</w:t>
      </w:r>
      <w:r w:rsidR="00BC4C9F" w:rsidRPr="00175A78">
        <w:rPr>
          <w:rFonts w:cs="Times New Roman"/>
          <w:szCs w:val="24"/>
          <w:lang w:val="en-US"/>
        </w:rPr>
        <w:t xml:space="preserve"> </w:t>
      </w:r>
      <w:r w:rsidR="00984BF7" w:rsidRPr="00175A78">
        <w:rPr>
          <w:rFonts w:cs="Times New Roman"/>
          <w:szCs w:val="24"/>
          <w:lang w:val="en-US"/>
        </w:rPr>
        <w:t>relationships</w:t>
      </w:r>
      <w:r w:rsidR="00BC4C9F" w:rsidRPr="00175A78">
        <w:rPr>
          <w:rFonts w:cs="Times New Roman"/>
          <w:szCs w:val="24"/>
          <w:lang w:val="en-US"/>
        </w:rPr>
        <w:t xml:space="preserve"> </w:t>
      </w:r>
      <w:r w:rsidR="00984BF7" w:rsidRPr="00175A78">
        <w:rPr>
          <w:rFonts w:cs="Times New Roman"/>
          <w:szCs w:val="24"/>
          <w:lang w:val="en-US"/>
        </w:rPr>
        <w:t>of</w:t>
      </w:r>
      <w:r w:rsidR="00BC4C9F" w:rsidRPr="00175A78">
        <w:rPr>
          <w:rFonts w:cs="Times New Roman"/>
          <w:szCs w:val="24"/>
          <w:lang w:val="en-US"/>
        </w:rPr>
        <w:t xml:space="preserve"> </w:t>
      </w:r>
      <w:r w:rsidR="00984BF7" w:rsidRPr="00175A78">
        <w:rPr>
          <w:rFonts w:cs="Times New Roman"/>
          <w:szCs w:val="24"/>
          <w:lang w:val="en-US"/>
        </w:rPr>
        <w:t>different</w:t>
      </w:r>
      <w:r w:rsidR="00BC4C9F" w:rsidRPr="00175A78">
        <w:rPr>
          <w:rFonts w:cs="Times New Roman"/>
          <w:szCs w:val="24"/>
          <w:lang w:val="en-US"/>
        </w:rPr>
        <w:t xml:space="preserve"> </w:t>
      </w:r>
      <w:r w:rsidR="00984BF7" w:rsidRPr="00175A78">
        <w:rPr>
          <w:rFonts w:cs="Times New Roman"/>
          <w:szCs w:val="24"/>
          <w:lang w:val="en-US"/>
        </w:rPr>
        <w:t>types</w:t>
      </w:r>
      <w:r w:rsidR="00BC4C9F" w:rsidRPr="00175A78">
        <w:rPr>
          <w:rFonts w:cs="Times New Roman"/>
          <w:szCs w:val="24"/>
          <w:lang w:val="en-US"/>
        </w:rPr>
        <w:t xml:space="preserve"> </w:t>
      </w:r>
      <w:r w:rsidR="00984BF7" w:rsidRPr="00175A78">
        <w:rPr>
          <w:rFonts w:cs="Times New Roman"/>
          <w:szCs w:val="24"/>
          <w:lang w:val="en-US"/>
        </w:rPr>
        <w:t>are</w:t>
      </w:r>
      <w:r w:rsidR="00BC4C9F" w:rsidRPr="00175A78">
        <w:rPr>
          <w:rFonts w:cs="Times New Roman"/>
          <w:szCs w:val="24"/>
          <w:lang w:val="en-US"/>
        </w:rPr>
        <w:t xml:space="preserve"> </w:t>
      </w:r>
      <w:r w:rsidR="00984BF7" w:rsidRPr="00175A78">
        <w:rPr>
          <w:rFonts w:cs="Times New Roman"/>
          <w:szCs w:val="24"/>
          <w:lang w:val="en-US"/>
        </w:rPr>
        <w:t>characterized</w:t>
      </w:r>
      <w:r w:rsidR="00BC4C9F" w:rsidRPr="00175A78">
        <w:rPr>
          <w:rFonts w:cs="Times New Roman"/>
          <w:szCs w:val="24"/>
          <w:lang w:val="en-US"/>
        </w:rPr>
        <w:t xml:space="preserve"> </w:t>
      </w:r>
      <w:r w:rsidR="00984BF7" w:rsidRPr="00175A78">
        <w:rPr>
          <w:rFonts w:cs="Times New Roman"/>
          <w:szCs w:val="24"/>
          <w:lang w:val="en-US"/>
        </w:rPr>
        <w:t>by</w:t>
      </w:r>
      <w:r w:rsidR="00BC4C9F" w:rsidRPr="00175A78">
        <w:rPr>
          <w:rFonts w:cs="Times New Roman"/>
          <w:szCs w:val="24"/>
          <w:lang w:val="en-US"/>
        </w:rPr>
        <w:t xml:space="preserve"> </w:t>
      </w:r>
      <w:r w:rsidR="00984BF7" w:rsidRPr="00175A78">
        <w:rPr>
          <w:rFonts w:cs="Times New Roman"/>
          <w:szCs w:val="24"/>
          <w:lang w:val="en-US"/>
        </w:rPr>
        <w:t>the</w:t>
      </w:r>
      <w:r w:rsidR="00BC4C9F" w:rsidRPr="00175A78">
        <w:rPr>
          <w:rFonts w:cs="Times New Roman"/>
          <w:szCs w:val="24"/>
          <w:lang w:val="en-US"/>
        </w:rPr>
        <w:t xml:space="preserve"> </w:t>
      </w:r>
      <w:r w:rsidR="00984BF7" w:rsidRPr="00175A78">
        <w:rPr>
          <w:rFonts w:cs="Times New Roman"/>
          <w:szCs w:val="24"/>
          <w:lang w:val="en-US"/>
        </w:rPr>
        <w:t>improved</w:t>
      </w:r>
      <w:r w:rsidR="00BC4C9F" w:rsidRPr="00175A78">
        <w:rPr>
          <w:rFonts w:cs="Times New Roman"/>
          <w:szCs w:val="24"/>
          <w:lang w:val="en-US"/>
        </w:rPr>
        <w:t xml:space="preserve"> </w:t>
      </w:r>
      <w:r w:rsidR="00984BF7" w:rsidRPr="00175A78">
        <w:rPr>
          <w:rFonts w:cs="Times New Roman"/>
          <w:szCs w:val="24"/>
          <w:lang w:val="en-US"/>
        </w:rPr>
        <w:t>innovation</w:t>
      </w:r>
      <w:r w:rsidR="00BC4C9F" w:rsidRPr="00175A78">
        <w:rPr>
          <w:rFonts w:cs="Times New Roman"/>
          <w:szCs w:val="24"/>
          <w:lang w:val="en-US"/>
        </w:rPr>
        <w:t xml:space="preserve"> </w:t>
      </w:r>
      <w:r w:rsidR="00984BF7" w:rsidRPr="00175A78">
        <w:rPr>
          <w:rFonts w:cs="Times New Roman"/>
          <w:szCs w:val="24"/>
          <w:lang w:val="en-US"/>
        </w:rPr>
        <w:t>performance</w:t>
      </w:r>
      <w:r w:rsidR="009478A4">
        <w:rPr>
          <w:rFonts w:cs="Times New Roman"/>
          <w:szCs w:val="24"/>
          <w:lang w:val="en-US"/>
        </w:rPr>
        <w:t xml:space="preserve"> and</w:t>
      </w:r>
      <w:r w:rsidR="00BC4C9F" w:rsidRPr="00175A78">
        <w:rPr>
          <w:rFonts w:cs="Times New Roman"/>
          <w:szCs w:val="24"/>
          <w:lang w:val="en-US"/>
        </w:rPr>
        <w:t xml:space="preserve"> </w:t>
      </w:r>
      <w:r w:rsidR="00984BF7" w:rsidRPr="00175A78">
        <w:rPr>
          <w:rFonts w:cs="Times New Roman"/>
          <w:szCs w:val="24"/>
          <w:lang w:val="en-US"/>
        </w:rPr>
        <w:t>patent</w:t>
      </w:r>
      <w:r w:rsidR="00BC4C9F" w:rsidRPr="00175A78">
        <w:rPr>
          <w:rFonts w:cs="Times New Roman"/>
          <w:szCs w:val="24"/>
          <w:lang w:val="en-US"/>
        </w:rPr>
        <w:t xml:space="preserve"> </w:t>
      </w:r>
      <w:r w:rsidR="00984BF7" w:rsidRPr="00175A78">
        <w:rPr>
          <w:rFonts w:cs="Times New Roman"/>
          <w:szCs w:val="24"/>
          <w:lang w:val="en-US"/>
        </w:rPr>
        <w:t>activity</w:t>
      </w:r>
      <w:r w:rsidR="00BC4C9F" w:rsidRPr="00175A78">
        <w:rPr>
          <w:rFonts w:cs="Times New Roman"/>
          <w:szCs w:val="24"/>
          <w:lang w:val="en-US"/>
        </w:rPr>
        <w:t xml:space="preserve"> </w:t>
      </w:r>
      <w:r w:rsidR="009478A4">
        <w:rPr>
          <w:rFonts w:cs="Times New Roman"/>
          <w:szCs w:val="24"/>
          <w:lang w:val="en-US"/>
        </w:rPr>
        <w:t>as well as</w:t>
      </w:r>
      <w:r w:rsidR="00BC4C9F" w:rsidRPr="00175A78">
        <w:rPr>
          <w:rFonts w:cs="Times New Roman"/>
          <w:szCs w:val="24"/>
          <w:lang w:val="en-US"/>
        </w:rPr>
        <w:t xml:space="preserve"> </w:t>
      </w:r>
      <w:r w:rsidR="00984BF7" w:rsidRPr="00175A78">
        <w:rPr>
          <w:rFonts w:cs="Times New Roman"/>
          <w:szCs w:val="24"/>
          <w:lang w:val="en-US"/>
        </w:rPr>
        <w:t>increased</w:t>
      </w:r>
      <w:r w:rsidR="00BC4C9F" w:rsidRPr="00175A78">
        <w:rPr>
          <w:rFonts w:cs="Times New Roman"/>
          <w:szCs w:val="24"/>
          <w:lang w:val="en-US"/>
        </w:rPr>
        <w:t xml:space="preserve"> </w:t>
      </w:r>
      <w:r w:rsidR="00984BF7" w:rsidRPr="00175A78">
        <w:rPr>
          <w:rFonts w:cs="Times New Roman"/>
          <w:szCs w:val="24"/>
          <w:lang w:val="en-US"/>
        </w:rPr>
        <w:t>intangible</w:t>
      </w:r>
      <w:r w:rsidR="00BC4C9F" w:rsidRPr="00175A78">
        <w:rPr>
          <w:rFonts w:cs="Times New Roman"/>
          <w:szCs w:val="24"/>
          <w:lang w:val="en-US"/>
        </w:rPr>
        <w:t xml:space="preserve"> </w:t>
      </w:r>
      <w:r w:rsidR="00984BF7" w:rsidRPr="00175A78">
        <w:rPr>
          <w:rFonts w:cs="Times New Roman"/>
          <w:szCs w:val="24"/>
          <w:lang w:val="en-US"/>
        </w:rPr>
        <w:t>assets.</w:t>
      </w:r>
      <w:r w:rsidR="00BC4C9F" w:rsidRPr="00175A78">
        <w:rPr>
          <w:rFonts w:cs="Times New Roman"/>
          <w:szCs w:val="24"/>
          <w:lang w:val="en-US"/>
        </w:rPr>
        <w:t xml:space="preserve"> </w:t>
      </w:r>
      <w:r w:rsidR="00984BF7" w:rsidRPr="00175A78">
        <w:rPr>
          <w:rFonts w:cs="Times New Roman"/>
          <w:szCs w:val="24"/>
          <w:lang w:val="en-US"/>
        </w:rPr>
        <w:fldChar w:fldCharType="begin"/>
      </w:r>
      <w:r w:rsidR="0009683A" w:rsidRPr="00175A78">
        <w:rPr>
          <w:rFonts w:cs="Times New Roman"/>
          <w:szCs w:val="24"/>
          <w:lang w:val="en-US"/>
        </w:rPr>
        <w:instrText xml:space="preserve"> ADDIN ZOTERO_ITEM CSL_CITATION {"citationID":"avGxMzTF","properties":{"formattedCitation":"{\\rtf (Mart\\uc0\\u237{}nez-S\\uc0\\u225{}nchez et al., 2009; Nieto and Santamar\\uc0\\u237{}a, 2007; Patrakosol and Olson, 2007; Sampson, 2007; Schilling and Phelps, 2007; Zeng et al., 2010)}","plainCitation":"(Martínez-Sánchez et al., 2009; Nieto and Santamaría, 2007; Patrakosol and Olson, 2007; Sampson, 2007; Schilling and Phelps, 2007; Zeng et al., 2010)"},"citationItems":[{"id":924,"uris":["http://zotero.org/groups/146191/items/FQQ8IV4S"],"uri":["http://zotero.org/groups/146191/items/FQQ8IV4S"],"itemData":{"id":924,"type":"article-journal","title":"How interfirm collaboration benefits IT innovation","container-title":"Information &amp; Management","page":"53–62","volume":"44","issue":"1","source":"Google Scholar","author":[{"family":"Patrakosol","given":"B."},{"family":"Olson","given":"D. L."}],"issued":{"date-parts":[["2007"]]},"accessed":{"date-parts":[["2013",2,6]]}},"label":"page"},{"id":932,"uris":["http://zotero.org/groups/146191/items/SE5HPSIG"],"uri":["http://zotero.org/groups/146191/items/SE5HPSIG"],"itemData":{"id":932,"type":"article-journal","title":"Interfirm collaboration networks: The impact of large-scale network structure on firm innovation","container-title":"Management Science","page":"1113–1126","volume":"53","issue":"7","source":"Google Scholar","shortTitle":"Interfirm collaboration networks","author":[{"family":"Schilling","given":"M. A."},{"family":"Phelps","given":"C. C."}],"issued":{"date-parts":[["2007"]]},"accessed":{"date-parts":[["2013",2,6]]}},"label":"page"},{"id":937,"uris":["http://zotero.org/groups/146191/items/43VCUSIM"],"uri":["http://zotero.org/groups/146191/items/43VCUSIM"],"itemData":{"id":937,"type":"article-journal","title":"Inter-organizational Cooperation and Environmental Change: Moderating Effects between Flexibility and Innovation Performance","container-title":"British Journal of Management","page":"537–561","volume":"20","issue":"4","source":"Wiley Online Library","abstract":"The paper investigates the moderator effect of inter-organizational cooperation in the relationship between workplace flexibility and innovation performance. This research question is important because innovation is dependent on the strategic integration of technological knowledge, requiring organizations to acquire new capabilities rapidly or to ensure the presence of knowledge that may be beyond existing internal capabilities. Inter-organizational cooperation constitutes a relevant mechanism for a firm to increase its knowledge base concerning new products and processes. High-cooperation firms may have more opportunities to take advantage of flexibility for innovation performance because it facilitates the access and dispersion of knowledge within the firm. We test the research hypotheses in a sample of manufacturing and service firms. The results contribute to the literature on flexibility and innovation because they demonstrate that inter-organizational cooperation moderates the relationship between flexibility and innovation performance. We discuss the implications of these results for future research and managerial practice.","DOI":"10.1111/j.1467-8551.2008.00605.x","ISSN":"1467-8551","shortTitle":"Inter-organizational Cooperation and Environmental Change","language":"en","author":[{"family":"Martínez-Sánchez","given":"Angel"},{"family":"Vela-Jiménez","given":"M. José"},{"family":"Pérez-Pérez","given":"Manuela"},{"family":"De-Luis-Carnicer","given":"Pilar"}],"issued":{"date-parts":[["2009"]]},"accessed":{"date-parts":[["2013",2,10]]}},"label":"page"},{"id":956,"uris":["http://zotero.org/groups/146191/items/2PJ43953"],"uri":["http://zotero.org/groups/146191/items/2PJ43953"],"itemData":{"id":956,"type":"article-journal","title":"R&amp;D Alliances &amp; Firm Performance: The Impact of Technological Diversity and Alliance Organization on Innovation","container-title":"Academy of Management Journal","page":"364–386","volume":"50","issue":"2","source":"Google Scholar","shortTitle":"R&amp;D ALLIANCES AND FIRM PERFORMANCE","author":[{"family":"Sampson","given":"R. C."}],"issued":{"date-parts":[["2007"]]},"accessed":{"date-parts":[["2013",2,6]]}},"label":"page"},{"id":1174,"uris":["http://zotero.org/groups/146191/items/FK97RRFB"],"uri":["http://zotero.org/groups/146191/items/FK97RRFB"],"itemData":{"id":1174,"type":"article-journal","title":"The importance of diverse collaborative networks for the novelty of product innovation","container-title":"Technovation","page":"367-377","volume":"27","issue":"6-7","source":"CrossRef","DOI":"10.1016/j.technovation.2006.10.001","ISSN":"01664972","language":"en","author":[{"family":"Nieto","given":"María Jesús"},{"family":"Santamaría","given":"Lluis"}],"issued":{"date-parts":[["2007",6]]},"accessed":{"date-parts":[["2014",4,10]]}},"label":"page"},{"id":967,"uris":["http://zotero.org/groups/146191/items/5H7878M6"],"uri":["http://zotero.org/groups/146191/items/5H7878M6"],"itemData":{"id":967,"type":"article-journal","title":"Relationship between cooperation networks and innovation performance of SMEs","container-title":"Technovation","page":"181–194","volume":"30","issue":"3","source":"Google Scholar","author":[{"family":"Zeng","given":"S. X."},{"family":"Xie","given":"X. M."},{"family":"Tam","given":"C. M."}],"issued":{"date-parts":[["2010"]]},"accessed":{"date-parts":[["2013",2,6]]}},"label":"page"}],"schema":"https://github.com/citation-style-language/schema/raw/master/csl-citation.json"} </w:instrText>
      </w:r>
      <w:r w:rsidR="00984BF7" w:rsidRPr="00175A78">
        <w:rPr>
          <w:rFonts w:cs="Times New Roman"/>
          <w:szCs w:val="24"/>
          <w:lang w:val="en-US"/>
        </w:rPr>
        <w:fldChar w:fldCharType="separate"/>
      </w:r>
      <w:r w:rsidR="0009683A" w:rsidRPr="00175A78">
        <w:rPr>
          <w:rFonts w:cs="Times New Roman"/>
          <w:szCs w:val="24"/>
          <w:lang w:val="en-US"/>
        </w:rPr>
        <w:t>(Martínez-Sánchez</w:t>
      </w:r>
      <w:r w:rsidR="00BC4C9F" w:rsidRPr="00175A78">
        <w:rPr>
          <w:rFonts w:cs="Times New Roman"/>
          <w:szCs w:val="24"/>
          <w:lang w:val="en-US"/>
        </w:rPr>
        <w:t xml:space="preserve"> </w:t>
      </w:r>
      <w:r w:rsidR="0009683A" w:rsidRPr="00175A78">
        <w:rPr>
          <w:rFonts w:cs="Times New Roman"/>
          <w:szCs w:val="24"/>
          <w:lang w:val="en-US"/>
        </w:rPr>
        <w:t>et</w:t>
      </w:r>
      <w:r w:rsidR="00BC4C9F" w:rsidRPr="00175A78">
        <w:rPr>
          <w:rFonts w:cs="Times New Roman"/>
          <w:szCs w:val="24"/>
          <w:lang w:val="en-US"/>
        </w:rPr>
        <w:t xml:space="preserve"> </w:t>
      </w:r>
      <w:r w:rsidR="0009683A" w:rsidRPr="00175A78">
        <w:rPr>
          <w:rFonts w:cs="Times New Roman"/>
          <w:szCs w:val="24"/>
          <w:lang w:val="en-US"/>
        </w:rPr>
        <w:t>al.,</w:t>
      </w:r>
      <w:r w:rsidR="00BC4C9F" w:rsidRPr="00175A78">
        <w:rPr>
          <w:rFonts w:cs="Times New Roman"/>
          <w:szCs w:val="24"/>
          <w:lang w:val="en-US"/>
        </w:rPr>
        <w:t xml:space="preserve"> </w:t>
      </w:r>
      <w:r w:rsidR="0009683A" w:rsidRPr="00175A78">
        <w:rPr>
          <w:rFonts w:cs="Times New Roman"/>
          <w:szCs w:val="24"/>
          <w:lang w:val="en-US"/>
        </w:rPr>
        <w:t>2009;</w:t>
      </w:r>
      <w:r w:rsidR="00BC4C9F" w:rsidRPr="00175A78">
        <w:rPr>
          <w:rFonts w:cs="Times New Roman"/>
          <w:szCs w:val="24"/>
          <w:lang w:val="en-US"/>
        </w:rPr>
        <w:t xml:space="preserve"> </w:t>
      </w:r>
      <w:r w:rsidR="0009683A" w:rsidRPr="00175A78">
        <w:rPr>
          <w:rFonts w:cs="Times New Roman"/>
          <w:szCs w:val="24"/>
          <w:lang w:val="en-US"/>
        </w:rPr>
        <w:t>Nieto</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Santamaría,</w:t>
      </w:r>
      <w:r w:rsidR="00BC4C9F" w:rsidRPr="00175A78">
        <w:rPr>
          <w:rFonts w:cs="Times New Roman"/>
          <w:szCs w:val="24"/>
          <w:lang w:val="en-US"/>
        </w:rPr>
        <w:t xml:space="preserve"> </w:t>
      </w:r>
      <w:r w:rsidR="0009683A" w:rsidRPr="00175A78">
        <w:rPr>
          <w:rFonts w:cs="Times New Roman"/>
          <w:szCs w:val="24"/>
          <w:lang w:val="en-US"/>
        </w:rPr>
        <w:t>2007;</w:t>
      </w:r>
      <w:r w:rsidR="00BC4C9F" w:rsidRPr="00175A78">
        <w:rPr>
          <w:rFonts w:cs="Times New Roman"/>
          <w:szCs w:val="24"/>
          <w:lang w:val="en-US"/>
        </w:rPr>
        <w:t xml:space="preserve"> </w:t>
      </w:r>
      <w:r w:rsidR="0009683A" w:rsidRPr="00175A78">
        <w:rPr>
          <w:rFonts w:cs="Times New Roman"/>
          <w:szCs w:val="24"/>
          <w:lang w:val="en-US"/>
        </w:rPr>
        <w:t>Patrakosol</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Olson,</w:t>
      </w:r>
      <w:r w:rsidR="00BC4C9F" w:rsidRPr="00175A78">
        <w:rPr>
          <w:rFonts w:cs="Times New Roman"/>
          <w:szCs w:val="24"/>
          <w:lang w:val="en-US"/>
        </w:rPr>
        <w:t xml:space="preserve"> </w:t>
      </w:r>
      <w:r w:rsidR="0009683A" w:rsidRPr="00175A78">
        <w:rPr>
          <w:rFonts w:cs="Times New Roman"/>
          <w:szCs w:val="24"/>
          <w:lang w:val="en-US"/>
        </w:rPr>
        <w:t>2007;</w:t>
      </w:r>
      <w:r w:rsidR="00BC4C9F" w:rsidRPr="00175A78">
        <w:rPr>
          <w:rFonts w:cs="Times New Roman"/>
          <w:szCs w:val="24"/>
          <w:lang w:val="en-US"/>
        </w:rPr>
        <w:t xml:space="preserve"> </w:t>
      </w:r>
      <w:r w:rsidR="0009683A" w:rsidRPr="00175A78">
        <w:rPr>
          <w:rFonts w:cs="Times New Roman"/>
          <w:szCs w:val="24"/>
          <w:lang w:val="en-US"/>
        </w:rPr>
        <w:t>Sampson,</w:t>
      </w:r>
      <w:r w:rsidR="00BC4C9F" w:rsidRPr="00175A78">
        <w:rPr>
          <w:rFonts w:cs="Times New Roman"/>
          <w:szCs w:val="24"/>
          <w:lang w:val="en-US"/>
        </w:rPr>
        <w:t xml:space="preserve"> </w:t>
      </w:r>
      <w:r w:rsidR="0009683A" w:rsidRPr="00175A78">
        <w:rPr>
          <w:rFonts w:cs="Times New Roman"/>
          <w:szCs w:val="24"/>
          <w:lang w:val="en-US"/>
        </w:rPr>
        <w:t>2007;</w:t>
      </w:r>
      <w:r w:rsidR="00BC4C9F" w:rsidRPr="00175A78">
        <w:rPr>
          <w:rFonts w:cs="Times New Roman"/>
          <w:szCs w:val="24"/>
          <w:lang w:val="en-US"/>
        </w:rPr>
        <w:t xml:space="preserve"> </w:t>
      </w:r>
      <w:r w:rsidR="0009683A" w:rsidRPr="00175A78">
        <w:rPr>
          <w:rFonts w:cs="Times New Roman"/>
          <w:szCs w:val="24"/>
          <w:lang w:val="en-US"/>
        </w:rPr>
        <w:t>Schilling</w:t>
      </w:r>
      <w:r w:rsidR="00BC4C9F" w:rsidRPr="00175A78">
        <w:rPr>
          <w:rFonts w:cs="Times New Roman"/>
          <w:szCs w:val="24"/>
          <w:lang w:val="en-US"/>
        </w:rPr>
        <w:t xml:space="preserve"> </w:t>
      </w:r>
      <w:r w:rsidR="0009683A" w:rsidRPr="00175A78">
        <w:rPr>
          <w:rFonts w:cs="Times New Roman"/>
          <w:szCs w:val="24"/>
          <w:lang w:val="en-US"/>
        </w:rPr>
        <w:t>and</w:t>
      </w:r>
      <w:r w:rsidR="00BC4C9F" w:rsidRPr="00175A78">
        <w:rPr>
          <w:rFonts w:cs="Times New Roman"/>
          <w:szCs w:val="24"/>
          <w:lang w:val="en-US"/>
        </w:rPr>
        <w:t xml:space="preserve"> </w:t>
      </w:r>
      <w:r w:rsidR="0009683A" w:rsidRPr="00175A78">
        <w:rPr>
          <w:rFonts w:cs="Times New Roman"/>
          <w:szCs w:val="24"/>
          <w:lang w:val="en-US"/>
        </w:rPr>
        <w:t>Phelps,</w:t>
      </w:r>
      <w:r w:rsidR="00BC4C9F" w:rsidRPr="00175A78">
        <w:rPr>
          <w:rFonts w:cs="Times New Roman"/>
          <w:szCs w:val="24"/>
          <w:lang w:val="en-US"/>
        </w:rPr>
        <w:t xml:space="preserve"> </w:t>
      </w:r>
      <w:r w:rsidR="0009683A" w:rsidRPr="00175A78">
        <w:rPr>
          <w:rFonts w:cs="Times New Roman"/>
          <w:szCs w:val="24"/>
          <w:lang w:val="en-US"/>
        </w:rPr>
        <w:t>2007;</w:t>
      </w:r>
      <w:r w:rsidR="00BC4C9F" w:rsidRPr="00175A78">
        <w:rPr>
          <w:rFonts w:cs="Times New Roman"/>
          <w:szCs w:val="24"/>
          <w:lang w:val="en-US"/>
        </w:rPr>
        <w:t xml:space="preserve"> </w:t>
      </w:r>
      <w:r w:rsidR="0009683A" w:rsidRPr="00175A78">
        <w:rPr>
          <w:rFonts w:cs="Times New Roman"/>
          <w:szCs w:val="24"/>
          <w:lang w:val="en-US"/>
        </w:rPr>
        <w:t>Zeng</w:t>
      </w:r>
      <w:r w:rsidR="00BC4C9F" w:rsidRPr="00175A78">
        <w:rPr>
          <w:rFonts w:cs="Times New Roman"/>
          <w:szCs w:val="24"/>
          <w:lang w:val="en-US"/>
        </w:rPr>
        <w:t xml:space="preserve"> </w:t>
      </w:r>
      <w:r w:rsidR="0009683A" w:rsidRPr="00175A78">
        <w:rPr>
          <w:rFonts w:cs="Times New Roman"/>
          <w:szCs w:val="24"/>
          <w:lang w:val="en-US"/>
        </w:rPr>
        <w:t>et</w:t>
      </w:r>
      <w:r w:rsidR="00BC4C9F" w:rsidRPr="00175A78">
        <w:rPr>
          <w:rFonts w:cs="Times New Roman"/>
          <w:szCs w:val="24"/>
          <w:lang w:val="en-US"/>
        </w:rPr>
        <w:t xml:space="preserve"> </w:t>
      </w:r>
      <w:r w:rsidR="0009683A" w:rsidRPr="00175A78">
        <w:rPr>
          <w:rFonts w:cs="Times New Roman"/>
          <w:szCs w:val="24"/>
          <w:lang w:val="en-US"/>
        </w:rPr>
        <w:t>al.,</w:t>
      </w:r>
      <w:r w:rsidR="00BC4C9F" w:rsidRPr="00175A78">
        <w:rPr>
          <w:rFonts w:cs="Times New Roman"/>
          <w:szCs w:val="24"/>
          <w:lang w:val="en-US"/>
        </w:rPr>
        <w:t xml:space="preserve"> </w:t>
      </w:r>
      <w:r w:rsidR="0009683A" w:rsidRPr="00175A78">
        <w:rPr>
          <w:rFonts w:cs="Times New Roman"/>
          <w:szCs w:val="24"/>
          <w:lang w:val="en-US"/>
        </w:rPr>
        <w:t>2010)</w:t>
      </w:r>
      <w:r w:rsidR="00984BF7" w:rsidRPr="00175A78">
        <w:rPr>
          <w:rFonts w:cs="Times New Roman"/>
          <w:szCs w:val="24"/>
          <w:lang w:val="en-US"/>
        </w:rPr>
        <w:fldChar w:fldCharType="end"/>
      </w:r>
      <w:r w:rsidR="00BC4C9F" w:rsidRPr="00175A78">
        <w:rPr>
          <w:rFonts w:cs="Times New Roman"/>
          <w:szCs w:val="24"/>
          <w:lang w:val="en-US"/>
        </w:rPr>
        <w:t xml:space="preserve"> </w:t>
      </w:r>
      <w:r w:rsidR="006C1ABC" w:rsidRPr="00175A78">
        <w:rPr>
          <w:rFonts w:cs="Times New Roman"/>
          <w:szCs w:val="24"/>
          <w:lang w:val="en-US"/>
        </w:rPr>
        <w:t>So,</w:t>
      </w:r>
      <w:r w:rsidR="00BC4C9F" w:rsidRPr="00175A78">
        <w:rPr>
          <w:rFonts w:cs="Times New Roman"/>
          <w:szCs w:val="24"/>
          <w:lang w:val="en-US"/>
        </w:rPr>
        <w:t xml:space="preserve"> </w:t>
      </w:r>
      <w:r w:rsidR="006C1ABC" w:rsidRPr="00175A78">
        <w:rPr>
          <w:rFonts w:cs="Times New Roman"/>
          <w:szCs w:val="24"/>
          <w:lang w:val="en-US"/>
        </w:rPr>
        <w:t>we</w:t>
      </w:r>
      <w:r w:rsidR="00BC4C9F" w:rsidRPr="00175A78">
        <w:rPr>
          <w:rFonts w:cs="Times New Roman"/>
          <w:szCs w:val="24"/>
          <w:lang w:val="en-US"/>
        </w:rPr>
        <w:t xml:space="preserve"> </w:t>
      </w:r>
      <w:r w:rsidR="006C1ABC" w:rsidRPr="00175A78">
        <w:rPr>
          <w:rFonts w:cs="Times New Roman"/>
          <w:szCs w:val="24"/>
          <w:lang w:val="en-US"/>
        </w:rPr>
        <w:t>compared</w:t>
      </w:r>
      <w:r w:rsidR="00BC4C9F" w:rsidRPr="00175A78">
        <w:rPr>
          <w:rFonts w:cs="Times New Roman"/>
          <w:szCs w:val="24"/>
          <w:lang w:val="en-US"/>
        </w:rPr>
        <w:t xml:space="preserve"> </w:t>
      </w:r>
      <w:r w:rsidR="006C1ABC" w:rsidRPr="00175A78">
        <w:rPr>
          <w:rFonts w:cs="Times New Roman"/>
          <w:szCs w:val="24"/>
          <w:lang w:val="en-US"/>
        </w:rPr>
        <w:t>such</w:t>
      </w:r>
      <w:r w:rsidR="00BC4C9F" w:rsidRPr="00175A78">
        <w:rPr>
          <w:rFonts w:cs="Times New Roman"/>
          <w:szCs w:val="24"/>
          <w:lang w:val="en-US"/>
        </w:rPr>
        <w:t xml:space="preserve"> </w:t>
      </w:r>
      <w:r w:rsidR="006C1ABC" w:rsidRPr="00175A78">
        <w:rPr>
          <w:rFonts w:cs="Times New Roman"/>
          <w:szCs w:val="24"/>
          <w:lang w:val="en-US"/>
        </w:rPr>
        <w:t>indicators</w:t>
      </w:r>
      <w:r w:rsidR="00BC4C9F" w:rsidRPr="00175A78">
        <w:rPr>
          <w:rFonts w:cs="Times New Roman"/>
          <w:szCs w:val="24"/>
          <w:lang w:val="en-US"/>
        </w:rPr>
        <w:t xml:space="preserve"> </w:t>
      </w:r>
      <w:r w:rsidR="006C1ABC" w:rsidRPr="00175A78">
        <w:rPr>
          <w:rFonts w:cs="Times New Roman"/>
          <w:szCs w:val="24"/>
          <w:lang w:val="en-US"/>
        </w:rPr>
        <w:t>as</w:t>
      </w:r>
      <w:r w:rsidR="00BC4C9F" w:rsidRPr="00175A78">
        <w:rPr>
          <w:rFonts w:cs="Times New Roman"/>
          <w:szCs w:val="24"/>
          <w:lang w:val="en-US"/>
        </w:rPr>
        <w:t xml:space="preserve"> </w:t>
      </w:r>
      <w:r w:rsidR="006C1ABC" w:rsidRPr="00175A78">
        <w:rPr>
          <w:rFonts w:cs="Times New Roman"/>
          <w:szCs w:val="24"/>
          <w:lang w:val="en-US"/>
        </w:rPr>
        <w:t>number</w:t>
      </w:r>
      <w:r w:rsidR="00BC4C9F" w:rsidRPr="00175A78">
        <w:rPr>
          <w:rFonts w:cs="Times New Roman"/>
          <w:szCs w:val="24"/>
          <w:lang w:val="en-US"/>
        </w:rPr>
        <w:t xml:space="preserve"> </w:t>
      </w:r>
      <w:r w:rsidR="006C1ABC" w:rsidRPr="00175A78">
        <w:rPr>
          <w:rFonts w:cs="Times New Roman"/>
          <w:szCs w:val="24"/>
          <w:lang w:val="en-US"/>
        </w:rPr>
        <w:t>of</w:t>
      </w:r>
      <w:r w:rsidR="00BC4C9F" w:rsidRPr="00175A78">
        <w:rPr>
          <w:rFonts w:cs="Times New Roman"/>
          <w:szCs w:val="24"/>
          <w:lang w:val="en-US"/>
        </w:rPr>
        <w:t xml:space="preserve"> </w:t>
      </w:r>
      <w:r w:rsidR="006C1ABC" w:rsidRPr="00175A78">
        <w:rPr>
          <w:rFonts w:cs="Times New Roman"/>
          <w:szCs w:val="24"/>
          <w:lang w:val="en-US"/>
        </w:rPr>
        <w:t>patents</w:t>
      </w:r>
      <w:r w:rsidR="00BC4C9F" w:rsidRPr="00175A78">
        <w:rPr>
          <w:rFonts w:cs="Times New Roman"/>
          <w:szCs w:val="24"/>
          <w:lang w:val="en-US"/>
        </w:rPr>
        <w:t xml:space="preserve"> </w:t>
      </w:r>
      <w:r w:rsidR="006C1ABC" w:rsidRPr="00175A78">
        <w:rPr>
          <w:rFonts w:cs="Times New Roman"/>
          <w:szCs w:val="24"/>
          <w:lang w:val="en-US"/>
        </w:rPr>
        <w:t>and</w:t>
      </w:r>
      <w:r w:rsidR="00BC4C9F" w:rsidRPr="00175A78">
        <w:rPr>
          <w:rFonts w:cs="Times New Roman"/>
          <w:szCs w:val="24"/>
          <w:lang w:val="en-US"/>
        </w:rPr>
        <w:t xml:space="preserve"> </w:t>
      </w:r>
      <w:r w:rsidR="006C1ABC" w:rsidRPr="00175A78">
        <w:rPr>
          <w:rFonts w:cs="Times New Roman"/>
          <w:szCs w:val="24"/>
          <w:lang w:val="en-US"/>
        </w:rPr>
        <w:t>intangible</w:t>
      </w:r>
      <w:r w:rsidR="00BC4C9F" w:rsidRPr="00175A78">
        <w:rPr>
          <w:rFonts w:cs="Times New Roman"/>
          <w:szCs w:val="24"/>
          <w:lang w:val="en-US"/>
        </w:rPr>
        <w:t xml:space="preserve"> </w:t>
      </w:r>
      <w:r w:rsidR="006C1ABC" w:rsidRPr="00175A78">
        <w:rPr>
          <w:rFonts w:cs="Times New Roman"/>
          <w:szCs w:val="24"/>
          <w:lang w:val="en-US"/>
        </w:rPr>
        <w:t>assets</w:t>
      </w:r>
      <w:r w:rsidR="00B31812" w:rsidRPr="00175A78">
        <w:rPr>
          <w:rFonts w:cs="Times New Roman"/>
          <w:szCs w:val="24"/>
          <w:lang w:val="en-US"/>
        </w:rPr>
        <w:t>,</w:t>
      </w:r>
      <w:r w:rsidR="00BC4C9F" w:rsidRPr="00175A78">
        <w:rPr>
          <w:rFonts w:cs="Times New Roman"/>
          <w:szCs w:val="24"/>
          <w:lang w:val="en-US"/>
        </w:rPr>
        <w:t xml:space="preserve"> </w:t>
      </w:r>
      <w:r w:rsidR="00B31812" w:rsidRPr="00175A78">
        <w:rPr>
          <w:rFonts w:cs="Times New Roman"/>
          <w:szCs w:val="24"/>
          <w:lang w:val="en-US"/>
        </w:rPr>
        <w:t>which</w:t>
      </w:r>
      <w:r w:rsidR="00BC4C9F" w:rsidRPr="00175A78">
        <w:rPr>
          <w:rFonts w:cs="Times New Roman"/>
          <w:szCs w:val="24"/>
          <w:lang w:val="en-US"/>
        </w:rPr>
        <w:t xml:space="preserve"> </w:t>
      </w:r>
      <w:r w:rsidR="00B31812" w:rsidRPr="00175A78">
        <w:rPr>
          <w:rFonts w:cs="Times New Roman"/>
          <w:szCs w:val="24"/>
          <w:lang w:val="en-US"/>
        </w:rPr>
        <w:t>may</w:t>
      </w:r>
      <w:r w:rsidR="00BC4C9F" w:rsidRPr="00175A78">
        <w:rPr>
          <w:rFonts w:cs="Times New Roman"/>
          <w:szCs w:val="24"/>
          <w:lang w:val="en-US"/>
        </w:rPr>
        <w:t xml:space="preserve"> </w:t>
      </w:r>
      <w:r w:rsidR="00B31812" w:rsidRPr="00175A78">
        <w:rPr>
          <w:rFonts w:cs="Times New Roman"/>
          <w:szCs w:val="24"/>
          <w:lang w:val="en-US"/>
        </w:rPr>
        <w:t>act</w:t>
      </w:r>
      <w:r w:rsidR="00BC4C9F" w:rsidRPr="00175A78">
        <w:rPr>
          <w:rFonts w:cs="Times New Roman"/>
          <w:szCs w:val="24"/>
          <w:lang w:val="en-US"/>
        </w:rPr>
        <w:t xml:space="preserve"> </w:t>
      </w:r>
      <w:r w:rsidR="00B31812" w:rsidRPr="00175A78">
        <w:rPr>
          <w:rFonts w:cs="Times New Roman"/>
          <w:szCs w:val="24"/>
          <w:lang w:val="en-US"/>
        </w:rPr>
        <w:t>as</w:t>
      </w:r>
      <w:r w:rsidR="00BC4C9F" w:rsidRPr="00175A78">
        <w:rPr>
          <w:rFonts w:cs="Times New Roman"/>
          <w:szCs w:val="24"/>
          <w:lang w:val="en-US"/>
        </w:rPr>
        <w:t xml:space="preserve"> </w:t>
      </w:r>
      <w:r w:rsidR="00B31812" w:rsidRPr="00175A78">
        <w:rPr>
          <w:rFonts w:cs="Times New Roman"/>
          <w:szCs w:val="24"/>
          <w:lang w:val="en-US"/>
        </w:rPr>
        <w:t>proxies</w:t>
      </w:r>
      <w:r w:rsidR="00BC4C9F" w:rsidRPr="00175A78">
        <w:rPr>
          <w:rFonts w:cs="Times New Roman"/>
          <w:szCs w:val="24"/>
          <w:lang w:val="en-US"/>
        </w:rPr>
        <w:t xml:space="preserve"> </w:t>
      </w:r>
      <w:r w:rsidR="00B31812" w:rsidRPr="00175A78">
        <w:rPr>
          <w:rFonts w:cs="Times New Roman"/>
          <w:szCs w:val="24"/>
          <w:lang w:val="en-US"/>
        </w:rPr>
        <w:t>for</w:t>
      </w:r>
      <w:r w:rsidR="00BC4C9F" w:rsidRPr="00175A78">
        <w:rPr>
          <w:rFonts w:cs="Times New Roman"/>
          <w:szCs w:val="24"/>
          <w:lang w:val="en-US"/>
        </w:rPr>
        <w:t xml:space="preserve"> </w:t>
      </w:r>
      <w:r w:rsidR="00B31812" w:rsidRPr="00175A78">
        <w:rPr>
          <w:rFonts w:cs="Times New Roman"/>
          <w:szCs w:val="24"/>
          <w:lang w:val="en-US"/>
        </w:rPr>
        <w:t>innovative</w:t>
      </w:r>
      <w:r w:rsidR="00BC4C9F" w:rsidRPr="00175A78">
        <w:rPr>
          <w:rFonts w:cs="Times New Roman"/>
          <w:szCs w:val="24"/>
          <w:lang w:val="en-US"/>
        </w:rPr>
        <w:t xml:space="preserve"> </w:t>
      </w:r>
      <w:r w:rsidR="00B31812" w:rsidRPr="00175A78">
        <w:rPr>
          <w:rFonts w:cs="Times New Roman"/>
          <w:szCs w:val="24"/>
          <w:lang w:val="en-US"/>
        </w:rPr>
        <w:t>activities</w:t>
      </w:r>
      <w:r w:rsidR="00BC4C9F" w:rsidRPr="00175A78">
        <w:rPr>
          <w:rFonts w:cs="Times New Roman"/>
          <w:szCs w:val="24"/>
          <w:lang w:val="en-US"/>
        </w:rPr>
        <w:t xml:space="preserve"> </w:t>
      </w:r>
      <w:r w:rsidR="00B31812" w:rsidRPr="00175A78">
        <w:rPr>
          <w:rFonts w:cs="Times New Roman"/>
          <w:szCs w:val="24"/>
          <w:lang w:val="en-US"/>
        </w:rPr>
        <w:t>of</w:t>
      </w:r>
      <w:r w:rsidR="00BC4C9F" w:rsidRPr="00175A78">
        <w:rPr>
          <w:rFonts w:cs="Times New Roman"/>
          <w:szCs w:val="24"/>
          <w:lang w:val="en-US"/>
        </w:rPr>
        <w:t xml:space="preserve"> </w:t>
      </w:r>
      <w:r w:rsidR="00B31812" w:rsidRPr="00175A78">
        <w:rPr>
          <w:rFonts w:cs="Times New Roman"/>
          <w:szCs w:val="24"/>
          <w:lang w:val="en-US"/>
        </w:rPr>
        <w:t>a</w:t>
      </w:r>
      <w:r w:rsidR="00BC4C9F" w:rsidRPr="00175A78">
        <w:rPr>
          <w:rFonts w:cs="Times New Roman"/>
          <w:szCs w:val="24"/>
          <w:lang w:val="en-US"/>
        </w:rPr>
        <w:t xml:space="preserve"> </w:t>
      </w:r>
      <w:r w:rsidR="00B31812" w:rsidRPr="00175A78">
        <w:rPr>
          <w:rFonts w:cs="Times New Roman"/>
          <w:szCs w:val="24"/>
          <w:lang w:val="en-US"/>
        </w:rPr>
        <w:t>company,</w:t>
      </w:r>
      <w:r w:rsidR="00BC4C9F" w:rsidRPr="00175A78">
        <w:rPr>
          <w:rFonts w:cs="Times New Roman"/>
          <w:szCs w:val="24"/>
          <w:lang w:val="en-US"/>
        </w:rPr>
        <w:t xml:space="preserve"> </w:t>
      </w:r>
      <w:r w:rsidR="006C1ABC" w:rsidRPr="00175A78">
        <w:rPr>
          <w:rFonts w:cs="Times New Roman"/>
          <w:szCs w:val="24"/>
          <w:lang w:val="en-US"/>
        </w:rPr>
        <w:t>between</w:t>
      </w:r>
      <w:r w:rsidR="00BC4C9F" w:rsidRPr="00175A78">
        <w:rPr>
          <w:rFonts w:cs="Times New Roman"/>
          <w:szCs w:val="24"/>
          <w:lang w:val="en-US"/>
        </w:rPr>
        <w:t xml:space="preserve"> </w:t>
      </w:r>
      <w:r w:rsidR="006C1ABC" w:rsidRPr="00175A78">
        <w:rPr>
          <w:rFonts w:cs="Times New Roman"/>
          <w:szCs w:val="24"/>
          <w:lang w:val="en-US"/>
        </w:rPr>
        <w:t>two</w:t>
      </w:r>
      <w:r w:rsidR="00BC4C9F" w:rsidRPr="00175A78">
        <w:rPr>
          <w:rFonts w:cs="Times New Roman"/>
          <w:szCs w:val="24"/>
          <w:lang w:val="en-US"/>
        </w:rPr>
        <w:t xml:space="preserve"> </w:t>
      </w:r>
      <w:r w:rsidR="006C1ABC" w:rsidRPr="00175A78">
        <w:rPr>
          <w:rFonts w:cs="Times New Roman"/>
          <w:szCs w:val="24"/>
          <w:lang w:val="en-US"/>
        </w:rPr>
        <w:t>groups</w:t>
      </w:r>
      <w:r w:rsidR="00BC4C9F" w:rsidRPr="00175A78">
        <w:rPr>
          <w:rFonts w:cs="Times New Roman"/>
          <w:szCs w:val="24"/>
          <w:lang w:val="en-US"/>
        </w:rPr>
        <w:t xml:space="preserve"> </w:t>
      </w:r>
      <w:r w:rsidR="006C1ABC" w:rsidRPr="00175A78">
        <w:rPr>
          <w:rFonts w:cs="Times New Roman"/>
          <w:szCs w:val="24"/>
          <w:lang w:val="en-US"/>
        </w:rPr>
        <w:t>of</w:t>
      </w:r>
      <w:r w:rsidR="00BC4C9F" w:rsidRPr="00175A78">
        <w:rPr>
          <w:rFonts w:cs="Times New Roman"/>
          <w:szCs w:val="24"/>
          <w:lang w:val="en-US"/>
        </w:rPr>
        <w:t xml:space="preserve"> </w:t>
      </w:r>
      <w:r w:rsidR="006C1ABC" w:rsidRPr="00175A78">
        <w:rPr>
          <w:rFonts w:cs="Times New Roman"/>
          <w:szCs w:val="24"/>
          <w:lang w:val="en-US"/>
        </w:rPr>
        <w:t>companies</w:t>
      </w:r>
      <w:r w:rsidR="00BC4C9F" w:rsidRPr="00175A78">
        <w:rPr>
          <w:rFonts w:cs="Times New Roman"/>
          <w:szCs w:val="24"/>
          <w:lang w:val="en-US"/>
        </w:rPr>
        <w:t xml:space="preserve"> </w:t>
      </w:r>
      <w:r w:rsidR="006C1ABC" w:rsidRPr="00175A78">
        <w:rPr>
          <w:rFonts w:cs="Times New Roman"/>
          <w:szCs w:val="24"/>
          <w:lang w:val="en-US"/>
        </w:rPr>
        <w:t>divided</w:t>
      </w:r>
      <w:r w:rsidR="00BC4C9F" w:rsidRPr="00175A78">
        <w:rPr>
          <w:rFonts w:cs="Times New Roman"/>
          <w:szCs w:val="24"/>
          <w:lang w:val="en-US"/>
        </w:rPr>
        <w:t xml:space="preserve"> </w:t>
      </w:r>
      <w:r w:rsidR="006C1ABC" w:rsidRPr="00175A78">
        <w:rPr>
          <w:rFonts w:cs="Times New Roman"/>
          <w:szCs w:val="24"/>
          <w:lang w:val="en-US"/>
        </w:rPr>
        <w:t>by</w:t>
      </w:r>
      <w:r w:rsidR="00BC4C9F" w:rsidRPr="00175A78">
        <w:rPr>
          <w:rFonts w:cs="Times New Roman"/>
          <w:szCs w:val="24"/>
          <w:lang w:val="en-US"/>
        </w:rPr>
        <w:t xml:space="preserve"> </w:t>
      </w:r>
      <w:r w:rsidR="006C1ABC" w:rsidRPr="00175A78">
        <w:rPr>
          <w:rFonts w:cs="Times New Roman"/>
          <w:szCs w:val="24"/>
          <w:lang w:val="en-US"/>
        </w:rPr>
        <w:t>the</w:t>
      </w:r>
      <w:r w:rsidR="00BC4C9F" w:rsidRPr="00175A78">
        <w:rPr>
          <w:rFonts w:cs="Times New Roman"/>
          <w:szCs w:val="24"/>
          <w:lang w:val="en-US"/>
        </w:rPr>
        <w:t xml:space="preserve"> </w:t>
      </w:r>
      <w:r w:rsidR="006C1ABC" w:rsidRPr="00175A78">
        <w:rPr>
          <w:rFonts w:cs="Times New Roman"/>
          <w:szCs w:val="24"/>
          <w:lang w:val="en-US"/>
        </w:rPr>
        <w:t>participation</w:t>
      </w:r>
      <w:r w:rsidR="00BC4C9F" w:rsidRPr="00175A78">
        <w:rPr>
          <w:rFonts w:cs="Times New Roman"/>
          <w:szCs w:val="24"/>
          <w:lang w:val="en-US"/>
        </w:rPr>
        <w:t xml:space="preserve"> </w:t>
      </w:r>
      <w:r w:rsidR="006C1ABC" w:rsidRPr="00175A78">
        <w:rPr>
          <w:rFonts w:cs="Times New Roman"/>
          <w:szCs w:val="24"/>
          <w:lang w:val="en-US"/>
        </w:rPr>
        <w:t>in</w:t>
      </w:r>
      <w:r w:rsidR="00BC4C9F" w:rsidRPr="00175A78">
        <w:rPr>
          <w:rFonts w:cs="Times New Roman"/>
          <w:szCs w:val="24"/>
          <w:lang w:val="en-US"/>
        </w:rPr>
        <w:t xml:space="preserve"> </w:t>
      </w:r>
      <w:r w:rsidR="006C1ABC" w:rsidRPr="00175A78">
        <w:rPr>
          <w:rFonts w:cs="Times New Roman"/>
          <w:szCs w:val="24"/>
          <w:lang w:val="en-US"/>
        </w:rPr>
        <w:t>inter-firm</w:t>
      </w:r>
      <w:r w:rsidR="00BC4C9F" w:rsidRPr="00175A78">
        <w:rPr>
          <w:rFonts w:cs="Times New Roman"/>
          <w:szCs w:val="24"/>
          <w:lang w:val="en-US"/>
        </w:rPr>
        <w:t xml:space="preserve"> </w:t>
      </w:r>
      <w:r w:rsidR="006C1ABC" w:rsidRPr="00175A78">
        <w:rPr>
          <w:rFonts w:cs="Times New Roman"/>
          <w:szCs w:val="24"/>
          <w:lang w:val="en-US"/>
        </w:rPr>
        <w:t>cooperation</w:t>
      </w:r>
      <w:r w:rsidR="00BC4C9F" w:rsidRPr="00175A78">
        <w:rPr>
          <w:rFonts w:cs="Times New Roman"/>
          <w:szCs w:val="24"/>
          <w:lang w:val="en-US"/>
        </w:rPr>
        <w:t xml:space="preserve"> </w:t>
      </w:r>
      <w:r w:rsidR="00B31812" w:rsidRPr="00175A78">
        <w:rPr>
          <w:rFonts w:cs="Times New Roman"/>
          <w:szCs w:val="24"/>
          <w:lang w:val="en-US"/>
        </w:rPr>
        <w:t>dummy</w:t>
      </w:r>
      <w:r w:rsidR="00BC4C9F" w:rsidRPr="00175A78">
        <w:rPr>
          <w:rFonts w:cs="Times New Roman"/>
          <w:szCs w:val="24"/>
          <w:lang w:val="en-US"/>
        </w:rPr>
        <w:t xml:space="preserve"> </w:t>
      </w:r>
      <w:r w:rsidR="00B31812" w:rsidRPr="00175A78">
        <w:rPr>
          <w:rFonts w:cs="Times New Roman"/>
          <w:szCs w:val="24"/>
          <w:lang w:val="en-US"/>
        </w:rPr>
        <w:t>variable.</w:t>
      </w:r>
      <w:r w:rsidR="00BC4C9F" w:rsidRPr="00175A78">
        <w:rPr>
          <w:rFonts w:cs="Times New Roman"/>
          <w:szCs w:val="24"/>
          <w:lang w:val="en-US"/>
        </w:rPr>
        <w:t xml:space="preserve"> </w:t>
      </w:r>
      <w:r w:rsidR="00B31812" w:rsidRPr="00175A78">
        <w:rPr>
          <w:rFonts w:cs="Times New Roman"/>
          <w:szCs w:val="24"/>
          <w:lang w:val="en-US"/>
        </w:rPr>
        <w:fldChar w:fldCharType="begin"/>
      </w:r>
      <w:r w:rsidR="00BF7009" w:rsidRPr="00175A78">
        <w:rPr>
          <w:rFonts w:cs="Times New Roman"/>
          <w:szCs w:val="24"/>
          <w:lang w:val="en-US"/>
        </w:rPr>
        <w:instrText xml:space="preserve"> ADDIN ZOTERO_ITEM CSL_CITATION {"citationID":"xeJWmF1X","properties":{"formattedCitation":"{\\rtf (Mart\\uc0\\u237{}nez-S\\uc0\\u225{}nchez et al., 2009)}","plainCitation":"(Martínez-Sánchez et al., 2009)"},"citationItems":[{"id":937,"uris":["http://zotero.org/groups/146191/items/43VCUSIM"],"uri":["http://zotero.org/groups/146191/items/43VCUSIM"],"itemData":{"id":937,"type":"article-journal","title":"Inter-organizational Cooperation and Environmental Change: Moderating Effects between Flexibility and Innovation Performance","container-title":"British Journal of Management","page":"537–561","volume":"20","issue":"4","source":"Wiley Online Library","abstract":"The paper investigates the moderator effect of inter-organizational cooperation in the relationship between workplace flexibility and innovation performance. This research question is important because innovation is dependent on the strategic integration of technological knowledge, requiring organizations to acquire new capabilities rapidly or to ensure the presence of knowledge that may be beyond existing internal capabilities. Inter-organizational cooperation constitutes a relevant mechanism for a firm to increase its knowledge base concerning new products and processes. High-cooperation firms may have more opportunities to take advantage of flexibility for innovation performance because it facilitates the access and dispersion of knowledge within the firm. We test the research hypotheses in a sample of manufacturing and service firms. The results contribute to the literature on flexibility and innovation because they demonstrate that inter-organizational cooperation moderates the relationship between flexibility and innovation performance. We discuss the implications of these results for future research and managerial practice.","DOI":"10.1111/j.1467-8551.2008.00605.x","ISSN":"1467-8551","shortTitle":"Inter-organizational Cooperation and Environmental Change","language":"en","author":[{"family":"Martínez-Sánchez","given":"Angel"},{"family":"Vela-Jiménez","given":"M. José"},{"family":"Pérez-Pérez","given":"Manuela"},{"family":"De-Luis-Carnicer","given":"Pilar"}],"issued":{"date-parts":[["2009"]]},"accessed":{"date-parts":[["2013",2,10]]}}}],"schema":"https://github.com/citation-style-language/schema/raw/master/csl-citation.json"} </w:instrText>
      </w:r>
      <w:r w:rsidR="00B31812" w:rsidRPr="00175A78">
        <w:rPr>
          <w:rFonts w:cs="Times New Roman"/>
          <w:szCs w:val="24"/>
          <w:lang w:val="en-US"/>
        </w:rPr>
        <w:fldChar w:fldCharType="separate"/>
      </w:r>
      <w:r w:rsidR="00BF7009" w:rsidRPr="00175A78">
        <w:rPr>
          <w:rFonts w:cs="Times New Roman"/>
          <w:szCs w:val="24"/>
          <w:lang w:val="en-US"/>
        </w:rPr>
        <w:t>(Martínez-Sánchez</w:t>
      </w:r>
      <w:r w:rsidR="00BC4C9F" w:rsidRPr="00175A78">
        <w:rPr>
          <w:rFonts w:cs="Times New Roman"/>
          <w:szCs w:val="24"/>
          <w:lang w:val="en-US"/>
        </w:rPr>
        <w:t xml:space="preserve"> </w:t>
      </w:r>
      <w:r w:rsidR="00BF7009" w:rsidRPr="00175A78">
        <w:rPr>
          <w:rFonts w:cs="Times New Roman"/>
          <w:szCs w:val="24"/>
          <w:lang w:val="en-US"/>
        </w:rPr>
        <w:t>et</w:t>
      </w:r>
      <w:r w:rsidR="00BC4C9F" w:rsidRPr="00175A78">
        <w:rPr>
          <w:rFonts w:cs="Times New Roman"/>
          <w:szCs w:val="24"/>
          <w:lang w:val="en-US"/>
        </w:rPr>
        <w:t xml:space="preserve"> </w:t>
      </w:r>
      <w:r w:rsidR="00BF7009" w:rsidRPr="00175A78">
        <w:rPr>
          <w:rFonts w:cs="Times New Roman"/>
          <w:szCs w:val="24"/>
          <w:lang w:val="en-US"/>
        </w:rPr>
        <w:t>al.,</w:t>
      </w:r>
      <w:r w:rsidR="00BC4C9F" w:rsidRPr="00175A78">
        <w:rPr>
          <w:rFonts w:cs="Times New Roman"/>
          <w:szCs w:val="24"/>
          <w:lang w:val="en-US"/>
        </w:rPr>
        <w:t xml:space="preserve"> </w:t>
      </w:r>
      <w:r w:rsidR="00BF7009" w:rsidRPr="00175A78">
        <w:rPr>
          <w:rFonts w:cs="Times New Roman"/>
          <w:szCs w:val="24"/>
          <w:lang w:val="en-US"/>
        </w:rPr>
        <w:t>2009)</w:t>
      </w:r>
      <w:r w:rsidR="00B31812" w:rsidRPr="00175A78">
        <w:rPr>
          <w:rFonts w:cs="Times New Roman"/>
          <w:szCs w:val="24"/>
          <w:lang w:val="en-US"/>
        </w:rPr>
        <w:fldChar w:fldCharType="end"/>
      </w:r>
    </w:p>
    <w:p w:rsidR="0058496A" w:rsidRPr="00175A78" w:rsidRDefault="0058496A" w:rsidP="00DF735C">
      <w:pPr>
        <w:spacing w:after="0"/>
        <w:ind w:firstLine="708"/>
        <w:rPr>
          <w:rFonts w:cs="Times New Roman"/>
          <w:szCs w:val="24"/>
          <w:lang w:val="en-US"/>
        </w:rPr>
      </w:pPr>
      <w:r w:rsidRPr="00175A78">
        <w:rPr>
          <w:rFonts w:cs="Times New Roman"/>
          <w:szCs w:val="24"/>
          <w:lang w:val="en-US"/>
        </w:rPr>
        <w:t>Test</w:t>
      </w:r>
      <w:r w:rsidR="00BC4C9F" w:rsidRPr="00175A78">
        <w:rPr>
          <w:rFonts w:cs="Times New Roman"/>
          <w:szCs w:val="24"/>
          <w:lang w:val="en-US"/>
        </w:rPr>
        <w:t xml:space="preserve"> </w:t>
      </w:r>
      <w:r w:rsidRPr="00175A78">
        <w:rPr>
          <w:rFonts w:cs="Times New Roman"/>
          <w:szCs w:val="24"/>
          <w:lang w:val="en-US"/>
        </w:rPr>
        <w:t>showed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009478A4">
        <w:rPr>
          <w:rFonts w:cs="Times New Roman"/>
          <w:szCs w:val="24"/>
          <w:lang w:val="en-US"/>
        </w:rPr>
        <w:t xml:space="preserve">a </w:t>
      </w:r>
      <w:r w:rsidRPr="00175A78">
        <w:rPr>
          <w:rFonts w:cs="Times New Roman"/>
          <w:szCs w:val="24"/>
          <w:lang w:val="en-US"/>
        </w:rPr>
        <w:t>statistical</w:t>
      </w:r>
      <w:r w:rsidR="00BC4C9F" w:rsidRPr="00175A78">
        <w:rPr>
          <w:rFonts w:cs="Times New Roman"/>
          <w:szCs w:val="24"/>
          <w:lang w:val="en-US"/>
        </w:rPr>
        <w:t xml:space="preserve"> </w:t>
      </w:r>
      <w:r w:rsidRPr="00175A78">
        <w:rPr>
          <w:rFonts w:cs="Times New Roman"/>
          <w:szCs w:val="24"/>
          <w:lang w:val="en-US"/>
        </w:rPr>
        <w:t>evidence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sample</w:t>
      </w:r>
      <w:r w:rsidR="00BC4C9F" w:rsidRPr="00175A78">
        <w:rPr>
          <w:rFonts w:cs="Times New Roman"/>
          <w:szCs w:val="24"/>
          <w:lang w:val="en-US"/>
        </w:rPr>
        <w:t xml:space="preserve"> </w:t>
      </w:r>
      <w:r w:rsidRPr="00175A78">
        <w:rPr>
          <w:rFonts w:cs="Times New Roman"/>
          <w:szCs w:val="24"/>
          <w:lang w:val="en-US"/>
        </w:rPr>
        <w:t>who</w:t>
      </w:r>
      <w:r w:rsidR="00BC4C9F" w:rsidRPr="00175A78">
        <w:rPr>
          <w:rFonts w:cs="Times New Roman"/>
          <w:szCs w:val="24"/>
          <w:lang w:val="en-US"/>
        </w:rPr>
        <w:t xml:space="preserve"> </w:t>
      </w:r>
      <w:r w:rsidRPr="00175A78">
        <w:rPr>
          <w:rFonts w:cs="Times New Roman"/>
          <w:szCs w:val="24"/>
          <w:lang w:val="en-US"/>
        </w:rPr>
        <w:t>participate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relationships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average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registered</w:t>
      </w:r>
      <w:r w:rsidR="00BC4C9F" w:rsidRPr="00175A78">
        <w:rPr>
          <w:rFonts w:cs="Times New Roman"/>
          <w:szCs w:val="24"/>
          <w:lang w:val="en-US"/>
        </w:rPr>
        <w:t xml:space="preserve"> </w:t>
      </w:r>
      <w:r w:rsidRPr="00175A78">
        <w:rPr>
          <w:rFonts w:cs="Times New Roman"/>
          <w:szCs w:val="24"/>
          <w:lang w:val="en-US"/>
        </w:rPr>
        <w:t>patents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higher</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who</w:t>
      </w:r>
      <w:r w:rsidR="00BC4C9F" w:rsidRPr="00175A78">
        <w:rPr>
          <w:rFonts w:cs="Times New Roman"/>
          <w:szCs w:val="24"/>
          <w:lang w:val="en-US"/>
        </w:rPr>
        <w:t xml:space="preserve"> </w:t>
      </w:r>
      <w:r w:rsidRPr="00175A78">
        <w:rPr>
          <w:rFonts w:cs="Times New Roman"/>
          <w:szCs w:val="24"/>
          <w:lang w:val="en-US"/>
        </w:rPr>
        <w:t>do</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cooperate.</w:t>
      </w:r>
      <w:r w:rsidR="00BC4C9F" w:rsidRPr="00175A78">
        <w:rPr>
          <w:rFonts w:cs="Times New Roman"/>
          <w:szCs w:val="24"/>
          <w:lang w:val="en-US"/>
        </w:rPr>
        <w:t xml:space="preserve"> </w:t>
      </w:r>
      <w:r w:rsidR="003F2906" w:rsidRPr="00175A78">
        <w:rPr>
          <w:rFonts w:cs="Times New Roman"/>
          <w:szCs w:val="24"/>
          <w:lang w:val="en-US"/>
        </w:rPr>
        <w:t>(See</w:t>
      </w:r>
      <w:r w:rsidR="00BC4C9F" w:rsidRPr="00175A78">
        <w:rPr>
          <w:rFonts w:cs="Times New Roman"/>
          <w:szCs w:val="24"/>
          <w:lang w:val="en-US"/>
        </w:rPr>
        <w:t xml:space="preserve"> </w:t>
      </w:r>
      <w:r w:rsidR="003F2906" w:rsidRPr="00175A78">
        <w:rPr>
          <w:rFonts w:cs="Times New Roman"/>
          <w:szCs w:val="24"/>
          <w:lang w:val="en-US"/>
        </w:rPr>
        <w:t>Appendix</w:t>
      </w:r>
      <w:r w:rsidR="000B5A4F">
        <w:rPr>
          <w:rFonts w:cs="Times New Roman"/>
          <w:szCs w:val="24"/>
          <w:lang w:val="en-US"/>
        </w:rPr>
        <w:t xml:space="preserve"> 6</w:t>
      </w:r>
      <w:r w:rsidR="003F2906"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corresponds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findings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Zeng</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co-authors</w:t>
      </w:r>
      <w:r w:rsidR="00BC4C9F" w:rsidRPr="00175A78">
        <w:rPr>
          <w:rFonts w:cs="Times New Roman"/>
          <w:szCs w:val="24"/>
          <w:lang w:val="en-US"/>
        </w:rPr>
        <w:t xml:space="preserve"> </w:t>
      </w:r>
      <w:r w:rsidRPr="00175A78">
        <w:rPr>
          <w:rFonts w:cs="Times New Roman"/>
          <w:szCs w:val="24"/>
          <w:lang w:val="en-US"/>
        </w:rPr>
        <w:t>(2010)</w:t>
      </w:r>
      <w:r w:rsidR="00BC4C9F" w:rsidRPr="00175A78">
        <w:rPr>
          <w:rFonts w:cs="Times New Roman"/>
          <w:szCs w:val="24"/>
          <w:lang w:val="en-US"/>
        </w:rPr>
        <w:t xml:space="preserve"> </w:t>
      </w:r>
      <w:r w:rsidRPr="00175A78">
        <w:rPr>
          <w:rFonts w:cs="Times New Roman"/>
          <w:szCs w:val="24"/>
          <w:lang w:val="en-US"/>
        </w:rPr>
        <w:t>who</w:t>
      </w:r>
      <w:r w:rsidR="00BC4C9F" w:rsidRPr="00175A78">
        <w:rPr>
          <w:rFonts w:cs="Times New Roman"/>
          <w:szCs w:val="24"/>
          <w:lang w:val="en-US"/>
        </w:rPr>
        <w:t xml:space="preserve"> </w:t>
      </w:r>
      <w:r w:rsidRPr="00175A78">
        <w:rPr>
          <w:rFonts w:cs="Times New Roman"/>
          <w:szCs w:val="24"/>
          <w:lang w:val="en-US"/>
        </w:rPr>
        <w:t>proved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its</w:t>
      </w:r>
      <w:r w:rsidR="00BC4C9F" w:rsidRPr="00175A78">
        <w:rPr>
          <w:rFonts w:cs="Times New Roman"/>
          <w:szCs w:val="24"/>
          <w:lang w:val="en-US"/>
        </w:rPr>
        <w:t xml:space="preserve"> </w:t>
      </w:r>
      <w:r w:rsidRPr="00175A78">
        <w:rPr>
          <w:rFonts w:cs="Times New Roman"/>
          <w:szCs w:val="24"/>
          <w:lang w:val="en-US"/>
        </w:rPr>
        <w:t>degree</w:t>
      </w:r>
      <w:r w:rsidR="00BC4C9F" w:rsidRPr="00175A78">
        <w:rPr>
          <w:rFonts w:cs="Times New Roman"/>
          <w:szCs w:val="24"/>
          <w:lang w:val="en-US"/>
        </w:rPr>
        <w:t xml:space="preserve"> </w:t>
      </w:r>
      <w:r w:rsidRPr="00175A78">
        <w:rPr>
          <w:rFonts w:cs="Times New Roman"/>
          <w:szCs w:val="24"/>
          <w:lang w:val="en-US"/>
        </w:rPr>
        <w:t>positively</w:t>
      </w:r>
      <w:r w:rsidR="00BC4C9F" w:rsidRPr="00175A78">
        <w:rPr>
          <w:rFonts w:cs="Times New Roman"/>
          <w:szCs w:val="24"/>
          <w:lang w:val="en-US"/>
        </w:rPr>
        <w:t xml:space="preserve"> </w:t>
      </w:r>
      <w:r w:rsidRPr="00175A78">
        <w:rPr>
          <w:rFonts w:cs="Times New Roman"/>
          <w:szCs w:val="24"/>
          <w:lang w:val="en-US"/>
        </w:rPr>
        <w:t>influences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innovative</w:t>
      </w:r>
      <w:r w:rsidR="00BC4C9F" w:rsidRPr="00175A78">
        <w:rPr>
          <w:rFonts w:cs="Times New Roman"/>
          <w:szCs w:val="24"/>
          <w:lang w:val="en-US"/>
        </w:rPr>
        <w:t xml:space="preserve"> </w:t>
      </w:r>
      <w:r w:rsidRPr="00175A78">
        <w:rPr>
          <w:rFonts w:cs="Times New Roman"/>
          <w:szCs w:val="24"/>
          <w:lang w:val="en-US"/>
        </w:rPr>
        <w:t>activities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conclude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developed</w:t>
      </w:r>
      <w:r w:rsidR="00BC4C9F" w:rsidRPr="00175A78">
        <w:rPr>
          <w:rFonts w:cs="Times New Roman"/>
          <w:szCs w:val="24"/>
          <w:lang w:val="en-US"/>
        </w:rPr>
        <w:t xml:space="preserve"> </w:t>
      </w:r>
      <w:r w:rsidRPr="00175A78">
        <w:rPr>
          <w:rFonts w:cs="Times New Roman"/>
          <w:szCs w:val="24"/>
          <w:lang w:val="en-US"/>
        </w:rPr>
        <w:t>proxy-indicators</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classifies</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participation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correctly.</w:t>
      </w:r>
    </w:p>
    <w:p w:rsidR="00915DF2" w:rsidRPr="00175A78" w:rsidRDefault="00915DF2" w:rsidP="00915DF2">
      <w:pPr>
        <w:spacing w:after="0"/>
        <w:ind w:firstLine="708"/>
        <w:rPr>
          <w:lang w:val="en-US"/>
        </w:rPr>
      </w:pPr>
      <w:r>
        <w:rPr>
          <w:rFonts w:cs="Times New Roman"/>
          <w:szCs w:val="24"/>
          <w:lang w:val="en-US"/>
        </w:rPr>
        <w:t>W</w:t>
      </w:r>
      <w:r w:rsidR="0096283C" w:rsidRPr="00175A78">
        <w:rPr>
          <w:rFonts w:cs="Times New Roman"/>
          <w:szCs w:val="24"/>
          <w:lang w:val="en-US"/>
        </w:rPr>
        <w:t>e</w:t>
      </w:r>
      <w:r w:rsidR="00BC4C9F" w:rsidRPr="00175A78">
        <w:rPr>
          <w:rFonts w:cs="Times New Roman"/>
          <w:szCs w:val="24"/>
          <w:lang w:val="en-US"/>
        </w:rPr>
        <w:t xml:space="preserve"> </w:t>
      </w:r>
      <w:r>
        <w:rPr>
          <w:rFonts w:cs="Times New Roman"/>
          <w:szCs w:val="24"/>
          <w:lang w:val="en-US"/>
        </w:rPr>
        <w:t xml:space="preserve">also </w:t>
      </w:r>
      <w:r w:rsidR="0096283C" w:rsidRPr="00175A78">
        <w:rPr>
          <w:rFonts w:cs="Times New Roman"/>
          <w:szCs w:val="24"/>
          <w:lang w:val="en-US"/>
        </w:rPr>
        <w:t>analyzed</w:t>
      </w:r>
      <w:r w:rsidR="00BC4C9F" w:rsidRPr="00175A78">
        <w:rPr>
          <w:rFonts w:cs="Times New Roman"/>
          <w:szCs w:val="24"/>
          <w:lang w:val="en-US"/>
        </w:rPr>
        <w:t xml:space="preserve"> </w:t>
      </w:r>
      <w:r w:rsidR="0096283C" w:rsidRPr="00175A78">
        <w:rPr>
          <w:rFonts w:cs="Times New Roman"/>
          <w:szCs w:val="24"/>
          <w:lang w:val="en-US"/>
        </w:rPr>
        <w:t>the</w:t>
      </w:r>
      <w:r w:rsidR="00BC4C9F" w:rsidRPr="00175A78">
        <w:rPr>
          <w:rFonts w:cs="Times New Roman"/>
          <w:szCs w:val="24"/>
          <w:lang w:val="en-US"/>
        </w:rPr>
        <w:t xml:space="preserve"> </w:t>
      </w:r>
      <w:r w:rsidR="0096283C" w:rsidRPr="00175A78">
        <w:rPr>
          <w:rFonts w:cs="Times New Roman"/>
          <w:szCs w:val="24"/>
          <w:lang w:val="en-US"/>
        </w:rPr>
        <w:t>descriptive</w:t>
      </w:r>
      <w:r w:rsidR="00BC4C9F" w:rsidRPr="00175A78">
        <w:rPr>
          <w:rFonts w:cs="Times New Roman"/>
          <w:szCs w:val="24"/>
          <w:lang w:val="en-US"/>
        </w:rPr>
        <w:t xml:space="preserve"> </w:t>
      </w:r>
      <w:r w:rsidR="0096283C" w:rsidRPr="00175A78">
        <w:rPr>
          <w:rFonts w:cs="Times New Roman"/>
          <w:szCs w:val="24"/>
          <w:lang w:val="en-US"/>
        </w:rPr>
        <w:t>statistics</w:t>
      </w:r>
      <w:r w:rsidR="00BC4C9F" w:rsidRPr="00175A78">
        <w:rPr>
          <w:rFonts w:cs="Times New Roman"/>
          <w:szCs w:val="24"/>
          <w:lang w:val="en-US"/>
        </w:rPr>
        <w:t xml:space="preserve"> </w:t>
      </w:r>
      <w:r w:rsidR="0096283C" w:rsidRPr="00175A78">
        <w:rPr>
          <w:rFonts w:cs="Times New Roman"/>
          <w:szCs w:val="24"/>
          <w:lang w:val="en-US"/>
        </w:rPr>
        <w:t>for</w:t>
      </w:r>
      <w:r w:rsidR="00BC4C9F" w:rsidRPr="00175A78">
        <w:rPr>
          <w:rFonts w:cs="Times New Roman"/>
          <w:szCs w:val="24"/>
          <w:lang w:val="en-US"/>
        </w:rPr>
        <w:t xml:space="preserve"> </w:t>
      </w:r>
      <w:r w:rsidR="0096283C" w:rsidRPr="00175A78">
        <w:rPr>
          <w:rFonts w:cs="Times New Roman"/>
          <w:szCs w:val="24"/>
          <w:lang w:val="en-US"/>
        </w:rPr>
        <w:t>companies</w:t>
      </w:r>
      <w:r w:rsidR="00BC4C9F" w:rsidRPr="00175A78">
        <w:rPr>
          <w:rFonts w:cs="Times New Roman"/>
          <w:szCs w:val="24"/>
          <w:lang w:val="en-US"/>
        </w:rPr>
        <w:t xml:space="preserve"> </w:t>
      </w:r>
      <w:r w:rsidR="0096283C" w:rsidRPr="00175A78">
        <w:rPr>
          <w:rFonts w:cs="Times New Roman"/>
          <w:szCs w:val="24"/>
          <w:lang w:val="en-US"/>
        </w:rPr>
        <w:t>participating</w:t>
      </w:r>
      <w:r w:rsidR="00BC4C9F" w:rsidRPr="00175A78">
        <w:rPr>
          <w:rFonts w:cs="Times New Roman"/>
          <w:szCs w:val="24"/>
          <w:lang w:val="en-US"/>
        </w:rPr>
        <w:t xml:space="preserve"> </w:t>
      </w:r>
      <w:r w:rsidR="0096283C" w:rsidRPr="00175A78">
        <w:rPr>
          <w:rFonts w:cs="Times New Roman"/>
          <w:szCs w:val="24"/>
          <w:lang w:val="en-US"/>
        </w:rPr>
        <w:t>in</w:t>
      </w:r>
      <w:r w:rsidR="00BC4C9F" w:rsidRPr="00175A78">
        <w:rPr>
          <w:rFonts w:cs="Times New Roman"/>
          <w:szCs w:val="24"/>
          <w:lang w:val="en-US"/>
        </w:rPr>
        <w:t xml:space="preserve"> </w:t>
      </w:r>
      <w:r w:rsidR="0096283C" w:rsidRPr="00175A78">
        <w:rPr>
          <w:rFonts w:cs="Times New Roman"/>
          <w:szCs w:val="24"/>
          <w:lang w:val="en-US"/>
        </w:rPr>
        <w:t>inter-firm</w:t>
      </w:r>
      <w:r w:rsidR="00BC4C9F" w:rsidRPr="00175A78">
        <w:rPr>
          <w:rFonts w:cs="Times New Roman"/>
          <w:szCs w:val="24"/>
          <w:lang w:val="en-US"/>
        </w:rPr>
        <w:t xml:space="preserve"> </w:t>
      </w:r>
      <w:r w:rsidR="0096283C" w:rsidRPr="00175A78">
        <w:rPr>
          <w:rFonts w:cs="Times New Roman"/>
          <w:szCs w:val="24"/>
          <w:lang w:val="en-US"/>
        </w:rPr>
        <w:t>relationships</w:t>
      </w:r>
      <w:r w:rsidR="00BC4C9F" w:rsidRPr="00175A78">
        <w:rPr>
          <w:rFonts w:cs="Times New Roman"/>
          <w:szCs w:val="24"/>
          <w:lang w:val="en-US"/>
        </w:rPr>
        <w:t xml:space="preserve"> </w:t>
      </w:r>
      <w:r w:rsidR="0096283C" w:rsidRPr="00175A78">
        <w:rPr>
          <w:rFonts w:cs="Times New Roman"/>
          <w:szCs w:val="24"/>
          <w:lang w:val="en-US"/>
        </w:rPr>
        <w:t>grouping</w:t>
      </w:r>
      <w:r w:rsidR="00BC4C9F" w:rsidRPr="00175A78">
        <w:rPr>
          <w:rFonts w:cs="Times New Roman"/>
          <w:szCs w:val="24"/>
          <w:lang w:val="en-US"/>
        </w:rPr>
        <w:t xml:space="preserve"> </w:t>
      </w:r>
      <w:r w:rsidR="0096283C" w:rsidRPr="00175A78">
        <w:rPr>
          <w:rFonts w:cs="Times New Roman"/>
          <w:szCs w:val="24"/>
          <w:lang w:val="en-US"/>
        </w:rPr>
        <w:t>them</w:t>
      </w:r>
      <w:r w:rsidR="00BC4C9F" w:rsidRPr="00175A78">
        <w:rPr>
          <w:rFonts w:cs="Times New Roman"/>
          <w:szCs w:val="24"/>
          <w:lang w:val="en-US"/>
        </w:rPr>
        <w:t xml:space="preserve"> </w:t>
      </w:r>
      <w:r w:rsidR="0096283C" w:rsidRPr="00175A78">
        <w:rPr>
          <w:rFonts w:cs="Times New Roman"/>
          <w:szCs w:val="24"/>
          <w:lang w:val="en-US"/>
        </w:rPr>
        <w:t>by</w:t>
      </w:r>
      <w:r w:rsidR="00BC4C9F" w:rsidRPr="00175A78">
        <w:rPr>
          <w:rFonts w:cs="Times New Roman"/>
          <w:szCs w:val="24"/>
          <w:lang w:val="en-US"/>
        </w:rPr>
        <w:t xml:space="preserve"> </w:t>
      </w:r>
      <w:r w:rsidR="0096283C" w:rsidRPr="00175A78">
        <w:rPr>
          <w:rFonts w:cs="Times New Roman"/>
          <w:szCs w:val="24"/>
          <w:lang w:val="en-US"/>
        </w:rPr>
        <w:t>country.</w:t>
      </w:r>
      <w:r>
        <w:rPr>
          <w:rFonts w:cs="Times New Roman"/>
          <w:szCs w:val="24"/>
          <w:lang w:val="en-US"/>
        </w:rPr>
        <w:t xml:space="preserve"> </w:t>
      </w:r>
      <w:r w:rsidRPr="00175A78">
        <w:rPr>
          <w:lang w:val="en-US"/>
        </w:rPr>
        <w:t>We may sta</w:t>
      </w:r>
      <w:r w:rsidR="002B32BC">
        <w:rPr>
          <w:lang w:val="en-US"/>
        </w:rPr>
        <w:t>te that, for example, in Russia</w:t>
      </w:r>
      <w:r w:rsidRPr="00175A78">
        <w:rPr>
          <w:lang w:val="en-US"/>
        </w:rPr>
        <w:t xml:space="preserve"> the average firm involved in cooperation has been operated for 43 years and there are 3455 employees working in this company, while there are 4 shareholders. Sales, current and intangible assets values of this firm equal to 373, 189, 0.47 </w:t>
      </w:r>
      <w:r w:rsidR="009478A4">
        <w:rPr>
          <w:lang w:val="en-US"/>
        </w:rPr>
        <w:t>million</w:t>
      </w:r>
      <w:r w:rsidRPr="00175A78">
        <w:rPr>
          <w:lang w:val="en-US"/>
        </w:rPr>
        <w:t xml:space="preserve"> euro, respectively. Comparing it to the average company based on the whole sample (see Appendix 3), we may conclude that Russian firm participating in relationships is older, larger and possesses more current and intangible assets than the ordinary average company for company involved in relationships it is also immanent to have more qualified </w:t>
      </w:r>
      <w:r w:rsidRPr="00175A78">
        <w:rPr>
          <w:lang w:val="en-US"/>
        </w:rPr>
        <w:lastRenderedPageBreak/>
        <w:t>board of directors, bigger amount of patents (11) comparing to the average from all pull of companies in Russia.</w:t>
      </w:r>
    </w:p>
    <w:p w:rsidR="00B47130" w:rsidRPr="00175A78" w:rsidRDefault="0096283C" w:rsidP="0096283C">
      <w:pPr>
        <w:pStyle w:val="a6"/>
        <w:keepNext/>
        <w:jc w:val="right"/>
        <w:rPr>
          <w:b w:val="0"/>
          <w:color w:val="auto"/>
          <w:sz w:val="24"/>
          <w:szCs w:val="24"/>
          <w:lang w:val="en-US"/>
        </w:rPr>
      </w:pPr>
      <w:r w:rsidRPr="00175A78">
        <w:rPr>
          <w:b w:val="0"/>
          <w:color w:val="auto"/>
          <w:sz w:val="24"/>
          <w:szCs w:val="24"/>
          <w:lang w:val="en-US"/>
        </w:rPr>
        <w:t>Table</w:t>
      </w:r>
      <w:r w:rsidR="00BC4C9F" w:rsidRPr="00175A78">
        <w:rPr>
          <w:b w:val="0"/>
          <w:color w:val="auto"/>
          <w:sz w:val="24"/>
          <w:szCs w:val="24"/>
          <w:lang w:val="en-US"/>
        </w:rPr>
        <w:t xml:space="preserve"> </w:t>
      </w:r>
      <w:r w:rsidRPr="00175A78">
        <w:rPr>
          <w:b w:val="0"/>
          <w:color w:val="auto"/>
          <w:sz w:val="24"/>
          <w:szCs w:val="24"/>
          <w:lang w:val="en-US"/>
        </w:rPr>
        <w:fldChar w:fldCharType="begin"/>
      </w:r>
      <w:r w:rsidRPr="00175A78">
        <w:rPr>
          <w:b w:val="0"/>
          <w:color w:val="auto"/>
          <w:sz w:val="24"/>
          <w:szCs w:val="24"/>
          <w:lang w:val="en-US"/>
        </w:rPr>
        <w:instrText xml:space="preserve"> SEQ Table \* ARABIC </w:instrText>
      </w:r>
      <w:r w:rsidRPr="00175A78">
        <w:rPr>
          <w:b w:val="0"/>
          <w:color w:val="auto"/>
          <w:sz w:val="24"/>
          <w:szCs w:val="24"/>
          <w:lang w:val="en-US"/>
        </w:rPr>
        <w:fldChar w:fldCharType="separate"/>
      </w:r>
      <w:r w:rsidR="00915DF2">
        <w:rPr>
          <w:b w:val="0"/>
          <w:noProof/>
          <w:color w:val="auto"/>
          <w:sz w:val="24"/>
          <w:szCs w:val="24"/>
          <w:lang w:val="en-US"/>
        </w:rPr>
        <w:t>4</w:t>
      </w:r>
      <w:r w:rsidRPr="00175A78">
        <w:rPr>
          <w:b w:val="0"/>
          <w:color w:val="auto"/>
          <w:sz w:val="24"/>
          <w:szCs w:val="24"/>
          <w:lang w:val="en-US"/>
        </w:rPr>
        <w:fldChar w:fldCharType="end"/>
      </w:r>
      <w:r w:rsidR="00BC4C9F" w:rsidRPr="00175A78">
        <w:rPr>
          <w:b w:val="0"/>
          <w:color w:val="auto"/>
          <w:sz w:val="24"/>
          <w:szCs w:val="24"/>
          <w:lang w:val="en-US"/>
        </w:rPr>
        <w:t xml:space="preserve"> </w:t>
      </w:r>
    </w:p>
    <w:p w:rsidR="0096283C" w:rsidRPr="00175A78" w:rsidRDefault="0096283C" w:rsidP="00B47130">
      <w:pPr>
        <w:pStyle w:val="a6"/>
        <w:keepNext/>
        <w:jc w:val="center"/>
        <w:rPr>
          <w:b w:val="0"/>
          <w:color w:val="auto"/>
          <w:sz w:val="24"/>
          <w:szCs w:val="24"/>
          <w:lang w:val="en-US"/>
        </w:rPr>
      </w:pPr>
      <w:r w:rsidRPr="00175A78">
        <w:rPr>
          <w:b w:val="0"/>
          <w:color w:val="auto"/>
          <w:sz w:val="24"/>
          <w:szCs w:val="24"/>
          <w:lang w:val="en-US"/>
        </w:rPr>
        <w:t>Companies</w:t>
      </w:r>
      <w:r w:rsidR="00BC4C9F" w:rsidRPr="00175A78">
        <w:rPr>
          <w:b w:val="0"/>
          <w:color w:val="auto"/>
          <w:sz w:val="24"/>
          <w:szCs w:val="24"/>
          <w:lang w:val="en-US"/>
        </w:rPr>
        <w:t xml:space="preserve"> </w:t>
      </w:r>
      <w:r w:rsidRPr="00175A78">
        <w:rPr>
          <w:b w:val="0"/>
          <w:color w:val="auto"/>
          <w:sz w:val="24"/>
          <w:szCs w:val="24"/>
          <w:lang w:val="en-US"/>
        </w:rPr>
        <w:t>involved</w:t>
      </w:r>
      <w:r w:rsidR="00BC4C9F" w:rsidRPr="00175A78">
        <w:rPr>
          <w:b w:val="0"/>
          <w:color w:val="auto"/>
          <w:sz w:val="24"/>
          <w:szCs w:val="24"/>
          <w:lang w:val="en-US"/>
        </w:rPr>
        <w:t xml:space="preserve"> </w:t>
      </w:r>
      <w:r w:rsidRPr="00175A78">
        <w:rPr>
          <w:b w:val="0"/>
          <w:color w:val="auto"/>
          <w:sz w:val="24"/>
          <w:szCs w:val="24"/>
          <w:lang w:val="en-US"/>
        </w:rPr>
        <w:t>in</w:t>
      </w:r>
      <w:r w:rsidR="00BC4C9F" w:rsidRPr="00175A78">
        <w:rPr>
          <w:b w:val="0"/>
          <w:color w:val="auto"/>
          <w:sz w:val="24"/>
          <w:szCs w:val="24"/>
          <w:lang w:val="en-US"/>
        </w:rPr>
        <w:t xml:space="preserve"> </w:t>
      </w:r>
      <w:r w:rsidRPr="00175A78">
        <w:rPr>
          <w:b w:val="0"/>
          <w:color w:val="auto"/>
          <w:sz w:val="24"/>
          <w:szCs w:val="24"/>
          <w:lang w:val="en-US"/>
        </w:rPr>
        <w:t>cooperation</w:t>
      </w:r>
      <w:r w:rsidR="00BC4C9F" w:rsidRPr="00175A78">
        <w:rPr>
          <w:b w:val="0"/>
          <w:color w:val="auto"/>
          <w:sz w:val="24"/>
          <w:szCs w:val="24"/>
          <w:lang w:val="en-US"/>
        </w:rPr>
        <w:t xml:space="preserve"> </w:t>
      </w:r>
      <w:r w:rsidRPr="00175A78">
        <w:rPr>
          <w:b w:val="0"/>
          <w:color w:val="auto"/>
          <w:sz w:val="24"/>
          <w:szCs w:val="24"/>
          <w:lang w:val="en-US"/>
        </w:rPr>
        <w:t>characteristics</w:t>
      </w:r>
      <w:r w:rsidR="00BC4C9F" w:rsidRPr="00175A78">
        <w:rPr>
          <w:b w:val="0"/>
          <w:color w:val="auto"/>
          <w:sz w:val="24"/>
          <w:szCs w:val="24"/>
          <w:lang w:val="en-US"/>
        </w:rPr>
        <w:t xml:space="preserve"> </w:t>
      </w:r>
      <w:r w:rsidRPr="00175A78">
        <w:rPr>
          <w:b w:val="0"/>
          <w:color w:val="auto"/>
          <w:sz w:val="24"/>
          <w:szCs w:val="24"/>
          <w:lang w:val="en-US"/>
        </w:rPr>
        <w:t>(</w:t>
      </w:r>
      <w:r w:rsidR="009858AC" w:rsidRPr="00175A78">
        <w:rPr>
          <w:b w:val="0"/>
          <w:color w:val="auto"/>
          <w:sz w:val="24"/>
          <w:szCs w:val="24"/>
          <w:lang w:val="en-US"/>
        </w:rPr>
        <w:t>means,</w:t>
      </w:r>
      <w:r w:rsidR="00BC4C9F" w:rsidRPr="00175A78">
        <w:rPr>
          <w:b w:val="0"/>
          <w:color w:val="auto"/>
          <w:sz w:val="24"/>
          <w:szCs w:val="24"/>
          <w:lang w:val="en-US"/>
        </w:rPr>
        <w:t xml:space="preserve"> </w:t>
      </w:r>
      <w:r w:rsidRPr="00175A78">
        <w:rPr>
          <w:b w:val="0"/>
          <w:color w:val="auto"/>
          <w:sz w:val="24"/>
          <w:szCs w:val="24"/>
          <w:lang w:val="en-US"/>
        </w:rPr>
        <w:t>grouped</w:t>
      </w:r>
      <w:r w:rsidR="00BC4C9F" w:rsidRPr="00175A78">
        <w:rPr>
          <w:b w:val="0"/>
          <w:color w:val="auto"/>
          <w:sz w:val="24"/>
          <w:szCs w:val="24"/>
          <w:lang w:val="en-US"/>
        </w:rPr>
        <w:t xml:space="preserve"> </w:t>
      </w:r>
      <w:r w:rsidRPr="00175A78">
        <w:rPr>
          <w:b w:val="0"/>
          <w:color w:val="auto"/>
          <w:sz w:val="24"/>
          <w:szCs w:val="24"/>
          <w:lang w:val="en-US"/>
        </w:rPr>
        <w:t>by</w:t>
      </w:r>
      <w:r w:rsidR="00BC4C9F" w:rsidRPr="00175A78">
        <w:rPr>
          <w:b w:val="0"/>
          <w:color w:val="auto"/>
          <w:sz w:val="24"/>
          <w:szCs w:val="24"/>
          <w:lang w:val="en-US"/>
        </w:rPr>
        <w:t xml:space="preserve"> </w:t>
      </w:r>
      <w:r w:rsidRPr="00175A78">
        <w:rPr>
          <w:b w:val="0"/>
          <w:color w:val="auto"/>
          <w:sz w:val="24"/>
          <w:szCs w:val="24"/>
          <w:lang w:val="en-US"/>
        </w:rPr>
        <w:t>Country)</w:t>
      </w:r>
    </w:p>
    <w:tbl>
      <w:tblPr>
        <w:tblW w:w="9550" w:type="dxa"/>
        <w:tblInd w:w="93" w:type="dxa"/>
        <w:tblLook w:val="04A0" w:firstRow="1" w:lastRow="0" w:firstColumn="1" w:lastColumn="0" w:noHBand="0" w:noVBand="1"/>
      </w:tblPr>
      <w:tblGrid>
        <w:gridCol w:w="2142"/>
        <w:gridCol w:w="996"/>
        <w:gridCol w:w="1460"/>
        <w:gridCol w:w="996"/>
        <w:gridCol w:w="980"/>
        <w:gridCol w:w="1000"/>
        <w:gridCol w:w="996"/>
        <w:gridCol w:w="980"/>
      </w:tblGrid>
      <w:tr w:rsidR="002957C7" w:rsidRPr="008C5506" w:rsidTr="00915DF2">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7C7" w:rsidRPr="00175A78" w:rsidRDefault="00BC4C9F"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France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Germany</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Italy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Spain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UK</w:t>
            </w:r>
          </w:p>
        </w:tc>
        <w:tc>
          <w:tcPr>
            <w:tcW w:w="996" w:type="dxa"/>
            <w:tcBorders>
              <w:top w:val="single" w:sz="4" w:space="0" w:color="auto"/>
              <w:left w:val="nil"/>
              <w:bottom w:val="single" w:sz="4" w:space="0" w:color="auto"/>
              <w:right w:val="single" w:sz="4" w:space="0" w:color="auto"/>
            </w:tcBorders>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EU</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Russia</w:t>
            </w:r>
          </w:p>
        </w:tc>
      </w:tr>
      <w:tr w:rsidR="002957C7" w:rsidRPr="008C5506" w:rsidTr="00915DF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Age</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52</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61</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35</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46</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38</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51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43</w:t>
            </w:r>
          </w:p>
        </w:tc>
      </w:tr>
      <w:tr w:rsidR="002957C7" w:rsidRPr="008C5506" w:rsidTr="00915DF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Sales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4648.72</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3181.80</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1065.28</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847.05</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2765.33</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3028.9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373.06</w:t>
            </w:r>
          </w:p>
        </w:tc>
      </w:tr>
      <w:tr w:rsidR="002957C7" w:rsidRPr="008C5506" w:rsidTr="00915DF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2957C7" w:rsidRPr="00175A78" w:rsidRDefault="002957C7" w:rsidP="00E06193">
            <w:pPr>
              <w:spacing w:after="0" w:line="240" w:lineRule="auto"/>
              <w:rPr>
                <w:rFonts w:eastAsia="Times New Roman" w:cs="Times New Roman"/>
                <w:color w:val="000000"/>
                <w:szCs w:val="24"/>
                <w:lang w:val="en-US" w:eastAsia="ru-RU"/>
              </w:rPr>
            </w:pPr>
            <w:r w:rsidRPr="00175A78">
              <w:rPr>
                <w:rFonts w:eastAsia="Times New Roman" w:cs="Times New Roman"/>
                <w:color w:val="000000"/>
                <w:szCs w:val="24"/>
                <w:lang w:val="en-US" w:eastAsia="ru-RU"/>
              </w:rPr>
              <w:t>Directors’</w:t>
            </w:r>
            <w:r w:rsidR="00BC4C9F" w:rsidRPr="00175A78">
              <w:rPr>
                <w:rFonts w:eastAsia="Times New Roman" w:cs="Times New Roman"/>
                <w:color w:val="000000"/>
                <w:szCs w:val="24"/>
                <w:lang w:val="en-US" w:eastAsia="ru-RU"/>
              </w:rPr>
              <w:t xml:space="preserve"> </w:t>
            </w:r>
            <w:r w:rsidRPr="00175A78">
              <w:rPr>
                <w:rFonts w:eastAsia="Times New Roman" w:cs="Times New Roman"/>
                <w:color w:val="000000"/>
                <w:szCs w:val="24"/>
                <w:lang w:val="en-US" w:eastAsia="ru-RU"/>
              </w:rPr>
              <w:t>qualification</w:t>
            </w:r>
            <w:r w:rsidR="00BC4C9F" w:rsidRPr="00175A78">
              <w:rPr>
                <w:rFonts w:eastAsia="Times New Roman" w:cs="Times New Roman"/>
                <w:color w:val="000000"/>
                <w:szCs w:val="24"/>
                <w:lang w:val="en-US" w:eastAsia="ru-RU"/>
              </w:rPr>
              <w:t xml:space="preserve"> </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1.90</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0.75</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0.88</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1.14</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0.92</w:t>
            </w:r>
          </w:p>
        </w:tc>
      </w:tr>
      <w:tr w:rsidR="002957C7" w:rsidRPr="008C5506" w:rsidTr="00915DF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szCs w:val="24"/>
                <w:lang w:val="en-US" w:eastAsia="ru-RU"/>
              </w:rPr>
            </w:pPr>
            <w:r w:rsidRPr="00175A78">
              <w:rPr>
                <w:rFonts w:eastAsia="Times New Roman" w:cs="Times New Roman"/>
                <w:color w:val="000000"/>
                <w:szCs w:val="24"/>
                <w:lang w:val="en-US" w:eastAsia="ru-RU"/>
              </w:rPr>
              <w:t>Number</w:t>
            </w:r>
            <w:r w:rsidR="00BC4C9F" w:rsidRPr="00175A78">
              <w:rPr>
                <w:rFonts w:eastAsia="Times New Roman" w:cs="Times New Roman"/>
                <w:color w:val="000000"/>
                <w:szCs w:val="24"/>
                <w:lang w:val="en-US" w:eastAsia="ru-RU"/>
              </w:rPr>
              <w:t xml:space="preserve"> </w:t>
            </w:r>
            <w:r w:rsidRPr="00175A78">
              <w:rPr>
                <w:rFonts w:eastAsia="Times New Roman" w:cs="Times New Roman"/>
                <w:color w:val="000000"/>
                <w:szCs w:val="24"/>
                <w:lang w:val="en-US" w:eastAsia="ru-RU"/>
              </w:rPr>
              <w:t>of</w:t>
            </w:r>
            <w:r w:rsidR="00BC4C9F" w:rsidRPr="00175A78">
              <w:rPr>
                <w:rFonts w:eastAsia="Times New Roman" w:cs="Times New Roman"/>
                <w:color w:val="000000"/>
                <w:szCs w:val="24"/>
                <w:lang w:val="en-US" w:eastAsia="ru-RU"/>
              </w:rPr>
              <w:t xml:space="preserve"> </w:t>
            </w:r>
            <w:r w:rsidRPr="00175A78">
              <w:rPr>
                <w:rFonts w:eastAsia="Times New Roman" w:cs="Times New Roman"/>
                <w:color w:val="000000"/>
                <w:szCs w:val="24"/>
                <w:lang w:val="en-US" w:eastAsia="ru-RU"/>
              </w:rPr>
              <w:t>employees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22158</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12351</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3400</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4923</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13383</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13238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3455</w:t>
            </w:r>
          </w:p>
        </w:tc>
      </w:tr>
      <w:tr w:rsidR="002957C7" w:rsidRPr="008C5506" w:rsidTr="00915DF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szCs w:val="24"/>
                <w:lang w:val="en-US" w:eastAsia="ru-RU"/>
              </w:rPr>
            </w:pPr>
            <w:r w:rsidRPr="00175A78">
              <w:rPr>
                <w:rFonts w:eastAsia="Times New Roman" w:cs="Times New Roman"/>
                <w:color w:val="000000"/>
                <w:szCs w:val="24"/>
                <w:lang w:val="en-US" w:eastAsia="ru-RU"/>
              </w:rPr>
              <w:t>Number</w:t>
            </w:r>
            <w:r w:rsidR="00BC4C9F" w:rsidRPr="00175A78">
              <w:rPr>
                <w:rFonts w:eastAsia="Times New Roman" w:cs="Times New Roman"/>
                <w:color w:val="000000"/>
                <w:szCs w:val="24"/>
                <w:lang w:val="en-US" w:eastAsia="ru-RU"/>
              </w:rPr>
              <w:t xml:space="preserve"> </w:t>
            </w:r>
            <w:r w:rsidRPr="00175A78">
              <w:rPr>
                <w:rFonts w:eastAsia="Times New Roman" w:cs="Times New Roman"/>
                <w:color w:val="000000"/>
                <w:szCs w:val="24"/>
                <w:lang w:val="en-US" w:eastAsia="ru-RU"/>
              </w:rPr>
              <w:t>of</w:t>
            </w:r>
            <w:r w:rsidR="00BC4C9F" w:rsidRPr="00175A78">
              <w:rPr>
                <w:rFonts w:eastAsia="Times New Roman" w:cs="Times New Roman"/>
                <w:color w:val="000000"/>
                <w:szCs w:val="24"/>
                <w:lang w:val="en-US" w:eastAsia="ru-RU"/>
              </w:rPr>
              <w:t xml:space="preserve"> </w:t>
            </w:r>
            <w:r w:rsidRPr="00175A78">
              <w:rPr>
                <w:rFonts w:eastAsia="Times New Roman" w:cs="Times New Roman"/>
                <w:color w:val="000000"/>
                <w:szCs w:val="24"/>
                <w:lang w:val="en-US" w:eastAsia="ru-RU"/>
              </w:rPr>
              <w:t>owners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29</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20</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41</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58</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74</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w:t>
            </w:r>
          </w:p>
        </w:tc>
      </w:tr>
      <w:tr w:rsidR="002957C7" w:rsidRPr="008C5506" w:rsidTr="00915DF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Intangible</w:t>
            </w:r>
            <w:r w:rsidR="00BC4C9F" w:rsidRPr="00175A78">
              <w:rPr>
                <w:rFonts w:eastAsia="Times New Roman" w:cs="Times New Roman"/>
                <w:color w:val="000000"/>
                <w:lang w:val="en-US" w:eastAsia="ru-RU"/>
              </w:rPr>
              <w:t xml:space="preserve"> </w:t>
            </w:r>
            <w:r w:rsidRPr="00175A78">
              <w:rPr>
                <w:rFonts w:eastAsia="Times New Roman" w:cs="Times New Roman"/>
                <w:color w:val="000000"/>
                <w:lang w:val="en-US" w:eastAsia="ru-RU"/>
              </w:rPr>
              <w:t>Assets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2336.93</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632.94</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403.64</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185.28</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929.70</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1137.18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0.47</w:t>
            </w:r>
          </w:p>
        </w:tc>
      </w:tr>
      <w:tr w:rsidR="002957C7" w:rsidRPr="008C5506" w:rsidTr="00915DF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Patents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493</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622</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13</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19</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150</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300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11</w:t>
            </w:r>
          </w:p>
        </w:tc>
      </w:tr>
      <w:tr w:rsidR="002957C7" w:rsidRPr="008C5506" w:rsidTr="00915DF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rPr>
                <w:rFonts w:eastAsia="Times New Roman" w:cs="Times New Roman"/>
                <w:color w:val="000000"/>
                <w:lang w:val="en-US" w:eastAsia="ru-RU"/>
              </w:rPr>
            </w:pPr>
            <w:r w:rsidRPr="00175A78">
              <w:rPr>
                <w:rFonts w:eastAsia="Times New Roman" w:cs="Times New Roman"/>
                <w:color w:val="000000"/>
                <w:lang w:val="en-US" w:eastAsia="ru-RU"/>
              </w:rPr>
              <w:t>Current</w:t>
            </w:r>
            <w:r w:rsidR="00BC4C9F" w:rsidRPr="00175A78">
              <w:rPr>
                <w:rFonts w:eastAsia="Times New Roman" w:cs="Times New Roman"/>
                <w:color w:val="000000"/>
                <w:lang w:val="en-US" w:eastAsia="ru-RU"/>
              </w:rPr>
              <w:t xml:space="preserve"> </w:t>
            </w:r>
            <w:r w:rsidRPr="00175A78">
              <w:rPr>
                <w:rFonts w:eastAsia="Times New Roman" w:cs="Times New Roman"/>
                <w:color w:val="000000"/>
                <w:lang w:val="en-US" w:eastAsia="ru-RU"/>
              </w:rPr>
              <w:t>Assets</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2314.46</w:t>
            </w:r>
          </w:p>
        </w:tc>
        <w:tc>
          <w:tcPr>
            <w:tcW w:w="146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1586.37</w:t>
            </w:r>
          </w:p>
        </w:tc>
        <w:tc>
          <w:tcPr>
            <w:tcW w:w="996"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667.32</w:t>
            </w:r>
          </w:p>
        </w:tc>
        <w:tc>
          <w:tcPr>
            <w:tcW w:w="98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634.50</w:t>
            </w:r>
          </w:p>
        </w:tc>
        <w:tc>
          <w:tcPr>
            <w:tcW w:w="1000" w:type="dxa"/>
            <w:tcBorders>
              <w:top w:val="nil"/>
              <w:left w:val="nil"/>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1026.47</w:t>
            </w:r>
          </w:p>
        </w:tc>
        <w:tc>
          <w:tcPr>
            <w:tcW w:w="996" w:type="dxa"/>
            <w:tcBorders>
              <w:top w:val="nil"/>
              <w:left w:val="nil"/>
              <w:bottom w:val="single" w:sz="4" w:space="0" w:color="auto"/>
              <w:right w:val="single" w:sz="4" w:space="0" w:color="auto"/>
            </w:tcBorders>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1445.26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957C7" w:rsidRPr="00175A78" w:rsidRDefault="002957C7" w:rsidP="00E06193">
            <w:pPr>
              <w:spacing w:after="0" w:line="240" w:lineRule="auto"/>
              <w:jc w:val="right"/>
              <w:rPr>
                <w:rFonts w:eastAsia="Times New Roman" w:cs="Times New Roman"/>
                <w:color w:val="000000"/>
                <w:lang w:val="en-US" w:eastAsia="ru-RU"/>
              </w:rPr>
            </w:pPr>
            <w:r w:rsidRPr="00175A78">
              <w:rPr>
                <w:rFonts w:eastAsia="Times New Roman" w:cs="Times New Roman"/>
                <w:color w:val="000000"/>
                <w:lang w:val="en-US" w:eastAsia="ru-RU"/>
              </w:rPr>
              <w:t>189.20</w:t>
            </w:r>
          </w:p>
        </w:tc>
      </w:tr>
      <w:tr w:rsidR="00915DF2" w:rsidRPr="0066174D" w:rsidTr="00953A9E">
        <w:trPr>
          <w:trHeight w:val="300"/>
        </w:trPr>
        <w:tc>
          <w:tcPr>
            <w:tcW w:w="9550" w:type="dxa"/>
            <w:gridSpan w:val="8"/>
            <w:tcBorders>
              <w:top w:val="single" w:sz="4" w:space="0" w:color="auto"/>
              <w:bottom w:val="nil"/>
            </w:tcBorders>
            <w:shd w:val="clear" w:color="auto" w:fill="auto"/>
            <w:noWrap/>
            <w:vAlign w:val="bottom"/>
          </w:tcPr>
          <w:p w:rsidR="00915DF2" w:rsidRPr="00175A78" w:rsidRDefault="00915DF2" w:rsidP="00915DF2">
            <w:pPr>
              <w:spacing w:after="0" w:line="240" w:lineRule="auto"/>
              <w:jc w:val="left"/>
              <w:rPr>
                <w:rFonts w:eastAsia="Times New Roman" w:cs="Times New Roman"/>
                <w:color w:val="000000"/>
                <w:lang w:val="en-US" w:eastAsia="ru-RU"/>
              </w:rPr>
            </w:pPr>
            <w:r w:rsidRPr="00915DF2">
              <w:rPr>
                <w:rFonts w:eastAsia="Times New Roman" w:cs="Times New Roman"/>
                <w:color w:val="000000"/>
                <w:sz w:val="20"/>
                <w:lang w:val="en-US" w:eastAsia="ru-RU"/>
              </w:rPr>
              <w:t>*Description</w:t>
            </w:r>
            <w:r>
              <w:rPr>
                <w:rFonts w:eastAsia="Times New Roman" w:cs="Times New Roman"/>
                <w:color w:val="000000"/>
                <w:sz w:val="20"/>
                <w:lang w:val="en-US" w:eastAsia="ru-RU"/>
              </w:rPr>
              <w:t xml:space="preserve"> and nomenclature</w:t>
            </w:r>
            <w:r w:rsidRPr="00915DF2">
              <w:rPr>
                <w:rFonts w:eastAsia="Times New Roman" w:cs="Times New Roman"/>
                <w:color w:val="000000"/>
                <w:sz w:val="20"/>
                <w:lang w:val="en-US" w:eastAsia="ru-RU"/>
              </w:rPr>
              <w:t xml:space="preserve"> of indicators presented in Appendix 1</w:t>
            </w:r>
          </w:p>
        </w:tc>
      </w:tr>
    </w:tbl>
    <w:p w:rsidR="00777D1A" w:rsidRPr="00175A78" w:rsidRDefault="00777D1A" w:rsidP="00915DF2">
      <w:pPr>
        <w:spacing w:before="240" w:after="0"/>
        <w:ind w:firstLine="708"/>
        <w:rPr>
          <w:lang w:val="en-US"/>
        </w:rPr>
      </w:pPr>
      <w:r w:rsidRPr="00175A78">
        <w:rPr>
          <w:lang w:val="en-US"/>
        </w:rPr>
        <w:t>In</w:t>
      </w:r>
      <w:r w:rsidR="00BC4C9F" w:rsidRPr="00175A78">
        <w:rPr>
          <w:lang w:val="en-US"/>
        </w:rPr>
        <w:t xml:space="preserve"> </w:t>
      </w:r>
      <w:r w:rsidRPr="00175A78">
        <w:rPr>
          <w:lang w:val="en-US"/>
        </w:rPr>
        <w:t>European</w:t>
      </w:r>
      <w:r w:rsidR="00BC4C9F" w:rsidRPr="00175A78">
        <w:rPr>
          <w:lang w:val="en-US"/>
        </w:rPr>
        <w:t xml:space="preserve"> </w:t>
      </w:r>
      <w:r w:rsidRPr="00175A78">
        <w:rPr>
          <w:lang w:val="en-US"/>
        </w:rPr>
        <w:t>Union,</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turn,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portrait</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average</w:t>
      </w:r>
      <w:r w:rsidR="00BC4C9F" w:rsidRPr="00175A78">
        <w:rPr>
          <w:lang w:val="en-US"/>
        </w:rPr>
        <w:t xml:space="preserve"> </w:t>
      </w:r>
      <w:r w:rsidRPr="00175A78">
        <w:rPr>
          <w:lang w:val="en-US"/>
        </w:rPr>
        <w:t>company</w:t>
      </w:r>
      <w:r w:rsidR="00BC4C9F" w:rsidRPr="00175A78">
        <w:rPr>
          <w:lang w:val="en-US"/>
        </w:rPr>
        <w:t xml:space="preserve"> </w:t>
      </w:r>
      <w:r w:rsidRPr="00175A78">
        <w:rPr>
          <w:lang w:val="en-US"/>
        </w:rPr>
        <w:t>participating</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relationships</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different</w:t>
      </w:r>
      <w:r w:rsidR="00BC4C9F" w:rsidRPr="00175A78">
        <w:rPr>
          <w:lang w:val="en-US"/>
        </w:rPr>
        <w:t xml:space="preserve"> </w:t>
      </w:r>
      <w:r w:rsidRPr="00175A78">
        <w:rPr>
          <w:lang w:val="en-US"/>
        </w:rPr>
        <w:t>a</w:t>
      </w:r>
      <w:r w:rsidR="00BC4C9F" w:rsidRPr="00175A78">
        <w:rPr>
          <w:lang w:val="en-US"/>
        </w:rPr>
        <w:t xml:space="preserve"> </w:t>
      </w:r>
      <w:r w:rsidRPr="00175A78">
        <w:rPr>
          <w:lang w:val="en-US"/>
        </w:rPr>
        <w:t>bit.</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age</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such</w:t>
      </w:r>
      <w:r w:rsidR="00BC4C9F" w:rsidRPr="00175A78">
        <w:rPr>
          <w:lang w:val="en-US"/>
        </w:rPr>
        <w:t xml:space="preserve"> </w:t>
      </w:r>
      <w:r w:rsidRPr="00175A78">
        <w:rPr>
          <w:lang w:val="en-US"/>
        </w:rPr>
        <w:t>company</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51</w:t>
      </w:r>
      <w:r w:rsidR="00BC4C9F" w:rsidRPr="00175A78">
        <w:rPr>
          <w:lang w:val="en-US"/>
        </w:rPr>
        <w:t xml:space="preserve"> </w:t>
      </w:r>
      <w:r w:rsidRPr="00175A78">
        <w:rPr>
          <w:lang w:val="en-US"/>
        </w:rPr>
        <w:t>years,</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there</w:t>
      </w:r>
      <w:r w:rsidR="00BC4C9F" w:rsidRPr="00175A78">
        <w:rPr>
          <w:lang w:val="en-US"/>
        </w:rPr>
        <w:t xml:space="preserve"> </w:t>
      </w:r>
      <w:r w:rsidRPr="00175A78">
        <w:rPr>
          <w:lang w:val="en-US"/>
        </w:rPr>
        <w:t>are</w:t>
      </w:r>
      <w:r w:rsidR="00BC4C9F" w:rsidRPr="00175A78">
        <w:rPr>
          <w:lang w:val="en-US"/>
        </w:rPr>
        <w:t xml:space="preserve"> </w:t>
      </w:r>
      <w:r w:rsidRPr="00175A78">
        <w:rPr>
          <w:lang w:val="en-US"/>
        </w:rPr>
        <w:t>13238</w:t>
      </w:r>
      <w:r w:rsidR="00BC4C9F" w:rsidRPr="00175A78">
        <w:rPr>
          <w:lang w:val="en-US"/>
        </w:rPr>
        <w:t xml:space="preserve"> </w:t>
      </w:r>
      <w:r w:rsidRPr="00175A78">
        <w:rPr>
          <w:lang w:val="en-US"/>
        </w:rPr>
        <w:t>people</w:t>
      </w:r>
      <w:r w:rsidR="00BC4C9F" w:rsidRPr="00175A78">
        <w:rPr>
          <w:lang w:val="en-US"/>
        </w:rPr>
        <w:t xml:space="preserve"> </w:t>
      </w:r>
      <w:r w:rsidRPr="00175A78">
        <w:rPr>
          <w:lang w:val="en-US"/>
        </w:rPr>
        <w:t>working</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41</w:t>
      </w:r>
      <w:r w:rsidR="00BC4C9F" w:rsidRPr="00175A78">
        <w:rPr>
          <w:lang w:val="en-US"/>
        </w:rPr>
        <w:t xml:space="preserve"> </w:t>
      </w:r>
      <w:r w:rsidRPr="00175A78">
        <w:rPr>
          <w:lang w:val="en-US"/>
        </w:rPr>
        <w:t>people</w:t>
      </w:r>
      <w:r w:rsidR="00BC4C9F" w:rsidRPr="00175A78">
        <w:rPr>
          <w:lang w:val="en-US"/>
        </w:rPr>
        <w:t xml:space="preserve"> </w:t>
      </w:r>
      <w:r w:rsidRPr="00175A78">
        <w:rPr>
          <w:lang w:val="en-US"/>
        </w:rPr>
        <w:t>owning</w:t>
      </w:r>
      <w:r w:rsidR="00BC4C9F" w:rsidRPr="00175A78">
        <w:rPr>
          <w:lang w:val="en-US"/>
        </w:rPr>
        <w:t xml:space="preserve"> </w:t>
      </w:r>
      <w:r w:rsidRPr="00175A78">
        <w:rPr>
          <w:lang w:val="en-US"/>
        </w:rPr>
        <w:t>this</w:t>
      </w:r>
      <w:r w:rsidR="00BC4C9F" w:rsidRPr="00175A78">
        <w:rPr>
          <w:lang w:val="en-US"/>
        </w:rPr>
        <w:t xml:space="preserve"> </w:t>
      </w:r>
      <w:r w:rsidRPr="00175A78">
        <w:rPr>
          <w:lang w:val="en-US"/>
        </w:rPr>
        <w:t>firm.</w:t>
      </w:r>
      <w:r w:rsidR="00BC4C9F" w:rsidRPr="00175A78">
        <w:rPr>
          <w:lang w:val="en-US"/>
        </w:rPr>
        <w:t xml:space="preserve"> </w:t>
      </w:r>
      <w:r w:rsidRPr="00175A78">
        <w:rPr>
          <w:lang w:val="en-US"/>
        </w:rPr>
        <w:t>It</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again</w:t>
      </w:r>
      <w:r w:rsidR="00BC4C9F" w:rsidRPr="00175A78">
        <w:rPr>
          <w:lang w:val="en-US"/>
        </w:rPr>
        <w:t xml:space="preserve"> </w:t>
      </w:r>
      <w:r w:rsidRPr="00175A78">
        <w:rPr>
          <w:lang w:val="en-US"/>
        </w:rPr>
        <w:t>older</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larger</w:t>
      </w:r>
      <w:r w:rsidR="00BC4C9F" w:rsidRPr="00175A78">
        <w:rPr>
          <w:lang w:val="en-US"/>
        </w:rPr>
        <w:t xml:space="preserve"> </w:t>
      </w:r>
      <w:r w:rsidRPr="00175A78">
        <w:rPr>
          <w:lang w:val="en-US"/>
        </w:rPr>
        <w:t>than</w:t>
      </w:r>
      <w:r w:rsidR="00BC4C9F" w:rsidRPr="00175A78">
        <w:rPr>
          <w:lang w:val="en-US"/>
        </w:rPr>
        <w:t xml:space="preserve"> </w:t>
      </w:r>
      <w:r w:rsidRPr="00175A78">
        <w:rPr>
          <w:lang w:val="en-US"/>
        </w:rPr>
        <w:t>ordinary</w:t>
      </w:r>
      <w:r w:rsidR="00BC4C9F" w:rsidRPr="00175A78">
        <w:rPr>
          <w:lang w:val="en-US"/>
        </w:rPr>
        <w:t xml:space="preserve"> </w:t>
      </w:r>
      <w:r w:rsidRPr="00175A78">
        <w:rPr>
          <w:lang w:val="en-US"/>
        </w:rPr>
        <w:t>average</w:t>
      </w:r>
      <w:r w:rsidR="00BC4C9F" w:rsidRPr="00175A78">
        <w:rPr>
          <w:lang w:val="en-US"/>
        </w:rPr>
        <w:t xml:space="preserve"> </w:t>
      </w:r>
      <w:r w:rsidRPr="00175A78">
        <w:rPr>
          <w:lang w:val="en-US"/>
        </w:rPr>
        <w:t>company.</w:t>
      </w:r>
      <w:r w:rsidR="00BC4C9F" w:rsidRPr="00175A78">
        <w:rPr>
          <w:lang w:val="en-US"/>
        </w:rPr>
        <w:t xml:space="preserve"> </w:t>
      </w:r>
      <w:r w:rsidRPr="00175A78">
        <w:rPr>
          <w:lang w:val="en-US"/>
        </w:rPr>
        <w:t>Sales,</w:t>
      </w:r>
      <w:r w:rsidR="00BC4C9F" w:rsidRPr="00175A78">
        <w:rPr>
          <w:lang w:val="en-US"/>
        </w:rPr>
        <w:t xml:space="preserve"> </w:t>
      </w:r>
      <w:r w:rsidRPr="00175A78">
        <w:rPr>
          <w:lang w:val="en-US"/>
        </w:rPr>
        <w:t>intangible</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current</w:t>
      </w:r>
      <w:r w:rsidR="00BC4C9F" w:rsidRPr="00175A78">
        <w:rPr>
          <w:lang w:val="en-US"/>
        </w:rPr>
        <w:t xml:space="preserve"> </w:t>
      </w:r>
      <w:r w:rsidRPr="00175A78">
        <w:rPr>
          <w:lang w:val="en-US"/>
        </w:rPr>
        <w:t>assets</w:t>
      </w:r>
      <w:r w:rsidR="00BC4C9F" w:rsidRPr="00175A78">
        <w:rPr>
          <w:lang w:val="en-US"/>
        </w:rPr>
        <w:t xml:space="preserve"> </w:t>
      </w:r>
      <w:r w:rsidRPr="00175A78">
        <w:rPr>
          <w:lang w:val="en-US"/>
        </w:rPr>
        <w:t>figures</w:t>
      </w:r>
      <w:r w:rsidR="00BC4C9F" w:rsidRPr="00175A78">
        <w:rPr>
          <w:lang w:val="en-US"/>
        </w:rPr>
        <w:t xml:space="preserve"> </w:t>
      </w:r>
      <w:r w:rsidRPr="00175A78">
        <w:rPr>
          <w:lang w:val="en-US"/>
        </w:rPr>
        <w:t>are</w:t>
      </w:r>
      <w:r w:rsidR="00BC4C9F" w:rsidRPr="00175A78">
        <w:rPr>
          <w:lang w:val="en-US"/>
        </w:rPr>
        <w:t xml:space="preserve"> </w:t>
      </w:r>
      <w:r w:rsidRPr="00175A78">
        <w:rPr>
          <w:lang w:val="en-US"/>
        </w:rPr>
        <w:t>3028,</w:t>
      </w:r>
      <w:r w:rsidR="00BC4C9F" w:rsidRPr="00175A78">
        <w:rPr>
          <w:lang w:val="en-US"/>
        </w:rPr>
        <w:t xml:space="preserve"> </w:t>
      </w:r>
      <w:r w:rsidRPr="00175A78">
        <w:rPr>
          <w:lang w:val="en-US"/>
        </w:rPr>
        <w:t>1137</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1445</w:t>
      </w:r>
      <w:r w:rsidR="00BC4C9F" w:rsidRPr="00175A78">
        <w:rPr>
          <w:lang w:val="en-US"/>
        </w:rPr>
        <w:t xml:space="preserve"> </w:t>
      </w:r>
      <w:r w:rsidR="00915DF2">
        <w:rPr>
          <w:lang w:val="en-US"/>
        </w:rPr>
        <w:t xml:space="preserve">million </w:t>
      </w:r>
      <w:r w:rsidRPr="00175A78">
        <w:rPr>
          <w:lang w:val="en-US"/>
        </w:rPr>
        <w:t>euro,</w:t>
      </w:r>
      <w:r w:rsidR="00BC4C9F" w:rsidRPr="00175A78">
        <w:rPr>
          <w:lang w:val="en-US"/>
        </w:rPr>
        <w:t xml:space="preserve"> </w:t>
      </w:r>
      <w:r w:rsidRPr="00175A78">
        <w:rPr>
          <w:lang w:val="en-US"/>
        </w:rPr>
        <w:t>respectively.</w:t>
      </w:r>
    </w:p>
    <w:p w:rsidR="00777D1A" w:rsidRPr="00175A78" w:rsidRDefault="00777D1A" w:rsidP="00DF735C">
      <w:pPr>
        <w:spacing w:after="0"/>
        <w:ind w:firstLine="708"/>
        <w:rPr>
          <w:lang w:val="en-US"/>
        </w:rPr>
      </w:pPr>
      <w:r w:rsidRPr="00175A78">
        <w:rPr>
          <w:lang w:val="en-US"/>
        </w:rPr>
        <w:t>We</w:t>
      </w:r>
      <w:r w:rsidR="00BC4C9F" w:rsidRPr="00175A78">
        <w:rPr>
          <w:lang w:val="en-US"/>
        </w:rPr>
        <w:t xml:space="preserve"> </w:t>
      </w:r>
      <w:r w:rsidRPr="00175A78">
        <w:rPr>
          <w:lang w:val="en-US"/>
        </w:rPr>
        <w:t>see,</w:t>
      </w:r>
      <w:r w:rsidR="00BC4C9F" w:rsidRPr="00175A78">
        <w:rPr>
          <w:lang w:val="en-US"/>
        </w:rPr>
        <w:t xml:space="preserve"> </w:t>
      </w:r>
      <w:r w:rsidR="002B32BC">
        <w:rPr>
          <w:lang w:val="en-US"/>
        </w:rPr>
        <w:t>again,</w:t>
      </w:r>
      <w:r w:rsidR="00BC4C9F" w:rsidRPr="00175A78">
        <w:rPr>
          <w:lang w:val="en-US"/>
        </w:rPr>
        <w:t xml:space="preserve"> </w:t>
      </w:r>
      <w:r w:rsidRPr="00175A78">
        <w:rPr>
          <w:lang w:val="en-US"/>
        </w:rPr>
        <w:t>that</w:t>
      </w:r>
      <w:r w:rsidR="00BC4C9F" w:rsidRPr="00175A78">
        <w:rPr>
          <w:lang w:val="en-US"/>
        </w:rPr>
        <w:t xml:space="preserve"> </w:t>
      </w:r>
      <w:r w:rsidRPr="00175A78">
        <w:rPr>
          <w:lang w:val="en-US"/>
        </w:rPr>
        <w:t>there</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both</w:t>
      </w:r>
      <w:r w:rsidR="00BC4C9F" w:rsidRPr="00175A78">
        <w:rPr>
          <w:lang w:val="en-US"/>
        </w:rPr>
        <w:t xml:space="preserve"> </w:t>
      </w:r>
      <w:r w:rsidRPr="00175A78">
        <w:rPr>
          <w:lang w:val="en-US"/>
        </w:rPr>
        <w:t>difference</w:t>
      </w:r>
      <w:r w:rsidR="00BC4C9F" w:rsidRPr="00175A78">
        <w:rPr>
          <w:lang w:val="en-US"/>
        </w:rPr>
        <w:t xml:space="preserve"> </w:t>
      </w:r>
      <w:r w:rsidRPr="00175A78">
        <w:rPr>
          <w:lang w:val="en-US"/>
        </w:rPr>
        <w:t>between</w:t>
      </w:r>
      <w:r w:rsidR="00BC4C9F" w:rsidRPr="00175A78">
        <w:rPr>
          <w:lang w:val="en-US"/>
        </w:rPr>
        <w:t xml:space="preserve"> </w:t>
      </w:r>
      <w:r w:rsidRPr="00175A78">
        <w:rPr>
          <w:lang w:val="en-US"/>
        </w:rPr>
        <w:t>companies</w:t>
      </w:r>
      <w:r w:rsidR="00BC4C9F" w:rsidRPr="00175A78">
        <w:rPr>
          <w:lang w:val="en-US"/>
        </w:rPr>
        <w:t xml:space="preserve"> </w:t>
      </w:r>
      <w:r w:rsidRPr="00175A78">
        <w:rPr>
          <w:lang w:val="en-US"/>
        </w:rPr>
        <w:t>participating</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relationships</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full</w:t>
      </w:r>
      <w:r w:rsidR="00BC4C9F" w:rsidRPr="00175A78">
        <w:rPr>
          <w:lang w:val="en-US"/>
        </w:rPr>
        <w:t xml:space="preserve"> </w:t>
      </w:r>
      <w:r w:rsidRPr="00175A78">
        <w:rPr>
          <w:lang w:val="en-US"/>
        </w:rPr>
        <w:t>sample</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companies</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research</w:t>
      </w:r>
      <w:r w:rsidR="00BC4C9F" w:rsidRPr="00175A78">
        <w:rPr>
          <w:lang w:val="en-US"/>
        </w:rPr>
        <w:t xml:space="preserve"> </w:t>
      </w:r>
      <w:r w:rsidRPr="00175A78">
        <w:rPr>
          <w:lang w:val="en-US"/>
        </w:rPr>
        <w:t>database</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moreover,</w:t>
      </w:r>
      <w:r w:rsidR="00BC4C9F" w:rsidRPr="00175A78">
        <w:rPr>
          <w:lang w:val="en-US"/>
        </w:rPr>
        <w:t xml:space="preserve"> </w:t>
      </w:r>
      <w:r w:rsidRPr="00175A78">
        <w:rPr>
          <w:lang w:val="en-US"/>
        </w:rPr>
        <w:t>there</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a</w:t>
      </w:r>
      <w:r w:rsidR="00BC4C9F" w:rsidRPr="00175A78">
        <w:rPr>
          <w:lang w:val="en-US"/>
        </w:rPr>
        <w:t xml:space="preserve"> </w:t>
      </w:r>
      <w:r w:rsidRPr="00175A78">
        <w:rPr>
          <w:lang w:val="en-US"/>
        </w:rPr>
        <w:t>distinction</w:t>
      </w:r>
      <w:r w:rsidR="00BC4C9F" w:rsidRPr="00175A78">
        <w:rPr>
          <w:lang w:val="en-US"/>
        </w:rPr>
        <w:t xml:space="preserve"> </w:t>
      </w:r>
      <w:r w:rsidRPr="00175A78">
        <w:rPr>
          <w:lang w:val="en-US"/>
        </w:rPr>
        <w:t>between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portrait</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Russian</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EU</w:t>
      </w:r>
      <w:r w:rsidR="00BC4C9F" w:rsidRPr="00175A78">
        <w:rPr>
          <w:lang w:val="en-US"/>
        </w:rPr>
        <w:t xml:space="preserve"> </w:t>
      </w:r>
      <w:r w:rsidRPr="00175A78">
        <w:rPr>
          <w:lang w:val="en-US"/>
        </w:rPr>
        <w:t>firm</w:t>
      </w:r>
      <w:r w:rsidR="00BC4C9F" w:rsidRPr="00175A78">
        <w:rPr>
          <w:lang w:val="en-US"/>
        </w:rPr>
        <w:t xml:space="preserve"> </w:t>
      </w:r>
      <w:r w:rsidRPr="00175A78">
        <w:rPr>
          <w:lang w:val="en-US"/>
        </w:rPr>
        <w:t>involved</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cooperation.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second</w:t>
      </w:r>
      <w:r w:rsidR="00BC4C9F" w:rsidRPr="00175A78">
        <w:rPr>
          <w:lang w:val="en-US"/>
        </w:rPr>
        <w:t xml:space="preserve"> </w:t>
      </w:r>
      <w:r w:rsidRPr="00175A78">
        <w:rPr>
          <w:lang w:val="en-US"/>
        </w:rPr>
        <w:t>inequality</w:t>
      </w:r>
      <w:r w:rsidR="00BC4C9F" w:rsidRPr="00175A78">
        <w:rPr>
          <w:lang w:val="en-US"/>
        </w:rPr>
        <w:t xml:space="preserve"> </w:t>
      </w:r>
      <w:r w:rsidRPr="00175A78">
        <w:rPr>
          <w:lang w:val="en-US"/>
        </w:rPr>
        <w:t>lies,</w:t>
      </w:r>
      <w:r w:rsidR="00BC4C9F" w:rsidRPr="00175A78">
        <w:rPr>
          <w:lang w:val="en-US"/>
        </w:rPr>
        <w:t xml:space="preserve"> </w:t>
      </w:r>
      <w:r w:rsidRPr="00175A78">
        <w:rPr>
          <w:lang w:val="en-US"/>
        </w:rPr>
        <w:t>above</w:t>
      </w:r>
      <w:r w:rsidR="00BC4C9F" w:rsidRPr="00175A78">
        <w:rPr>
          <w:lang w:val="en-US"/>
        </w:rPr>
        <w:t xml:space="preserve"> </w:t>
      </w:r>
      <w:r w:rsidRPr="00175A78">
        <w:rPr>
          <w:lang w:val="en-US"/>
        </w:rPr>
        <w:t>all,</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scale</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parameters,</w:t>
      </w:r>
      <w:r w:rsidR="00BC4C9F" w:rsidRPr="00175A78">
        <w:rPr>
          <w:lang w:val="en-US"/>
        </w:rPr>
        <w:t xml:space="preserve"> </w:t>
      </w:r>
      <w:r w:rsidRPr="00175A78">
        <w:rPr>
          <w:lang w:val="en-US"/>
        </w:rPr>
        <w:t>such</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assets,</w:t>
      </w:r>
      <w:r w:rsidR="00BC4C9F" w:rsidRPr="00175A78">
        <w:rPr>
          <w:lang w:val="en-US"/>
        </w:rPr>
        <w:t xml:space="preserve"> </w:t>
      </w:r>
      <w:r w:rsidRPr="00175A78">
        <w:rPr>
          <w:lang w:val="en-US"/>
        </w:rPr>
        <w:t>patents</w:t>
      </w:r>
      <w:r w:rsidR="00BC4C9F" w:rsidRPr="00175A78">
        <w:rPr>
          <w:lang w:val="en-US"/>
        </w:rPr>
        <w:t xml:space="preserve"> </w:t>
      </w:r>
      <w:r w:rsidRPr="00175A78">
        <w:rPr>
          <w:lang w:val="en-US"/>
        </w:rPr>
        <w:t>or</w:t>
      </w:r>
      <w:r w:rsidR="00BC4C9F" w:rsidRPr="00175A78">
        <w:rPr>
          <w:lang w:val="en-US"/>
        </w:rPr>
        <w:t xml:space="preserve"> </w:t>
      </w:r>
      <w:r w:rsidRPr="00175A78">
        <w:rPr>
          <w:lang w:val="en-US"/>
        </w:rPr>
        <w:t>board</w:t>
      </w:r>
      <w:r w:rsidR="00BC4C9F" w:rsidRPr="00175A78">
        <w:rPr>
          <w:lang w:val="en-US"/>
        </w:rPr>
        <w:t xml:space="preserve"> </w:t>
      </w:r>
      <w:r w:rsidRPr="00175A78">
        <w:rPr>
          <w:lang w:val="en-US"/>
        </w:rPr>
        <w:t>qualification</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European</w:t>
      </w:r>
      <w:r w:rsidR="00BC4C9F" w:rsidRPr="00175A78">
        <w:rPr>
          <w:lang w:val="en-US"/>
        </w:rPr>
        <w:t xml:space="preserve"> </w:t>
      </w:r>
      <w:r w:rsidRPr="00175A78">
        <w:rPr>
          <w:lang w:val="en-US"/>
        </w:rPr>
        <w:t>company,</w:t>
      </w:r>
      <w:r w:rsidR="00BC4C9F" w:rsidRPr="00175A78">
        <w:rPr>
          <w:lang w:val="en-US"/>
        </w:rPr>
        <w:t xml:space="preserve"> </w:t>
      </w:r>
      <w:r w:rsidRPr="00175A78">
        <w:rPr>
          <w:lang w:val="en-US"/>
        </w:rPr>
        <w:t>operating</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developed</w:t>
      </w:r>
      <w:r w:rsidR="00BC4C9F" w:rsidRPr="00175A78">
        <w:rPr>
          <w:lang w:val="en-US"/>
        </w:rPr>
        <w:t xml:space="preserve"> </w:t>
      </w:r>
      <w:r w:rsidRPr="00175A78">
        <w:rPr>
          <w:lang w:val="en-US"/>
        </w:rPr>
        <w:t>environment,</w:t>
      </w:r>
      <w:r w:rsidR="00BC4C9F" w:rsidRPr="00175A78">
        <w:rPr>
          <w:lang w:val="en-US"/>
        </w:rPr>
        <w:t xml:space="preserve"> </w:t>
      </w:r>
      <w:r w:rsidRPr="00175A78">
        <w:rPr>
          <w:lang w:val="en-US"/>
        </w:rPr>
        <w:t>these</w:t>
      </w:r>
      <w:r w:rsidR="00BC4C9F" w:rsidRPr="00175A78">
        <w:rPr>
          <w:lang w:val="en-US"/>
        </w:rPr>
        <w:t xml:space="preserve"> </w:t>
      </w:r>
      <w:r w:rsidRPr="00175A78">
        <w:rPr>
          <w:lang w:val="en-US"/>
        </w:rPr>
        <w:t>figures</w:t>
      </w:r>
      <w:r w:rsidR="00BC4C9F" w:rsidRPr="00175A78">
        <w:rPr>
          <w:lang w:val="en-US"/>
        </w:rPr>
        <w:t xml:space="preserve"> </w:t>
      </w:r>
      <w:r w:rsidRPr="00175A78">
        <w:rPr>
          <w:lang w:val="en-US"/>
        </w:rPr>
        <w:t>are</w:t>
      </w:r>
      <w:r w:rsidR="00BC4C9F" w:rsidRPr="00175A78">
        <w:rPr>
          <w:lang w:val="en-US"/>
        </w:rPr>
        <w:t xml:space="preserve"> </w:t>
      </w:r>
      <w:r w:rsidRPr="00175A78">
        <w:rPr>
          <w:lang w:val="en-US"/>
        </w:rPr>
        <w:t>higher</w:t>
      </w:r>
      <w:r w:rsidR="00BC4C9F" w:rsidRPr="00175A78">
        <w:rPr>
          <w:lang w:val="en-US"/>
        </w:rPr>
        <w:t xml:space="preserve"> </w:t>
      </w:r>
      <w:r w:rsidRPr="00175A78">
        <w:rPr>
          <w:lang w:val="en-US"/>
        </w:rPr>
        <w:t>than</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Russian</w:t>
      </w:r>
      <w:r w:rsidR="00BC4C9F" w:rsidRPr="00175A78">
        <w:rPr>
          <w:lang w:val="en-US"/>
        </w:rPr>
        <w:t xml:space="preserve"> </w:t>
      </w:r>
      <w:r w:rsidRPr="00175A78">
        <w:rPr>
          <w:lang w:val="en-US"/>
        </w:rPr>
        <w:t>firm.</w:t>
      </w:r>
    </w:p>
    <w:p w:rsidR="00327A63" w:rsidRPr="00175A78" w:rsidRDefault="00B47130" w:rsidP="00B47130">
      <w:pPr>
        <w:pStyle w:val="2"/>
        <w:spacing w:line="480" w:lineRule="auto"/>
        <w:ind w:firstLine="708"/>
        <w:rPr>
          <w:rFonts w:eastAsia="Times New Roman" w:cs="Times New Roman"/>
          <w:lang w:val="en-US" w:eastAsia="ru-RU"/>
        </w:rPr>
      </w:pPr>
      <w:bookmarkStart w:id="15" w:name="_Toc388537730"/>
      <w:r w:rsidRPr="00175A78">
        <w:rPr>
          <w:rFonts w:cs="Times New Roman"/>
          <w:lang w:val="en-US"/>
        </w:rPr>
        <w:t xml:space="preserve">3.5 </w:t>
      </w:r>
      <w:r w:rsidR="00327A63" w:rsidRPr="00175A78">
        <w:rPr>
          <w:rFonts w:cs="Times New Roman"/>
          <w:lang w:val="en-US"/>
        </w:rPr>
        <w:t>Growth,</w:t>
      </w:r>
      <w:r w:rsidR="00BC4C9F" w:rsidRPr="00175A78">
        <w:rPr>
          <w:rFonts w:cs="Times New Roman"/>
          <w:lang w:val="en-US"/>
        </w:rPr>
        <w:t xml:space="preserve"> </w:t>
      </w:r>
      <w:r w:rsidR="008C5506">
        <w:rPr>
          <w:rFonts w:cs="Times New Roman"/>
          <w:lang w:val="en-US"/>
        </w:rPr>
        <w:t>C</w:t>
      </w:r>
      <w:r w:rsidR="00327A63" w:rsidRPr="00175A78">
        <w:rPr>
          <w:rFonts w:cs="Times New Roman"/>
          <w:lang w:val="en-US"/>
        </w:rPr>
        <w:t>risis,</w:t>
      </w:r>
      <w:r w:rsidR="00BC4C9F" w:rsidRPr="00175A78">
        <w:rPr>
          <w:rFonts w:cs="Times New Roman"/>
          <w:lang w:val="en-US"/>
        </w:rPr>
        <w:t xml:space="preserve"> </w:t>
      </w:r>
      <w:r w:rsidR="008C5506">
        <w:rPr>
          <w:rFonts w:cs="Times New Roman"/>
          <w:lang w:val="en-US"/>
        </w:rPr>
        <w:t>R</w:t>
      </w:r>
      <w:r w:rsidR="00327A63" w:rsidRPr="00175A78">
        <w:rPr>
          <w:rFonts w:cs="Times New Roman"/>
          <w:lang w:val="en-US"/>
        </w:rPr>
        <w:t>ecovery</w:t>
      </w:r>
      <w:r w:rsidR="00BC4C9F" w:rsidRPr="00175A78">
        <w:rPr>
          <w:rFonts w:cs="Times New Roman"/>
          <w:lang w:val="en-US"/>
        </w:rPr>
        <w:t xml:space="preserve"> </w:t>
      </w:r>
      <w:r w:rsidR="008C5506">
        <w:rPr>
          <w:rFonts w:cs="Times New Roman"/>
          <w:lang w:val="en-US"/>
        </w:rPr>
        <w:t>P</w:t>
      </w:r>
      <w:r w:rsidR="00327A63" w:rsidRPr="00175A78">
        <w:rPr>
          <w:rFonts w:cs="Times New Roman"/>
          <w:lang w:val="en-US"/>
        </w:rPr>
        <w:t>eriod:</w:t>
      </w:r>
      <w:r w:rsidR="00BC4C9F" w:rsidRPr="00175A78">
        <w:rPr>
          <w:rFonts w:cs="Times New Roman"/>
          <w:lang w:val="en-US"/>
        </w:rPr>
        <w:t xml:space="preserve"> </w:t>
      </w:r>
      <w:r w:rsidR="008C5506">
        <w:rPr>
          <w:rFonts w:eastAsia="Times New Roman" w:cs="Times New Roman"/>
          <w:lang w:val="en-US" w:eastAsia="ru-RU"/>
        </w:rPr>
        <w:t>D</w:t>
      </w:r>
      <w:r w:rsidR="00327A63" w:rsidRPr="00175A78">
        <w:rPr>
          <w:rFonts w:eastAsia="Times New Roman" w:cs="Times New Roman"/>
          <w:lang w:val="en-US" w:eastAsia="ru-RU"/>
        </w:rPr>
        <w:t>etermination</w:t>
      </w:r>
      <w:bookmarkEnd w:id="15"/>
    </w:p>
    <w:p w:rsidR="00556206" w:rsidRPr="00175A78" w:rsidRDefault="00556206" w:rsidP="00DF735C">
      <w:pPr>
        <w:widowControl w:val="0"/>
        <w:autoSpaceDE w:val="0"/>
        <w:autoSpaceDN w:val="0"/>
        <w:adjustRightInd w:val="0"/>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relieve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relationship</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company’s</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emphasis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differences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environmental</w:t>
      </w:r>
      <w:r w:rsidR="00BC4C9F" w:rsidRPr="00175A78">
        <w:rPr>
          <w:rFonts w:cs="Times New Roman"/>
          <w:szCs w:val="24"/>
          <w:lang w:val="en-US"/>
        </w:rPr>
        <w:t xml:space="preserve"> </w:t>
      </w:r>
      <w:r w:rsidRPr="00175A78">
        <w:rPr>
          <w:rFonts w:cs="Times New Roman"/>
          <w:szCs w:val="24"/>
          <w:lang w:val="en-US"/>
        </w:rPr>
        <w:t>conditions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direction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degree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linkage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these</w:t>
      </w:r>
      <w:r w:rsidR="00BC4C9F" w:rsidRPr="00175A78">
        <w:rPr>
          <w:rFonts w:cs="Times New Roman"/>
          <w:szCs w:val="24"/>
          <w:lang w:val="en-US"/>
        </w:rPr>
        <w:t xml:space="preserve"> </w:t>
      </w:r>
      <w:r w:rsidRPr="00175A78">
        <w:rPr>
          <w:rFonts w:cs="Times New Roman"/>
          <w:szCs w:val="24"/>
          <w:lang w:val="en-US"/>
        </w:rPr>
        <w:t>two</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should</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consider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differences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development</w:t>
      </w:r>
      <w:r w:rsidR="00BC4C9F" w:rsidRPr="00175A78">
        <w:rPr>
          <w:rFonts w:cs="Times New Roman"/>
          <w:szCs w:val="24"/>
          <w:lang w:val="en-US"/>
        </w:rPr>
        <w:t xml:space="preserve"> </w:t>
      </w:r>
      <w:r w:rsidRPr="00175A78">
        <w:rPr>
          <w:rFonts w:cs="Times New Roman"/>
          <w:szCs w:val="24"/>
          <w:lang w:val="en-US"/>
        </w:rPr>
        <w:t>status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but</w:t>
      </w:r>
      <w:r w:rsidR="00BC4C9F" w:rsidRPr="00175A78">
        <w:rPr>
          <w:rFonts w:cs="Times New Roman"/>
          <w:szCs w:val="24"/>
          <w:lang w:val="en-US"/>
        </w:rPr>
        <w:t xml:space="preserve"> </w:t>
      </w:r>
      <w:r w:rsidRPr="00175A78">
        <w:rPr>
          <w:rFonts w:cs="Times New Roman"/>
          <w:szCs w:val="24"/>
          <w:lang w:val="en-US"/>
        </w:rPr>
        <w:t>examine</w:t>
      </w:r>
      <w:r w:rsidR="00BC4C9F" w:rsidRPr="00175A78">
        <w:rPr>
          <w:rFonts w:cs="Times New Roman"/>
          <w:szCs w:val="24"/>
          <w:lang w:val="en-US"/>
        </w:rPr>
        <w:t xml:space="preserve"> </w:t>
      </w:r>
      <w:r w:rsidRPr="00175A78">
        <w:rPr>
          <w:rFonts w:cs="Times New Roman"/>
          <w:szCs w:val="24"/>
          <w:lang w:val="en-US"/>
        </w:rPr>
        <w:t>if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stage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economy</w:t>
      </w:r>
      <w:r w:rsidR="00BC4C9F" w:rsidRPr="00175A78">
        <w:rPr>
          <w:rFonts w:cs="Times New Roman"/>
          <w:szCs w:val="24"/>
          <w:lang w:val="en-US"/>
        </w:rPr>
        <w:t xml:space="preserve"> </w:t>
      </w:r>
      <w:r w:rsidRPr="00175A78">
        <w:rPr>
          <w:rFonts w:cs="Times New Roman"/>
          <w:szCs w:val="24"/>
          <w:lang w:val="en-US"/>
        </w:rPr>
        <w:t>cycle</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matters.</w:t>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divided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whole</w:t>
      </w:r>
      <w:r w:rsidR="00BC4C9F" w:rsidRPr="00175A78">
        <w:rPr>
          <w:rFonts w:cs="Times New Roman"/>
          <w:szCs w:val="24"/>
          <w:lang w:val="en-US"/>
        </w:rPr>
        <w:t xml:space="preserve"> </w:t>
      </w:r>
      <w:r w:rsidRPr="00175A78">
        <w:rPr>
          <w:rFonts w:cs="Times New Roman"/>
          <w:szCs w:val="24"/>
          <w:lang w:val="en-US"/>
        </w:rPr>
        <w:t>dataset</w:t>
      </w:r>
      <w:r w:rsidR="00BC4C9F" w:rsidRPr="00175A78">
        <w:rPr>
          <w:rFonts w:cs="Times New Roman"/>
          <w:szCs w:val="24"/>
          <w:lang w:val="en-US"/>
        </w:rPr>
        <w:t xml:space="preserve"> </w:t>
      </w:r>
      <w:r w:rsidRPr="00175A78">
        <w:rPr>
          <w:rFonts w:cs="Times New Roman"/>
          <w:szCs w:val="24"/>
          <w:lang w:val="en-US"/>
        </w:rPr>
        <w:t>covering</w:t>
      </w:r>
      <w:r w:rsidR="00BC4C9F" w:rsidRPr="00175A78">
        <w:rPr>
          <w:rFonts w:cs="Times New Roman"/>
          <w:szCs w:val="24"/>
          <w:lang w:val="en-US"/>
        </w:rPr>
        <w:t xml:space="preserve"> </w:t>
      </w:r>
      <w:r w:rsidRPr="00175A78">
        <w:rPr>
          <w:rFonts w:cs="Times New Roman"/>
          <w:szCs w:val="24"/>
          <w:lang w:val="en-US"/>
        </w:rPr>
        <w:t>8</w:t>
      </w:r>
      <w:r w:rsidR="00BC4C9F" w:rsidRPr="00175A78">
        <w:rPr>
          <w:rFonts w:cs="Times New Roman"/>
          <w:szCs w:val="24"/>
          <w:lang w:val="en-US"/>
        </w:rPr>
        <w:t xml:space="preserve"> </w:t>
      </w:r>
      <w:r w:rsidRPr="00175A78">
        <w:rPr>
          <w:rFonts w:cs="Times New Roman"/>
          <w:szCs w:val="24"/>
          <w:lang w:val="en-US"/>
        </w:rPr>
        <w:t>years</w:t>
      </w:r>
      <w:r w:rsidR="00BC4C9F" w:rsidRPr="00175A78">
        <w:rPr>
          <w:rFonts w:cs="Times New Roman"/>
          <w:szCs w:val="24"/>
          <w:lang w:val="en-US"/>
        </w:rPr>
        <w:t xml:space="preserve"> </w:t>
      </w:r>
      <w:r w:rsidRPr="00175A78">
        <w:rPr>
          <w:rFonts w:cs="Times New Roman"/>
          <w:szCs w:val="24"/>
          <w:lang w:val="en-US"/>
        </w:rPr>
        <w:t>into</w:t>
      </w:r>
      <w:r w:rsidR="00BC4C9F" w:rsidRPr="00175A78">
        <w:rPr>
          <w:rFonts w:cs="Times New Roman"/>
          <w:szCs w:val="24"/>
          <w:lang w:val="en-US"/>
        </w:rPr>
        <w:t xml:space="preserve"> </w:t>
      </w:r>
      <w:r w:rsidRPr="00175A78">
        <w:rPr>
          <w:rFonts w:cs="Times New Roman"/>
          <w:szCs w:val="24"/>
          <w:lang w:val="en-US"/>
        </w:rPr>
        <w:t>three</w:t>
      </w:r>
      <w:r w:rsidR="00BC4C9F" w:rsidRPr="00175A78">
        <w:rPr>
          <w:rFonts w:cs="Times New Roman"/>
          <w:szCs w:val="24"/>
          <w:lang w:val="en-US"/>
        </w:rPr>
        <w:t xml:space="preserve"> </w:t>
      </w:r>
      <w:r w:rsidRPr="00175A78">
        <w:rPr>
          <w:rFonts w:cs="Times New Roman"/>
          <w:szCs w:val="24"/>
          <w:lang w:val="en-US"/>
        </w:rPr>
        <w:t>separate</w:t>
      </w:r>
      <w:r w:rsidR="00BC4C9F" w:rsidRPr="00175A78">
        <w:rPr>
          <w:rFonts w:cs="Times New Roman"/>
          <w:szCs w:val="24"/>
          <w:lang w:val="en-US"/>
        </w:rPr>
        <w:t xml:space="preserve"> </w:t>
      </w:r>
      <w:r w:rsidRPr="00175A78">
        <w:rPr>
          <w:rFonts w:cs="Times New Roman"/>
          <w:szCs w:val="24"/>
          <w:lang w:val="en-US"/>
        </w:rPr>
        <w:t>panels:</w:t>
      </w:r>
      <w:r w:rsidR="00BC4C9F" w:rsidRPr="00175A78">
        <w:rPr>
          <w:rFonts w:cs="Times New Roman"/>
          <w:szCs w:val="24"/>
          <w:lang w:val="en-US"/>
        </w:rPr>
        <w:t xml:space="preserve"> </w:t>
      </w:r>
      <w:r w:rsidR="00A54DDE" w:rsidRPr="00175A78">
        <w:rPr>
          <w:rFonts w:cs="Times New Roman"/>
          <w:szCs w:val="24"/>
          <w:lang w:val="en-US"/>
        </w:rPr>
        <w:t>prosperity</w:t>
      </w:r>
      <w:r w:rsidR="00BC4C9F" w:rsidRPr="00175A78">
        <w:rPr>
          <w:rFonts w:cs="Times New Roman"/>
          <w:szCs w:val="24"/>
          <w:lang w:val="en-US"/>
        </w:rPr>
        <w:t xml:space="preserve"> </w:t>
      </w:r>
      <w:r w:rsidRPr="00175A78">
        <w:rPr>
          <w:rFonts w:cs="Times New Roman"/>
          <w:szCs w:val="24"/>
          <w:lang w:val="en-US"/>
        </w:rPr>
        <w:t>stage,</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period.</w:t>
      </w:r>
    </w:p>
    <w:p w:rsidR="001107FE" w:rsidRPr="00175A78" w:rsidRDefault="00A54DDE" w:rsidP="00915DF2">
      <w:pPr>
        <w:widowControl w:val="0"/>
        <w:autoSpaceDE w:val="0"/>
        <w:autoSpaceDN w:val="0"/>
        <w:adjustRightInd w:val="0"/>
        <w:spacing w:after="0"/>
        <w:ind w:firstLine="708"/>
        <w:rPr>
          <w:rFonts w:cs="Times New Roman"/>
          <w:szCs w:val="24"/>
          <w:lang w:val="en-US"/>
        </w:rPr>
      </w:pP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several</w:t>
      </w:r>
      <w:r w:rsidR="00BC4C9F" w:rsidRPr="00175A78">
        <w:rPr>
          <w:rFonts w:cs="Times New Roman"/>
          <w:szCs w:val="24"/>
          <w:lang w:val="en-US"/>
        </w:rPr>
        <w:t xml:space="preserve"> </w:t>
      </w:r>
      <w:r w:rsidRPr="00175A78">
        <w:rPr>
          <w:rFonts w:cs="Times New Roman"/>
          <w:szCs w:val="24"/>
          <w:lang w:val="en-US"/>
        </w:rPr>
        <w:t>different</w:t>
      </w:r>
      <w:r w:rsidR="00BC4C9F" w:rsidRPr="00175A78">
        <w:rPr>
          <w:rFonts w:cs="Times New Roman"/>
          <w:szCs w:val="24"/>
          <w:lang w:val="en-US"/>
        </w:rPr>
        <w:t xml:space="preserve"> </w:t>
      </w:r>
      <w:r w:rsidRPr="00175A78">
        <w:rPr>
          <w:rFonts w:cs="Times New Roman"/>
          <w:szCs w:val="24"/>
          <w:lang w:val="en-US"/>
        </w:rPr>
        <w:t>definitions</w:t>
      </w:r>
      <w:r w:rsidR="00BC4C9F" w:rsidRPr="00175A78">
        <w:rPr>
          <w:rFonts w:cs="Times New Roman"/>
          <w:szCs w:val="24"/>
          <w:lang w:val="en-US"/>
        </w:rPr>
        <w:t xml:space="preserve"> </w:t>
      </w:r>
      <w:r w:rsidRPr="00175A78">
        <w:rPr>
          <w:rFonts w:cs="Times New Roman"/>
          <w:szCs w:val="24"/>
          <w:lang w:val="en-US"/>
        </w:rPr>
        <w:t>an</w:t>
      </w:r>
      <w:r w:rsidR="00E06193" w:rsidRPr="00175A78">
        <w:rPr>
          <w:rFonts w:cs="Times New Roman"/>
          <w:szCs w:val="24"/>
          <w:lang w:val="en-US"/>
        </w:rPr>
        <w:t>d</w:t>
      </w:r>
      <w:r w:rsidR="00BC4C9F" w:rsidRPr="00175A78">
        <w:rPr>
          <w:rFonts w:cs="Times New Roman"/>
          <w:szCs w:val="24"/>
          <w:lang w:val="en-US"/>
        </w:rPr>
        <w:t xml:space="preserve"> </w:t>
      </w:r>
      <w:r w:rsidR="00E06193" w:rsidRPr="00175A78">
        <w:rPr>
          <w:rFonts w:cs="Times New Roman"/>
          <w:szCs w:val="24"/>
          <w:lang w:val="en-US"/>
        </w:rPr>
        <w:t>interpretations</w:t>
      </w:r>
      <w:r w:rsidR="00BC4C9F" w:rsidRPr="00175A78">
        <w:rPr>
          <w:rFonts w:cs="Times New Roman"/>
          <w:szCs w:val="24"/>
          <w:lang w:val="en-US"/>
        </w:rPr>
        <w:t xml:space="preserve"> </w:t>
      </w:r>
      <w:r w:rsidR="00E06193" w:rsidRPr="00175A78">
        <w:rPr>
          <w:rFonts w:cs="Times New Roman"/>
          <w:szCs w:val="24"/>
          <w:lang w:val="en-US"/>
        </w:rPr>
        <w:t>of</w:t>
      </w:r>
      <w:r w:rsidR="00BC4C9F" w:rsidRPr="00175A78">
        <w:rPr>
          <w:rFonts w:cs="Times New Roman"/>
          <w:szCs w:val="24"/>
          <w:lang w:val="en-US"/>
        </w:rPr>
        <w:t xml:space="preserve"> </w:t>
      </w:r>
      <w:r w:rsidR="00E06193" w:rsidRPr="00175A78">
        <w:rPr>
          <w:rFonts w:cs="Times New Roman"/>
          <w:szCs w:val="24"/>
          <w:lang w:val="en-US"/>
        </w:rPr>
        <w:t>the</w:t>
      </w:r>
      <w:r w:rsidR="00BC4C9F" w:rsidRPr="00175A78">
        <w:rPr>
          <w:rFonts w:cs="Times New Roman"/>
          <w:szCs w:val="24"/>
          <w:lang w:val="en-US"/>
        </w:rPr>
        <w:t xml:space="preserve"> </w:t>
      </w:r>
      <w:r w:rsidR="00E06193" w:rsidRPr="00175A78">
        <w:rPr>
          <w:rFonts w:cs="Times New Roman"/>
          <w:szCs w:val="24"/>
          <w:lang w:val="en-US"/>
        </w:rPr>
        <w:t>crisis.</w:t>
      </w:r>
      <w:r w:rsidR="00BC4C9F" w:rsidRPr="00175A78">
        <w:rPr>
          <w:rFonts w:cs="Times New Roman"/>
          <w:szCs w:val="24"/>
          <w:lang w:val="en-US"/>
        </w:rPr>
        <w:t xml:space="preserve"> </w:t>
      </w:r>
      <w:r w:rsidR="00E06193" w:rsidRPr="00175A78">
        <w:rPr>
          <w:rFonts w:cs="Times New Roman"/>
          <w:szCs w:val="24"/>
          <w:lang w:val="en-US"/>
        </w:rPr>
        <w:fldChar w:fldCharType="begin"/>
      </w:r>
      <w:r w:rsidR="00E06193" w:rsidRPr="00175A78">
        <w:rPr>
          <w:rFonts w:cs="Times New Roman"/>
          <w:szCs w:val="24"/>
          <w:lang w:val="en-US"/>
        </w:rPr>
        <w:instrText xml:space="preserve"> ADDIN ZOTERO_ITEM CSL_CITATION {"citationID":"3jxvJGpO","properties":{"formattedCitation":"{\\rtf (Loayza and Ranci\\uc0\\u232{}re, 2006)}","plainCitation":"(Loayza and Rancière, 2006)"},"citationItems":[{"id":120,"uris":["http://zotero.org/groups/144326/items/T32PZEQT"],"uri":["http://zotero.org/groups/144326/items/T32PZEQT"],"itemData":{"id":120,"type":"article-journal","title":"Financial Development, Financial Fragility, and Growth","container-title":"Journal of Money, Credit and Banking","page":"1051-1076","volume":"38","issue":"4","source":"JSTOR","abstract":"This paper studies the apparent contradiction between two strands of the literature on the effects of financial intermediation on economic activity. On the one hand, the empirical growth literature finds a positive effect of financial depth as measured by, for instance, private domestic credit and liquid liabilities (e.g., Levine, Loayza, and Beck 2000). On the other hand, the banking and currency crisis literature finds that monetary aggregates, such as domestic credit, are among the best predictors of crises and their related economic downturns (e.g., Kaminsky and Reinhart 1999). The paper accounts for these contrasting effects based on the distinction between the short- and long-run impacts of financial intermediation. Working with a panel of cross-country and time-series observations, the paper estimates an encompassing model of short- and long-run effects using the Pooled Mean Group estimator developed by Pesaran, Shin, and Smith (1999). The conclusion from this analysis is that a positive long-run relationship between financial intermediation and output growth co-exists with a mostly negative short-run relationship. The paper further develops an explanation for these contrasting effects by relating them to recent theoretical models by linking the estimated short-run effects to measures of financial fragility (namely, banking crises and financial volatility) and by jointly analyzing the effects of financial depth and fragility in classic panel growth regressions.","DOI":"10.2307/3838993","ISSN":"0022-2879","note":"ArticleType: research-article / Full publication date: Jun., 2006 / Copyright © 2006 Ohio State University Press","journalAbbreviation":"Journal of Money, Credit and Banking","author":[{"family":"Loayza","given":"Norman V."},{"family":"Rancière","given":"Romain"}],"issued":{"date-parts":[["2006",6,1]]},"accessed":{"date-parts":[["2013",2,15]]}}}],"schema":"https://github.com/citation-style-language/schema/raw/master/csl-citation.json"} </w:instrText>
      </w:r>
      <w:r w:rsidR="00E06193" w:rsidRPr="00175A78">
        <w:rPr>
          <w:rFonts w:cs="Times New Roman"/>
          <w:szCs w:val="24"/>
          <w:lang w:val="en-US"/>
        </w:rPr>
        <w:fldChar w:fldCharType="separate"/>
      </w:r>
      <w:r w:rsidR="00E06193" w:rsidRPr="00175A78">
        <w:rPr>
          <w:rFonts w:cs="Times New Roman"/>
          <w:szCs w:val="24"/>
          <w:lang w:val="en-US"/>
        </w:rPr>
        <w:t>(Loayza</w:t>
      </w:r>
      <w:r w:rsidR="00BC4C9F" w:rsidRPr="00175A78">
        <w:rPr>
          <w:rFonts w:cs="Times New Roman"/>
          <w:szCs w:val="24"/>
          <w:lang w:val="en-US"/>
        </w:rPr>
        <w:t xml:space="preserve"> </w:t>
      </w:r>
      <w:r w:rsidR="00E06193" w:rsidRPr="00175A78">
        <w:rPr>
          <w:rFonts w:cs="Times New Roman"/>
          <w:szCs w:val="24"/>
          <w:lang w:val="en-US"/>
        </w:rPr>
        <w:t>and</w:t>
      </w:r>
      <w:r w:rsidR="00BC4C9F" w:rsidRPr="00175A78">
        <w:rPr>
          <w:rFonts w:cs="Times New Roman"/>
          <w:szCs w:val="24"/>
          <w:lang w:val="en-US"/>
        </w:rPr>
        <w:t xml:space="preserve"> </w:t>
      </w:r>
      <w:r w:rsidR="00E06193" w:rsidRPr="00175A78">
        <w:rPr>
          <w:rFonts w:cs="Times New Roman"/>
          <w:szCs w:val="24"/>
          <w:lang w:val="en-US"/>
        </w:rPr>
        <w:t>Rancière,</w:t>
      </w:r>
      <w:r w:rsidR="00BC4C9F" w:rsidRPr="00175A78">
        <w:rPr>
          <w:rFonts w:cs="Times New Roman"/>
          <w:szCs w:val="24"/>
          <w:lang w:val="en-US"/>
        </w:rPr>
        <w:t xml:space="preserve"> </w:t>
      </w:r>
      <w:r w:rsidR="00E06193" w:rsidRPr="00175A78">
        <w:rPr>
          <w:rFonts w:cs="Times New Roman"/>
          <w:szCs w:val="24"/>
          <w:lang w:val="en-US"/>
        </w:rPr>
        <w:t>2006)</w:t>
      </w:r>
      <w:r w:rsidR="00E06193"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w:t>
      </w:r>
      <w:r w:rsidR="001107FE" w:rsidRPr="00175A78">
        <w:rPr>
          <w:rFonts w:cs="Times New Roman"/>
          <w:szCs w:val="24"/>
          <w:lang w:val="en-US"/>
        </w:rPr>
        <w:t>urrent</w:t>
      </w:r>
      <w:r w:rsidR="00BC4C9F" w:rsidRPr="00175A78">
        <w:rPr>
          <w:rFonts w:cs="Times New Roman"/>
          <w:szCs w:val="24"/>
          <w:lang w:val="en-US"/>
        </w:rPr>
        <w:t xml:space="preserve"> </w:t>
      </w:r>
      <w:r w:rsidR="001107FE" w:rsidRPr="00175A78">
        <w:rPr>
          <w:rFonts w:cs="Times New Roman"/>
          <w:szCs w:val="24"/>
          <w:lang w:val="en-US"/>
        </w:rPr>
        <w:t>paper</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will</w:t>
      </w:r>
      <w:r w:rsidR="00BC4C9F" w:rsidRPr="00175A78">
        <w:rPr>
          <w:rFonts w:cs="Times New Roman"/>
          <w:szCs w:val="24"/>
          <w:lang w:val="en-US"/>
        </w:rPr>
        <w:t xml:space="preserve"> </w:t>
      </w:r>
      <w:r w:rsidRPr="00175A78">
        <w:rPr>
          <w:rFonts w:cs="Times New Roman"/>
          <w:szCs w:val="24"/>
          <w:lang w:val="en-US"/>
        </w:rPr>
        <w:t>mostly</w:t>
      </w:r>
      <w:r w:rsidR="00BC4C9F" w:rsidRPr="00175A78">
        <w:rPr>
          <w:rFonts w:cs="Times New Roman"/>
          <w:szCs w:val="24"/>
          <w:lang w:val="en-US"/>
        </w:rPr>
        <w:t xml:space="preserve"> </w:t>
      </w:r>
      <w:r w:rsidRPr="00175A78">
        <w:rPr>
          <w:rFonts w:cs="Times New Roman"/>
          <w:szCs w:val="24"/>
          <w:lang w:val="en-US"/>
        </w:rPr>
        <w:t>look</w:t>
      </w:r>
      <w:r w:rsidR="00BC4C9F" w:rsidRPr="00175A78">
        <w:rPr>
          <w:rFonts w:cs="Times New Roman"/>
          <w:szCs w:val="24"/>
          <w:lang w:val="en-US"/>
        </w:rPr>
        <w:t xml:space="preserve"> </w:t>
      </w:r>
      <w:r w:rsidRPr="00175A78">
        <w:rPr>
          <w:rFonts w:cs="Times New Roman"/>
          <w:szCs w:val="24"/>
          <w:lang w:val="en-US"/>
        </w:rPr>
        <w:t>at</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stock</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point</w:t>
      </w:r>
      <w:r w:rsidR="00BC4C9F" w:rsidRPr="00175A78">
        <w:rPr>
          <w:rFonts w:cs="Times New Roman"/>
          <w:szCs w:val="24"/>
          <w:lang w:val="en-US"/>
        </w:rPr>
        <w:t xml:space="preserve"> </w:t>
      </w:r>
      <w:r w:rsidRPr="00175A78">
        <w:rPr>
          <w:rFonts w:cs="Times New Roman"/>
          <w:szCs w:val="24"/>
          <w:lang w:val="en-US"/>
        </w:rPr>
        <w:lastRenderedPageBreak/>
        <w:t>of</w:t>
      </w:r>
      <w:r w:rsidR="00BC4C9F" w:rsidRPr="00175A78">
        <w:rPr>
          <w:rFonts w:cs="Times New Roman"/>
          <w:szCs w:val="24"/>
          <w:lang w:val="en-US"/>
        </w:rPr>
        <w:t xml:space="preserve"> </w:t>
      </w:r>
      <w:r w:rsidRPr="00175A78">
        <w:rPr>
          <w:rFonts w:cs="Times New Roman"/>
          <w:szCs w:val="24"/>
          <w:lang w:val="en-US"/>
        </w:rPr>
        <w:t>view</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some</w:t>
      </w:r>
      <w:r w:rsidR="00BC4C9F" w:rsidRPr="00175A78">
        <w:rPr>
          <w:rFonts w:cs="Times New Roman"/>
          <w:szCs w:val="24"/>
          <w:lang w:val="en-US"/>
        </w:rPr>
        <w:t xml:space="preserve"> </w:t>
      </w:r>
      <w:r w:rsidRPr="00175A78">
        <w:rPr>
          <w:rFonts w:cs="Times New Roman"/>
          <w:szCs w:val="24"/>
          <w:lang w:val="en-US"/>
        </w:rPr>
        <w:t>authors</w:t>
      </w:r>
      <w:r w:rsidR="00BC4C9F" w:rsidRPr="00175A78">
        <w:rPr>
          <w:rFonts w:cs="Times New Roman"/>
          <w:szCs w:val="24"/>
          <w:lang w:val="en-US"/>
        </w:rPr>
        <w:t xml:space="preserve"> </w:t>
      </w:r>
      <w:r w:rsidRPr="00175A78">
        <w:rPr>
          <w:rFonts w:cs="Times New Roman"/>
          <w:szCs w:val="24"/>
          <w:lang w:val="en-US"/>
        </w:rPr>
        <w:t>claim</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best</w:t>
      </w:r>
      <w:r w:rsidR="00BC4C9F" w:rsidRPr="00175A78">
        <w:rPr>
          <w:rFonts w:cs="Times New Roman"/>
          <w:szCs w:val="24"/>
          <w:lang w:val="en-US"/>
        </w:rPr>
        <w:t xml:space="preserve"> </w:t>
      </w:r>
      <w:r w:rsidRPr="00175A78">
        <w:rPr>
          <w:rFonts w:cs="Times New Roman"/>
          <w:szCs w:val="24"/>
          <w:lang w:val="en-US"/>
        </w:rPr>
        <w:t>indicator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economy’s</w:t>
      </w:r>
      <w:r w:rsidR="00BC4C9F" w:rsidRPr="00175A78">
        <w:rPr>
          <w:rFonts w:cs="Times New Roman"/>
          <w:szCs w:val="24"/>
          <w:lang w:val="en-US"/>
        </w:rPr>
        <w:t xml:space="preserve"> </w:t>
      </w:r>
      <w:r w:rsidRPr="00175A78">
        <w:rPr>
          <w:rFonts w:cs="Times New Roman"/>
          <w:szCs w:val="24"/>
          <w:lang w:val="en-US"/>
        </w:rPr>
        <w:t>health</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stock</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00E06193" w:rsidRPr="00175A78">
        <w:rPr>
          <w:rFonts w:cs="Times New Roman"/>
          <w:szCs w:val="24"/>
          <w:lang w:val="en-US"/>
        </w:rPr>
        <w:fldChar w:fldCharType="begin"/>
      </w:r>
      <w:r w:rsidR="00E06193" w:rsidRPr="00175A78">
        <w:rPr>
          <w:rFonts w:cs="Times New Roman"/>
          <w:szCs w:val="24"/>
          <w:lang w:val="en-US"/>
        </w:rPr>
        <w:instrText xml:space="preserve"> ADDIN ZOTERO_ITEM CSL_CITATION {"citationID":"R58EPsFt","properties":{"formattedCitation":"(Aiginger, 2009)","plainCitation":"(Aiginger, 2009)"},"citationItems":[{"id":323,"uris":["http://zotero.org/groups/144326/items/4R2XGE6G"],"uri":["http://zotero.org/groups/144326/items/4R2XGE6G"],"itemData":{"id":323,"type":"article-journal","title":"The current economic crisis: causes, cures and consequences","container-title":"Österreichisches Institut für Wirtschaftsforschung Working Papers","volume":"341","source":"Google Scholar","URL":"http://karl.aiginger.wifo.ac.at/fileadmin/files_aiginger/publications/2009/WP_2009_341_.PDF","shortTitle":"The current economic crisis","author":[{"family":"Aiginger","given":"Karl"}],"issued":{"date-parts":[["2009"]]},"accessed":{"date-parts":[["2013",5,11]]}}}],"schema":"https://github.com/citation-style-language/schema/raw/master/csl-citation.json"} </w:instrText>
      </w:r>
      <w:r w:rsidR="00E06193" w:rsidRPr="00175A78">
        <w:rPr>
          <w:rFonts w:cs="Times New Roman"/>
          <w:szCs w:val="24"/>
          <w:lang w:val="en-US"/>
        </w:rPr>
        <w:fldChar w:fldCharType="separate"/>
      </w:r>
      <w:r w:rsidR="00E06193" w:rsidRPr="00175A78">
        <w:rPr>
          <w:rFonts w:cs="Times New Roman"/>
          <w:lang w:val="en-US"/>
        </w:rPr>
        <w:t>(Aiginger,</w:t>
      </w:r>
      <w:r w:rsidR="00BC4C9F" w:rsidRPr="00175A78">
        <w:rPr>
          <w:rFonts w:cs="Times New Roman"/>
          <w:lang w:val="en-US"/>
        </w:rPr>
        <w:t xml:space="preserve"> </w:t>
      </w:r>
      <w:r w:rsidR="00E06193" w:rsidRPr="00175A78">
        <w:rPr>
          <w:rFonts w:cs="Times New Roman"/>
          <w:lang w:val="en-US"/>
        </w:rPr>
        <w:t>2009)</w:t>
      </w:r>
      <w:r w:rsidR="00E06193"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determine</w:t>
      </w:r>
      <w:r w:rsidR="00BC4C9F" w:rsidRPr="00175A78">
        <w:rPr>
          <w:rFonts w:cs="Times New Roman"/>
          <w:szCs w:val="24"/>
          <w:lang w:val="en-US"/>
        </w:rPr>
        <w:t xml:space="preserve"> </w:t>
      </w:r>
      <w:r w:rsidR="001107FE"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001107FE"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crisis</w:t>
      </w:r>
      <w:r w:rsidR="00BC4C9F" w:rsidRPr="00175A78">
        <w:rPr>
          <w:rFonts w:cs="Times New Roman"/>
          <w:szCs w:val="24"/>
          <w:lang w:val="en-US"/>
        </w:rPr>
        <w:t xml:space="preserve"> </w:t>
      </w:r>
      <w:r w:rsidR="001107FE"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after-crisis</w:t>
      </w:r>
      <w:r w:rsidR="00BC4C9F" w:rsidRPr="00175A78">
        <w:rPr>
          <w:rFonts w:cs="Times New Roman"/>
          <w:szCs w:val="24"/>
          <w:lang w:val="en-US"/>
        </w:rPr>
        <w:t xml:space="preserve"> </w:t>
      </w:r>
      <w:r w:rsidRPr="00175A78">
        <w:rPr>
          <w:rFonts w:cs="Times New Roman"/>
          <w:szCs w:val="24"/>
          <w:lang w:val="en-US"/>
        </w:rPr>
        <w:t>stages</w:t>
      </w:r>
      <w:r w:rsidR="00BC4C9F" w:rsidRPr="00175A78">
        <w:rPr>
          <w:rFonts w:cs="Times New Roman"/>
          <w:szCs w:val="24"/>
          <w:lang w:val="en-US"/>
        </w:rPr>
        <w:t xml:space="preserve"> </w:t>
      </w:r>
      <w:r w:rsidRPr="00175A78">
        <w:rPr>
          <w:rFonts w:cs="Times New Roman"/>
          <w:szCs w:val="24"/>
          <w:lang w:val="en-US"/>
        </w:rPr>
        <w:t>basing</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001107FE"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Russian</w:t>
      </w:r>
      <w:r w:rsidR="00BC4C9F" w:rsidRPr="00175A78">
        <w:rPr>
          <w:rFonts w:cs="Times New Roman"/>
          <w:szCs w:val="24"/>
          <w:lang w:val="en-US"/>
        </w:rPr>
        <w:t xml:space="preserve"> </w:t>
      </w:r>
      <w:r w:rsidR="001107FE" w:rsidRPr="00175A78">
        <w:rPr>
          <w:rFonts w:cs="Times New Roman"/>
          <w:szCs w:val="24"/>
          <w:lang w:val="en-US"/>
        </w:rPr>
        <w:t>stock</w:t>
      </w:r>
      <w:r w:rsidR="00BC4C9F" w:rsidRPr="00175A78">
        <w:rPr>
          <w:rFonts w:cs="Times New Roman"/>
          <w:szCs w:val="24"/>
          <w:lang w:val="en-US"/>
        </w:rPr>
        <w:t xml:space="preserve"> </w:t>
      </w:r>
      <w:r w:rsidR="001107FE"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fluctuations</w:t>
      </w:r>
      <w:r w:rsidR="001107FE" w:rsidRPr="00175A78">
        <w:rPr>
          <w:rFonts w:cs="Times New Roman"/>
          <w:szCs w:val="24"/>
          <w:lang w:val="en-US"/>
        </w:rPr>
        <w:t>.</w:t>
      </w:r>
      <w:r w:rsidR="00BC4C9F" w:rsidRPr="00175A78">
        <w:rPr>
          <w:rFonts w:cs="Times New Roman"/>
          <w:szCs w:val="24"/>
          <w:lang w:val="en-US"/>
        </w:rPr>
        <w:t xml:space="preserve"> </w:t>
      </w:r>
    </w:p>
    <w:p w:rsidR="00091FFC" w:rsidRPr="00175A78" w:rsidRDefault="00091FFC" w:rsidP="00B47130">
      <w:pPr>
        <w:widowControl w:val="0"/>
        <w:autoSpaceDE w:val="0"/>
        <w:autoSpaceDN w:val="0"/>
        <w:adjustRightInd w:val="0"/>
        <w:ind w:firstLine="708"/>
        <w:rPr>
          <w:rFonts w:cs="Times New Roman"/>
          <w:szCs w:val="24"/>
          <w:lang w:val="en-US"/>
        </w:rPr>
      </w:pPr>
      <w:r w:rsidRPr="00175A78">
        <w:rPr>
          <w:rFonts w:cs="Times New Roman"/>
          <w:szCs w:val="24"/>
          <w:lang w:val="en-US"/>
        </w:rPr>
        <w:t xml:space="preserve">Figure 5 reflects the dynamics of the Euro Area Stock Market (Euro STOXX 50) and Russian Stock Market (RTS Index). Euro STOXX 50 is a major stock market index that includes the performance of 50 Blue-chip companies based in Euro Area countries. RTS Index </w:t>
      </w:r>
      <w:r w:rsidRPr="00175A78">
        <w:rPr>
          <w:rFonts w:cs="Times New Roman"/>
          <w:color w:val="252525"/>
          <w:szCs w:val="24"/>
          <w:shd w:val="clear" w:color="auto" w:fill="FFFFFF"/>
          <w:lang w:val="en-US"/>
        </w:rPr>
        <w:t>is a</w:t>
      </w:r>
      <w:r w:rsidRPr="00175A78">
        <w:rPr>
          <w:rStyle w:val="apple-converted-space"/>
          <w:rFonts w:cs="Times New Roman"/>
          <w:color w:val="252525"/>
          <w:szCs w:val="24"/>
          <w:shd w:val="clear" w:color="auto" w:fill="FFFFFF"/>
          <w:lang w:val="en-US"/>
        </w:rPr>
        <w:t xml:space="preserve"> </w:t>
      </w:r>
      <w:r w:rsidRPr="00175A78">
        <w:rPr>
          <w:rFonts w:cs="Times New Roman"/>
          <w:szCs w:val="24"/>
          <w:shd w:val="clear" w:color="auto" w:fill="FFFFFF"/>
          <w:lang w:val="en-US"/>
        </w:rPr>
        <w:t>free-float capitalization-weighted index</w:t>
      </w:r>
      <w:r w:rsidRPr="00175A78">
        <w:rPr>
          <w:rStyle w:val="apple-converted-space"/>
          <w:rFonts w:cs="Times New Roman"/>
          <w:color w:val="252525"/>
          <w:szCs w:val="24"/>
          <w:shd w:val="clear" w:color="auto" w:fill="FFFFFF"/>
          <w:lang w:val="en-US"/>
        </w:rPr>
        <w:t xml:space="preserve"> </w:t>
      </w:r>
      <w:r w:rsidRPr="00175A78">
        <w:rPr>
          <w:rFonts w:cs="Times New Roman"/>
          <w:color w:val="252525"/>
          <w:szCs w:val="24"/>
          <w:shd w:val="clear" w:color="auto" w:fill="FFFFFF"/>
          <w:lang w:val="en-US"/>
        </w:rPr>
        <w:t>of 50 Russian stocks traded on the</w:t>
      </w:r>
      <w:r w:rsidRPr="00175A78">
        <w:rPr>
          <w:rStyle w:val="apple-converted-space"/>
          <w:rFonts w:cs="Times New Roman"/>
          <w:color w:val="252525"/>
          <w:szCs w:val="24"/>
          <w:shd w:val="clear" w:color="auto" w:fill="FFFFFF"/>
          <w:lang w:val="en-US"/>
        </w:rPr>
        <w:t xml:space="preserve"> </w:t>
      </w:r>
      <w:r w:rsidRPr="00175A78">
        <w:rPr>
          <w:rFonts w:cs="Times New Roman"/>
          <w:szCs w:val="24"/>
          <w:shd w:val="clear" w:color="auto" w:fill="FFFFFF"/>
          <w:lang w:val="en-US"/>
        </w:rPr>
        <w:t>Moscow Exchange</w:t>
      </w:r>
      <w:r w:rsidRPr="00175A78">
        <w:rPr>
          <w:rFonts w:cs="Times New Roman"/>
          <w:color w:val="252525"/>
          <w:szCs w:val="24"/>
          <w:shd w:val="clear" w:color="auto" w:fill="FFFFFF"/>
          <w:lang w:val="en-US"/>
        </w:rPr>
        <w:t>.</w:t>
      </w:r>
      <w:r w:rsidRPr="00175A78">
        <w:rPr>
          <w:rStyle w:val="apple-converted-space"/>
          <w:rFonts w:cs="Times New Roman"/>
          <w:color w:val="252525"/>
          <w:szCs w:val="24"/>
          <w:shd w:val="clear" w:color="auto" w:fill="FFFFFF"/>
          <w:lang w:val="en-US"/>
        </w:rPr>
        <w:t xml:space="preserve"> </w:t>
      </w:r>
      <w:r w:rsidRPr="00175A78">
        <w:rPr>
          <w:rFonts w:cs="Times New Roman"/>
          <w:szCs w:val="24"/>
          <w:lang w:val="en-US"/>
        </w:rPr>
        <w:t>According to the dynamics of these indices, from 2004 to 2007 both Russian and European economies were in the growing stage. However, stock markets quotes plummeted in the beginning of 2008 and were still falling down during 2009. Assuming that the dynamics of the stock markets are almost similar to the dynamic for the whole economy, we may state that 2008-2009 years were the crisis period. Additionally, according the figure, the recovery period takes place in 2010-2011 years as there is an evidence of a moderate growth in economic activity in both Europe and Russia</w:t>
      </w:r>
    </w:p>
    <w:p w:rsidR="00B47130" w:rsidRPr="00175A78" w:rsidRDefault="00091FFC" w:rsidP="00B47130">
      <w:pPr>
        <w:keepNext/>
        <w:spacing w:after="0"/>
        <w:rPr>
          <w:rFonts w:cs="Times New Roman"/>
          <w:lang w:val="en-US"/>
        </w:rPr>
      </w:pPr>
      <w:r w:rsidRPr="00175A78">
        <w:rPr>
          <w:rFonts w:cs="Times New Roman"/>
          <w:noProof/>
          <w:lang w:eastAsia="ru-RU"/>
        </w:rPr>
        <mc:AlternateContent>
          <mc:Choice Requires="wps">
            <w:drawing>
              <wp:anchor distT="0" distB="0" distL="114300" distR="114300" simplePos="0" relativeHeight="251692032" behindDoc="0" locked="0" layoutInCell="1" allowOverlap="1" wp14:anchorId="0C8F5724" wp14:editId="720EBF3D">
                <wp:simplePos x="0" y="0"/>
                <wp:positionH relativeFrom="column">
                  <wp:posOffset>3895902</wp:posOffset>
                </wp:positionH>
                <wp:positionV relativeFrom="paragraph">
                  <wp:posOffset>318770</wp:posOffset>
                </wp:positionV>
                <wp:extent cx="10160" cy="2073349"/>
                <wp:effectExtent l="0" t="0" r="27940" b="22225"/>
                <wp:wrapNone/>
                <wp:docPr id="29" name="Прямая соединительная линия 1"/>
                <wp:cNvGraphicFramePr/>
                <a:graphic xmlns:a="http://schemas.openxmlformats.org/drawingml/2006/main">
                  <a:graphicData uri="http://schemas.microsoft.com/office/word/2010/wordprocessingShape">
                    <wps:wsp>
                      <wps:cNvCnPr/>
                      <wps:spPr>
                        <a:xfrm>
                          <a:off x="0" y="0"/>
                          <a:ext cx="10160" cy="2073349"/>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0DAC58B" id="Прямая соединительная линия 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25.1pt" to="307.5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" strokecolor="black [3213]">
                <v:stroke dashstyle="longDash"/>
              </v:line>
            </w:pict>
          </mc:Fallback>
        </mc:AlternateContent>
      </w:r>
      <w:r w:rsidR="00B47130" w:rsidRPr="00175A78">
        <w:rPr>
          <w:rFonts w:cs="Times New Roman"/>
          <w:noProof/>
          <w:lang w:eastAsia="ru-RU"/>
        </w:rPr>
        <w:drawing>
          <wp:inline distT="0" distB="0" distL="0" distR="0" wp14:anchorId="3ACB8C15" wp14:editId="2DC9E450">
            <wp:extent cx="5816009" cy="273256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47130" w:rsidRPr="00175A78">
        <w:rPr>
          <w:rFonts w:cs="Times New Roman"/>
          <w:noProof/>
          <w:lang w:val="en-US" w:eastAsia="ru-RU"/>
        </w:rPr>
        <w:t xml:space="preserve"> </w:t>
      </w:r>
    </w:p>
    <w:p w:rsidR="00B47130" w:rsidRPr="00175A78" w:rsidRDefault="00B47130" w:rsidP="00B47130">
      <w:pPr>
        <w:pStyle w:val="a6"/>
        <w:spacing w:line="480" w:lineRule="auto"/>
        <w:ind w:firstLine="708"/>
        <w:rPr>
          <w:rFonts w:cs="Times New Roman"/>
          <w:b w:val="0"/>
          <w:color w:val="auto"/>
          <w:sz w:val="24"/>
          <w:szCs w:val="24"/>
          <w:lang w:val="en-US"/>
        </w:rPr>
      </w:pPr>
      <w:r w:rsidRPr="00175A78">
        <w:rPr>
          <w:rFonts w:cs="Times New Roman"/>
          <w:b w:val="0"/>
          <w:color w:val="auto"/>
          <w:sz w:val="24"/>
          <w:szCs w:val="24"/>
          <w:lang w:val="en-US"/>
        </w:rPr>
        <w:t xml:space="preserve">Figure </w:t>
      </w:r>
      <w:r w:rsidRPr="00175A78">
        <w:rPr>
          <w:rFonts w:cs="Times New Roman"/>
          <w:b w:val="0"/>
          <w:color w:val="auto"/>
          <w:sz w:val="24"/>
          <w:szCs w:val="24"/>
          <w:lang w:val="en-US"/>
        </w:rPr>
        <w:fldChar w:fldCharType="begin"/>
      </w:r>
      <w:r w:rsidRPr="00175A78">
        <w:rPr>
          <w:rFonts w:cs="Times New Roman"/>
          <w:b w:val="0"/>
          <w:color w:val="auto"/>
          <w:sz w:val="24"/>
          <w:szCs w:val="24"/>
          <w:lang w:val="en-US"/>
        </w:rPr>
        <w:instrText xml:space="preserve"> SEQ Figure \* ARABIC </w:instrText>
      </w:r>
      <w:r w:rsidRPr="00175A78">
        <w:rPr>
          <w:rFonts w:cs="Times New Roman"/>
          <w:b w:val="0"/>
          <w:color w:val="auto"/>
          <w:sz w:val="24"/>
          <w:szCs w:val="24"/>
          <w:lang w:val="en-US"/>
        </w:rPr>
        <w:fldChar w:fldCharType="separate"/>
      </w:r>
      <w:r w:rsidR="000B5A4F">
        <w:rPr>
          <w:rFonts w:cs="Times New Roman"/>
          <w:b w:val="0"/>
          <w:noProof/>
          <w:color w:val="auto"/>
          <w:sz w:val="24"/>
          <w:szCs w:val="24"/>
          <w:lang w:val="en-US"/>
        </w:rPr>
        <w:t>5</w:t>
      </w:r>
      <w:r w:rsidRPr="00175A78">
        <w:rPr>
          <w:rFonts w:cs="Times New Roman"/>
          <w:b w:val="0"/>
          <w:color w:val="auto"/>
          <w:sz w:val="24"/>
          <w:szCs w:val="24"/>
          <w:lang w:val="en-US"/>
        </w:rPr>
        <w:fldChar w:fldCharType="end"/>
      </w:r>
      <w:r w:rsidRPr="00175A78">
        <w:rPr>
          <w:rFonts w:cs="Times New Roman"/>
          <w:b w:val="0"/>
          <w:color w:val="auto"/>
          <w:sz w:val="24"/>
          <w:szCs w:val="24"/>
          <w:lang w:val="en-US"/>
        </w:rPr>
        <w:t xml:space="preserve"> Russian VS European Stock Market Volatility </w:t>
      </w:r>
      <w:r w:rsidR="00CC432C" w:rsidRPr="00175A78">
        <w:rPr>
          <w:rFonts w:cs="Times New Roman"/>
          <w:b w:val="0"/>
          <w:color w:val="auto"/>
          <w:sz w:val="24"/>
          <w:szCs w:val="24"/>
          <w:lang w:val="en-US"/>
        </w:rPr>
        <w:t>[83,</w:t>
      </w:r>
      <w:r w:rsidR="00446C5B">
        <w:rPr>
          <w:rFonts w:cs="Times New Roman"/>
          <w:b w:val="0"/>
          <w:color w:val="auto"/>
          <w:sz w:val="24"/>
          <w:szCs w:val="24"/>
          <w:lang w:val="en-US"/>
        </w:rPr>
        <w:t xml:space="preserve"> </w:t>
      </w:r>
      <w:r w:rsidR="00CC432C" w:rsidRPr="00175A78">
        <w:rPr>
          <w:rFonts w:cs="Times New Roman"/>
          <w:b w:val="0"/>
          <w:color w:val="auto"/>
          <w:sz w:val="24"/>
          <w:szCs w:val="24"/>
          <w:lang w:val="en-US"/>
        </w:rPr>
        <w:t>84]</w:t>
      </w:r>
    </w:p>
    <w:p w:rsidR="00091FFC" w:rsidRPr="00175A78" w:rsidRDefault="00091FFC" w:rsidP="00915DF2">
      <w:pPr>
        <w:widowControl w:val="0"/>
        <w:autoSpaceDE w:val="0"/>
        <w:autoSpaceDN w:val="0"/>
        <w:adjustRightInd w:val="0"/>
        <w:spacing w:after="0"/>
        <w:ind w:firstLine="708"/>
        <w:rPr>
          <w:rFonts w:cs="Times New Roman"/>
          <w:szCs w:val="24"/>
          <w:lang w:val="en-US"/>
        </w:rPr>
      </w:pPr>
      <w:r w:rsidRPr="00175A78">
        <w:rPr>
          <w:rFonts w:cs="Times New Roman"/>
          <w:lang w:val="en-US"/>
        </w:rPr>
        <w:t>We also analyzed if the same tendencies are seen in the sample by graphing median EVA for European and Russian companies year by year. We see that EVA was also growing during 2004-2007, plummeted in 2008-2009 and started to recover in 2010 and 2011.</w:t>
      </w:r>
      <w:r w:rsidR="00915DF2">
        <w:rPr>
          <w:rFonts w:cs="Times New Roman"/>
          <w:szCs w:val="24"/>
          <w:lang w:val="en-US"/>
        </w:rPr>
        <w:t xml:space="preserve"> </w:t>
      </w:r>
      <w:r w:rsidRPr="00175A78">
        <w:rPr>
          <w:rFonts w:cs="Times New Roman"/>
          <w:szCs w:val="24"/>
          <w:lang w:val="en-US"/>
        </w:rPr>
        <w:t>Hence, we divided the sample by three periods which are 2004-2007 for the growth period, 2008-2009 – the crisis times and 2010-2011 – the recovery stage in order to test the second set of hypotheses.</w:t>
      </w:r>
    </w:p>
    <w:p w:rsidR="00395982" w:rsidRPr="00175A78" w:rsidRDefault="00395982" w:rsidP="00B47130">
      <w:pPr>
        <w:keepNext/>
        <w:rPr>
          <w:rFonts w:cs="Times New Roman"/>
          <w:lang w:val="en-US"/>
        </w:rPr>
        <w:sectPr w:rsidR="00395982" w:rsidRPr="00175A78" w:rsidSect="00C22AE2">
          <w:pgSz w:w="11906" w:h="16838"/>
          <w:pgMar w:top="1134" w:right="567" w:bottom="1134" w:left="1701" w:header="709" w:footer="709" w:gutter="0"/>
          <w:cols w:space="708"/>
          <w:docGrid w:linePitch="360"/>
        </w:sectPr>
      </w:pPr>
    </w:p>
    <w:p w:rsidR="00395982" w:rsidRPr="00175A78" w:rsidRDefault="00395982" w:rsidP="0058496A">
      <w:pPr>
        <w:keepNext/>
        <w:spacing w:after="0"/>
        <w:rPr>
          <w:rFonts w:cs="Times New Roman"/>
          <w:lang w:val="en-US"/>
        </w:rPr>
      </w:pPr>
      <w:r w:rsidRPr="00175A78">
        <w:rPr>
          <w:rFonts w:cs="Times New Roman"/>
          <w:noProof/>
          <w:sz w:val="20"/>
          <w:szCs w:val="20"/>
          <w:lang w:eastAsia="ru-RU"/>
        </w:rPr>
        <w:lastRenderedPageBreak/>
        <w:drawing>
          <wp:inline distT="0" distB="0" distL="0" distR="0" wp14:anchorId="35488D02" wp14:editId="3B564531">
            <wp:extent cx="2700670" cy="1976377"/>
            <wp:effectExtent l="0" t="0" r="444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993" cy="1981736"/>
                    </a:xfrm>
                    <a:prstGeom prst="rect">
                      <a:avLst/>
                    </a:prstGeom>
                    <a:noFill/>
                    <a:ln>
                      <a:noFill/>
                    </a:ln>
                  </pic:spPr>
                </pic:pic>
              </a:graphicData>
            </a:graphic>
          </wp:inline>
        </w:drawing>
      </w:r>
    </w:p>
    <w:p w:rsidR="00395982" w:rsidRPr="00175A78" w:rsidRDefault="00395982" w:rsidP="0058496A">
      <w:pPr>
        <w:pStyle w:val="a6"/>
        <w:spacing w:after="0"/>
        <w:rPr>
          <w:rFonts w:cs="Times New Roman"/>
          <w:b w:val="0"/>
          <w:color w:val="auto"/>
          <w:sz w:val="24"/>
          <w:lang w:val="en-US"/>
        </w:rPr>
      </w:pPr>
      <w:r w:rsidRPr="00175A78">
        <w:rPr>
          <w:rFonts w:cs="Times New Roman"/>
          <w:b w:val="0"/>
          <w:color w:val="auto"/>
          <w:sz w:val="24"/>
          <w:lang w:val="en-US"/>
        </w:rPr>
        <w:t>Figure</w:t>
      </w:r>
      <w:r w:rsidR="00BC4C9F" w:rsidRPr="00175A78">
        <w:rPr>
          <w:rFonts w:cs="Times New Roman"/>
          <w:b w:val="0"/>
          <w:color w:val="auto"/>
          <w:sz w:val="24"/>
          <w:lang w:val="en-US"/>
        </w:rPr>
        <w:t xml:space="preserve"> </w:t>
      </w:r>
      <w:r w:rsidRPr="00175A78">
        <w:rPr>
          <w:rFonts w:cs="Times New Roman"/>
          <w:b w:val="0"/>
          <w:color w:val="auto"/>
          <w:sz w:val="24"/>
          <w:lang w:val="en-US"/>
        </w:rPr>
        <w:fldChar w:fldCharType="begin"/>
      </w:r>
      <w:r w:rsidRPr="00175A78">
        <w:rPr>
          <w:rFonts w:cs="Times New Roman"/>
          <w:b w:val="0"/>
          <w:color w:val="auto"/>
          <w:sz w:val="24"/>
          <w:lang w:val="en-US"/>
        </w:rPr>
        <w:instrText xml:space="preserve"> SEQ Figure \* ARABIC </w:instrText>
      </w:r>
      <w:r w:rsidRPr="00175A78">
        <w:rPr>
          <w:rFonts w:cs="Times New Roman"/>
          <w:b w:val="0"/>
          <w:color w:val="auto"/>
          <w:sz w:val="24"/>
          <w:lang w:val="en-US"/>
        </w:rPr>
        <w:fldChar w:fldCharType="separate"/>
      </w:r>
      <w:r w:rsidR="00E63A4F" w:rsidRPr="00175A78">
        <w:rPr>
          <w:rFonts w:cs="Times New Roman"/>
          <w:b w:val="0"/>
          <w:noProof/>
          <w:color w:val="auto"/>
          <w:sz w:val="24"/>
          <w:lang w:val="en-US"/>
        </w:rPr>
        <w:t>7</w:t>
      </w:r>
      <w:r w:rsidRPr="00175A78">
        <w:rPr>
          <w:rFonts w:cs="Times New Roman"/>
          <w:b w:val="0"/>
          <w:color w:val="auto"/>
          <w:sz w:val="24"/>
          <w:lang w:val="en-US"/>
        </w:rPr>
        <w:fldChar w:fldCharType="end"/>
      </w:r>
      <w:r w:rsidR="00BC4C9F" w:rsidRPr="00175A78">
        <w:rPr>
          <w:rFonts w:cs="Times New Roman"/>
          <w:b w:val="0"/>
          <w:color w:val="auto"/>
          <w:sz w:val="24"/>
          <w:lang w:val="en-US"/>
        </w:rPr>
        <w:t xml:space="preserve"> </w:t>
      </w:r>
      <w:r w:rsidRPr="00175A78">
        <w:rPr>
          <w:rFonts w:cs="Times New Roman"/>
          <w:b w:val="0"/>
          <w:color w:val="auto"/>
          <w:sz w:val="24"/>
          <w:lang w:val="en-US"/>
        </w:rPr>
        <w:t>Median</w:t>
      </w:r>
      <w:r w:rsidR="00BC4C9F" w:rsidRPr="00175A78">
        <w:rPr>
          <w:rFonts w:cs="Times New Roman"/>
          <w:b w:val="0"/>
          <w:color w:val="auto"/>
          <w:sz w:val="24"/>
          <w:lang w:val="en-US"/>
        </w:rPr>
        <w:t xml:space="preserve"> </w:t>
      </w:r>
      <w:r w:rsidRPr="00175A78">
        <w:rPr>
          <w:rFonts w:cs="Times New Roman"/>
          <w:b w:val="0"/>
          <w:color w:val="auto"/>
          <w:sz w:val="24"/>
          <w:lang w:val="en-US"/>
        </w:rPr>
        <w:t>EVA</w:t>
      </w:r>
      <w:r w:rsidR="00BC4C9F" w:rsidRPr="00175A78">
        <w:rPr>
          <w:rFonts w:cs="Times New Roman"/>
          <w:b w:val="0"/>
          <w:color w:val="auto"/>
          <w:sz w:val="24"/>
          <w:lang w:val="en-US"/>
        </w:rPr>
        <w:t xml:space="preserve"> </w:t>
      </w:r>
      <w:r w:rsidRPr="00175A78">
        <w:rPr>
          <w:rFonts w:cs="Times New Roman"/>
          <w:b w:val="0"/>
          <w:color w:val="auto"/>
          <w:sz w:val="24"/>
          <w:lang w:val="en-US"/>
        </w:rPr>
        <w:t>values</w:t>
      </w:r>
      <w:r w:rsidR="00BC4C9F" w:rsidRPr="00175A78">
        <w:rPr>
          <w:rFonts w:cs="Times New Roman"/>
          <w:b w:val="0"/>
          <w:color w:val="auto"/>
          <w:sz w:val="24"/>
          <w:lang w:val="en-US"/>
        </w:rPr>
        <w:t xml:space="preserve"> </w:t>
      </w:r>
      <w:r w:rsidRPr="00175A78">
        <w:rPr>
          <w:rFonts w:cs="Times New Roman"/>
          <w:b w:val="0"/>
          <w:color w:val="auto"/>
          <w:sz w:val="24"/>
          <w:lang w:val="en-US"/>
        </w:rPr>
        <w:t>for</w:t>
      </w:r>
      <w:r w:rsidR="00BC4C9F" w:rsidRPr="00175A78">
        <w:rPr>
          <w:rFonts w:cs="Times New Roman"/>
          <w:b w:val="0"/>
          <w:color w:val="auto"/>
          <w:sz w:val="24"/>
          <w:lang w:val="en-US"/>
        </w:rPr>
        <w:t xml:space="preserve"> </w:t>
      </w:r>
      <w:r w:rsidRPr="00175A78">
        <w:rPr>
          <w:rFonts w:cs="Times New Roman"/>
          <w:b w:val="0"/>
          <w:color w:val="auto"/>
          <w:sz w:val="24"/>
          <w:lang w:val="en-US"/>
        </w:rPr>
        <w:t>European</w:t>
      </w:r>
      <w:r w:rsidR="00BC4C9F" w:rsidRPr="00175A78">
        <w:rPr>
          <w:rFonts w:cs="Times New Roman"/>
          <w:b w:val="0"/>
          <w:color w:val="auto"/>
          <w:sz w:val="24"/>
          <w:lang w:val="en-US"/>
        </w:rPr>
        <w:t xml:space="preserve"> </w:t>
      </w:r>
      <w:r w:rsidRPr="00175A78">
        <w:rPr>
          <w:rFonts w:cs="Times New Roman"/>
          <w:b w:val="0"/>
          <w:color w:val="auto"/>
          <w:sz w:val="24"/>
          <w:lang w:val="en-US"/>
        </w:rPr>
        <w:t>companies</w:t>
      </w:r>
    </w:p>
    <w:p w:rsidR="00395982" w:rsidRPr="00175A78" w:rsidRDefault="00395982" w:rsidP="0058496A">
      <w:pPr>
        <w:keepNext/>
        <w:spacing w:after="0"/>
        <w:rPr>
          <w:rFonts w:cs="Times New Roman"/>
          <w:lang w:val="en-US"/>
        </w:rPr>
      </w:pPr>
      <w:r w:rsidRPr="00175A78">
        <w:rPr>
          <w:rFonts w:cs="Times New Roman"/>
          <w:noProof/>
          <w:sz w:val="20"/>
          <w:szCs w:val="20"/>
          <w:lang w:eastAsia="ru-RU"/>
        </w:rPr>
        <w:lastRenderedPageBreak/>
        <w:drawing>
          <wp:inline distT="0" distB="0" distL="0" distR="0" wp14:anchorId="77A93CDE" wp14:editId="32910936">
            <wp:extent cx="2753832" cy="2015282"/>
            <wp:effectExtent l="0" t="0" r="889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0424" cy="2027424"/>
                    </a:xfrm>
                    <a:prstGeom prst="rect">
                      <a:avLst/>
                    </a:prstGeom>
                    <a:noFill/>
                    <a:ln>
                      <a:noFill/>
                    </a:ln>
                  </pic:spPr>
                </pic:pic>
              </a:graphicData>
            </a:graphic>
          </wp:inline>
        </w:drawing>
      </w:r>
    </w:p>
    <w:p w:rsidR="00395982" w:rsidRPr="00175A78" w:rsidRDefault="00395982" w:rsidP="0058496A">
      <w:pPr>
        <w:pStyle w:val="a6"/>
        <w:rPr>
          <w:rFonts w:cs="Times New Roman"/>
          <w:b w:val="0"/>
          <w:color w:val="auto"/>
          <w:sz w:val="28"/>
          <w:szCs w:val="20"/>
          <w:lang w:val="en-US"/>
        </w:rPr>
        <w:sectPr w:rsidR="00395982" w:rsidRPr="00175A78" w:rsidSect="00395982">
          <w:type w:val="continuous"/>
          <w:pgSz w:w="11906" w:h="16838"/>
          <w:pgMar w:top="1134" w:right="567" w:bottom="1134" w:left="1701" w:header="709" w:footer="709" w:gutter="0"/>
          <w:cols w:num="2" w:space="708"/>
          <w:docGrid w:linePitch="360"/>
        </w:sectPr>
      </w:pPr>
      <w:r w:rsidRPr="00175A78">
        <w:rPr>
          <w:rFonts w:cs="Times New Roman"/>
          <w:b w:val="0"/>
          <w:color w:val="auto"/>
          <w:sz w:val="24"/>
          <w:lang w:val="en-US"/>
        </w:rPr>
        <w:t>Figure</w:t>
      </w:r>
      <w:r w:rsidR="00BC4C9F" w:rsidRPr="00175A78">
        <w:rPr>
          <w:rFonts w:cs="Times New Roman"/>
          <w:b w:val="0"/>
          <w:color w:val="auto"/>
          <w:sz w:val="24"/>
          <w:lang w:val="en-US"/>
        </w:rPr>
        <w:t xml:space="preserve"> </w:t>
      </w:r>
      <w:r w:rsidRPr="00175A78">
        <w:rPr>
          <w:rFonts w:cs="Times New Roman"/>
          <w:b w:val="0"/>
          <w:color w:val="auto"/>
          <w:sz w:val="24"/>
          <w:lang w:val="en-US"/>
        </w:rPr>
        <w:fldChar w:fldCharType="begin"/>
      </w:r>
      <w:r w:rsidRPr="00175A78">
        <w:rPr>
          <w:rFonts w:cs="Times New Roman"/>
          <w:b w:val="0"/>
          <w:color w:val="auto"/>
          <w:sz w:val="24"/>
          <w:lang w:val="en-US"/>
        </w:rPr>
        <w:instrText xml:space="preserve"> SEQ Figure \* ARABIC </w:instrText>
      </w:r>
      <w:r w:rsidRPr="00175A78">
        <w:rPr>
          <w:rFonts w:cs="Times New Roman"/>
          <w:b w:val="0"/>
          <w:color w:val="auto"/>
          <w:sz w:val="24"/>
          <w:lang w:val="en-US"/>
        </w:rPr>
        <w:fldChar w:fldCharType="separate"/>
      </w:r>
      <w:r w:rsidR="00E63A4F" w:rsidRPr="00175A78">
        <w:rPr>
          <w:rFonts w:cs="Times New Roman"/>
          <w:b w:val="0"/>
          <w:noProof/>
          <w:color w:val="auto"/>
          <w:sz w:val="24"/>
          <w:lang w:val="en-US"/>
        </w:rPr>
        <w:t>8</w:t>
      </w:r>
      <w:r w:rsidRPr="00175A78">
        <w:rPr>
          <w:rFonts w:cs="Times New Roman"/>
          <w:b w:val="0"/>
          <w:color w:val="auto"/>
          <w:sz w:val="24"/>
          <w:lang w:val="en-US"/>
        </w:rPr>
        <w:fldChar w:fldCharType="end"/>
      </w:r>
      <w:r w:rsidR="00BC4C9F" w:rsidRPr="00175A78">
        <w:rPr>
          <w:rFonts w:cs="Times New Roman"/>
          <w:b w:val="0"/>
          <w:color w:val="auto"/>
          <w:sz w:val="24"/>
          <w:lang w:val="en-US"/>
        </w:rPr>
        <w:t xml:space="preserve"> </w:t>
      </w:r>
      <w:r w:rsidRPr="00175A78">
        <w:rPr>
          <w:rFonts w:cs="Times New Roman"/>
          <w:b w:val="0"/>
          <w:color w:val="auto"/>
          <w:sz w:val="24"/>
          <w:lang w:val="en-US"/>
        </w:rPr>
        <w:t>Median</w:t>
      </w:r>
      <w:r w:rsidR="00BC4C9F" w:rsidRPr="00175A78">
        <w:rPr>
          <w:rFonts w:cs="Times New Roman"/>
          <w:b w:val="0"/>
          <w:color w:val="auto"/>
          <w:sz w:val="24"/>
          <w:lang w:val="en-US"/>
        </w:rPr>
        <w:t xml:space="preserve"> </w:t>
      </w:r>
      <w:r w:rsidRPr="00175A78">
        <w:rPr>
          <w:rFonts w:cs="Times New Roman"/>
          <w:b w:val="0"/>
          <w:color w:val="auto"/>
          <w:sz w:val="24"/>
          <w:lang w:val="en-US"/>
        </w:rPr>
        <w:t>EVA</w:t>
      </w:r>
      <w:r w:rsidR="00BC4C9F" w:rsidRPr="00175A78">
        <w:rPr>
          <w:rFonts w:cs="Times New Roman"/>
          <w:b w:val="0"/>
          <w:color w:val="auto"/>
          <w:sz w:val="24"/>
          <w:lang w:val="en-US"/>
        </w:rPr>
        <w:t xml:space="preserve"> </w:t>
      </w:r>
      <w:r w:rsidRPr="00175A78">
        <w:rPr>
          <w:rFonts w:cs="Times New Roman"/>
          <w:b w:val="0"/>
          <w:color w:val="auto"/>
          <w:sz w:val="24"/>
          <w:lang w:val="en-US"/>
        </w:rPr>
        <w:t>values</w:t>
      </w:r>
      <w:r w:rsidR="00BC4C9F" w:rsidRPr="00175A78">
        <w:rPr>
          <w:rFonts w:cs="Times New Roman"/>
          <w:b w:val="0"/>
          <w:color w:val="auto"/>
          <w:sz w:val="24"/>
          <w:lang w:val="en-US"/>
        </w:rPr>
        <w:t xml:space="preserve"> </w:t>
      </w:r>
      <w:r w:rsidRPr="00175A78">
        <w:rPr>
          <w:rFonts w:cs="Times New Roman"/>
          <w:b w:val="0"/>
          <w:color w:val="auto"/>
          <w:sz w:val="24"/>
          <w:lang w:val="en-US"/>
        </w:rPr>
        <w:t>for</w:t>
      </w:r>
      <w:r w:rsidR="00BC4C9F" w:rsidRPr="00175A78">
        <w:rPr>
          <w:rFonts w:cs="Times New Roman"/>
          <w:b w:val="0"/>
          <w:color w:val="auto"/>
          <w:sz w:val="24"/>
          <w:lang w:val="en-US"/>
        </w:rPr>
        <w:t xml:space="preserve"> </w:t>
      </w:r>
      <w:r w:rsidRPr="00175A78">
        <w:rPr>
          <w:rFonts w:cs="Times New Roman"/>
          <w:b w:val="0"/>
          <w:color w:val="auto"/>
          <w:sz w:val="24"/>
          <w:lang w:val="en-US"/>
        </w:rPr>
        <w:t>Russian</w:t>
      </w:r>
      <w:r w:rsidR="00BC4C9F" w:rsidRPr="00175A78">
        <w:rPr>
          <w:rFonts w:cs="Times New Roman"/>
          <w:b w:val="0"/>
          <w:color w:val="auto"/>
          <w:sz w:val="24"/>
          <w:lang w:val="en-US"/>
        </w:rPr>
        <w:t xml:space="preserve"> </w:t>
      </w:r>
      <w:r w:rsidRPr="00175A78">
        <w:rPr>
          <w:rFonts w:cs="Times New Roman"/>
          <w:b w:val="0"/>
          <w:color w:val="auto"/>
          <w:sz w:val="24"/>
          <w:lang w:val="en-US"/>
        </w:rPr>
        <w:t>companies</w:t>
      </w:r>
    </w:p>
    <w:p w:rsidR="00F2197C" w:rsidRPr="00175A78" w:rsidRDefault="00F2197C" w:rsidP="00091FFC">
      <w:pPr>
        <w:spacing w:before="360" w:after="0" w:line="480" w:lineRule="auto"/>
        <w:rPr>
          <w:rFonts w:cs="Times New Roman"/>
          <w:i/>
          <w:szCs w:val="24"/>
          <w:lang w:val="en-US"/>
        </w:rPr>
      </w:pPr>
      <w:r w:rsidRPr="00175A78">
        <w:rPr>
          <w:rFonts w:cs="Times New Roman"/>
          <w:i/>
          <w:szCs w:val="24"/>
          <w:lang w:val="en-US"/>
        </w:rPr>
        <w:lastRenderedPageBreak/>
        <w:t>Summary</w:t>
      </w:r>
      <w:r w:rsidR="00BC4C9F" w:rsidRPr="00175A78">
        <w:rPr>
          <w:rFonts w:cs="Times New Roman"/>
          <w:i/>
          <w:szCs w:val="24"/>
          <w:lang w:val="en-US"/>
        </w:rPr>
        <w:t xml:space="preserve"> </w:t>
      </w:r>
      <w:r w:rsidRPr="00175A78">
        <w:rPr>
          <w:rFonts w:cs="Times New Roman"/>
          <w:i/>
          <w:szCs w:val="24"/>
          <w:lang w:val="en-US"/>
        </w:rPr>
        <w:t>for</w:t>
      </w:r>
      <w:r w:rsidR="00BC4C9F" w:rsidRPr="00175A78">
        <w:rPr>
          <w:rFonts w:cs="Times New Roman"/>
          <w:i/>
          <w:szCs w:val="24"/>
          <w:lang w:val="en-US"/>
        </w:rPr>
        <w:t xml:space="preserve"> </w:t>
      </w:r>
      <w:r w:rsidRPr="00175A78">
        <w:rPr>
          <w:rFonts w:cs="Times New Roman"/>
          <w:i/>
          <w:szCs w:val="24"/>
          <w:lang w:val="en-US"/>
        </w:rPr>
        <w:t>the</w:t>
      </w:r>
      <w:r w:rsidR="00BC4C9F" w:rsidRPr="00175A78">
        <w:rPr>
          <w:rFonts w:cs="Times New Roman"/>
          <w:i/>
          <w:szCs w:val="24"/>
          <w:lang w:val="en-US"/>
        </w:rPr>
        <w:t xml:space="preserve"> </w:t>
      </w:r>
      <w:r w:rsidRPr="00175A78">
        <w:rPr>
          <w:rFonts w:cs="Times New Roman"/>
          <w:i/>
          <w:szCs w:val="24"/>
          <w:lang w:val="en-US"/>
        </w:rPr>
        <w:t>Research</w:t>
      </w:r>
      <w:r w:rsidR="00BC4C9F" w:rsidRPr="00175A78">
        <w:rPr>
          <w:rFonts w:cs="Times New Roman"/>
          <w:i/>
          <w:szCs w:val="24"/>
          <w:lang w:val="en-US"/>
        </w:rPr>
        <w:t xml:space="preserve"> </w:t>
      </w:r>
      <w:r w:rsidRPr="00175A78">
        <w:rPr>
          <w:rFonts w:cs="Times New Roman"/>
          <w:i/>
          <w:szCs w:val="24"/>
          <w:lang w:val="en-US"/>
        </w:rPr>
        <w:t>Design</w:t>
      </w:r>
      <w:r w:rsidR="00BC4C9F" w:rsidRPr="00175A78">
        <w:rPr>
          <w:rFonts w:cs="Times New Roman"/>
          <w:i/>
          <w:szCs w:val="24"/>
          <w:lang w:val="en-US"/>
        </w:rPr>
        <w:t xml:space="preserve"> </w:t>
      </w:r>
      <w:r w:rsidRPr="00175A78">
        <w:rPr>
          <w:rFonts w:cs="Times New Roman"/>
          <w:i/>
          <w:szCs w:val="24"/>
          <w:lang w:val="en-US"/>
        </w:rPr>
        <w:t>and</w:t>
      </w:r>
      <w:r w:rsidR="00BC4C9F" w:rsidRPr="00175A78">
        <w:rPr>
          <w:rFonts w:cs="Times New Roman"/>
          <w:i/>
          <w:szCs w:val="24"/>
          <w:lang w:val="en-US"/>
        </w:rPr>
        <w:t xml:space="preserve"> </w:t>
      </w:r>
      <w:r w:rsidRPr="00175A78">
        <w:rPr>
          <w:rFonts w:cs="Times New Roman"/>
          <w:i/>
          <w:szCs w:val="24"/>
          <w:lang w:val="en-US"/>
        </w:rPr>
        <w:t>Methodology</w:t>
      </w:r>
      <w:r w:rsidR="00BC4C9F" w:rsidRPr="00175A78">
        <w:rPr>
          <w:rFonts w:cs="Times New Roman"/>
          <w:i/>
          <w:szCs w:val="24"/>
          <w:lang w:val="en-US"/>
        </w:rPr>
        <w:t xml:space="preserve"> </w:t>
      </w:r>
      <w:r w:rsidRPr="00175A78">
        <w:rPr>
          <w:rFonts w:cs="Times New Roman"/>
          <w:i/>
          <w:szCs w:val="24"/>
          <w:lang w:val="en-US"/>
        </w:rPr>
        <w:t>Sections:</w:t>
      </w:r>
      <w:r w:rsidR="00BC4C9F" w:rsidRPr="00175A78">
        <w:rPr>
          <w:rFonts w:cs="Times New Roman"/>
          <w:i/>
          <w:szCs w:val="24"/>
          <w:lang w:val="en-US"/>
        </w:rPr>
        <w:t xml:space="preserve"> </w:t>
      </w:r>
    </w:p>
    <w:p w:rsidR="00F2197C" w:rsidRPr="00175A78" w:rsidRDefault="0011334B" w:rsidP="00DF735C">
      <w:pPr>
        <w:ind w:firstLine="708"/>
        <w:rPr>
          <w:rFonts w:cs="Times New Roman"/>
          <w:szCs w:val="24"/>
          <w:lang w:val="en-US"/>
        </w:rPr>
      </w:pPr>
      <w:r w:rsidRPr="00175A78">
        <w:rPr>
          <w:rFonts w:cs="Times New Roman"/>
          <w:szCs w:val="24"/>
          <w:lang w:val="en-US"/>
        </w:rPr>
        <w:t>R</w:t>
      </w:r>
      <w:r w:rsidR="00373E8D" w:rsidRPr="00175A78">
        <w:rPr>
          <w:rFonts w:cs="Times New Roman"/>
          <w:szCs w:val="24"/>
          <w:lang w:val="en-US"/>
        </w:rPr>
        <w:t>esearch</w:t>
      </w:r>
      <w:r w:rsidR="00BC4C9F" w:rsidRPr="00175A78">
        <w:rPr>
          <w:rFonts w:cs="Times New Roman"/>
          <w:szCs w:val="24"/>
          <w:lang w:val="en-US"/>
        </w:rPr>
        <w:t xml:space="preserve"> </w:t>
      </w:r>
      <w:r w:rsidR="00373E8D" w:rsidRPr="00175A78">
        <w:rPr>
          <w:rFonts w:cs="Times New Roman"/>
          <w:szCs w:val="24"/>
          <w:lang w:val="en-US"/>
        </w:rPr>
        <w:t>Design</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Methodology</w:t>
      </w:r>
      <w:r w:rsidR="00BC4C9F" w:rsidRPr="00175A78">
        <w:rPr>
          <w:rFonts w:cs="Times New Roman"/>
          <w:szCs w:val="24"/>
          <w:lang w:val="en-US"/>
        </w:rPr>
        <w:t xml:space="preserve"> </w:t>
      </w:r>
      <w:r w:rsidR="00373E8D" w:rsidRPr="00175A78">
        <w:rPr>
          <w:rFonts w:cs="Times New Roman"/>
          <w:szCs w:val="24"/>
          <w:lang w:val="en-US"/>
        </w:rPr>
        <w:t>s</w:t>
      </w:r>
      <w:r w:rsidRPr="00175A78">
        <w:rPr>
          <w:rFonts w:cs="Times New Roman"/>
          <w:szCs w:val="24"/>
          <w:lang w:val="en-US"/>
        </w:rPr>
        <w:t>ections</w:t>
      </w:r>
      <w:r w:rsidR="00BC4C9F" w:rsidRPr="00175A78">
        <w:rPr>
          <w:rFonts w:cs="Times New Roman"/>
          <w:szCs w:val="24"/>
          <w:lang w:val="en-US"/>
        </w:rPr>
        <w:t xml:space="preserve"> </w:t>
      </w:r>
      <w:r w:rsidR="00373E8D" w:rsidRPr="00175A78">
        <w:rPr>
          <w:rFonts w:cs="Times New Roman"/>
          <w:szCs w:val="24"/>
          <w:lang w:val="en-US"/>
        </w:rPr>
        <w:t>were</w:t>
      </w:r>
      <w:r w:rsidR="00BC4C9F" w:rsidRPr="00175A78">
        <w:rPr>
          <w:rFonts w:cs="Times New Roman"/>
          <w:szCs w:val="24"/>
          <w:lang w:val="en-US"/>
        </w:rPr>
        <w:t xml:space="preserve"> </w:t>
      </w:r>
      <w:r w:rsidR="00373E8D" w:rsidRPr="00175A78">
        <w:rPr>
          <w:rFonts w:cs="Times New Roman"/>
          <w:szCs w:val="24"/>
          <w:lang w:val="en-US"/>
        </w:rPr>
        <w:t>developed</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prepare</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analysis</w:t>
      </w:r>
      <w:r w:rsidR="00BC4C9F" w:rsidRPr="00175A78">
        <w:rPr>
          <w:rFonts w:cs="Times New Roman"/>
          <w:szCs w:val="24"/>
          <w:lang w:val="en-US"/>
        </w:rPr>
        <w:t xml:space="preserve"> </w:t>
      </w:r>
      <w:r w:rsidR="00B45673" w:rsidRPr="00175A78">
        <w:rPr>
          <w:rFonts w:cs="Times New Roman"/>
          <w:szCs w:val="24"/>
          <w:lang w:val="en-US"/>
        </w:rPr>
        <w:t>of</w:t>
      </w:r>
      <w:r w:rsidR="00BC4C9F" w:rsidRPr="00175A78">
        <w:rPr>
          <w:rFonts w:cs="Times New Roman"/>
          <w:szCs w:val="24"/>
          <w:lang w:val="en-US"/>
        </w:rPr>
        <w:t xml:space="preserve"> </w:t>
      </w:r>
      <w:r w:rsidR="00B45673" w:rsidRPr="00175A78">
        <w:rPr>
          <w:rFonts w:cs="Times New Roman"/>
          <w:szCs w:val="24"/>
          <w:lang w:val="en-US"/>
        </w:rPr>
        <w:t>inter-firm</w:t>
      </w:r>
      <w:r w:rsidR="00BC4C9F" w:rsidRPr="00175A78">
        <w:rPr>
          <w:rFonts w:cs="Times New Roman"/>
          <w:szCs w:val="24"/>
          <w:lang w:val="en-US"/>
        </w:rPr>
        <w:t xml:space="preserve"> </w:t>
      </w:r>
      <w:r w:rsidR="00B45673" w:rsidRPr="00175A78">
        <w:rPr>
          <w:rFonts w:cs="Times New Roman"/>
          <w:szCs w:val="24"/>
          <w:lang w:val="en-US"/>
        </w:rPr>
        <w:t>relationships</w:t>
      </w:r>
      <w:r w:rsidR="00BC4C9F" w:rsidRPr="00175A78">
        <w:rPr>
          <w:rFonts w:cs="Times New Roman"/>
          <w:szCs w:val="24"/>
          <w:lang w:val="en-US"/>
        </w:rPr>
        <w:t xml:space="preserve"> </w:t>
      </w:r>
      <w:r w:rsidR="00B45673" w:rsidRPr="00175A78">
        <w:rPr>
          <w:rFonts w:cs="Times New Roman"/>
          <w:szCs w:val="24"/>
          <w:lang w:val="en-US"/>
        </w:rPr>
        <w:t>impact</w:t>
      </w:r>
      <w:r w:rsidR="00BC4C9F" w:rsidRPr="00175A78">
        <w:rPr>
          <w:rFonts w:cs="Times New Roman"/>
          <w:szCs w:val="24"/>
          <w:lang w:val="en-US"/>
        </w:rPr>
        <w:t xml:space="preserve"> </w:t>
      </w:r>
      <w:r w:rsidR="00B45673" w:rsidRPr="00175A78">
        <w:rPr>
          <w:rFonts w:cs="Times New Roman"/>
          <w:szCs w:val="24"/>
          <w:lang w:val="en-US"/>
        </w:rPr>
        <w:t>on</w:t>
      </w:r>
      <w:r w:rsidR="00BC4C9F" w:rsidRPr="00175A78">
        <w:rPr>
          <w:rFonts w:cs="Times New Roman"/>
          <w:szCs w:val="24"/>
          <w:lang w:val="en-US"/>
        </w:rPr>
        <w:t xml:space="preserve"> </w:t>
      </w:r>
      <w:r w:rsidR="00B45673" w:rsidRPr="00175A78">
        <w:rPr>
          <w:rFonts w:cs="Times New Roman"/>
          <w:szCs w:val="24"/>
          <w:lang w:val="en-US"/>
        </w:rPr>
        <w:t>company’s</w:t>
      </w:r>
      <w:r w:rsidR="00BC4C9F" w:rsidRPr="00175A78">
        <w:rPr>
          <w:rFonts w:cs="Times New Roman"/>
          <w:szCs w:val="24"/>
          <w:lang w:val="en-US"/>
        </w:rPr>
        <w:t xml:space="preserve"> </w:t>
      </w:r>
      <w:r w:rsidR="00B45673" w:rsidRPr="00175A78">
        <w:rPr>
          <w:rFonts w:cs="Times New Roman"/>
          <w:szCs w:val="24"/>
          <w:lang w:val="en-US"/>
        </w:rPr>
        <w:t>performance</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have</w:t>
      </w:r>
      <w:r w:rsidR="00BC4C9F" w:rsidRPr="00175A78">
        <w:rPr>
          <w:rFonts w:cs="Times New Roman"/>
          <w:szCs w:val="24"/>
          <w:lang w:val="en-US"/>
        </w:rPr>
        <w:t xml:space="preserve"> </w:t>
      </w:r>
      <w:r w:rsidR="00373E8D" w:rsidRPr="00175A78">
        <w:rPr>
          <w:rFonts w:cs="Times New Roman"/>
          <w:szCs w:val="24"/>
          <w:lang w:val="en-US"/>
        </w:rPr>
        <w:t>studied</w:t>
      </w:r>
      <w:r w:rsidR="00BC4C9F" w:rsidRPr="00175A78">
        <w:rPr>
          <w:rFonts w:cs="Times New Roman"/>
          <w:szCs w:val="24"/>
          <w:lang w:val="en-US"/>
        </w:rPr>
        <w:t xml:space="preserve"> </w:t>
      </w:r>
      <w:r w:rsidRPr="00175A78">
        <w:rPr>
          <w:rFonts w:cs="Times New Roman"/>
          <w:szCs w:val="24"/>
          <w:lang w:val="en-US"/>
        </w:rPr>
        <w:t>what</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possible</w:t>
      </w:r>
      <w:r w:rsidR="00BC4C9F" w:rsidRPr="00175A78">
        <w:rPr>
          <w:rFonts w:cs="Times New Roman"/>
          <w:szCs w:val="24"/>
          <w:lang w:val="en-US"/>
        </w:rPr>
        <w:t xml:space="preserve"> </w:t>
      </w:r>
      <w:r w:rsidRPr="00175A78">
        <w:rPr>
          <w:rFonts w:cs="Times New Roman"/>
          <w:szCs w:val="24"/>
          <w:lang w:val="en-US"/>
        </w:rPr>
        <w:t>ways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conducting</w:t>
      </w:r>
      <w:r w:rsidR="00BC4C9F" w:rsidRPr="00175A78">
        <w:rPr>
          <w:rFonts w:cs="Times New Roman"/>
          <w:szCs w:val="24"/>
          <w:lang w:val="en-US"/>
        </w:rPr>
        <w:t xml:space="preserve"> </w:t>
      </w:r>
      <w:r w:rsidRPr="00175A78">
        <w:rPr>
          <w:rFonts w:cs="Times New Roman"/>
          <w:szCs w:val="24"/>
          <w:lang w:val="en-US"/>
        </w:rPr>
        <w:t>research</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type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found</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econometric</w:t>
      </w:r>
      <w:r w:rsidR="00BC4C9F" w:rsidRPr="00175A78">
        <w:rPr>
          <w:rFonts w:cs="Times New Roman"/>
          <w:szCs w:val="24"/>
          <w:lang w:val="en-US"/>
        </w:rPr>
        <w:t xml:space="preserve"> </w:t>
      </w:r>
      <w:r w:rsidRPr="00175A78">
        <w:rPr>
          <w:rFonts w:cs="Times New Roman"/>
          <w:szCs w:val="24"/>
          <w:lang w:val="en-US"/>
        </w:rPr>
        <w:t>modelling</w:t>
      </w:r>
      <w:r w:rsidR="00B45673" w:rsidRPr="00175A78">
        <w:rPr>
          <w:rFonts w:cs="Times New Roman"/>
          <w:szCs w:val="24"/>
          <w:lang w:val="en-US"/>
        </w:rPr>
        <w:t>,</w:t>
      </w:r>
      <w:r w:rsidR="00BC4C9F" w:rsidRPr="00175A78">
        <w:rPr>
          <w:rFonts w:cs="Times New Roman"/>
          <w:szCs w:val="24"/>
          <w:lang w:val="en-US"/>
        </w:rPr>
        <w:t xml:space="preserve"> </w:t>
      </w:r>
      <w:r w:rsidR="00B45673" w:rsidRPr="00175A78">
        <w:rPr>
          <w:rFonts w:cs="Times New Roman"/>
          <w:szCs w:val="24"/>
          <w:lang w:val="en-US"/>
        </w:rPr>
        <w:t>namely,</w:t>
      </w:r>
      <w:r w:rsidR="00BC4C9F" w:rsidRPr="00175A78">
        <w:rPr>
          <w:rFonts w:cs="Times New Roman"/>
          <w:szCs w:val="24"/>
          <w:lang w:val="en-US"/>
        </w:rPr>
        <w:t xml:space="preserve"> </w:t>
      </w:r>
      <w:r w:rsidR="00B45673" w:rsidRPr="00175A78">
        <w:rPr>
          <w:rFonts w:cs="Times New Roman"/>
          <w:szCs w:val="24"/>
          <w:lang w:val="en-US"/>
        </w:rPr>
        <w:t>Hausman-Taylor</w:t>
      </w:r>
      <w:r w:rsidR="00BC4C9F" w:rsidRPr="00175A78">
        <w:rPr>
          <w:rFonts w:cs="Times New Roman"/>
          <w:szCs w:val="24"/>
          <w:lang w:val="en-US"/>
        </w:rPr>
        <w:t xml:space="preserve"> </w:t>
      </w:r>
      <w:r w:rsidR="00B45673" w:rsidRPr="00175A78">
        <w:rPr>
          <w:rFonts w:cs="Times New Roman"/>
          <w:szCs w:val="24"/>
          <w:lang w:val="en-US"/>
        </w:rPr>
        <w:t>approach,</w:t>
      </w:r>
      <w:r w:rsidR="00BC4C9F" w:rsidRPr="00175A78">
        <w:rPr>
          <w:rFonts w:cs="Times New Roman"/>
          <w:szCs w:val="24"/>
          <w:lang w:val="en-US"/>
        </w:rPr>
        <w:t xml:space="preserve"> </w:t>
      </w:r>
      <w:r w:rsidR="00B45673"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suitable</w:t>
      </w:r>
      <w:r w:rsidR="00BC4C9F" w:rsidRPr="00175A78">
        <w:rPr>
          <w:rFonts w:cs="Times New Roman"/>
          <w:szCs w:val="24"/>
          <w:lang w:val="en-US"/>
        </w:rPr>
        <w:t xml:space="preserve"> </w:t>
      </w:r>
      <w:r w:rsidRPr="00175A78">
        <w:rPr>
          <w:rFonts w:cs="Times New Roman"/>
          <w:szCs w:val="24"/>
          <w:lang w:val="en-US"/>
        </w:rPr>
        <w:t>one.</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00B45673" w:rsidRPr="00175A78">
        <w:rPr>
          <w:rFonts w:cs="Times New Roman"/>
          <w:szCs w:val="24"/>
          <w:lang w:val="en-US"/>
        </w:rPr>
        <w:t>proved</w:t>
      </w:r>
      <w:r w:rsidR="00BC4C9F" w:rsidRPr="00175A78">
        <w:rPr>
          <w:rFonts w:cs="Times New Roman"/>
          <w:szCs w:val="24"/>
          <w:lang w:val="en-US"/>
        </w:rPr>
        <w:t xml:space="preserve"> </w:t>
      </w:r>
      <w:r w:rsidR="00B45673" w:rsidRPr="00175A78">
        <w:rPr>
          <w:rFonts w:cs="Times New Roman"/>
          <w:szCs w:val="24"/>
          <w:lang w:val="en-US"/>
        </w:rPr>
        <w:t>that</w:t>
      </w:r>
      <w:r w:rsidR="00BC4C9F" w:rsidRPr="00175A78">
        <w:rPr>
          <w:rFonts w:cs="Times New Roman"/>
          <w:szCs w:val="24"/>
          <w:lang w:val="en-US"/>
        </w:rPr>
        <w:t xml:space="preserve"> </w:t>
      </w:r>
      <w:r w:rsidR="00B45673" w:rsidRPr="00175A78">
        <w:rPr>
          <w:rFonts w:cs="Times New Roman"/>
          <w:szCs w:val="24"/>
          <w:lang w:val="en-US"/>
        </w:rPr>
        <w:t>it</w:t>
      </w:r>
      <w:r w:rsidR="00BC4C9F" w:rsidRPr="00175A78">
        <w:rPr>
          <w:rFonts w:cs="Times New Roman"/>
          <w:szCs w:val="24"/>
          <w:lang w:val="en-US"/>
        </w:rPr>
        <w:t xml:space="preserve"> </w:t>
      </w:r>
      <w:r w:rsidR="00B45673"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essential</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00B45673" w:rsidRPr="00175A78">
        <w:rPr>
          <w:rFonts w:cs="Times New Roman"/>
          <w:szCs w:val="24"/>
          <w:lang w:val="en-US"/>
        </w:rPr>
        <w:t>simultaneously</w:t>
      </w:r>
      <w:r w:rsidR="00BC4C9F" w:rsidRPr="00175A78">
        <w:rPr>
          <w:rFonts w:cs="Times New Roman"/>
          <w:szCs w:val="24"/>
          <w:lang w:val="en-US"/>
        </w:rPr>
        <w:t xml:space="preserve"> </w:t>
      </w:r>
      <w:r w:rsidRPr="00175A78">
        <w:rPr>
          <w:rFonts w:cs="Times New Roman"/>
          <w:szCs w:val="24"/>
          <w:lang w:val="en-US"/>
        </w:rPr>
        <w:t>study</w:t>
      </w:r>
      <w:r w:rsidR="00BC4C9F" w:rsidRPr="00175A78">
        <w:rPr>
          <w:rFonts w:cs="Times New Roman"/>
          <w:szCs w:val="24"/>
          <w:lang w:val="en-US"/>
        </w:rPr>
        <w:t xml:space="preserve"> </w:t>
      </w:r>
      <w:r w:rsidR="00B45673" w:rsidRPr="00175A78">
        <w:rPr>
          <w:rFonts w:cs="Times New Roman"/>
          <w:szCs w:val="24"/>
          <w:lang w:val="en-US"/>
        </w:rPr>
        <w:t>inter-firm</w:t>
      </w:r>
      <w:r w:rsidR="00BC4C9F" w:rsidRPr="00175A78">
        <w:rPr>
          <w:rFonts w:cs="Times New Roman"/>
          <w:szCs w:val="24"/>
          <w:lang w:val="en-US"/>
        </w:rPr>
        <w:t xml:space="preserve"> </w:t>
      </w:r>
      <w:r w:rsidR="00B45673" w:rsidRPr="00175A78">
        <w:rPr>
          <w:rFonts w:cs="Times New Roman"/>
          <w:szCs w:val="24"/>
          <w:lang w:val="en-US"/>
        </w:rPr>
        <w:t>cooperation</w:t>
      </w:r>
      <w:r w:rsidR="00BC4C9F" w:rsidRPr="00175A78">
        <w:rPr>
          <w:rFonts w:cs="Times New Roman"/>
          <w:szCs w:val="24"/>
          <w:lang w:val="en-US"/>
        </w:rPr>
        <w:t xml:space="preserve"> </w:t>
      </w:r>
      <w:r w:rsidR="00B45673" w:rsidRPr="00175A78">
        <w:rPr>
          <w:rFonts w:cs="Times New Roman"/>
          <w:szCs w:val="24"/>
          <w:lang w:val="en-US"/>
        </w:rPr>
        <w:t>in</w:t>
      </w:r>
      <w:r w:rsidR="00BC4C9F" w:rsidRPr="00175A78">
        <w:rPr>
          <w:rFonts w:cs="Times New Roman"/>
          <w:szCs w:val="24"/>
          <w:lang w:val="en-US"/>
        </w:rPr>
        <w:t xml:space="preserve"> </w:t>
      </w:r>
      <w:r w:rsidR="00B45673" w:rsidRPr="00175A78">
        <w:rPr>
          <w:rFonts w:cs="Times New Roman"/>
          <w:szCs w:val="24"/>
          <w:lang w:val="en-US"/>
        </w:rPr>
        <w:t>Russia</w:t>
      </w:r>
      <w:r w:rsidR="00BC4C9F" w:rsidRPr="00175A78">
        <w:rPr>
          <w:rFonts w:cs="Times New Roman"/>
          <w:szCs w:val="24"/>
          <w:lang w:val="en-US"/>
        </w:rPr>
        <w:t xml:space="preserve"> </w:t>
      </w:r>
      <w:r w:rsidR="00B45673" w:rsidRPr="00175A78">
        <w:rPr>
          <w:rFonts w:cs="Times New Roman"/>
          <w:szCs w:val="24"/>
          <w:lang w:val="en-US"/>
        </w:rPr>
        <w:t>and</w:t>
      </w:r>
      <w:r w:rsidR="00BC4C9F" w:rsidRPr="00175A78">
        <w:rPr>
          <w:rFonts w:cs="Times New Roman"/>
          <w:szCs w:val="24"/>
          <w:lang w:val="en-US"/>
        </w:rPr>
        <w:t xml:space="preserve"> </w:t>
      </w:r>
      <w:r w:rsidR="00B45673" w:rsidRPr="00175A78">
        <w:rPr>
          <w:rFonts w:cs="Times New Roman"/>
          <w:szCs w:val="24"/>
          <w:lang w:val="en-US"/>
        </w:rPr>
        <w:t>EU</w:t>
      </w:r>
      <w:r w:rsidR="00BC4C9F" w:rsidRPr="00175A78">
        <w:rPr>
          <w:rFonts w:cs="Times New Roman"/>
          <w:szCs w:val="24"/>
          <w:lang w:val="en-US"/>
        </w:rPr>
        <w:t xml:space="preserve"> </w:t>
      </w:r>
      <w:r w:rsidR="00B45673" w:rsidRPr="00175A78">
        <w:rPr>
          <w:rFonts w:cs="Times New Roman"/>
          <w:szCs w:val="24"/>
          <w:lang w:val="en-US"/>
        </w:rPr>
        <w:t>as</w:t>
      </w:r>
      <w:r w:rsidR="00BC4C9F" w:rsidRPr="00175A78">
        <w:rPr>
          <w:rFonts w:cs="Times New Roman"/>
          <w:szCs w:val="24"/>
          <w:lang w:val="en-US"/>
        </w:rPr>
        <w:t xml:space="preserve"> </w:t>
      </w:r>
      <w:r w:rsidR="00B45673" w:rsidRPr="00175A78">
        <w:rPr>
          <w:rFonts w:cs="Times New Roman"/>
          <w:szCs w:val="24"/>
          <w:lang w:val="en-US"/>
        </w:rPr>
        <w:t>they</w:t>
      </w:r>
      <w:r w:rsidR="00BC4C9F" w:rsidRPr="00175A78">
        <w:rPr>
          <w:rFonts w:cs="Times New Roman"/>
          <w:szCs w:val="24"/>
          <w:lang w:val="en-US"/>
        </w:rPr>
        <w:t xml:space="preserve"> </w:t>
      </w:r>
      <w:r w:rsidR="00B45673" w:rsidRPr="00175A78">
        <w:rPr>
          <w:rFonts w:cs="Times New Roman"/>
          <w:szCs w:val="24"/>
          <w:lang w:val="en-US"/>
        </w:rPr>
        <w:t>possess</w:t>
      </w:r>
      <w:r w:rsidR="00BC4C9F" w:rsidRPr="00175A78">
        <w:rPr>
          <w:rFonts w:cs="Times New Roman"/>
          <w:szCs w:val="24"/>
          <w:lang w:val="en-US"/>
        </w:rPr>
        <w:t xml:space="preserve"> </w:t>
      </w:r>
      <w:r w:rsidR="00B45673" w:rsidRPr="00175A78">
        <w:rPr>
          <w:rFonts w:cs="Times New Roman"/>
          <w:szCs w:val="24"/>
          <w:lang w:val="en-US"/>
        </w:rPr>
        <w:t>miscellaneous</w:t>
      </w:r>
      <w:r w:rsidR="00BC4C9F" w:rsidRPr="00175A78">
        <w:rPr>
          <w:rFonts w:cs="Times New Roman"/>
          <w:szCs w:val="24"/>
          <w:lang w:val="en-US"/>
        </w:rPr>
        <w:t xml:space="preserve"> </w:t>
      </w:r>
      <w:r w:rsidR="00B45673" w:rsidRPr="00175A78">
        <w:rPr>
          <w:rFonts w:cs="Times New Roman"/>
          <w:szCs w:val="24"/>
          <w:lang w:val="en-US"/>
        </w:rPr>
        <w:t>characteristics</w:t>
      </w:r>
      <w:r w:rsidR="00BC4C9F" w:rsidRPr="00175A78">
        <w:rPr>
          <w:rFonts w:cs="Times New Roman"/>
          <w:szCs w:val="24"/>
          <w:lang w:val="en-US"/>
        </w:rPr>
        <w:t xml:space="preserve"> </w:t>
      </w:r>
      <w:r w:rsidR="00B45673" w:rsidRPr="00175A78">
        <w:rPr>
          <w:rFonts w:cs="Times New Roman"/>
          <w:szCs w:val="24"/>
          <w:lang w:val="en-US"/>
        </w:rPr>
        <w:t>due</w:t>
      </w:r>
      <w:r w:rsidR="00BC4C9F" w:rsidRPr="00175A78">
        <w:rPr>
          <w:rFonts w:cs="Times New Roman"/>
          <w:szCs w:val="24"/>
          <w:lang w:val="en-US"/>
        </w:rPr>
        <w:t xml:space="preserve"> </w:t>
      </w:r>
      <w:r w:rsidR="00B45673" w:rsidRPr="00175A78">
        <w:rPr>
          <w:rFonts w:cs="Times New Roman"/>
          <w:szCs w:val="24"/>
          <w:lang w:val="en-US"/>
        </w:rPr>
        <w:t>to</w:t>
      </w:r>
      <w:r w:rsidR="00BC4C9F" w:rsidRPr="00175A78">
        <w:rPr>
          <w:rFonts w:cs="Times New Roman"/>
          <w:szCs w:val="24"/>
          <w:lang w:val="en-US"/>
        </w:rPr>
        <w:t xml:space="preserve"> </w:t>
      </w:r>
      <w:r w:rsidR="00B45673" w:rsidRPr="00175A78">
        <w:rPr>
          <w:rFonts w:cs="Times New Roman"/>
          <w:szCs w:val="24"/>
          <w:lang w:val="en-US"/>
        </w:rPr>
        <w:t>the</w:t>
      </w:r>
      <w:r w:rsidR="00BC4C9F" w:rsidRPr="00175A78">
        <w:rPr>
          <w:rFonts w:cs="Times New Roman"/>
          <w:szCs w:val="24"/>
          <w:lang w:val="en-US"/>
        </w:rPr>
        <w:t xml:space="preserve"> </w:t>
      </w:r>
      <w:r w:rsidR="00B45673" w:rsidRPr="00175A78">
        <w:rPr>
          <w:rFonts w:cs="Times New Roman"/>
          <w:szCs w:val="24"/>
          <w:lang w:val="en-US"/>
        </w:rPr>
        <w:t>differences</w:t>
      </w:r>
      <w:r w:rsidR="00BC4C9F" w:rsidRPr="00175A78">
        <w:rPr>
          <w:rFonts w:cs="Times New Roman"/>
          <w:szCs w:val="24"/>
          <w:lang w:val="en-US"/>
        </w:rPr>
        <w:t xml:space="preserve"> </w:t>
      </w:r>
      <w:r w:rsidR="00B45673" w:rsidRPr="00175A78">
        <w:rPr>
          <w:rFonts w:cs="Times New Roman"/>
          <w:szCs w:val="24"/>
          <w:lang w:val="en-US"/>
        </w:rPr>
        <w:t>in</w:t>
      </w:r>
      <w:r w:rsidR="00BC4C9F" w:rsidRPr="00175A78">
        <w:rPr>
          <w:rFonts w:cs="Times New Roman"/>
          <w:szCs w:val="24"/>
          <w:lang w:val="en-US"/>
        </w:rPr>
        <w:t xml:space="preserve"> </w:t>
      </w:r>
      <w:r w:rsidR="00B45673" w:rsidRPr="00175A78">
        <w:rPr>
          <w:rFonts w:cs="Times New Roman"/>
          <w:szCs w:val="24"/>
          <w:lang w:val="en-US"/>
        </w:rPr>
        <w:t>the</w:t>
      </w:r>
      <w:r w:rsidR="00BC4C9F" w:rsidRPr="00175A78">
        <w:rPr>
          <w:rFonts w:cs="Times New Roman"/>
          <w:szCs w:val="24"/>
          <w:lang w:val="en-US"/>
        </w:rPr>
        <w:t xml:space="preserve"> </w:t>
      </w:r>
      <w:r w:rsidR="00B45673" w:rsidRPr="00175A78">
        <w:rPr>
          <w:rFonts w:cs="Times New Roman"/>
          <w:szCs w:val="24"/>
          <w:lang w:val="en-US"/>
        </w:rPr>
        <w:t>development</w:t>
      </w:r>
      <w:r w:rsidR="00BC4C9F" w:rsidRPr="00175A78">
        <w:rPr>
          <w:rFonts w:cs="Times New Roman"/>
          <w:szCs w:val="24"/>
          <w:lang w:val="en-US"/>
        </w:rPr>
        <w:t xml:space="preserve"> </w:t>
      </w:r>
      <w:r w:rsidR="00B45673" w:rsidRPr="00175A78">
        <w:rPr>
          <w:rFonts w:cs="Times New Roman"/>
          <w:szCs w:val="24"/>
          <w:lang w:val="en-US"/>
        </w:rPr>
        <w:t>stage</w:t>
      </w:r>
      <w:r w:rsidR="00BC4C9F" w:rsidRPr="00175A78">
        <w:rPr>
          <w:rFonts w:cs="Times New Roman"/>
          <w:szCs w:val="24"/>
          <w:lang w:val="en-US"/>
        </w:rPr>
        <w:t xml:space="preserve"> </w:t>
      </w:r>
      <w:r w:rsidR="00B45673" w:rsidRPr="00175A78">
        <w:rPr>
          <w:rFonts w:cs="Times New Roman"/>
          <w:szCs w:val="24"/>
          <w:lang w:val="en-US"/>
        </w:rPr>
        <w:t>and,</w:t>
      </w:r>
      <w:r w:rsidR="00BC4C9F" w:rsidRPr="00175A78">
        <w:rPr>
          <w:rFonts w:cs="Times New Roman"/>
          <w:szCs w:val="24"/>
          <w:lang w:val="en-US"/>
        </w:rPr>
        <w:t xml:space="preserve"> </w:t>
      </w:r>
      <w:r w:rsidR="00B45673" w:rsidRPr="00175A78">
        <w:rPr>
          <w:rFonts w:cs="Times New Roman"/>
          <w:szCs w:val="24"/>
          <w:lang w:val="en-US"/>
        </w:rPr>
        <w:t>thus,</w:t>
      </w:r>
      <w:r w:rsidR="00BC4C9F" w:rsidRPr="00175A78">
        <w:rPr>
          <w:rFonts w:cs="Times New Roman"/>
          <w:szCs w:val="24"/>
          <w:lang w:val="en-US"/>
        </w:rPr>
        <w:t xml:space="preserve"> </w:t>
      </w:r>
      <w:r w:rsidR="00B45673" w:rsidRPr="00175A78">
        <w:rPr>
          <w:rFonts w:cs="Times New Roman"/>
          <w:szCs w:val="24"/>
          <w:lang w:val="en-US"/>
        </w:rPr>
        <w:t>cooperation</w:t>
      </w:r>
      <w:r w:rsidR="00BC4C9F" w:rsidRPr="00175A78">
        <w:rPr>
          <w:rFonts w:cs="Times New Roman"/>
          <w:szCs w:val="24"/>
          <w:lang w:val="en-US"/>
        </w:rPr>
        <w:t xml:space="preserve"> </w:t>
      </w:r>
      <w:r w:rsidR="00B45673" w:rsidRPr="00175A78">
        <w:rPr>
          <w:rFonts w:cs="Times New Roman"/>
          <w:szCs w:val="24"/>
          <w:lang w:val="en-US"/>
        </w:rPr>
        <w:t>may</w:t>
      </w:r>
      <w:r w:rsidR="00BC4C9F" w:rsidRPr="00175A78">
        <w:rPr>
          <w:rFonts w:cs="Times New Roman"/>
          <w:szCs w:val="24"/>
          <w:lang w:val="en-US"/>
        </w:rPr>
        <w:t xml:space="preserve"> </w:t>
      </w:r>
      <w:r w:rsidR="00B45673" w:rsidRPr="00175A78">
        <w:rPr>
          <w:rFonts w:cs="Times New Roman"/>
          <w:szCs w:val="24"/>
          <w:lang w:val="en-US"/>
        </w:rPr>
        <w:t>also</w:t>
      </w:r>
      <w:r w:rsidR="00BC4C9F" w:rsidRPr="00175A78">
        <w:rPr>
          <w:rFonts w:cs="Times New Roman"/>
          <w:szCs w:val="24"/>
          <w:lang w:val="en-US"/>
        </w:rPr>
        <w:t xml:space="preserve"> </w:t>
      </w:r>
      <w:r w:rsidR="00B45673" w:rsidRPr="00175A78">
        <w:rPr>
          <w:rFonts w:cs="Times New Roman"/>
          <w:szCs w:val="24"/>
          <w:lang w:val="en-US"/>
        </w:rPr>
        <w:t>have</w:t>
      </w:r>
      <w:r w:rsidR="00BC4C9F" w:rsidRPr="00175A78">
        <w:rPr>
          <w:rFonts w:cs="Times New Roman"/>
          <w:szCs w:val="24"/>
          <w:lang w:val="en-US"/>
        </w:rPr>
        <w:t xml:space="preserve"> </w:t>
      </w:r>
      <w:r w:rsidR="00B45673" w:rsidRPr="00175A78">
        <w:rPr>
          <w:rFonts w:cs="Times New Roman"/>
          <w:szCs w:val="24"/>
          <w:lang w:val="en-US"/>
        </w:rPr>
        <w:t>diverse</w:t>
      </w:r>
      <w:r w:rsidR="00BC4C9F" w:rsidRPr="00175A78">
        <w:rPr>
          <w:rFonts w:cs="Times New Roman"/>
          <w:szCs w:val="24"/>
          <w:lang w:val="en-US"/>
        </w:rPr>
        <w:t xml:space="preserve"> </w:t>
      </w:r>
      <w:r w:rsidR="00B45673" w:rsidRPr="00175A78">
        <w:rPr>
          <w:rFonts w:cs="Times New Roman"/>
          <w:szCs w:val="24"/>
          <w:lang w:val="en-US"/>
        </w:rPr>
        <w:t>pattern</w:t>
      </w:r>
      <w:r w:rsidR="00BC4C9F" w:rsidRPr="00175A78">
        <w:rPr>
          <w:rFonts w:cs="Times New Roman"/>
          <w:szCs w:val="24"/>
          <w:lang w:val="en-US"/>
        </w:rPr>
        <w:t xml:space="preserve"> </w:t>
      </w:r>
      <w:r w:rsidR="00B45673" w:rsidRPr="00175A78">
        <w:rPr>
          <w:rFonts w:cs="Times New Roman"/>
          <w:szCs w:val="24"/>
          <w:lang w:val="en-US"/>
        </w:rPr>
        <w:t>in</w:t>
      </w:r>
      <w:r w:rsidR="00BC4C9F" w:rsidRPr="00175A78">
        <w:rPr>
          <w:rFonts w:cs="Times New Roman"/>
          <w:szCs w:val="24"/>
          <w:lang w:val="en-US"/>
        </w:rPr>
        <w:t xml:space="preserve"> </w:t>
      </w:r>
      <w:r w:rsidR="00B45673" w:rsidRPr="00175A78">
        <w:rPr>
          <w:rFonts w:cs="Times New Roman"/>
          <w:szCs w:val="24"/>
          <w:lang w:val="en-US"/>
        </w:rPr>
        <w:t>these</w:t>
      </w:r>
      <w:r w:rsidR="00BC4C9F" w:rsidRPr="00175A78">
        <w:rPr>
          <w:rFonts w:cs="Times New Roman"/>
          <w:szCs w:val="24"/>
          <w:lang w:val="en-US"/>
        </w:rPr>
        <w:t xml:space="preserve"> </w:t>
      </w:r>
      <w:r w:rsidR="00B45673" w:rsidRPr="00175A78">
        <w:rPr>
          <w:rFonts w:cs="Times New Roman"/>
          <w:szCs w:val="24"/>
          <w:lang w:val="en-US"/>
        </w:rPr>
        <w:t>two</w:t>
      </w:r>
      <w:r w:rsidR="00BC4C9F" w:rsidRPr="00175A78">
        <w:rPr>
          <w:rFonts w:cs="Times New Roman"/>
          <w:szCs w:val="24"/>
          <w:lang w:val="en-US"/>
        </w:rPr>
        <w:t xml:space="preserve"> </w:t>
      </w:r>
      <w:r w:rsidR="00B45673" w:rsidRPr="00175A78">
        <w:rPr>
          <w:rFonts w:cs="Times New Roman"/>
          <w:szCs w:val="24"/>
          <w:lang w:val="en-US"/>
        </w:rPr>
        <w:t>regions.</w:t>
      </w:r>
      <w:r w:rsidR="00BC4C9F" w:rsidRPr="00175A78">
        <w:rPr>
          <w:rFonts w:cs="Times New Roman"/>
          <w:szCs w:val="24"/>
          <w:lang w:val="en-US"/>
        </w:rPr>
        <w:t xml:space="preserve"> </w:t>
      </w:r>
      <w:r w:rsidR="00B45673" w:rsidRPr="00175A78">
        <w:rPr>
          <w:rFonts w:cs="Times New Roman"/>
          <w:szCs w:val="24"/>
          <w:lang w:val="en-US"/>
        </w:rPr>
        <w:t>Then</w:t>
      </w:r>
      <w:r w:rsidR="00BC4C9F" w:rsidRPr="00175A78">
        <w:rPr>
          <w:rFonts w:cs="Times New Roman"/>
          <w:szCs w:val="24"/>
          <w:lang w:val="en-US"/>
        </w:rPr>
        <w:t xml:space="preserve"> </w:t>
      </w:r>
      <w:r w:rsidR="00B45673" w:rsidRPr="00175A78">
        <w:rPr>
          <w:rFonts w:cs="Times New Roman"/>
          <w:szCs w:val="24"/>
          <w:lang w:val="en-US"/>
        </w:rPr>
        <w:t>we</w:t>
      </w:r>
      <w:r w:rsidR="00BC4C9F" w:rsidRPr="00175A78">
        <w:rPr>
          <w:rFonts w:cs="Times New Roman"/>
          <w:szCs w:val="24"/>
          <w:lang w:val="en-US"/>
        </w:rPr>
        <w:t xml:space="preserve"> </w:t>
      </w:r>
      <w:r w:rsidR="00B45673" w:rsidRPr="00175A78">
        <w:rPr>
          <w:rFonts w:cs="Times New Roman"/>
          <w:szCs w:val="24"/>
          <w:lang w:val="en-US"/>
        </w:rPr>
        <w:t>developed</w:t>
      </w:r>
      <w:r w:rsidR="00BC4C9F" w:rsidRPr="00175A78">
        <w:rPr>
          <w:rFonts w:cs="Times New Roman"/>
          <w:szCs w:val="24"/>
          <w:lang w:val="en-US"/>
        </w:rPr>
        <w:t xml:space="preserve"> </w:t>
      </w:r>
      <w:r w:rsidR="00B45673" w:rsidRPr="00175A78">
        <w:rPr>
          <w:rFonts w:cs="Times New Roman"/>
          <w:szCs w:val="24"/>
          <w:lang w:val="en-US"/>
        </w:rPr>
        <w:t>two</w:t>
      </w:r>
      <w:r w:rsidR="00BC4C9F" w:rsidRPr="00175A78">
        <w:rPr>
          <w:rFonts w:cs="Times New Roman"/>
          <w:szCs w:val="24"/>
          <w:lang w:val="en-US"/>
        </w:rPr>
        <w:t xml:space="preserve"> </w:t>
      </w:r>
      <w:r w:rsidR="00B45673" w:rsidRPr="00175A78">
        <w:rPr>
          <w:rFonts w:cs="Times New Roman"/>
          <w:szCs w:val="24"/>
          <w:lang w:val="en-US"/>
        </w:rPr>
        <w:t>sets</w:t>
      </w:r>
      <w:r w:rsidR="00BC4C9F" w:rsidRPr="00175A78">
        <w:rPr>
          <w:rFonts w:cs="Times New Roman"/>
          <w:szCs w:val="24"/>
          <w:lang w:val="en-US"/>
        </w:rPr>
        <w:t xml:space="preserve"> </w:t>
      </w:r>
      <w:r w:rsidR="00B45673" w:rsidRPr="00175A78">
        <w:rPr>
          <w:rFonts w:cs="Times New Roman"/>
          <w:szCs w:val="24"/>
          <w:lang w:val="en-US"/>
        </w:rPr>
        <w:t>of</w:t>
      </w:r>
      <w:r w:rsidR="00BC4C9F" w:rsidRPr="00175A78">
        <w:rPr>
          <w:rFonts w:cs="Times New Roman"/>
          <w:szCs w:val="24"/>
          <w:lang w:val="en-US"/>
        </w:rPr>
        <w:t xml:space="preserve"> </w:t>
      </w:r>
      <w:r w:rsidR="00B45673" w:rsidRPr="00175A78">
        <w:rPr>
          <w:rFonts w:cs="Times New Roman"/>
          <w:szCs w:val="24"/>
          <w:lang w:val="en-US"/>
        </w:rPr>
        <w:t>hypotheses,</w:t>
      </w:r>
      <w:r w:rsidR="00BC4C9F" w:rsidRPr="00175A78">
        <w:rPr>
          <w:rFonts w:cs="Times New Roman"/>
          <w:szCs w:val="24"/>
          <w:lang w:val="en-US"/>
        </w:rPr>
        <w:t xml:space="preserve"> </w:t>
      </w:r>
      <w:r w:rsidR="00B45673" w:rsidRPr="00175A78">
        <w:rPr>
          <w:rFonts w:cs="Times New Roman"/>
          <w:szCs w:val="24"/>
          <w:lang w:val="en-US"/>
        </w:rPr>
        <w:t>discussed</w:t>
      </w:r>
      <w:r w:rsidR="00BC4C9F" w:rsidRPr="00175A78">
        <w:rPr>
          <w:rFonts w:cs="Times New Roman"/>
          <w:szCs w:val="24"/>
          <w:lang w:val="en-US"/>
        </w:rPr>
        <w:t xml:space="preserve"> </w:t>
      </w:r>
      <w:r w:rsidR="00B45673" w:rsidRPr="00175A78">
        <w:rPr>
          <w:rFonts w:cs="Times New Roman"/>
          <w:szCs w:val="24"/>
          <w:lang w:val="en-US"/>
        </w:rPr>
        <w:t>empirical</w:t>
      </w:r>
      <w:r w:rsidR="00BC4C9F" w:rsidRPr="00175A78">
        <w:rPr>
          <w:rFonts w:cs="Times New Roman"/>
          <w:szCs w:val="24"/>
          <w:lang w:val="en-US"/>
        </w:rPr>
        <w:t xml:space="preserve"> </w:t>
      </w:r>
      <w:r w:rsidR="00B45673" w:rsidRPr="00175A78">
        <w:rPr>
          <w:rFonts w:cs="Times New Roman"/>
          <w:szCs w:val="24"/>
          <w:lang w:val="en-US"/>
        </w:rPr>
        <w:t>database</w:t>
      </w:r>
      <w:r w:rsidR="00BC4C9F" w:rsidRPr="00175A78">
        <w:rPr>
          <w:rFonts w:cs="Times New Roman"/>
          <w:szCs w:val="24"/>
          <w:lang w:val="en-US"/>
        </w:rPr>
        <w:t xml:space="preserve"> </w:t>
      </w:r>
      <w:r w:rsidR="00B45673" w:rsidRPr="00175A78">
        <w:rPr>
          <w:rFonts w:cs="Times New Roman"/>
          <w:szCs w:val="24"/>
          <w:lang w:val="en-US"/>
        </w:rPr>
        <w:t>and</w:t>
      </w:r>
      <w:r w:rsidR="00BC4C9F" w:rsidRPr="00175A78">
        <w:rPr>
          <w:rFonts w:cs="Times New Roman"/>
          <w:szCs w:val="24"/>
          <w:lang w:val="en-US"/>
        </w:rPr>
        <w:t xml:space="preserve"> </w:t>
      </w:r>
      <w:r w:rsidR="00B45673" w:rsidRPr="00175A78">
        <w:rPr>
          <w:rFonts w:cs="Times New Roman"/>
          <w:szCs w:val="24"/>
          <w:lang w:val="en-US"/>
        </w:rPr>
        <w:t>describe</w:t>
      </w:r>
      <w:r w:rsidR="00BC4C9F" w:rsidRPr="00175A78">
        <w:rPr>
          <w:rFonts w:cs="Times New Roman"/>
          <w:szCs w:val="24"/>
          <w:lang w:val="en-US"/>
        </w:rPr>
        <w:t xml:space="preserve"> </w:t>
      </w:r>
      <w:r w:rsidR="00B45673" w:rsidRPr="00175A78">
        <w:rPr>
          <w:rFonts w:cs="Times New Roman"/>
          <w:szCs w:val="24"/>
          <w:lang w:val="en-US"/>
        </w:rPr>
        <w:t>variables</w:t>
      </w:r>
      <w:r w:rsidR="00BC4C9F" w:rsidRPr="00175A78">
        <w:rPr>
          <w:rFonts w:cs="Times New Roman"/>
          <w:szCs w:val="24"/>
          <w:lang w:val="en-US"/>
        </w:rPr>
        <w:t xml:space="preserve"> </w:t>
      </w:r>
      <w:r w:rsidR="00B45673" w:rsidRPr="00175A78">
        <w:rPr>
          <w:rFonts w:cs="Times New Roman"/>
          <w:szCs w:val="24"/>
          <w:lang w:val="en-US"/>
        </w:rPr>
        <w:t>which</w:t>
      </w:r>
      <w:r w:rsidR="00BC4C9F" w:rsidRPr="00175A78">
        <w:rPr>
          <w:rFonts w:cs="Times New Roman"/>
          <w:szCs w:val="24"/>
          <w:lang w:val="en-US"/>
        </w:rPr>
        <w:t xml:space="preserve"> </w:t>
      </w:r>
      <w:r w:rsidR="00B45673" w:rsidRPr="00175A78">
        <w:rPr>
          <w:rFonts w:cs="Times New Roman"/>
          <w:szCs w:val="24"/>
          <w:lang w:val="en-US"/>
        </w:rPr>
        <w:t>will</w:t>
      </w:r>
      <w:r w:rsidR="00BC4C9F" w:rsidRPr="00175A78">
        <w:rPr>
          <w:rFonts w:cs="Times New Roman"/>
          <w:szCs w:val="24"/>
          <w:lang w:val="en-US"/>
        </w:rPr>
        <w:t xml:space="preserve"> </w:t>
      </w:r>
      <w:r w:rsidR="00B45673" w:rsidRPr="00175A78">
        <w:rPr>
          <w:rFonts w:cs="Times New Roman"/>
          <w:szCs w:val="24"/>
          <w:lang w:val="en-US"/>
        </w:rPr>
        <w:t>be</w:t>
      </w:r>
      <w:r w:rsidR="00BC4C9F" w:rsidRPr="00175A78">
        <w:rPr>
          <w:rFonts w:cs="Times New Roman"/>
          <w:szCs w:val="24"/>
          <w:lang w:val="en-US"/>
        </w:rPr>
        <w:t xml:space="preserve"> </w:t>
      </w:r>
      <w:r w:rsidR="00B45673" w:rsidRPr="00175A78">
        <w:rPr>
          <w:rFonts w:cs="Times New Roman"/>
          <w:szCs w:val="24"/>
          <w:lang w:val="en-US"/>
        </w:rPr>
        <w:t>included</w:t>
      </w:r>
      <w:r w:rsidR="00BC4C9F" w:rsidRPr="00175A78">
        <w:rPr>
          <w:rFonts w:cs="Times New Roman"/>
          <w:szCs w:val="24"/>
          <w:lang w:val="en-US"/>
        </w:rPr>
        <w:t xml:space="preserve"> </w:t>
      </w:r>
      <w:r w:rsidR="00B45673" w:rsidRPr="00175A78">
        <w:rPr>
          <w:rFonts w:cs="Times New Roman"/>
          <w:szCs w:val="24"/>
          <w:lang w:val="en-US"/>
        </w:rPr>
        <w:t>in</w:t>
      </w:r>
      <w:r w:rsidR="00BC4C9F" w:rsidRPr="00175A78">
        <w:rPr>
          <w:rFonts w:cs="Times New Roman"/>
          <w:szCs w:val="24"/>
          <w:lang w:val="en-US"/>
        </w:rPr>
        <w:t xml:space="preserve"> </w:t>
      </w:r>
      <w:r w:rsidR="00B45673" w:rsidRPr="00175A78">
        <w:rPr>
          <w:rFonts w:cs="Times New Roman"/>
          <w:szCs w:val="24"/>
          <w:lang w:val="en-US"/>
        </w:rPr>
        <w:t>models</w:t>
      </w:r>
      <w:r w:rsidR="00BC4C9F" w:rsidRPr="00175A78">
        <w:rPr>
          <w:rFonts w:cs="Times New Roman"/>
          <w:szCs w:val="24"/>
          <w:lang w:val="en-US"/>
        </w:rPr>
        <w:t xml:space="preserve"> </w:t>
      </w:r>
      <w:r w:rsidR="00B45673" w:rsidRPr="00175A78">
        <w:rPr>
          <w:rFonts w:cs="Times New Roman"/>
          <w:szCs w:val="24"/>
          <w:lang w:val="en-US"/>
        </w:rPr>
        <w:t>designed</w:t>
      </w:r>
      <w:r w:rsidR="00BC4C9F" w:rsidRPr="00175A78">
        <w:rPr>
          <w:rFonts w:cs="Times New Roman"/>
          <w:szCs w:val="24"/>
          <w:lang w:val="en-US"/>
        </w:rPr>
        <w:t xml:space="preserve"> </w:t>
      </w:r>
      <w:r w:rsidR="00B45673" w:rsidRPr="00175A78">
        <w:rPr>
          <w:rFonts w:cs="Times New Roman"/>
          <w:szCs w:val="24"/>
          <w:lang w:val="en-US"/>
        </w:rPr>
        <w:t>to</w:t>
      </w:r>
      <w:r w:rsidR="00BC4C9F" w:rsidRPr="00175A78">
        <w:rPr>
          <w:rFonts w:cs="Times New Roman"/>
          <w:szCs w:val="24"/>
          <w:lang w:val="en-US"/>
        </w:rPr>
        <w:t xml:space="preserve"> </w:t>
      </w:r>
      <w:r w:rsidR="00B45673" w:rsidRPr="00175A78">
        <w:rPr>
          <w:rFonts w:cs="Times New Roman"/>
          <w:szCs w:val="24"/>
          <w:lang w:val="en-US"/>
        </w:rPr>
        <w:t>test</w:t>
      </w:r>
      <w:r w:rsidR="00BC4C9F" w:rsidRPr="00175A78">
        <w:rPr>
          <w:rFonts w:cs="Times New Roman"/>
          <w:szCs w:val="24"/>
          <w:lang w:val="en-US"/>
        </w:rPr>
        <w:t xml:space="preserve"> </w:t>
      </w:r>
      <w:r w:rsidR="00B45673" w:rsidRPr="00175A78">
        <w:rPr>
          <w:rFonts w:cs="Times New Roman"/>
          <w:szCs w:val="24"/>
          <w:lang w:val="en-US"/>
        </w:rPr>
        <w:t>these</w:t>
      </w:r>
      <w:r w:rsidR="00BC4C9F" w:rsidRPr="00175A78">
        <w:rPr>
          <w:rFonts w:cs="Times New Roman"/>
          <w:szCs w:val="24"/>
          <w:lang w:val="en-US"/>
        </w:rPr>
        <w:t xml:space="preserve"> </w:t>
      </w:r>
      <w:r w:rsidR="00B45673" w:rsidRPr="00175A78">
        <w:rPr>
          <w:rFonts w:cs="Times New Roman"/>
          <w:szCs w:val="24"/>
          <w:lang w:val="en-US"/>
        </w:rPr>
        <w:t>hypotheses.</w:t>
      </w:r>
      <w:r w:rsidR="00BC4C9F" w:rsidRPr="00175A78">
        <w:rPr>
          <w:rFonts w:cs="Times New Roman"/>
          <w:szCs w:val="24"/>
          <w:lang w:val="en-US"/>
        </w:rPr>
        <w:t xml:space="preserve"> </w:t>
      </w:r>
      <w:r w:rsidR="00373E8D" w:rsidRPr="00175A78">
        <w:rPr>
          <w:rFonts w:cs="Times New Roman"/>
          <w:szCs w:val="24"/>
          <w:lang w:val="en-US"/>
        </w:rPr>
        <w:t>So,</w:t>
      </w:r>
      <w:r w:rsidR="00BC4C9F" w:rsidRPr="00175A78">
        <w:rPr>
          <w:rFonts w:cs="Times New Roman"/>
          <w:szCs w:val="24"/>
          <w:lang w:val="en-US"/>
        </w:rPr>
        <w:t xml:space="preserve"> </w:t>
      </w:r>
      <w:r w:rsidR="00373E8D" w:rsidRPr="00175A78">
        <w:rPr>
          <w:rFonts w:cs="Times New Roman"/>
          <w:szCs w:val="24"/>
          <w:lang w:val="en-US"/>
        </w:rPr>
        <w:t>n</w:t>
      </w:r>
      <w:r w:rsidR="00B45673" w:rsidRPr="00175A78">
        <w:rPr>
          <w:rFonts w:cs="Times New Roman"/>
          <w:szCs w:val="24"/>
          <w:lang w:val="en-US"/>
        </w:rPr>
        <w:t>ext</w:t>
      </w:r>
      <w:r w:rsidR="00BC4C9F" w:rsidRPr="00175A78">
        <w:rPr>
          <w:rFonts w:cs="Times New Roman"/>
          <w:szCs w:val="24"/>
          <w:lang w:val="en-US"/>
        </w:rPr>
        <w:t xml:space="preserve"> </w:t>
      </w:r>
      <w:r w:rsidR="00B45673" w:rsidRPr="00175A78">
        <w:rPr>
          <w:rFonts w:cs="Times New Roman"/>
          <w:szCs w:val="24"/>
          <w:lang w:val="en-US"/>
        </w:rPr>
        <w:t>step</w:t>
      </w:r>
      <w:r w:rsidR="00BC4C9F" w:rsidRPr="00175A78">
        <w:rPr>
          <w:rFonts w:cs="Times New Roman"/>
          <w:szCs w:val="24"/>
          <w:lang w:val="en-US"/>
        </w:rPr>
        <w:t xml:space="preserve"> </w:t>
      </w:r>
      <w:r w:rsidR="00B45673" w:rsidRPr="00175A78">
        <w:rPr>
          <w:rFonts w:cs="Times New Roman"/>
          <w:szCs w:val="24"/>
          <w:lang w:val="en-US"/>
        </w:rPr>
        <w:t>is</w:t>
      </w:r>
      <w:r w:rsidR="00BC4C9F" w:rsidRPr="00175A78">
        <w:rPr>
          <w:rFonts w:cs="Times New Roman"/>
          <w:szCs w:val="24"/>
          <w:lang w:val="en-US"/>
        </w:rPr>
        <w:t xml:space="preserve"> </w:t>
      </w:r>
      <w:r w:rsidR="00B45673" w:rsidRPr="00175A78">
        <w:rPr>
          <w:rFonts w:cs="Times New Roman"/>
          <w:szCs w:val="24"/>
          <w:lang w:val="en-US"/>
        </w:rPr>
        <w:t>to</w:t>
      </w:r>
      <w:r w:rsidR="00BC4C9F" w:rsidRPr="00175A78">
        <w:rPr>
          <w:rFonts w:cs="Times New Roman"/>
          <w:szCs w:val="24"/>
          <w:lang w:val="en-US"/>
        </w:rPr>
        <w:t xml:space="preserve"> </w:t>
      </w:r>
      <w:r w:rsidR="00B45673" w:rsidRPr="00175A78">
        <w:rPr>
          <w:rFonts w:cs="Times New Roman"/>
          <w:szCs w:val="24"/>
          <w:lang w:val="en-US"/>
        </w:rPr>
        <w:t>realize</w:t>
      </w:r>
      <w:r w:rsidR="00BC4C9F" w:rsidRPr="00175A78">
        <w:rPr>
          <w:rFonts w:cs="Times New Roman"/>
          <w:szCs w:val="24"/>
          <w:lang w:val="en-US"/>
        </w:rPr>
        <w:t xml:space="preserve"> </w:t>
      </w:r>
      <w:r w:rsidR="00B45673" w:rsidRPr="00175A78">
        <w:rPr>
          <w:rFonts w:cs="Times New Roman"/>
          <w:szCs w:val="24"/>
          <w:lang w:val="en-US"/>
        </w:rPr>
        <w:t>the</w:t>
      </w:r>
      <w:r w:rsidR="00BC4C9F" w:rsidRPr="00175A78">
        <w:rPr>
          <w:rFonts w:cs="Times New Roman"/>
          <w:szCs w:val="24"/>
          <w:lang w:val="en-US"/>
        </w:rPr>
        <w:t xml:space="preserve"> </w:t>
      </w:r>
      <w:r w:rsidR="00B45673" w:rsidRPr="00175A78">
        <w:rPr>
          <w:rFonts w:cs="Times New Roman"/>
          <w:szCs w:val="24"/>
          <w:lang w:val="en-US"/>
        </w:rPr>
        <w:t>empirical</w:t>
      </w:r>
      <w:r w:rsidR="00BC4C9F" w:rsidRPr="00175A78">
        <w:rPr>
          <w:rFonts w:cs="Times New Roman"/>
          <w:szCs w:val="24"/>
          <w:lang w:val="en-US"/>
        </w:rPr>
        <w:t xml:space="preserve"> </w:t>
      </w:r>
      <w:r w:rsidR="00B45673" w:rsidRPr="00175A78">
        <w:rPr>
          <w:rFonts w:cs="Times New Roman"/>
          <w:szCs w:val="24"/>
          <w:lang w:val="en-US"/>
        </w:rPr>
        <w:t>analysis</w:t>
      </w:r>
      <w:r w:rsidR="00BC4C9F" w:rsidRPr="00175A78">
        <w:rPr>
          <w:rFonts w:cs="Times New Roman"/>
          <w:szCs w:val="24"/>
          <w:lang w:val="en-US"/>
        </w:rPr>
        <w:t xml:space="preserve"> </w:t>
      </w:r>
      <w:r w:rsidR="00373E8D" w:rsidRPr="00175A78">
        <w:rPr>
          <w:rFonts w:cs="Times New Roman"/>
          <w:szCs w:val="24"/>
          <w:lang w:val="en-US"/>
        </w:rPr>
        <w:t>of</w:t>
      </w:r>
      <w:r w:rsidR="00BC4C9F" w:rsidRPr="00175A78">
        <w:rPr>
          <w:rFonts w:cs="Times New Roman"/>
          <w:szCs w:val="24"/>
          <w:lang w:val="en-US"/>
        </w:rPr>
        <w:t xml:space="preserve"> </w:t>
      </w:r>
      <w:r w:rsidR="00373E8D" w:rsidRPr="00175A78">
        <w:rPr>
          <w:rFonts w:cs="Times New Roman"/>
          <w:szCs w:val="24"/>
          <w:lang w:val="en-US"/>
        </w:rPr>
        <w:t>inter-firm</w:t>
      </w:r>
      <w:r w:rsidR="00BC4C9F" w:rsidRPr="00175A78">
        <w:rPr>
          <w:rFonts w:cs="Times New Roman"/>
          <w:szCs w:val="24"/>
          <w:lang w:val="en-US"/>
        </w:rPr>
        <w:t xml:space="preserve"> </w:t>
      </w:r>
      <w:r w:rsidR="00373E8D" w:rsidRPr="00175A78">
        <w:rPr>
          <w:rFonts w:cs="Times New Roman"/>
          <w:szCs w:val="24"/>
          <w:lang w:val="en-US"/>
        </w:rPr>
        <w:t>cooperation</w:t>
      </w:r>
      <w:r w:rsidR="00BC4C9F" w:rsidRPr="00175A78">
        <w:rPr>
          <w:rFonts w:cs="Times New Roman"/>
          <w:szCs w:val="24"/>
          <w:lang w:val="en-US"/>
        </w:rPr>
        <w:t xml:space="preserve"> </w:t>
      </w:r>
      <w:r w:rsidR="00373E8D" w:rsidRPr="00175A78">
        <w:rPr>
          <w:rFonts w:cs="Times New Roman"/>
          <w:szCs w:val="24"/>
          <w:lang w:val="en-US"/>
        </w:rPr>
        <w:t>in</w:t>
      </w:r>
      <w:r w:rsidR="00BC4C9F" w:rsidRPr="00175A78">
        <w:rPr>
          <w:rFonts w:cs="Times New Roman"/>
          <w:szCs w:val="24"/>
          <w:lang w:val="en-US"/>
        </w:rPr>
        <w:t xml:space="preserve"> </w:t>
      </w:r>
      <w:r w:rsidR="00373E8D" w:rsidRPr="00175A78">
        <w:rPr>
          <w:rFonts w:cs="Times New Roman"/>
          <w:szCs w:val="24"/>
          <w:lang w:val="en-US"/>
        </w:rPr>
        <w:t>Russia</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EU</w:t>
      </w:r>
      <w:r w:rsidR="00BC4C9F" w:rsidRPr="00175A78">
        <w:rPr>
          <w:rFonts w:cs="Times New Roman"/>
          <w:szCs w:val="24"/>
          <w:lang w:val="en-US"/>
        </w:rPr>
        <w:t xml:space="preserve"> </w:t>
      </w:r>
      <w:r w:rsidR="00373E8D" w:rsidRPr="00175A78">
        <w:rPr>
          <w:rFonts w:cs="Times New Roman"/>
          <w:szCs w:val="24"/>
          <w:lang w:val="en-US"/>
        </w:rPr>
        <w:t>and</w:t>
      </w:r>
      <w:r w:rsidR="00BC4C9F" w:rsidRPr="00175A78">
        <w:rPr>
          <w:rFonts w:cs="Times New Roman"/>
          <w:szCs w:val="24"/>
          <w:lang w:val="en-US"/>
        </w:rPr>
        <w:t xml:space="preserve"> </w:t>
      </w:r>
      <w:r w:rsidR="00373E8D" w:rsidRPr="00175A78">
        <w:rPr>
          <w:rFonts w:cs="Times New Roman"/>
          <w:szCs w:val="24"/>
          <w:lang w:val="en-US"/>
        </w:rPr>
        <w:t>discuss</w:t>
      </w:r>
      <w:r w:rsidR="00BC4C9F" w:rsidRPr="00175A78">
        <w:rPr>
          <w:rFonts w:cs="Times New Roman"/>
          <w:szCs w:val="24"/>
          <w:lang w:val="en-US"/>
        </w:rPr>
        <w:t xml:space="preserve"> </w:t>
      </w:r>
      <w:r w:rsidR="00373E8D" w:rsidRPr="00175A78">
        <w:rPr>
          <w:rFonts w:cs="Times New Roman"/>
          <w:szCs w:val="24"/>
          <w:lang w:val="en-US"/>
        </w:rPr>
        <w:t>the</w:t>
      </w:r>
      <w:r w:rsidR="00BC4C9F" w:rsidRPr="00175A78">
        <w:rPr>
          <w:rFonts w:cs="Times New Roman"/>
          <w:szCs w:val="24"/>
          <w:lang w:val="en-US"/>
        </w:rPr>
        <w:t xml:space="preserve"> </w:t>
      </w:r>
      <w:r w:rsidR="00373E8D" w:rsidRPr="00175A78">
        <w:rPr>
          <w:rFonts w:cs="Times New Roman"/>
          <w:szCs w:val="24"/>
          <w:lang w:val="en-US"/>
        </w:rPr>
        <w:t>results.</w:t>
      </w:r>
    </w:p>
    <w:p w:rsidR="00091FFC" w:rsidRPr="00175A78" w:rsidRDefault="00091FFC">
      <w:pPr>
        <w:spacing w:line="276" w:lineRule="auto"/>
        <w:jc w:val="left"/>
        <w:rPr>
          <w:rFonts w:eastAsiaTheme="majorEastAsia" w:cstheme="majorBidi"/>
          <w:b/>
          <w:bCs/>
          <w:szCs w:val="28"/>
          <w:lang w:val="en-US"/>
        </w:rPr>
      </w:pPr>
      <w:r w:rsidRPr="00175A78">
        <w:rPr>
          <w:lang w:val="en-US"/>
        </w:rPr>
        <w:br w:type="page"/>
      </w:r>
    </w:p>
    <w:p w:rsidR="00FB5F7F" w:rsidRPr="00175A78" w:rsidRDefault="00FB5F7F" w:rsidP="00091FFC">
      <w:pPr>
        <w:pStyle w:val="1"/>
        <w:numPr>
          <w:ilvl w:val="0"/>
          <w:numId w:val="26"/>
        </w:numPr>
        <w:spacing w:before="0"/>
        <w:jc w:val="center"/>
        <w:rPr>
          <w:sz w:val="24"/>
          <w:lang w:val="en-US"/>
        </w:rPr>
      </w:pPr>
      <w:bookmarkStart w:id="16" w:name="_Toc388537731"/>
      <w:r w:rsidRPr="00175A78">
        <w:rPr>
          <w:sz w:val="24"/>
          <w:lang w:val="en-US"/>
        </w:rPr>
        <w:lastRenderedPageBreak/>
        <w:t>Results</w:t>
      </w:r>
      <w:bookmarkEnd w:id="16"/>
    </w:p>
    <w:p w:rsidR="00CB4BD5" w:rsidRPr="00175A78" w:rsidRDefault="0002054C" w:rsidP="00DF735C">
      <w:pPr>
        <w:pStyle w:val="af8"/>
        <w:spacing w:after="0" w:line="360" w:lineRule="auto"/>
        <w:ind w:firstLine="708"/>
        <w:rPr>
          <w:rStyle w:val="a5"/>
          <w:b w:val="0"/>
          <w:spacing w:val="0"/>
          <w:sz w:val="24"/>
          <w:lang w:val="en-US"/>
        </w:rPr>
      </w:pPr>
      <w:r w:rsidRPr="00175A78">
        <w:rPr>
          <w:rStyle w:val="a5"/>
          <w:b w:val="0"/>
          <w:spacing w:val="0"/>
          <w:sz w:val="24"/>
          <w:lang w:val="en-US"/>
        </w:rPr>
        <w:t>This</w:t>
      </w:r>
      <w:r w:rsidR="00BC4C9F" w:rsidRPr="00175A78">
        <w:rPr>
          <w:rStyle w:val="a5"/>
          <w:b w:val="0"/>
          <w:spacing w:val="0"/>
          <w:sz w:val="24"/>
          <w:lang w:val="en-US"/>
        </w:rPr>
        <w:t xml:space="preserve"> </w:t>
      </w:r>
      <w:r w:rsidRPr="00175A78">
        <w:rPr>
          <w:rStyle w:val="a5"/>
          <w:b w:val="0"/>
          <w:spacing w:val="0"/>
          <w:sz w:val="24"/>
          <w:lang w:val="en-US"/>
        </w:rPr>
        <w:t>section</w:t>
      </w:r>
      <w:r w:rsidR="00BC4C9F" w:rsidRPr="00175A78">
        <w:rPr>
          <w:rStyle w:val="a5"/>
          <w:b w:val="0"/>
          <w:spacing w:val="0"/>
          <w:sz w:val="24"/>
          <w:lang w:val="en-US"/>
        </w:rPr>
        <w:t xml:space="preserve"> </w:t>
      </w:r>
      <w:r w:rsidRPr="00175A78">
        <w:rPr>
          <w:rStyle w:val="a5"/>
          <w:b w:val="0"/>
          <w:spacing w:val="0"/>
          <w:sz w:val="24"/>
          <w:lang w:val="en-US"/>
        </w:rPr>
        <w:t>is</w:t>
      </w:r>
      <w:r w:rsidR="00BC4C9F" w:rsidRPr="00175A78">
        <w:rPr>
          <w:rStyle w:val="a5"/>
          <w:b w:val="0"/>
          <w:spacing w:val="0"/>
          <w:sz w:val="24"/>
          <w:lang w:val="en-US"/>
        </w:rPr>
        <w:t xml:space="preserve"> </w:t>
      </w:r>
      <w:r w:rsidRPr="00175A78">
        <w:rPr>
          <w:rStyle w:val="a5"/>
          <w:b w:val="0"/>
          <w:spacing w:val="0"/>
          <w:sz w:val="24"/>
          <w:lang w:val="en-US"/>
        </w:rPr>
        <w:t>devoted</w:t>
      </w:r>
      <w:r w:rsidR="00BC4C9F" w:rsidRPr="00175A78">
        <w:rPr>
          <w:rStyle w:val="a5"/>
          <w:b w:val="0"/>
          <w:spacing w:val="0"/>
          <w:sz w:val="24"/>
          <w:lang w:val="en-US"/>
        </w:rPr>
        <w:t xml:space="preserve"> </w:t>
      </w:r>
      <w:r w:rsidRPr="00175A78">
        <w:rPr>
          <w:rStyle w:val="a5"/>
          <w:b w:val="0"/>
          <w:spacing w:val="0"/>
          <w:sz w:val="24"/>
          <w:lang w:val="en-US"/>
        </w:rPr>
        <w:t>to</w:t>
      </w:r>
      <w:r w:rsidR="00BC4C9F" w:rsidRPr="00175A78">
        <w:rPr>
          <w:rStyle w:val="a5"/>
          <w:b w:val="0"/>
          <w:spacing w:val="0"/>
          <w:sz w:val="24"/>
          <w:lang w:val="en-US"/>
        </w:rPr>
        <w:t xml:space="preserve"> </w:t>
      </w:r>
      <w:r w:rsidRPr="00175A78">
        <w:rPr>
          <w:rStyle w:val="a5"/>
          <w:b w:val="0"/>
          <w:spacing w:val="0"/>
          <w:sz w:val="24"/>
          <w:lang w:val="en-US"/>
        </w:rPr>
        <w:t>the</w:t>
      </w:r>
      <w:r w:rsidR="00BC4C9F" w:rsidRPr="00175A78">
        <w:rPr>
          <w:rStyle w:val="a5"/>
          <w:b w:val="0"/>
          <w:spacing w:val="0"/>
          <w:sz w:val="24"/>
          <w:lang w:val="en-US"/>
        </w:rPr>
        <w:t xml:space="preserve"> </w:t>
      </w:r>
      <w:r w:rsidR="00CB4BD5" w:rsidRPr="00175A78">
        <w:rPr>
          <w:rStyle w:val="a5"/>
          <w:b w:val="0"/>
          <w:spacing w:val="0"/>
          <w:sz w:val="24"/>
          <w:lang w:val="en-US"/>
        </w:rPr>
        <w:t>empirical</w:t>
      </w:r>
      <w:r w:rsidR="00BC4C9F" w:rsidRPr="00175A78">
        <w:rPr>
          <w:rStyle w:val="a5"/>
          <w:b w:val="0"/>
          <w:spacing w:val="0"/>
          <w:sz w:val="24"/>
          <w:lang w:val="en-US"/>
        </w:rPr>
        <w:t xml:space="preserve"> </w:t>
      </w:r>
      <w:r w:rsidRPr="00175A78">
        <w:rPr>
          <w:rStyle w:val="a5"/>
          <w:b w:val="0"/>
          <w:spacing w:val="0"/>
          <w:sz w:val="24"/>
          <w:lang w:val="en-US"/>
        </w:rPr>
        <w:t>testifying</w:t>
      </w:r>
      <w:r w:rsidR="00BC4C9F" w:rsidRPr="00175A78">
        <w:rPr>
          <w:rStyle w:val="a5"/>
          <w:b w:val="0"/>
          <w:spacing w:val="0"/>
          <w:sz w:val="24"/>
          <w:lang w:val="en-US"/>
        </w:rPr>
        <w:t xml:space="preserve"> </w:t>
      </w:r>
      <w:r w:rsidR="00CB4BD5" w:rsidRPr="00175A78">
        <w:rPr>
          <w:rStyle w:val="a5"/>
          <w:b w:val="0"/>
          <w:spacing w:val="0"/>
          <w:sz w:val="24"/>
          <w:lang w:val="en-US"/>
        </w:rPr>
        <w:t>of</w:t>
      </w:r>
      <w:r w:rsidR="00BC4C9F" w:rsidRPr="00175A78">
        <w:rPr>
          <w:rStyle w:val="a5"/>
          <w:b w:val="0"/>
          <w:spacing w:val="0"/>
          <w:sz w:val="24"/>
          <w:lang w:val="en-US"/>
        </w:rPr>
        <w:t xml:space="preserve"> </w:t>
      </w:r>
      <w:r w:rsidR="00CB4BD5" w:rsidRPr="00175A78">
        <w:rPr>
          <w:rStyle w:val="a5"/>
          <w:b w:val="0"/>
          <w:spacing w:val="0"/>
          <w:sz w:val="24"/>
          <w:lang w:val="en-US"/>
        </w:rPr>
        <w:t>stated</w:t>
      </w:r>
      <w:r w:rsidR="00BC4C9F" w:rsidRPr="00175A78">
        <w:rPr>
          <w:rStyle w:val="a5"/>
          <w:b w:val="0"/>
          <w:spacing w:val="0"/>
          <w:sz w:val="24"/>
          <w:lang w:val="en-US"/>
        </w:rPr>
        <w:t xml:space="preserve"> </w:t>
      </w:r>
      <w:r w:rsidR="00CB4BD5" w:rsidRPr="00175A78">
        <w:rPr>
          <w:rStyle w:val="a5"/>
          <w:b w:val="0"/>
          <w:spacing w:val="0"/>
          <w:sz w:val="24"/>
          <w:lang w:val="en-US"/>
        </w:rPr>
        <w:t>hypotheses</w:t>
      </w:r>
      <w:r w:rsidR="00BC4C9F" w:rsidRPr="00175A78">
        <w:rPr>
          <w:rStyle w:val="a5"/>
          <w:b w:val="0"/>
          <w:spacing w:val="0"/>
          <w:sz w:val="24"/>
          <w:lang w:val="en-US"/>
        </w:rPr>
        <w:t xml:space="preserve"> </w:t>
      </w:r>
      <w:r w:rsidR="00CB4BD5" w:rsidRPr="00175A78">
        <w:rPr>
          <w:rStyle w:val="a5"/>
          <w:b w:val="0"/>
          <w:spacing w:val="0"/>
          <w:sz w:val="24"/>
          <w:lang w:val="en-US"/>
        </w:rPr>
        <w:t>using</w:t>
      </w:r>
      <w:r w:rsidR="00BC4C9F" w:rsidRPr="00175A78">
        <w:rPr>
          <w:rStyle w:val="a5"/>
          <w:b w:val="0"/>
          <w:spacing w:val="0"/>
          <w:sz w:val="24"/>
          <w:lang w:val="en-US"/>
        </w:rPr>
        <w:t xml:space="preserve"> </w:t>
      </w:r>
      <w:r w:rsidR="00CB4BD5" w:rsidRPr="00175A78">
        <w:rPr>
          <w:rStyle w:val="a5"/>
          <w:b w:val="0"/>
          <w:spacing w:val="0"/>
          <w:sz w:val="24"/>
          <w:lang w:val="en-US"/>
        </w:rPr>
        <w:t>model</w:t>
      </w:r>
      <w:r w:rsidR="00BC4C9F" w:rsidRPr="00175A78">
        <w:rPr>
          <w:rStyle w:val="a5"/>
          <w:b w:val="0"/>
          <w:spacing w:val="0"/>
          <w:sz w:val="24"/>
          <w:lang w:val="en-US"/>
        </w:rPr>
        <w:t xml:space="preserve"> </w:t>
      </w:r>
      <w:r w:rsidR="00CB4BD5" w:rsidRPr="00175A78">
        <w:rPr>
          <w:rStyle w:val="a5"/>
          <w:b w:val="0"/>
          <w:spacing w:val="0"/>
          <w:sz w:val="24"/>
          <w:lang w:val="en-US"/>
        </w:rPr>
        <w:t>and</w:t>
      </w:r>
      <w:r w:rsidR="00BC4C9F" w:rsidRPr="00175A78">
        <w:rPr>
          <w:rStyle w:val="a5"/>
          <w:b w:val="0"/>
          <w:spacing w:val="0"/>
          <w:sz w:val="24"/>
          <w:lang w:val="en-US"/>
        </w:rPr>
        <w:t xml:space="preserve"> </w:t>
      </w:r>
      <w:r w:rsidR="00CB4BD5" w:rsidRPr="00175A78">
        <w:rPr>
          <w:rStyle w:val="a5"/>
          <w:b w:val="0"/>
          <w:spacing w:val="0"/>
          <w:sz w:val="24"/>
          <w:lang w:val="en-US"/>
        </w:rPr>
        <w:t>sample</w:t>
      </w:r>
      <w:r w:rsidR="00BC4C9F" w:rsidRPr="00175A78">
        <w:rPr>
          <w:rStyle w:val="a5"/>
          <w:b w:val="0"/>
          <w:spacing w:val="0"/>
          <w:sz w:val="24"/>
          <w:lang w:val="en-US"/>
        </w:rPr>
        <w:t xml:space="preserve"> </w:t>
      </w:r>
      <w:r w:rsidR="00CB4BD5" w:rsidRPr="00175A78">
        <w:rPr>
          <w:rStyle w:val="a5"/>
          <w:b w:val="0"/>
          <w:spacing w:val="0"/>
          <w:sz w:val="24"/>
          <w:lang w:val="en-US"/>
        </w:rPr>
        <w:t>described</w:t>
      </w:r>
      <w:r w:rsidR="00BC4C9F" w:rsidRPr="00175A78">
        <w:rPr>
          <w:rStyle w:val="a5"/>
          <w:b w:val="0"/>
          <w:spacing w:val="0"/>
          <w:sz w:val="24"/>
          <w:lang w:val="en-US"/>
        </w:rPr>
        <w:t xml:space="preserve"> </w:t>
      </w:r>
      <w:r w:rsidR="00CB4BD5" w:rsidRPr="00175A78">
        <w:rPr>
          <w:rStyle w:val="a5"/>
          <w:b w:val="0"/>
          <w:spacing w:val="0"/>
          <w:sz w:val="24"/>
          <w:lang w:val="en-US"/>
        </w:rPr>
        <w:t>in</w:t>
      </w:r>
      <w:r w:rsidR="00BC4C9F" w:rsidRPr="00175A78">
        <w:rPr>
          <w:rStyle w:val="a5"/>
          <w:b w:val="0"/>
          <w:spacing w:val="0"/>
          <w:sz w:val="24"/>
          <w:lang w:val="en-US"/>
        </w:rPr>
        <w:t xml:space="preserve"> </w:t>
      </w:r>
      <w:r w:rsidR="00CB4BD5" w:rsidRPr="00175A78">
        <w:rPr>
          <w:rStyle w:val="a5"/>
          <w:b w:val="0"/>
          <w:spacing w:val="0"/>
          <w:sz w:val="24"/>
          <w:lang w:val="en-US"/>
        </w:rPr>
        <w:t>previous</w:t>
      </w:r>
      <w:r w:rsidR="00BC4C9F" w:rsidRPr="00175A78">
        <w:rPr>
          <w:rStyle w:val="a5"/>
          <w:b w:val="0"/>
          <w:spacing w:val="0"/>
          <w:sz w:val="24"/>
          <w:lang w:val="en-US"/>
        </w:rPr>
        <w:t xml:space="preserve"> </w:t>
      </w:r>
      <w:r w:rsidR="00CB4BD5" w:rsidRPr="00175A78">
        <w:rPr>
          <w:rStyle w:val="a5"/>
          <w:b w:val="0"/>
          <w:spacing w:val="0"/>
          <w:sz w:val="24"/>
          <w:lang w:val="en-US"/>
        </w:rPr>
        <w:t>section</w:t>
      </w:r>
      <w:r w:rsidR="003F2906" w:rsidRPr="00175A78">
        <w:rPr>
          <w:rStyle w:val="a5"/>
          <w:b w:val="0"/>
          <w:spacing w:val="0"/>
          <w:sz w:val="24"/>
          <w:lang w:val="en-US"/>
        </w:rPr>
        <w:t>.</w:t>
      </w:r>
    </w:p>
    <w:p w:rsidR="003F2906" w:rsidRPr="00175A78" w:rsidRDefault="00091FFC" w:rsidP="00091FFC">
      <w:pPr>
        <w:pStyle w:val="2"/>
        <w:ind w:firstLine="708"/>
        <w:rPr>
          <w:rStyle w:val="a5"/>
          <w:b w:val="0"/>
          <w:sz w:val="24"/>
          <w:lang w:val="en-US"/>
        </w:rPr>
      </w:pPr>
      <w:bookmarkStart w:id="17" w:name="_Toc388537732"/>
      <w:r w:rsidRPr="00175A78">
        <w:rPr>
          <w:rStyle w:val="a5"/>
          <w:b w:val="0"/>
          <w:sz w:val="24"/>
          <w:lang w:val="en-US"/>
        </w:rPr>
        <w:t xml:space="preserve">4.1 </w:t>
      </w:r>
      <w:r w:rsidR="003F2906" w:rsidRPr="00175A78">
        <w:rPr>
          <w:rStyle w:val="a5"/>
          <w:b w:val="0"/>
          <w:sz w:val="24"/>
          <w:lang w:val="en-US"/>
        </w:rPr>
        <w:t>Regression</w:t>
      </w:r>
      <w:r w:rsidR="00BC4C9F" w:rsidRPr="00175A78">
        <w:rPr>
          <w:rStyle w:val="a5"/>
          <w:b w:val="0"/>
          <w:sz w:val="24"/>
          <w:lang w:val="en-US"/>
        </w:rPr>
        <w:t xml:space="preserve"> </w:t>
      </w:r>
      <w:r w:rsidR="008C5506">
        <w:rPr>
          <w:rStyle w:val="a5"/>
          <w:b w:val="0"/>
          <w:sz w:val="24"/>
          <w:lang w:val="en-US"/>
        </w:rPr>
        <w:t>M</w:t>
      </w:r>
      <w:r w:rsidR="003F2906" w:rsidRPr="00175A78">
        <w:rPr>
          <w:rStyle w:val="a5"/>
          <w:b w:val="0"/>
          <w:sz w:val="24"/>
          <w:lang w:val="en-US"/>
        </w:rPr>
        <w:t>odel</w:t>
      </w:r>
      <w:bookmarkEnd w:id="17"/>
    </w:p>
    <w:p w:rsidR="00373E8D" w:rsidRPr="00175A78" w:rsidRDefault="00373E8D" w:rsidP="00DF735C">
      <w:pPr>
        <w:autoSpaceDE w:val="0"/>
        <w:autoSpaceDN w:val="0"/>
        <w:adjustRightInd w:val="0"/>
        <w:spacing w:after="0"/>
        <w:ind w:firstLine="708"/>
        <w:rPr>
          <w:rFonts w:cs="Times New Roman"/>
          <w:szCs w:val="24"/>
          <w:lang w:val="en-US"/>
        </w:rPr>
      </w:pP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analytical</w:t>
      </w:r>
      <w:r w:rsidR="00BC4C9F" w:rsidRPr="00175A78">
        <w:rPr>
          <w:rFonts w:cs="Times New Roman"/>
          <w:szCs w:val="24"/>
          <w:lang w:val="en-US"/>
        </w:rPr>
        <w:t xml:space="preserve"> </w:t>
      </w:r>
      <w:r w:rsidR="009478A4">
        <w:rPr>
          <w:rFonts w:cs="Times New Roman"/>
          <w:szCs w:val="24"/>
          <w:lang w:val="en-US"/>
        </w:rPr>
        <w:t>form</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Hausman-Taylor</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developed</w:t>
      </w:r>
      <w:r w:rsidR="00BC4C9F" w:rsidRPr="00175A78">
        <w:rPr>
          <w:rFonts w:cs="Times New Roman"/>
          <w:szCs w:val="24"/>
          <w:lang w:val="en-US"/>
        </w:rPr>
        <w:t xml:space="preserve"> </w:t>
      </w:r>
      <w:r w:rsidR="00DF735C" w:rsidRPr="00175A78">
        <w:rPr>
          <w:rFonts w:cs="Times New Roman"/>
          <w:szCs w:val="24"/>
          <w:lang w:val="en-US"/>
        </w:rPr>
        <w:t>in</w:t>
      </w:r>
      <w:r w:rsidR="00BC4C9F" w:rsidRPr="00175A78">
        <w:rPr>
          <w:rFonts w:cs="Times New Roman"/>
          <w:szCs w:val="24"/>
          <w:lang w:val="en-US"/>
        </w:rPr>
        <w:t xml:space="preserve"> </w:t>
      </w:r>
      <w:r w:rsidR="00DF735C" w:rsidRPr="00175A78">
        <w:rPr>
          <w:rFonts w:cs="Times New Roman"/>
          <w:szCs w:val="24"/>
          <w:lang w:val="en-US"/>
        </w:rPr>
        <w:t>the</w:t>
      </w:r>
      <w:r w:rsidR="00BC4C9F" w:rsidRPr="00175A78">
        <w:rPr>
          <w:rFonts w:cs="Times New Roman"/>
          <w:szCs w:val="24"/>
          <w:lang w:val="en-US"/>
        </w:rPr>
        <w:t xml:space="preserve"> </w:t>
      </w:r>
      <w:r w:rsidR="00DF735C" w:rsidRPr="00175A78">
        <w:rPr>
          <w:rFonts w:cs="Times New Roman"/>
          <w:szCs w:val="24"/>
          <w:lang w:val="en-US"/>
        </w:rPr>
        <w:t>framework</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paper</w:t>
      </w:r>
      <w:r w:rsidR="00BC4C9F" w:rsidRPr="00175A78">
        <w:rPr>
          <w:rFonts w:cs="Times New Roman"/>
          <w:szCs w:val="24"/>
          <w:lang w:val="en-US"/>
        </w:rPr>
        <w:t xml:space="preserve"> </w:t>
      </w:r>
      <w:r w:rsidRPr="00175A78">
        <w:rPr>
          <w:rFonts w:cs="Times New Roman"/>
          <w:szCs w:val="24"/>
          <w:lang w:val="en-US"/>
        </w:rPr>
        <w:t>looks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follows:</w:t>
      </w:r>
    </w:p>
    <w:p w:rsidR="00373E8D" w:rsidRPr="00175A78" w:rsidRDefault="00373E8D" w:rsidP="00373E8D">
      <w:pPr>
        <w:autoSpaceDE w:val="0"/>
        <w:autoSpaceDN w:val="0"/>
        <w:adjustRightInd w:val="0"/>
        <w:spacing w:after="0"/>
        <w:jc w:val="center"/>
        <w:rPr>
          <w:rFonts w:eastAsiaTheme="minorEastAsia" w:cs="Times New Roman"/>
          <w:szCs w:val="24"/>
          <w:lang w:val="en-US"/>
        </w:rPr>
      </w:pPr>
      <w:r w:rsidRPr="00175A78">
        <w:rPr>
          <w:rFonts w:eastAsia="Times-Roman" w:cs="Times New Roman"/>
          <w:noProof/>
          <w:szCs w:val="24"/>
          <w:lang w:eastAsia="ru-RU"/>
        </w:rPr>
        <mc:AlternateContent>
          <mc:Choice Requires="wps">
            <w:drawing>
              <wp:anchor distT="0" distB="0" distL="114300" distR="114300" simplePos="0" relativeHeight="251744256" behindDoc="0" locked="0" layoutInCell="1" allowOverlap="1" wp14:anchorId="011B1A23" wp14:editId="07C66911">
                <wp:simplePos x="0" y="0"/>
                <wp:positionH relativeFrom="column">
                  <wp:posOffset>5155048</wp:posOffset>
                </wp:positionH>
                <wp:positionV relativeFrom="paragraph">
                  <wp:posOffset>22565</wp:posOffset>
                </wp:positionV>
                <wp:extent cx="414655" cy="285750"/>
                <wp:effectExtent l="0" t="0" r="4445" b="0"/>
                <wp:wrapNone/>
                <wp:docPr id="3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85750"/>
                        </a:xfrm>
                        <a:prstGeom prst="rect">
                          <a:avLst/>
                        </a:prstGeom>
                        <a:solidFill>
                          <a:srgbClr val="FFFFFF"/>
                        </a:solidFill>
                        <a:ln w="9525">
                          <a:noFill/>
                          <a:miter lim="800000"/>
                          <a:headEnd/>
                          <a:tailEnd/>
                        </a:ln>
                      </wps:spPr>
                      <wps:txbx>
                        <w:txbxContent>
                          <w:p w:rsidR="002B32BC" w:rsidRDefault="002B32BC" w:rsidP="00373E8D">
                            <w:r>
                              <w:rPr>
                                <w:rFonts w:eastAsia="Times-Roman" w:cs="Times New Roman"/>
                                <w:szCs w:val="2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405.9pt;margin-top:1.8pt;width:32.6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" stroked="f">
                <v:textbox>
                  <w:txbxContent>
                    <w:p w:rsidR="002B32BC" w:rsidRDefault="002B32BC" w:rsidP="00373E8D">
                      <w:r>
                        <w:rPr>
                          <w:rFonts w:eastAsia="Times-Roman" w:cs="Times New Roman"/>
                          <w:szCs w:val="24"/>
                          <w:lang w:val="en-US"/>
                        </w:rPr>
                        <w:t>(4)</w:t>
                      </w:r>
                    </w:p>
                  </w:txbxContent>
                </v:textbox>
              </v:shape>
            </w:pict>
          </mc:Fallback>
        </mc:AlternateContent>
      </w:r>
      <m:oMath>
        <m:sSub>
          <m:sSubPr>
            <m:ctrlPr>
              <w:rPr>
                <w:rFonts w:ascii="Cambria Math" w:hAnsi="Cambria Math" w:cs="Times New Roman"/>
                <w:i/>
                <w:szCs w:val="24"/>
                <w:lang w:val="en-US"/>
              </w:rPr>
            </m:ctrlPr>
          </m:sSubPr>
          <m:e>
            <m:r>
              <w:rPr>
                <w:rFonts w:ascii="Cambria Math" w:hAnsi="Cambria Math" w:cs="Times New Roman"/>
                <w:szCs w:val="24"/>
                <w:lang w:val="en-US"/>
              </w:rPr>
              <m:t>EVA</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1it</m:t>
            </m:r>
          </m:sub>
        </m:sSub>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β</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2it</m:t>
            </m:r>
          </m:sub>
        </m:sSub>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β</m:t>
            </m:r>
          </m:e>
          <m:sub>
            <m:r>
              <w:rPr>
                <w:rFonts w:ascii="Cambria Math" w:eastAsia="Times-Roman" w:hAnsi="Cambria Math" w:cs="Times New Roman"/>
                <w:szCs w:val="24"/>
                <w:lang w:val="en-US"/>
              </w:rPr>
              <m:t>2</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1</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2i</m:t>
            </m:r>
          </m:sub>
        </m:sSub>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δ</m:t>
            </m:r>
          </m:e>
          <m:sub>
            <m:r>
              <w:rPr>
                <w:rFonts w:ascii="Cambria Math" w:eastAsia="Times-Roman" w:hAnsi="Cambria Math" w:cs="Times New Roman"/>
                <w:szCs w:val="24"/>
                <w:lang w:val="en-US"/>
              </w:rPr>
              <m:t>2</m:t>
            </m:r>
          </m:sub>
        </m:sSub>
      </m:oMath>
      <w:r w:rsidRPr="00175A78">
        <w:rPr>
          <w:rFonts w:eastAsiaTheme="minorEastAsia" w:cs="Times New Roman"/>
          <w:szCs w:val="24"/>
          <w:lang w:val="en-US"/>
        </w:rPr>
        <w:t>+</w:t>
      </w:r>
    </w:p>
    <w:p w:rsidR="00373E8D" w:rsidRPr="00175A78" w:rsidRDefault="00373E8D" w:rsidP="00373E8D">
      <w:pPr>
        <w:autoSpaceDE w:val="0"/>
        <w:autoSpaceDN w:val="0"/>
        <w:adjustRightInd w:val="0"/>
        <w:spacing w:after="0"/>
        <w:jc w:val="center"/>
        <w:rPr>
          <w:rFonts w:eastAsia="Times-Roman" w:cs="Times New Roman"/>
          <w:sz w:val="20"/>
          <w:szCs w:val="20"/>
          <w:lang w:val="en-US"/>
        </w:rPr>
      </w:pPr>
      <m:oMathPara>
        <m:oMath>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m:rPr>
                  <m:sty m:val="p"/>
                </m:rPr>
                <w:rPr>
                  <w:rFonts w:ascii="Cambria Math" w:eastAsia="Times-Roman" w:hAnsi="Cambria Math" w:cs="Times New Roman"/>
                  <w:szCs w:val="24"/>
                  <w:lang w:val="en-US"/>
                </w:rPr>
                <m:t>Cooperation_dummy</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γ</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m:rPr>
                      <m:sty m:val="p"/>
                    </m:rPr>
                    <w:rPr>
                      <w:rFonts w:ascii="Cambria Math" w:eastAsia="Times-Roman" w:hAnsi="Cambria Math" w:cs="Times New Roman"/>
                      <w:szCs w:val="24"/>
                      <w:lang w:val="en-US"/>
                    </w:rPr>
                    <m:t>Country_dummy</m:t>
                  </m:r>
                </m:e>
                <m:sub>
                  <m:r>
                    <w:rPr>
                      <w:rFonts w:ascii="Cambria Math" w:eastAsia="Times-Roman" w:hAnsi="Cambria Math" w:cs="Times New Roman"/>
                      <w:szCs w:val="24"/>
                      <w:lang w:val="en-US"/>
                    </w:rPr>
                    <m:t>i</m:t>
                  </m:r>
                </m:sub>
              </m:sSub>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φ</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r>
            <w:rPr>
              <w:rFonts w:ascii="Cambria Math" w:eastAsia="Times-Roman" w:hAnsi="Cambria Math" w:cs="Times New Roman"/>
              <w:szCs w:val="24"/>
              <w:lang w:val="en-US"/>
            </w:rPr>
            <m:t>+</m:t>
          </m:r>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r>
            <w:rPr>
              <w:rFonts w:ascii="Cambria Math" w:eastAsia="Times-Roman" w:hAnsi="Cambria Math" w:cs="Times New Roman"/>
              <w:szCs w:val="24"/>
              <w:lang w:val="en-US"/>
            </w:rPr>
            <m:t xml:space="preserve">, </m:t>
          </m:r>
        </m:oMath>
      </m:oMathPara>
    </w:p>
    <w:p w:rsidR="00B75893" w:rsidRPr="00175A78" w:rsidRDefault="00373E8D" w:rsidP="00633DD7">
      <w:pPr>
        <w:autoSpaceDE w:val="0"/>
        <w:autoSpaceDN w:val="0"/>
        <w:adjustRightInd w:val="0"/>
        <w:rPr>
          <w:rStyle w:val="a5"/>
          <w:rFonts w:cs="Times New Roman"/>
          <w:b w:val="0"/>
          <w:sz w:val="24"/>
          <w:szCs w:val="24"/>
          <w:lang w:val="en-US"/>
        </w:rPr>
      </w:pPr>
      <w:r w:rsidRPr="00175A78">
        <w:rPr>
          <w:rFonts w:cs="Times New Roman"/>
          <w:szCs w:val="24"/>
          <w:lang w:val="en-US"/>
        </w:rPr>
        <w:t>Where</w:t>
      </w:r>
      <w:r w:rsidR="00BC4C9F" w:rsidRPr="00175A78">
        <w:rPr>
          <w:rFonts w:cs="Times New Roman"/>
          <w:szCs w:val="24"/>
          <w:lang w:val="en-US"/>
        </w:rPr>
        <w:t xml:space="preserve"> </w:t>
      </w:r>
      <m:oMath>
        <m:r>
          <w:rPr>
            <w:rFonts w:ascii="Cambria Math" w:eastAsia="Times-Roman" w:hAnsi="Cambria Math" w:cs="Times New Roman"/>
            <w:szCs w:val="24"/>
            <w:lang w:val="en-US"/>
          </w:rPr>
          <m:t>i=1,…,n;</m:t>
        </m:r>
        <m:r>
          <m:rPr>
            <m:sty m:val="p"/>
          </m:rPr>
          <w:rPr>
            <w:rFonts w:ascii="Cambria Math" w:eastAsia="Times-Roman" w:hAnsi="Cambria Math" w:cs="Times New Roman"/>
            <w:szCs w:val="24"/>
            <w:lang w:val="en-US"/>
          </w:rPr>
          <m:t>; t=1, …,T</m:t>
        </m:r>
      </m:oMath>
      <w:r w:rsidRPr="00175A78">
        <w:rPr>
          <w:rFonts w:eastAsia="Times-Roman" w:cs="Times New Roman"/>
          <w:szCs w:val="24"/>
          <w:lang w:val="en-US"/>
        </w:rPr>
        <w:t>;</w:t>
      </w:r>
      <w:r w:rsidR="00BC4C9F" w:rsidRPr="00175A78">
        <w:rPr>
          <w:rFonts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1it</m:t>
            </m:r>
          </m:sub>
        </m:sSub>
      </m:oMath>
      <w:r w:rsidR="00BC4C9F" w:rsidRPr="00175A78">
        <w:rPr>
          <w:rFonts w:eastAsiaTheme="minorEastAsia" w:cs="Times New Roman"/>
          <w:szCs w:val="24"/>
          <w:lang w:val="en-US"/>
        </w:rPr>
        <w:t xml:space="preserve"> </w:t>
      </w:r>
      <w:r w:rsidRPr="00175A78">
        <w:rPr>
          <w:rFonts w:eastAsiaTheme="minorEastAsia" w:cs="Times New Roman"/>
          <w:szCs w:val="24"/>
          <w:lang w:val="en-US"/>
        </w:rPr>
        <w:t>vector</w:t>
      </w:r>
      <w:r w:rsidR="00BC4C9F" w:rsidRPr="00175A78">
        <w:rPr>
          <w:rFonts w:eastAsiaTheme="minorEastAsia" w:cs="Times New Roman"/>
          <w:szCs w:val="24"/>
          <w:lang w:val="en-US"/>
        </w:rPr>
        <w:t xml:space="preserve"> </w:t>
      </w:r>
      <w:r w:rsidRPr="00175A78">
        <w:rPr>
          <w:rFonts w:eastAsiaTheme="minorEastAsia" w:cs="Times New Roman"/>
          <w:szCs w:val="24"/>
          <w:lang w:val="en-US"/>
        </w:rPr>
        <w:t>includes</w:t>
      </w:r>
      <w:r w:rsidR="00BC4C9F" w:rsidRPr="00175A78">
        <w:rPr>
          <w:rFonts w:eastAsiaTheme="minorEastAsia" w:cs="Times New Roman"/>
          <w:szCs w:val="24"/>
          <w:lang w:val="en-US"/>
        </w:rPr>
        <w:t xml:space="preserve"> </w:t>
      </w:r>
      <w:r w:rsidR="00173934">
        <w:rPr>
          <w:rFonts w:eastAsiaTheme="minorEastAsia" w:cs="Times New Roman"/>
          <w:szCs w:val="24"/>
          <w:lang w:val="en-US"/>
        </w:rPr>
        <w:t>time-variant exogenous</w:t>
      </w:r>
      <w:r w:rsidR="00BC4C9F" w:rsidRPr="00175A78">
        <w:rPr>
          <w:rFonts w:eastAsiaTheme="minorEastAsia" w:cs="Times New Roman"/>
          <w:szCs w:val="24"/>
          <w:lang w:val="en-US"/>
        </w:rPr>
        <w:t xml:space="preserve"> </w:t>
      </w:r>
      <w:r w:rsidRPr="00175A78">
        <w:rPr>
          <w:rFonts w:eastAsiaTheme="minorEastAsia" w:cs="Times New Roman"/>
          <w:szCs w:val="24"/>
          <w:lang w:val="en-US"/>
        </w:rPr>
        <w:t>indicators</w:t>
      </w:r>
      <w:r w:rsidR="00BC4C9F" w:rsidRPr="00175A78">
        <w:rPr>
          <w:rFonts w:eastAsiaTheme="minorEastAsia" w:cs="Times New Roman"/>
          <w:szCs w:val="24"/>
          <w:lang w:val="en-US"/>
        </w:rPr>
        <w:t xml:space="preserve"> </w:t>
      </w:r>
      <w:r w:rsidRPr="00175A78">
        <w:rPr>
          <w:rFonts w:eastAsiaTheme="minorEastAsia" w:cs="Times New Roman"/>
          <w:szCs w:val="24"/>
          <w:lang w:val="en-US"/>
        </w:rPr>
        <w:t>as</w:t>
      </w:r>
      <w:r w:rsidR="00BC4C9F" w:rsidRPr="00175A78">
        <w:rPr>
          <w:rFonts w:eastAsiaTheme="minorEastAsia" w:cs="Times New Roman"/>
          <w:szCs w:val="24"/>
          <w:lang w:val="en-US"/>
        </w:rPr>
        <w:t xml:space="preserve"> </w:t>
      </w:r>
      <w:r w:rsidRPr="00175A78">
        <w:rPr>
          <w:rFonts w:eastAsiaTheme="minorEastAsia" w:cs="Times New Roman"/>
          <w:szCs w:val="24"/>
          <w:lang w:val="en-US"/>
        </w:rPr>
        <w:t>Current</w:t>
      </w:r>
      <w:r w:rsidR="00BC4C9F" w:rsidRPr="00175A78">
        <w:rPr>
          <w:rFonts w:eastAsiaTheme="minorEastAsia" w:cs="Times New Roman"/>
          <w:szCs w:val="24"/>
          <w:lang w:val="en-US"/>
        </w:rPr>
        <w:t xml:space="preserve"> </w:t>
      </w:r>
      <w:r w:rsidRPr="00175A78">
        <w:rPr>
          <w:rFonts w:eastAsiaTheme="minorEastAsia" w:cs="Times New Roman"/>
          <w:szCs w:val="24"/>
          <w:lang w:val="en-US"/>
        </w:rPr>
        <w:t>Assets,</w:t>
      </w:r>
      <w:r w:rsidR="00BC4C9F" w:rsidRPr="00175A78">
        <w:rPr>
          <w:rFonts w:eastAsiaTheme="minorEastAsia" w:cs="Times New Roman"/>
          <w:szCs w:val="24"/>
          <w:lang w:val="en-US"/>
        </w:rPr>
        <w:t xml:space="preserve"> </w:t>
      </w:r>
      <w:r w:rsidRPr="00175A78">
        <w:rPr>
          <w:rFonts w:eastAsiaTheme="minorEastAsia" w:cs="Times New Roman"/>
          <w:szCs w:val="24"/>
          <w:lang w:val="en-US"/>
        </w:rPr>
        <w:t>Age,</w:t>
      </w:r>
      <w:r w:rsidR="00BC4C9F" w:rsidRPr="00175A78">
        <w:rPr>
          <w:rFonts w:eastAsiaTheme="minorEastAsia" w:cs="Times New Roman"/>
          <w:szCs w:val="24"/>
          <w:lang w:val="en-US"/>
        </w:rPr>
        <w:t xml:space="preserve"> </w:t>
      </w:r>
      <w:r w:rsidRPr="00175A78">
        <w:rPr>
          <w:rFonts w:eastAsiaTheme="minorEastAsia" w:cs="Times New Roman"/>
          <w:szCs w:val="24"/>
          <w:lang w:val="en-US"/>
        </w:rPr>
        <w:t>Number</w:t>
      </w:r>
      <w:r w:rsidR="00BC4C9F" w:rsidRPr="00175A78">
        <w:rPr>
          <w:rFonts w:eastAsiaTheme="minorEastAsia" w:cs="Times New Roman"/>
          <w:szCs w:val="24"/>
          <w:lang w:val="en-US"/>
        </w:rPr>
        <w:t xml:space="preserve"> </w:t>
      </w:r>
      <w:r w:rsidRPr="00175A78">
        <w:rPr>
          <w:rFonts w:eastAsiaTheme="minorEastAsia" w:cs="Times New Roman"/>
          <w:szCs w:val="24"/>
          <w:lang w:val="en-US"/>
        </w:rPr>
        <w:t>of</w:t>
      </w:r>
      <w:r w:rsidR="00BC4C9F" w:rsidRPr="00175A78">
        <w:rPr>
          <w:rFonts w:eastAsiaTheme="minorEastAsia" w:cs="Times New Roman"/>
          <w:szCs w:val="24"/>
          <w:lang w:val="en-US"/>
        </w:rPr>
        <w:t xml:space="preserve"> </w:t>
      </w:r>
      <w:r w:rsidRPr="00175A78">
        <w:rPr>
          <w:rFonts w:eastAsiaTheme="minorEastAsia" w:cs="Times New Roman"/>
          <w:szCs w:val="24"/>
          <w:lang w:val="en-US"/>
        </w:rPr>
        <w:t>Employees;</w:t>
      </w:r>
      <w:r w:rsidR="00BC4C9F" w:rsidRPr="00175A78">
        <w:rPr>
          <w:rFonts w:eastAsiaTheme="minorEastAsia"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X</m:t>
            </m:r>
          </m:e>
          <m:sub>
            <m:r>
              <w:rPr>
                <w:rFonts w:ascii="Cambria Math" w:eastAsia="Times-Roman" w:hAnsi="Cambria Math" w:cs="Times New Roman"/>
                <w:szCs w:val="24"/>
                <w:lang w:val="en-US"/>
              </w:rPr>
              <m:t>2it</m:t>
            </m:r>
          </m:sub>
        </m:sSub>
      </m:oMath>
      <w:r w:rsidRPr="00175A78">
        <w:rPr>
          <w:rFonts w:eastAsiaTheme="minorEastAsia" w:cs="Times New Roman"/>
          <w:szCs w:val="24"/>
          <w:lang w:val="en-US"/>
        </w:rPr>
        <w:t>-</w:t>
      </w:r>
      <w:r w:rsidR="00BC4C9F" w:rsidRPr="00175A78">
        <w:rPr>
          <w:rFonts w:eastAsiaTheme="minorEastAsia" w:cs="Times New Roman"/>
          <w:szCs w:val="24"/>
          <w:lang w:val="en-US"/>
        </w:rPr>
        <w:t xml:space="preserve"> </w:t>
      </w:r>
      <w:r w:rsidR="00173934">
        <w:rPr>
          <w:rFonts w:eastAsiaTheme="minorEastAsia" w:cs="Times New Roman"/>
          <w:szCs w:val="24"/>
          <w:lang w:val="en-US"/>
        </w:rPr>
        <w:t>time-variant endogenous parameters including</w:t>
      </w:r>
      <w:r w:rsidR="00173934" w:rsidRPr="00175A78">
        <w:rPr>
          <w:rFonts w:eastAsiaTheme="minorEastAsia" w:cs="Times New Roman"/>
          <w:szCs w:val="24"/>
          <w:lang w:val="en-US"/>
        </w:rPr>
        <w:t xml:space="preserve"> </w:t>
      </w:r>
      <w:r w:rsidRPr="00175A78">
        <w:rPr>
          <w:rFonts w:eastAsiaTheme="minorEastAsia" w:cs="Times New Roman"/>
          <w:szCs w:val="24"/>
          <w:lang w:val="en-US"/>
        </w:rPr>
        <w:t>Number</w:t>
      </w:r>
      <w:r w:rsidR="00BC4C9F" w:rsidRPr="00175A78">
        <w:rPr>
          <w:rFonts w:eastAsiaTheme="minorEastAsia" w:cs="Times New Roman"/>
          <w:szCs w:val="24"/>
          <w:lang w:val="en-US"/>
        </w:rPr>
        <w:t xml:space="preserve"> </w:t>
      </w:r>
      <w:r w:rsidRPr="00175A78">
        <w:rPr>
          <w:rFonts w:eastAsiaTheme="minorEastAsia" w:cs="Times New Roman"/>
          <w:szCs w:val="24"/>
          <w:lang w:val="en-US"/>
        </w:rPr>
        <w:t>of</w:t>
      </w:r>
      <w:r w:rsidR="00BC4C9F" w:rsidRPr="00175A78">
        <w:rPr>
          <w:rFonts w:eastAsiaTheme="minorEastAsia" w:cs="Times New Roman"/>
          <w:szCs w:val="24"/>
          <w:lang w:val="en-US"/>
        </w:rPr>
        <w:t xml:space="preserve"> </w:t>
      </w:r>
      <w:r w:rsidRPr="00175A78">
        <w:rPr>
          <w:rFonts w:eastAsiaTheme="minorEastAsia" w:cs="Times New Roman"/>
          <w:szCs w:val="24"/>
          <w:lang w:val="en-US"/>
        </w:rPr>
        <w:t>Patents,</w:t>
      </w:r>
      <w:r w:rsidR="00BC4C9F" w:rsidRPr="00175A78">
        <w:rPr>
          <w:rFonts w:eastAsiaTheme="minorEastAsia" w:cs="Times New Roman"/>
          <w:szCs w:val="24"/>
          <w:lang w:val="en-US"/>
        </w:rPr>
        <w:t xml:space="preserve"> </w:t>
      </w:r>
      <w:r w:rsidRPr="00175A78">
        <w:rPr>
          <w:rFonts w:eastAsiaTheme="minorEastAsia" w:cs="Times New Roman"/>
          <w:szCs w:val="24"/>
          <w:lang w:val="en-US"/>
        </w:rPr>
        <w:t>Intangible</w:t>
      </w:r>
      <w:r w:rsidR="00BC4C9F" w:rsidRPr="00175A78">
        <w:rPr>
          <w:rFonts w:eastAsiaTheme="minorEastAsia" w:cs="Times New Roman"/>
          <w:szCs w:val="24"/>
          <w:lang w:val="en-US"/>
        </w:rPr>
        <w:t xml:space="preserve"> </w:t>
      </w:r>
      <w:r w:rsidRPr="00175A78">
        <w:rPr>
          <w:rFonts w:eastAsiaTheme="minorEastAsia" w:cs="Times New Roman"/>
          <w:szCs w:val="24"/>
          <w:lang w:val="en-US"/>
        </w:rPr>
        <w:t>Assets,</w:t>
      </w:r>
      <w:r w:rsidR="00BC4C9F" w:rsidRPr="00175A78">
        <w:rPr>
          <w:rFonts w:eastAsiaTheme="minorEastAsia"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1i</m:t>
            </m:r>
          </m:sub>
        </m:sSub>
      </m:oMath>
      <w:r w:rsidRPr="00175A78">
        <w:rPr>
          <w:rFonts w:eastAsiaTheme="minorEastAsia" w:cs="Times New Roman"/>
          <w:szCs w:val="24"/>
          <w:lang w:val="en-US"/>
        </w:rPr>
        <w:t>-</w:t>
      </w:r>
      <w:r w:rsidR="00BC4C9F" w:rsidRPr="00175A78">
        <w:rPr>
          <w:rFonts w:eastAsiaTheme="minorEastAsia" w:cs="Times New Roman"/>
          <w:szCs w:val="24"/>
          <w:lang w:val="en-US"/>
        </w:rPr>
        <w:t xml:space="preserve"> </w:t>
      </w:r>
      <w:r w:rsidRPr="00175A78">
        <w:rPr>
          <w:rFonts w:eastAsiaTheme="minorEastAsia" w:cs="Times New Roman"/>
          <w:szCs w:val="24"/>
          <w:lang w:val="en-US"/>
        </w:rPr>
        <w:t>Location</w:t>
      </w:r>
      <w:r w:rsidR="00BC4C9F" w:rsidRPr="00175A78">
        <w:rPr>
          <w:rFonts w:eastAsiaTheme="minorEastAsia" w:cs="Times New Roman"/>
          <w:szCs w:val="24"/>
          <w:lang w:val="en-US"/>
        </w:rPr>
        <w:t xml:space="preserve"> </w:t>
      </w:r>
      <w:r w:rsidRPr="00175A78">
        <w:rPr>
          <w:rFonts w:eastAsiaTheme="minorEastAsia" w:cs="Times New Roman"/>
          <w:szCs w:val="24"/>
          <w:lang w:val="en-US"/>
        </w:rPr>
        <w:t>in</w:t>
      </w:r>
      <w:r w:rsidR="00BC4C9F" w:rsidRPr="00175A78">
        <w:rPr>
          <w:rFonts w:eastAsiaTheme="minorEastAsia" w:cs="Times New Roman"/>
          <w:szCs w:val="24"/>
          <w:lang w:val="en-US"/>
        </w:rPr>
        <w:t xml:space="preserve"> </w:t>
      </w:r>
      <w:r w:rsidRPr="00175A78">
        <w:rPr>
          <w:rFonts w:eastAsiaTheme="minorEastAsia" w:cs="Times New Roman"/>
          <w:szCs w:val="24"/>
          <w:lang w:val="en-US"/>
        </w:rPr>
        <w:t>Capital</w:t>
      </w:r>
      <w:r w:rsidR="00BC4C9F" w:rsidRPr="00175A78">
        <w:rPr>
          <w:rFonts w:eastAsiaTheme="minorEastAsia" w:cs="Times New Roman"/>
          <w:szCs w:val="24"/>
          <w:lang w:val="en-US"/>
        </w:rPr>
        <w:t xml:space="preserve"> </w:t>
      </w:r>
      <w:r w:rsidRPr="00175A78">
        <w:rPr>
          <w:rFonts w:eastAsiaTheme="minorEastAsia" w:cs="Times New Roman"/>
          <w:szCs w:val="24"/>
          <w:lang w:val="en-US"/>
        </w:rPr>
        <w:t>City,</w:t>
      </w:r>
      <w:r w:rsidR="00BC4C9F" w:rsidRPr="00175A78">
        <w:rPr>
          <w:rFonts w:eastAsiaTheme="minorEastAsia" w:cs="Times New Roman"/>
          <w:szCs w:val="24"/>
          <w:lang w:val="en-US"/>
        </w:rPr>
        <w:t xml:space="preserve"> </w:t>
      </w:r>
      <w:r w:rsidRPr="00175A78">
        <w:rPr>
          <w:rFonts w:eastAsiaTheme="minorEastAsia" w:cs="Times New Roman"/>
          <w:szCs w:val="24"/>
          <w:lang w:val="en-US"/>
        </w:rPr>
        <w:t>Location</w:t>
      </w:r>
      <w:r w:rsidR="00BC4C9F" w:rsidRPr="00175A78">
        <w:rPr>
          <w:rFonts w:eastAsiaTheme="minorEastAsia" w:cs="Times New Roman"/>
          <w:szCs w:val="24"/>
          <w:lang w:val="en-US"/>
        </w:rPr>
        <w:t xml:space="preserve"> </w:t>
      </w:r>
      <w:r w:rsidRPr="00175A78">
        <w:rPr>
          <w:rFonts w:eastAsiaTheme="minorEastAsia" w:cs="Times New Roman"/>
          <w:szCs w:val="24"/>
          <w:lang w:val="en-US"/>
        </w:rPr>
        <w:t>near</w:t>
      </w:r>
      <w:r w:rsidR="00BC4C9F" w:rsidRPr="00175A78">
        <w:rPr>
          <w:rFonts w:eastAsiaTheme="minorEastAsia" w:cs="Times New Roman"/>
          <w:szCs w:val="24"/>
          <w:lang w:val="en-US"/>
        </w:rPr>
        <w:t xml:space="preserve"> </w:t>
      </w:r>
      <w:r w:rsidRPr="00175A78">
        <w:rPr>
          <w:rFonts w:eastAsiaTheme="minorEastAsia" w:cs="Times New Roman"/>
          <w:szCs w:val="24"/>
          <w:lang w:val="en-US"/>
        </w:rPr>
        <w:t>University</w:t>
      </w:r>
      <w:r w:rsidR="00173934">
        <w:rPr>
          <w:rFonts w:eastAsiaTheme="minorEastAsia" w:cs="Times New Roman"/>
          <w:szCs w:val="24"/>
          <w:lang w:val="en-US"/>
        </w:rPr>
        <w:t xml:space="preserve"> which are time-invariant exogenous</w:t>
      </w:r>
      <w:r w:rsidRPr="00175A78">
        <w:rPr>
          <w:rFonts w:eastAsiaTheme="minorEastAsia" w:cs="Times New Roman"/>
          <w:szCs w:val="24"/>
          <w:lang w:val="en-US"/>
        </w:rPr>
        <w:t>,</w:t>
      </w:r>
      <w:r w:rsidR="00BC4C9F" w:rsidRPr="00175A78">
        <w:rPr>
          <w:rFonts w:eastAsiaTheme="minorEastAsia"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Z</m:t>
            </m:r>
          </m:e>
          <m:sub>
            <m:r>
              <w:rPr>
                <w:rFonts w:ascii="Cambria Math" w:eastAsia="Times-Roman" w:hAnsi="Cambria Math" w:cs="Times New Roman"/>
                <w:szCs w:val="24"/>
                <w:lang w:val="en-US"/>
              </w:rPr>
              <m:t>2i</m:t>
            </m:r>
          </m:sub>
        </m:sSub>
      </m:oMath>
      <w:r w:rsidRPr="00175A78">
        <w:rPr>
          <w:rFonts w:eastAsiaTheme="minorEastAsia" w:cs="Times New Roman"/>
          <w:szCs w:val="24"/>
          <w:lang w:val="en-US"/>
        </w:rPr>
        <w:t>-</w:t>
      </w:r>
      <w:r w:rsidR="00BC4C9F" w:rsidRPr="00175A78">
        <w:rPr>
          <w:rFonts w:eastAsiaTheme="minorEastAsia" w:cs="Times New Roman"/>
          <w:szCs w:val="24"/>
          <w:lang w:val="en-US"/>
        </w:rPr>
        <w:t xml:space="preserve"> </w:t>
      </w:r>
      <w:r w:rsidR="00173934">
        <w:rPr>
          <w:rFonts w:eastAsiaTheme="minorEastAsia" w:cs="Times New Roman"/>
          <w:szCs w:val="24"/>
          <w:lang w:val="en-US"/>
        </w:rPr>
        <w:t xml:space="preserve">time-invariant endogenous </w:t>
      </w:r>
      <w:r w:rsidRPr="00175A78">
        <w:rPr>
          <w:rFonts w:eastAsiaTheme="minorEastAsia" w:cs="Times New Roman"/>
          <w:szCs w:val="24"/>
          <w:lang w:val="en-US"/>
        </w:rPr>
        <w:t>Qualification</w:t>
      </w:r>
      <w:r w:rsidR="00BC4C9F" w:rsidRPr="00175A78">
        <w:rPr>
          <w:rFonts w:eastAsiaTheme="minorEastAsia" w:cs="Times New Roman"/>
          <w:szCs w:val="24"/>
          <w:lang w:val="en-US"/>
        </w:rPr>
        <w:t xml:space="preserve"> </w:t>
      </w:r>
      <w:r w:rsidRPr="00175A78">
        <w:rPr>
          <w:rFonts w:eastAsiaTheme="minorEastAsia" w:cs="Times New Roman"/>
          <w:szCs w:val="24"/>
          <w:lang w:val="en-US"/>
        </w:rPr>
        <w:t>of</w:t>
      </w:r>
      <w:r w:rsidR="00BC4C9F" w:rsidRPr="00175A78">
        <w:rPr>
          <w:rFonts w:eastAsiaTheme="minorEastAsia" w:cs="Times New Roman"/>
          <w:szCs w:val="24"/>
          <w:lang w:val="en-US"/>
        </w:rPr>
        <w:t xml:space="preserve"> </w:t>
      </w:r>
      <w:r w:rsidRPr="00175A78">
        <w:rPr>
          <w:rFonts w:eastAsiaTheme="minorEastAsia" w:cs="Times New Roman"/>
          <w:szCs w:val="24"/>
          <w:lang w:val="en-US"/>
        </w:rPr>
        <w:t>Directors</w:t>
      </w:r>
      <w:r w:rsidR="00BC4C9F" w:rsidRPr="00175A78">
        <w:rPr>
          <w:rFonts w:eastAsiaTheme="minorEastAsia" w:cs="Times New Roman"/>
          <w:szCs w:val="24"/>
          <w:lang w:val="en-US"/>
        </w:rPr>
        <w:t xml:space="preserve"> </w:t>
      </w:r>
      <w:r w:rsidRPr="00175A78">
        <w:rPr>
          <w:rFonts w:eastAsiaTheme="minorEastAsia" w:cs="Times New Roman"/>
          <w:szCs w:val="24"/>
          <w:lang w:val="en-US"/>
        </w:rPr>
        <w:t>Board,</w:t>
      </w:r>
      <w:r w:rsidR="00BC4C9F" w:rsidRPr="00175A78">
        <w:rPr>
          <w:rFonts w:eastAsiaTheme="minorEastAsia"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ε</m:t>
            </m:r>
          </m:e>
          <m:sub>
            <m:r>
              <w:rPr>
                <w:rFonts w:ascii="Cambria Math" w:eastAsia="Times-Roman" w:hAnsi="Cambria Math" w:cs="Times New Roman"/>
                <w:szCs w:val="24"/>
                <w:lang w:val="en-US"/>
              </w:rPr>
              <m:t>it</m:t>
            </m:r>
          </m:sub>
        </m:sSub>
      </m:oMath>
      <w:r w:rsidRPr="00175A78">
        <w:rPr>
          <w:rFonts w:eastAsia="Times-Roman" w:cs="Times New Roman"/>
          <w:szCs w:val="24"/>
          <w:lang w:val="en-US"/>
        </w:rPr>
        <w:t>-an</w:t>
      </w:r>
      <w:r w:rsidR="00BC4C9F" w:rsidRPr="00175A78">
        <w:rPr>
          <w:rFonts w:eastAsia="Times-Roman" w:cs="Times New Roman"/>
          <w:szCs w:val="24"/>
          <w:lang w:val="en-US"/>
        </w:rPr>
        <w:t xml:space="preserve"> </w:t>
      </w:r>
      <w:r w:rsidRPr="00175A78">
        <w:rPr>
          <w:rFonts w:eastAsia="Times-Roman" w:cs="Times New Roman"/>
          <w:szCs w:val="24"/>
          <w:lang w:val="en-US"/>
        </w:rPr>
        <w:t>idiosyncratic</w:t>
      </w:r>
      <w:r w:rsidR="00BC4C9F" w:rsidRPr="00175A78">
        <w:rPr>
          <w:rFonts w:eastAsia="Times-Roman" w:cs="Times New Roman"/>
          <w:szCs w:val="24"/>
          <w:lang w:val="en-US"/>
        </w:rPr>
        <w:t xml:space="preserve"> </w:t>
      </w:r>
      <w:r w:rsidRPr="00175A78">
        <w:rPr>
          <w:rFonts w:eastAsia="Times-Roman" w:cs="Times New Roman"/>
          <w:szCs w:val="24"/>
          <w:lang w:val="en-US"/>
        </w:rPr>
        <w:t>i.i.d.</w:t>
      </w:r>
      <w:r w:rsidR="00BC4C9F" w:rsidRPr="00175A78">
        <w:rPr>
          <w:rFonts w:eastAsia="Times-Roman" w:cs="Times New Roman"/>
          <w:szCs w:val="24"/>
          <w:lang w:val="en-US"/>
        </w:rPr>
        <w:t xml:space="preserve"> </w:t>
      </w:r>
      <w:r w:rsidRPr="00175A78">
        <w:rPr>
          <w:rFonts w:eastAsia="Times-Roman" w:cs="Times New Roman"/>
          <w:szCs w:val="24"/>
          <w:lang w:val="en-US"/>
        </w:rPr>
        <w:t>error</w:t>
      </w:r>
      <w:r w:rsidR="00BC4C9F" w:rsidRPr="00175A78">
        <w:rPr>
          <w:rFonts w:eastAsia="Times-Roman" w:cs="Times New Roman"/>
          <w:szCs w:val="24"/>
          <w:lang w:val="en-US"/>
        </w:rPr>
        <w:t xml:space="preserve"> </w:t>
      </w:r>
      <w:r w:rsidRPr="00175A78">
        <w:rPr>
          <w:rFonts w:eastAsia="Times-Roman" w:cs="Times New Roman"/>
          <w:szCs w:val="24"/>
          <w:lang w:val="en-US"/>
        </w:rPr>
        <w:t>term;</w:t>
      </w:r>
      <w:r w:rsidR="00BC4C9F" w:rsidRPr="00175A78">
        <w:rPr>
          <w:rFonts w:eastAsia="Times-Roman" w:cs="Times New Roman"/>
          <w:szCs w:val="24"/>
          <w:lang w:val="en-US"/>
        </w:rPr>
        <w:t xml:space="preserve"> </w:t>
      </w:r>
      <m:oMath>
        <m:sSub>
          <m:sSubPr>
            <m:ctrlPr>
              <w:rPr>
                <w:rFonts w:ascii="Cambria Math" w:eastAsia="Times-Roman" w:hAnsi="Cambria Math" w:cs="Times New Roman"/>
                <w:i/>
                <w:szCs w:val="24"/>
                <w:lang w:val="en-US"/>
              </w:rPr>
            </m:ctrlPr>
          </m:sSubPr>
          <m:e>
            <m:r>
              <w:rPr>
                <w:rFonts w:ascii="Cambria Math" w:eastAsia="Times-Roman" w:hAnsi="Cambria Math" w:cs="Times New Roman"/>
                <w:szCs w:val="24"/>
                <w:lang w:val="en-US"/>
              </w:rPr>
              <m:t>μ</m:t>
            </m:r>
          </m:e>
          <m:sub>
            <m:r>
              <w:rPr>
                <w:rFonts w:ascii="Cambria Math" w:eastAsia="Times-Roman" w:hAnsi="Cambria Math" w:cs="Times New Roman"/>
                <w:szCs w:val="24"/>
                <w:lang w:val="en-US"/>
              </w:rPr>
              <m:t>i</m:t>
            </m:r>
          </m:sub>
        </m:sSub>
      </m:oMath>
      <w:r w:rsidRPr="00175A78">
        <w:rPr>
          <w:rFonts w:eastAsia="Times-Roman" w:cs="Times New Roman"/>
          <w:szCs w:val="24"/>
          <w:lang w:val="en-US"/>
        </w:rPr>
        <w:t>-unobservable</w:t>
      </w:r>
      <w:r w:rsidR="00BC4C9F" w:rsidRPr="00175A78">
        <w:rPr>
          <w:rFonts w:eastAsia="Times-Roman" w:cs="Times New Roman"/>
          <w:szCs w:val="24"/>
          <w:lang w:val="en-US"/>
        </w:rPr>
        <w:t xml:space="preserve"> </w:t>
      </w:r>
      <w:r w:rsidRPr="00175A78">
        <w:rPr>
          <w:rFonts w:eastAsia="Times-Roman" w:cs="Times New Roman"/>
          <w:szCs w:val="24"/>
          <w:lang w:val="en-US"/>
        </w:rPr>
        <w:t>random</w:t>
      </w:r>
      <w:r w:rsidR="00BC4C9F" w:rsidRPr="00175A78">
        <w:rPr>
          <w:rFonts w:eastAsia="Times-Roman" w:cs="Times New Roman"/>
          <w:szCs w:val="24"/>
          <w:lang w:val="en-US"/>
        </w:rPr>
        <w:t xml:space="preserve"> </w:t>
      </w:r>
      <w:r w:rsidRPr="00175A78">
        <w:rPr>
          <w:rFonts w:eastAsia="Times-Roman" w:cs="Times New Roman"/>
          <w:szCs w:val="24"/>
          <w:lang w:val="en-US"/>
        </w:rPr>
        <w:t>effect.</w:t>
      </w:r>
      <w:r w:rsidR="00BC4C9F" w:rsidRPr="00175A78">
        <w:rPr>
          <w:rFonts w:eastAsia="Times-Roman" w:cs="Times New Roman"/>
          <w:szCs w:val="24"/>
          <w:lang w:val="en-US"/>
        </w:rPr>
        <w:t xml:space="preserve"> </w:t>
      </w:r>
      <w:r w:rsidR="00173934">
        <w:rPr>
          <w:rFonts w:eastAsia="Times-Roman" w:cs="Times New Roman"/>
          <w:szCs w:val="24"/>
          <w:lang w:val="en-US"/>
        </w:rPr>
        <w:t>Models for EU</w:t>
      </w:r>
      <w:r w:rsidR="001C4AD8">
        <w:rPr>
          <w:rFonts w:eastAsia="Times-Roman" w:cs="Times New Roman"/>
          <w:szCs w:val="24"/>
          <w:lang w:val="en-US"/>
        </w:rPr>
        <w:t xml:space="preserve"> companies</w:t>
      </w:r>
      <w:r w:rsidR="00173934">
        <w:rPr>
          <w:rFonts w:eastAsia="Times-Roman" w:cs="Times New Roman"/>
          <w:szCs w:val="24"/>
          <w:lang w:val="en-US"/>
        </w:rPr>
        <w:t xml:space="preserve"> also includes country dummy. </w:t>
      </w:r>
      <w:r w:rsidR="00B75893" w:rsidRPr="00175A78">
        <w:rPr>
          <w:rStyle w:val="a5"/>
          <w:rFonts w:cs="Times New Roman"/>
          <w:b w:val="0"/>
          <w:sz w:val="24"/>
          <w:szCs w:val="24"/>
          <w:lang w:val="en-US"/>
        </w:rPr>
        <w:t>In</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order</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to</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estimate</w:t>
      </w:r>
      <w:r w:rsidR="00BC4C9F" w:rsidRPr="00175A78">
        <w:rPr>
          <w:rStyle w:val="a5"/>
          <w:rFonts w:cs="Times New Roman"/>
          <w:b w:val="0"/>
          <w:sz w:val="24"/>
          <w:szCs w:val="24"/>
          <w:lang w:val="en-US"/>
        </w:rPr>
        <w:t xml:space="preserve"> </w:t>
      </w:r>
      <w:r w:rsidR="00633DD7" w:rsidRPr="00175A78">
        <w:rPr>
          <w:rStyle w:val="a5"/>
          <w:rFonts w:cs="Times New Roman"/>
          <w:b w:val="0"/>
          <w:sz w:val="24"/>
          <w:szCs w:val="24"/>
          <w:lang w:val="en-US"/>
        </w:rPr>
        <w:t>it</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we</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used</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STATA</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11.0</w:t>
      </w:r>
      <w:r w:rsidR="00BC4C9F" w:rsidRPr="00175A78">
        <w:rPr>
          <w:rStyle w:val="a5"/>
          <w:rFonts w:cs="Times New Roman"/>
          <w:b w:val="0"/>
          <w:sz w:val="24"/>
          <w:szCs w:val="24"/>
          <w:lang w:val="en-US"/>
        </w:rPr>
        <w:t xml:space="preserve"> </w:t>
      </w:r>
      <w:r w:rsidR="00B75893" w:rsidRPr="00175A78">
        <w:rPr>
          <w:rStyle w:val="a5"/>
          <w:rFonts w:cs="Times New Roman"/>
          <w:b w:val="0"/>
          <w:sz w:val="24"/>
          <w:szCs w:val="24"/>
          <w:lang w:val="en-US"/>
        </w:rPr>
        <w:t>software.</w:t>
      </w:r>
    </w:p>
    <w:p w:rsidR="003F2906" w:rsidRPr="00175A78" w:rsidRDefault="00091FFC" w:rsidP="00091FFC">
      <w:pPr>
        <w:pStyle w:val="2"/>
        <w:ind w:firstLine="708"/>
        <w:rPr>
          <w:rStyle w:val="a5"/>
          <w:rFonts w:eastAsia="Times-Roman" w:cs="Times New Roman"/>
          <w:b w:val="0"/>
          <w:sz w:val="24"/>
          <w:szCs w:val="24"/>
          <w:lang w:val="en-US"/>
        </w:rPr>
      </w:pPr>
      <w:bookmarkStart w:id="18" w:name="_Toc388537733"/>
      <w:r w:rsidRPr="00175A78">
        <w:rPr>
          <w:rStyle w:val="a5"/>
          <w:rFonts w:cs="Times New Roman"/>
          <w:b w:val="0"/>
          <w:sz w:val="24"/>
          <w:szCs w:val="24"/>
          <w:lang w:val="en-US"/>
        </w:rPr>
        <w:t xml:space="preserve">4.2 </w:t>
      </w:r>
      <w:r w:rsidR="003F2906" w:rsidRPr="00175A78">
        <w:rPr>
          <w:rStyle w:val="a5"/>
          <w:rFonts w:cs="Times New Roman"/>
          <w:b w:val="0"/>
          <w:sz w:val="24"/>
          <w:szCs w:val="24"/>
          <w:lang w:val="en-US"/>
        </w:rPr>
        <w:t>Estimation</w:t>
      </w:r>
      <w:r w:rsidR="00BC4C9F" w:rsidRPr="00175A78">
        <w:rPr>
          <w:rStyle w:val="a5"/>
          <w:rFonts w:cs="Times New Roman"/>
          <w:b w:val="0"/>
          <w:sz w:val="24"/>
          <w:szCs w:val="24"/>
          <w:lang w:val="en-US"/>
        </w:rPr>
        <w:t xml:space="preserve"> </w:t>
      </w:r>
      <w:r w:rsidR="008C5506">
        <w:rPr>
          <w:rStyle w:val="a5"/>
          <w:rFonts w:cs="Times New Roman"/>
          <w:b w:val="0"/>
          <w:sz w:val="24"/>
          <w:szCs w:val="24"/>
          <w:lang w:val="en-US"/>
        </w:rPr>
        <w:t>R</w:t>
      </w:r>
      <w:r w:rsidR="00D67883" w:rsidRPr="00175A78">
        <w:rPr>
          <w:rStyle w:val="a5"/>
          <w:rFonts w:cs="Times New Roman"/>
          <w:b w:val="0"/>
          <w:sz w:val="24"/>
          <w:szCs w:val="24"/>
          <w:lang w:val="en-US"/>
        </w:rPr>
        <w:t>esults</w:t>
      </w:r>
      <w:r w:rsidR="00BC4C9F" w:rsidRPr="00175A78">
        <w:rPr>
          <w:rStyle w:val="a5"/>
          <w:rFonts w:cs="Times New Roman"/>
          <w:b w:val="0"/>
          <w:sz w:val="24"/>
          <w:szCs w:val="24"/>
          <w:lang w:val="en-US"/>
        </w:rPr>
        <w:t xml:space="preserve"> </w:t>
      </w:r>
      <w:r w:rsidR="00090E23" w:rsidRPr="00175A78">
        <w:rPr>
          <w:rStyle w:val="a5"/>
          <w:rFonts w:cs="Times New Roman"/>
          <w:b w:val="0"/>
          <w:sz w:val="24"/>
          <w:szCs w:val="24"/>
          <w:lang w:val="en-US"/>
        </w:rPr>
        <w:t>and</w:t>
      </w:r>
      <w:r w:rsidR="00BC4C9F" w:rsidRPr="00175A78">
        <w:rPr>
          <w:rStyle w:val="a5"/>
          <w:rFonts w:cs="Times New Roman"/>
          <w:b w:val="0"/>
          <w:sz w:val="24"/>
          <w:szCs w:val="24"/>
          <w:lang w:val="en-US"/>
        </w:rPr>
        <w:t xml:space="preserve"> </w:t>
      </w:r>
      <w:r w:rsidR="008C5506">
        <w:rPr>
          <w:rStyle w:val="a5"/>
          <w:rFonts w:cs="Times New Roman"/>
          <w:b w:val="0"/>
          <w:sz w:val="24"/>
          <w:szCs w:val="24"/>
          <w:lang w:val="en-US"/>
        </w:rPr>
        <w:t>H</w:t>
      </w:r>
      <w:r w:rsidR="00090E23" w:rsidRPr="00175A78">
        <w:rPr>
          <w:rStyle w:val="a5"/>
          <w:rFonts w:cs="Times New Roman"/>
          <w:b w:val="0"/>
          <w:sz w:val="24"/>
          <w:szCs w:val="24"/>
          <w:lang w:val="en-US"/>
        </w:rPr>
        <w:t>ypotheses</w:t>
      </w:r>
      <w:r w:rsidR="00BC4C9F" w:rsidRPr="00175A78">
        <w:rPr>
          <w:rStyle w:val="a5"/>
          <w:rFonts w:cs="Times New Roman"/>
          <w:b w:val="0"/>
          <w:sz w:val="24"/>
          <w:szCs w:val="24"/>
          <w:lang w:val="en-US"/>
        </w:rPr>
        <w:t xml:space="preserve"> </w:t>
      </w:r>
      <w:r w:rsidR="008C5506">
        <w:rPr>
          <w:rStyle w:val="a5"/>
          <w:rFonts w:cs="Times New Roman"/>
          <w:b w:val="0"/>
          <w:sz w:val="24"/>
          <w:szCs w:val="24"/>
          <w:lang w:val="en-US"/>
        </w:rPr>
        <w:t>V</w:t>
      </w:r>
      <w:r w:rsidR="00090E23" w:rsidRPr="00175A78">
        <w:rPr>
          <w:rStyle w:val="a5"/>
          <w:rFonts w:cs="Times New Roman"/>
          <w:b w:val="0"/>
          <w:sz w:val="24"/>
          <w:szCs w:val="24"/>
          <w:lang w:val="en-US"/>
        </w:rPr>
        <w:t>alidation</w:t>
      </w:r>
      <w:bookmarkEnd w:id="18"/>
    </w:p>
    <w:p w:rsidR="00661022" w:rsidRDefault="00661022" w:rsidP="00173934">
      <w:pPr>
        <w:spacing w:after="0"/>
        <w:ind w:firstLine="708"/>
        <w:rPr>
          <w:rFonts w:cs="Times New Roman"/>
          <w:szCs w:val="24"/>
          <w:lang w:val="en-US"/>
        </w:rPr>
      </w:pP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start</w:t>
      </w:r>
      <w:r w:rsidR="0058496A" w:rsidRPr="00175A78">
        <w:rPr>
          <w:rFonts w:cs="Times New Roman"/>
          <w:szCs w:val="24"/>
          <w:lang w:val="en-US"/>
        </w:rPr>
        <w: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estimating</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set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models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European</w:t>
      </w:r>
      <w:r w:rsidR="00BC4C9F" w:rsidRPr="00175A78">
        <w:rPr>
          <w:rFonts w:cs="Times New Roman"/>
          <w:szCs w:val="24"/>
          <w:lang w:val="en-US"/>
        </w:rPr>
        <w:t xml:space="preserve"> </w:t>
      </w:r>
      <w:r w:rsidRPr="00175A78">
        <w:rPr>
          <w:rFonts w:cs="Times New Roman"/>
          <w:szCs w:val="24"/>
          <w:lang w:val="en-US"/>
        </w:rPr>
        <w:t>Union</w:t>
      </w:r>
      <w:r w:rsidR="00BC4C9F" w:rsidRPr="00175A78">
        <w:rPr>
          <w:rFonts w:cs="Times New Roman"/>
          <w:szCs w:val="24"/>
          <w:lang w:val="en-US"/>
        </w:rPr>
        <w:t xml:space="preserve"> </w:t>
      </w:r>
      <w:r w:rsidRPr="00175A78">
        <w:rPr>
          <w:rFonts w:cs="Times New Roman"/>
          <w:szCs w:val="24"/>
          <w:lang w:val="en-US"/>
        </w:rPr>
        <w:t>sub-sample.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all</w:t>
      </w:r>
      <w:r w:rsidR="00BC4C9F" w:rsidRPr="00175A78">
        <w:rPr>
          <w:rFonts w:cs="Times New Roman"/>
          <w:szCs w:val="24"/>
          <w:lang w:val="en-US"/>
        </w:rPr>
        <w:t xml:space="preserve"> </w:t>
      </w:r>
      <w:r w:rsidRPr="00175A78">
        <w:rPr>
          <w:rFonts w:cs="Times New Roman"/>
          <w:szCs w:val="24"/>
          <w:lang w:val="en-US"/>
        </w:rPr>
        <w:t>models</w:t>
      </w:r>
      <w:r w:rsidR="00BC4C9F" w:rsidRPr="00175A78">
        <w:rPr>
          <w:rFonts w:cs="Times New Roman"/>
          <w:szCs w:val="24"/>
          <w:lang w:val="en-US"/>
        </w:rPr>
        <w:t xml:space="preserve"> </w:t>
      </w:r>
      <w:r w:rsidRPr="00175A78">
        <w:rPr>
          <w:rFonts w:cs="Times New Roman"/>
          <w:szCs w:val="24"/>
          <w:lang w:val="en-US"/>
        </w:rPr>
        <w:t>were</w:t>
      </w:r>
      <w:r w:rsidR="00BC4C9F" w:rsidRPr="00175A78">
        <w:rPr>
          <w:rFonts w:cs="Times New Roman"/>
          <w:szCs w:val="24"/>
          <w:lang w:val="en-US"/>
        </w:rPr>
        <w:t xml:space="preserve"> </w:t>
      </w:r>
      <w:r w:rsidRPr="00175A78">
        <w:rPr>
          <w:rFonts w:cs="Times New Roman"/>
          <w:szCs w:val="24"/>
          <w:lang w:val="en-US"/>
        </w:rPr>
        <w:t>built</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sample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823</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significant</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level</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Wald</w:t>
      </w:r>
      <w:r w:rsidR="00BC4C9F" w:rsidRPr="00175A78">
        <w:rPr>
          <w:rFonts w:cs="Times New Roman"/>
          <w:szCs w:val="24"/>
          <w:lang w:val="en-US"/>
        </w:rPr>
        <w:t xml:space="preserve"> </w:t>
      </w:r>
      <w:r w:rsidRPr="00175A78">
        <w:rPr>
          <w:rFonts w:cs="Times New Roman"/>
          <w:szCs w:val="24"/>
          <w:lang w:val="en-US"/>
        </w:rPr>
        <w:t>Chi-2</w:t>
      </w:r>
      <w:r w:rsidR="00BC4C9F" w:rsidRPr="00175A78">
        <w:rPr>
          <w:rFonts w:cs="Times New Roman"/>
          <w:szCs w:val="24"/>
          <w:lang w:val="en-US"/>
        </w:rPr>
        <w:t xml:space="preserve"> </w:t>
      </w:r>
      <w:r w:rsidRPr="00175A78">
        <w:rPr>
          <w:rFonts w:cs="Times New Roman"/>
          <w:szCs w:val="24"/>
          <w:lang w:val="en-US"/>
        </w:rPr>
        <w:t>(13</w:t>
      </w:r>
      <w:r w:rsidR="00BC4C9F" w:rsidRPr="00175A78">
        <w:rPr>
          <w:rFonts w:cs="Times New Roman"/>
          <w:szCs w:val="24"/>
          <w:lang w:val="en-US"/>
        </w:rPr>
        <w:t xml:space="preserve"> </w:t>
      </w:r>
      <w:r w:rsidRPr="00175A78">
        <w:rPr>
          <w:rFonts w:cs="Times New Roman"/>
          <w:szCs w:val="24"/>
          <w:lang w:val="en-US"/>
        </w:rPr>
        <w:t>degrees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freedom)</w:t>
      </w:r>
      <w:r w:rsidR="00BC4C9F" w:rsidRPr="00175A78">
        <w:rPr>
          <w:rFonts w:cs="Times New Roman"/>
          <w:szCs w:val="24"/>
          <w:lang w:val="en-US"/>
        </w:rPr>
        <w:t xml:space="preserve"> </w:t>
      </w:r>
      <w:r w:rsidRPr="00175A78">
        <w:rPr>
          <w:rFonts w:cs="Times New Roman"/>
          <w:szCs w:val="24"/>
          <w:lang w:val="en-US"/>
        </w:rPr>
        <w:t>statistics</w:t>
      </w:r>
      <w:r w:rsidR="00BC4C9F" w:rsidRPr="00175A78">
        <w:rPr>
          <w:rFonts w:cs="Times New Roman"/>
          <w:szCs w:val="24"/>
          <w:lang w:val="en-US"/>
        </w:rPr>
        <w:t xml:space="preserve"> </w:t>
      </w:r>
      <w:r w:rsidRPr="00175A78">
        <w:rPr>
          <w:rFonts w:cs="Times New Roman"/>
          <w:szCs w:val="24"/>
          <w:lang w:val="en-US"/>
        </w:rPr>
        <w:t>equal</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881,</w:t>
      </w:r>
      <w:r w:rsidR="00BC4C9F" w:rsidRPr="00175A78">
        <w:rPr>
          <w:rFonts w:cs="Times New Roman"/>
          <w:szCs w:val="24"/>
          <w:lang w:val="en-US"/>
        </w:rPr>
        <w:t xml:space="preserve"> </w:t>
      </w:r>
      <w:r w:rsidRPr="00175A78">
        <w:rPr>
          <w:rFonts w:cs="Times New Roman"/>
          <w:szCs w:val="24"/>
          <w:lang w:val="en-US"/>
        </w:rPr>
        <w:t>120,</w:t>
      </w:r>
      <w:r w:rsidR="00BC4C9F" w:rsidRPr="00175A78">
        <w:rPr>
          <w:rFonts w:cs="Times New Roman"/>
          <w:szCs w:val="24"/>
          <w:lang w:val="en-US"/>
        </w:rPr>
        <w:t xml:space="preserve"> </w:t>
      </w:r>
      <w:r w:rsidR="00173934">
        <w:rPr>
          <w:rFonts w:cs="Times New Roman"/>
          <w:szCs w:val="24"/>
          <w:lang w:val="en-US"/>
        </w:rPr>
        <w:t xml:space="preserve">270 and </w:t>
      </w:r>
      <w:r w:rsidRPr="00175A78">
        <w:rPr>
          <w:rFonts w:cs="Times New Roman"/>
          <w:szCs w:val="24"/>
          <w:lang w:val="en-US"/>
        </w:rPr>
        <w:t>51</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full</w:t>
      </w:r>
      <w:r w:rsidR="00BC4C9F" w:rsidRPr="00175A78">
        <w:rPr>
          <w:rFonts w:cs="Times New Roman"/>
          <w:szCs w:val="24"/>
          <w:lang w:val="en-US"/>
        </w:rPr>
        <w:t xml:space="preserve"> </w:t>
      </w:r>
      <w:r w:rsidRPr="00175A78">
        <w:rPr>
          <w:rFonts w:cs="Times New Roman"/>
          <w:szCs w:val="24"/>
          <w:lang w:val="en-US"/>
        </w:rPr>
        <w:t>panel,</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time-panels,</w:t>
      </w:r>
      <w:r w:rsidR="00BC4C9F" w:rsidRPr="00175A78">
        <w:rPr>
          <w:rFonts w:cs="Times New Roman"/>
          <w:szCs w:val="24"/>
          <w:lang w:val="en-US"/>
        </w:rPr>
        <w:t xml:space="preserve"> </w:t>
      </w:r>
      <w:r w:rsidRPr="00175A78">
        <w:rPr>
          <w:rFonts w:cs="Times New Roman"/>
          <w:szCs w:val="24"/>
          <w:lang w:val="en-US"/>
        </w:rPr>
        <w:t>respectively.</w:t>
      </w:r>
    </w:p>
    <w:p w:rsidR="00175A78" w:rsidRPr="00175A78" w:rsidRDefault="00175A78" w:rsidP="00173934">
      <w:pPr>
        <w:spacing w:after="0"/>
        <w:ind w:firstLine="708"/>
        <w:rPr>
          <w:rFonts w:cs="Times New Roman"/>
          <w:szCs w:val="24"/>
          <w:lang w:val="en-US"/>
        </w:rPr>
      </w:pPr>
      <w:r w:rsidRPr="00175A78">
        <w:rPr>
          <w:rFonts w:cs="Times New Roman"/>
          <w:szCs w:val="24"/>
          <w:lang w:val="en-US"/>
        </w:rPr>
        <w:t>We observe that inter-firm cooperation variable positively influences EVA in the full panel (1% level of significance), in the growth period (10% level of significance) and in crisis times (5% level of significance). In the recovery period there is no evidence of statistically significant link between inter-firm cooperation and financial performance reflected by EVA. So, we may conclude that Hypothesis 1a is fully supported by the empirical model, while hypothesis 2a needs additional discussion due to the fact that though in growth period inter-firm cooperation indeed influences EVA less than in 2008-2009, we cannot compare the coefficient with recovery period as it is not significant in the model.</w:t>
      </w:r>
    </w:p>
    <w:p w:rsidR="00175A78" w:rsidRPr="00175A78" w:rsidRDefault="00175A78" w:rsidP="00175A78">
      <w:pPr>
        <w:spacing w:after="0"/>
        <w:ind w:firstLine="708"/>
        <w:rPr>
          <w:rFonts w:cs="Times New Roman"/>
          <w:szCs w:val="24"/>
          <w:lang w:val="en-US"/>
        </w:rPr>
      </w:pPr>
      <w:r w:rsidRPr="00175A78">
        <w:rPr>
          <w:rFonts w:cs="Times New Roman"/>
          <w:szCs w:val="24"/>
          <w:lang w:val="en-US"/>
        </w:rPr>
        <w:t xml:space="preserve">Estimation results also showed that current assets influence EVA variable positively and statistically significant regardless of time-period, but with different intensity. Number of employees indicator has a negative influence on EVA in all time intervals except crisis period. Number of patents parameter also has no significant influence on EVA in crisis times, but shows positive sign in full panel, growth and recovery periods. Intangible assets significantly and negatively influence EVA in the full panel and during 2004-2007, but the sign changes in 2008-2009 and 2010-2011 </w:t>
      </w:r>
      <w:r w:rsidRPr="00175A78">
        <w:rPr>
          <w:rFonts w:cs="Times New Roman"/>
          <w:szCs w:val="24"/>
          <w:lang w:val="en-US"/>
        </w:rPr>
        <w:lastRenderedPageBreak/>
        <w:t>sub-samples. Directors’ qualification impact on financial performance indicator is significant and positive in the full panel and in crisis times (10% level of significance). Location of the company near university has a significant and positive impact on EVA only in crisis period.</w:t>
      </w:r>
    </w:p>
    <w:p w:rsidR="00E63A4F" w:rsidRPr="00175A78" w:rsidRDefault="00CB4BD5" w:rsidP="00175A78">
      <w:pPr>
        <w:pStyle w:val="a6"/>
        <w:keepNext/>
        <w:spacing w:after="0" w:line="360" w:lineRule="auto"/>
        <w:jc w:val="right"/>
        <w:rPr>
          <w:rFonts w:cs="Times New Roman"/>
          <w:b w:val="0"/>
          <w:color w:val="auto"/>
          <w:sz w:val="24"/>
          <w:szCs w:val="24"/>
          <w:lang w:val="en-US"/>
        </w:rPr>
      </w:pPr>
      <w:r w:rsidRPr="00175A78">
        <w:rPr>
          <w:rFonts w:cs="Times New Roman"/>
          <w:b w:val="0"/>
          <w:color w:val="auto"/>
          <w:sz w:val="24"/>
          <w:szCs w:val="24"/>
          <w:lang w:val="en-US"/>
        </w:rPr>
        <w:t>Table</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fldChar w:fldCharType="begin"/>
      </w:r>
      <w:r w:rsidRPr="00175A78">
        <w:rPr>
          <w:rFonts w:cs="Times New Roman"/>
          <w:b w:val="0"/>
          <w:color w:val="auto"/>
          <w:sz w:val="24"/>
          <w:szCs w:val="24"/>
          <w:lang w:val="en-US"/>
        </w:rPr>
        <w:instrText xml:space="preserve"> SEQ Table \* ARABIC </w:instrText>
      </w:r>
      <w:r w:rsidRPr="00175A78">
        <w:rPr>
          <w:rFonts w:cs="Times New Roman"/>
          <w:b w:val="0"/>
          <w:color w:val="auto"/>
          <w:sz w:val="24"/>
          <w:szCs w:val="24"/>
          <w:lang w:val="en-US"/>
        </w:rPr>
        <w:fldChar w:fldCharType="separate"/>
      </w:r>
      <w:r w:rsidR="00173934">
        <w:rPr>
          <w:rFonts w:cs="Times New Roman"/>
          <w:b w:val="0"/>
          <w:noProof/>
          <w:color w:val="auto"/>
          <w:sz w:val="24"/>
          <w:szCs w:val="24"/>
          <w:lang w:val="en-US"/>
        </w:rPr>
        <w:t>5</w:t>
      </w:r>
      <w:r w:rsidRPr="00175A78">
        <w:rPr>
          <w:rFonts w:cs="Times New Roman"/>
          <w:b w:val="0"/>
          <w:color w:val="auto"/>
          <w:sz w:val="24"/>
          <w:szCs w:val="24"/>
          <w:lang w:val="en-US"/>
        </w:rPr>
        <w:fldChar w:fldCharType="end"/>
      </w:r>
      <w:r w:rsidR="00BC4C9F" w:rsidRPr="00175A78">
        <w:rPr>
          <w:rFonts w:cs="Times New Roman"/>
          <w:b w:val="0"/>
          <w:color w:val="auto"/>
          <w:sz w:val="24"/>
          <w:szCs w:val="24"/>
          <w:lang w:val="en-US"/>
        </w:rPr>
        <w:t xml:space="preserve"> </w:t>
      </w:r>
    </w:p>
    <w:p w:rsidR="00CB4BD5" w:rsidRPr="00175A78" w:rsidRDefault="00CB4BD5" w:rsidP="00175A78">
      <w:pPr>
        <w:pStyle w:val="a6"/>
        <w:keepNext/>
        <w:spacing w:after="0" w:line="360" w:lineRule="auto"/>
        <w:jc w:val="center"/>
        <w:rPr>
          <w:rFonts w:cs="Times New Roman"/>
          <w:b w:val="0"/>
          <w:color w:val="auto"/>
          <w:sz w:val="24"/>
          <w:szCs w:val="24"/>
          <w:lang w:val="en-US"/>
        </w:rPr>
      </w:pPr>
      <w:r w:rsidRPr="00175A78">
        <w:rPr>
          <w:rFonts w:cs="Times New Roman"/>
          <w:b w:val="0"/>
          <w:color w:val="auto"/>
          <w:sz w:val="24"/>
          <w:szCs w:val="24"/>
          <w:lang w:val="en-US"/>
        </w:rPr>
        <w:t>Estimation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results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for</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EU</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sub-sample</w:t>
      </w:r>
    </w:p>
    <w:tbl>
      <w:tblPr>
        <w:tblW w:w="9464" w:type="dxa"/>
        <w:tblLayout w:type="fixed"/>
        <w:tblLook w:val="0000" w:firstRow="0" w:lastRow="0" w:firstColumn="0" w:lastColumn="0" w:noHBand="0" w:noVBand="0"/>
      </w:tblPr>
      <w:tblGrid>
        <w:gridCol w:w="675"/>
        <w:gridCol w:w="1985"/>
        <w:gridCol w:w="1701"/>
        <w:gridCol w:w="1843"/>
        <w:gridCol w:w="1559"/>
        <w:gridCol w:w="1701"/>
      </w:tblGrid>
      <w:tr w:rsidR="00F1137F" w:rsidRPr="00175A78" w:rsidTr="009E5263">
        <w:trPr>
          <w:cantSplit/>
          <w:trHeight w:val="85"/>
        </w:trPr>
        <w:tc>
          <w:tcPr>
            <w:tcW w:w="675" w:type="dxa"/>
            <w:tcBorders>
              <w:top w:val="single" w:sz="4" w:space="0" w:color="auto"/>
              <w:left w:val="single" w:sz="4" w:space="0" w:color="auto"/>
              <w:bottom w:val="single" w:sz="4" w:space="0" w:color="auto"/>
              <w:right w:val="single" w:sz="4" w:space="0" w:color="auto"/>
            </w:tcBorders>
          </w:tcPr>
          <w:p w:rsidR="00F1137F" w:rsidRPr="00175A78" w:rsidRDefault="00F1137F" w:rsidP="00F1137F">
            <w:pPr>
              <w:widowControl w:val="0"/>
              <w:autoSpaceDE w:val="0"/>
              <w:autoSpaceDN w:val="0"/>
              <w:adjustRightInd w:val="0"/>
              <w:spacing w:after="0" w:line="240" w:lineRule="auto"/>
              <w:jc w:val="center"/>
              <w:rPr>
                <w:rFonts w:cs="Times New Roman"/>
                <w:b/>
                <w:szCs w:val="24"/>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1137F" w:rsidRPr="00175A78" w:rsidRDefault="00F1137F" w:rsidP="00F1137F">
            <w:pPr>
              <w:widowControl w:val="0"/>
              <w:autoSpaceDE w:val="0"/>
              <w:autoSpaceDN w:val="0"/>
              <w:adjustRightInd w:val="0"/>
              <w:spacing w:after="0" w:line="240" w:lineRule="auto"/>
              <w:jc w:val="center"/>
              <w:rPr>
                <w:rFonts w:cs="Times New Roman"/>
                <w:b/>
                <w:szCs w:val="24"/>
                <w:lang w:val="en-US"/>
              </w:rPr>
            </w:pPr>
            <w:r w:rsidRPr="00175A78">
              <w:rPr>
                <w:rFonts w:cs="Times New Roman"/>
                <w:b/>
                <w:szCs w:val="24"/>
                <w:lang w:val="en-US"/>
              </w:rPr>
              <w:t>EVA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137F" w:rsidRPr="00175A78" w:rsidRDefault="00D150D5" w:rsidP="0023595E">
            <w:pPr>
              <w:widowControl w:val="0"/>
              <w:autoSpaceDE w:val="0"/>
              <w:autoSpaceDN w:val="0"/>
              <w:adjustRightInd w:val="0"/>
              <w:spacing w:after="0" w:line="240" w:lineRule="auto"/>
              <w:jc w:val="center"/>
              <w:rPr>
                <w:rFonts w:cs="Times New Roman"/>
                <w:b/>
                <w:szCs w:val="24"/>
                <w:lang w:val="en-US"/>
              </w:rPr>
            </w:pPr>
            <w:r w:rsidRPr="00175A78">
              <w:rPr>
                <w:rFonts w:cs="Times New Roman"/>
                <w:b/>
                <w:szCs w:val="24"/>
                <w:lang w:val="en-US"/>
              </w:rPr>
              <w:t>Full</w:t>
            </w:r>
            <w:r w:rsidR="00BC4C9F" w:rsidRPr="00175A78">
              <w:rPr>
                <w:rFonts w:cs="Times New Roman"/>
                <w:b/>
                <w:szCs w:val="24"/>
                <w:lang w:val="en-US"/>
              </w:rPr>
              <w:t xml:space="preserve"> </w:t>
            </w:r>
            <w:r w:rsidRPr="00175A78">
              <w:rPr>
                <w:rFonts w:cs="Times New Roman"/>
                <w:b/>
                <w:szCs w:val="24"/>
                <w:lang w:val="en-US"/>
              </w:rPr>
              <w:t>panel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137F" w:rsidRPr="00175A78" w:rsidRDefault="009E5263" w:rsidP="0023595E">
            <w:pPr>
              <w:widowControl w:val="0"/>
              <w:autoSpaceDE w:val="0"/>
              <w:autoSpaceDN w:val="0"/>
              <w:adjustRightInd w:val="0"/>
              <w:spacing w:after="0" w:line="240" w:lineRule="auto"/>
              <w:jc w:val="center"/>
              <w:rPr>
                <w:rFonts w:cs="Times New Roman"/>
                <w:b/>
                <w:szCs w:val="24"/>
                <w:lang w:val="en-US"/>
              </w:rPr>
            </w:pPr>
            <w:r w:rsidRPr="00175A78">
              <w:rPr>
                <w:rFonts w:cs="Times New Roman"/>
                <w:b/>
                <w:szCs w:val="24"/>
                <w:lang w:val="en-US"/>
              </w:rPr>
              <w:t>200</w:t>
            </w:r>
            <w:r w:rsidR="0023595E" w:rsidRPr="00175A78">
              <w:rPr>
                <w:rFonts w:cs="Times New Roman"/>
                <w:b/>
                <w:szCs w:val="24"/>
                <w:lang w:val="en-US"/>
              </w:rPr>
              <w:t>4</w:t>
            </w:r>
            <w:r w:rsidR="00F1137F" w:rsidRPr="00175A78">
              <w:rPr>
                <w:rFonts w:cs="Times New Roman"/>
                <w:b/>
                <w:szCs w:val="24"/>
                <w:lang w:val="en-US"/>
              </w:rPr>
              <w:t>-2007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137F" w:rsidRPr="00175A78" w:rsidRDefault="00F1137F" w:rsidP="00F1137F">
            <w:pPr>
              <w:widowControl w:val="0"/>
              <w:autoSpaceDE w:val="0"/>
              <w:autoSpaceDN w:val="0"/>
              <w:adjustRightInd w:val="0"/>
              <w:spacing w:after="0" w:line="240" w:lineRule="auto"/>
              <w:jc w:val="center"/>
              <w:rPr>
                <w:rFonts w:cs="Times New Roman"/>
                <w:b/>
                <w:szCs w:val="24"/>
                <w:lang w:val="en-US"/>
              </w:rPr>
            </w:pPr>
            <w:r w:rsidRPr="00175A78">
              <w:rPr>
                <w:rFonts w:cs="Times New Roman"/>
                <w:b/>
                <w:szCs w:val="24"/>
                <w:lang w:val="en-US"/>
              </w:rPr>
              <w:t>2008-2009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137F" w:rsidRPr="00175A78" w:rsidRDefault="00F1137F" w:rsidP="00F1137F">
            <w:pPr>
              <w:widowControl w:val="0"/>
              <w:autoSpaceDE w:val="0"/>
              <w:autoSpaceDN w:val="0"/>
              <w:adjustRightInd w:val="0"/>
              <w:spacing w:after="0" w:line="240" w:lineRule="auto"/>
              <w:jc w:val="center"/>
              <w:rPr>
                <w:rFonts w:cs="Times New Roman"/>
                <w:b/>
                <w:szCs w:val="24"/>
                <w:lang w:val="en-US"/>
              </w:rPr>
            </w:pPr>
            <w:r w:rsidRPr="00175A78">
              <w:rPr>
                <w:rFonts w:cs="Times New Roman"/>
                <w:b/>
                <w:szCs w:val="24"/>
                <w:lang w:val="en-US"/>
              </w:rPr>
              <w:t>2010-2011</w:t>
            </w:r>
          </w:p>
        </w:tc>
      </w:tr>
      <w:tr w:rsidR="00F1137F" w:rsidRPr="00175A78" w:rsidTr="009E5263">
        <w:trPr>
          <w:cantSplit/>
          <w:trHeight w:val="170"/>
        </w:trPr>
        <w:tc>
          <w:tcPr>
            <w:tcW w:w="675" w:type="dxa"/>
            <w:vMerge w:val="restart"/>
            <w:tcBorders>
              <w:top w:val="single" w:sz="4" w:space="0" w:color="auto"/>
              <w:left w:val="single" w:sz="4" w:space="0" w:color="auto"/>
              <w:right w:val="single" w:sz="4" w:space="0" w:color="auto"/>
            </w:tcBorders>
            <w:textDirection w:val="btLr"/>
          </w:tcPr>
          <w:p w:rsidR="00477A13" w:rsidRPr="00175A78" w:rsidRDefault="009E5263"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TV</w:t>
            </w:r>
            <w:r w:rsidR="00BC4C9F" w:rsidRPr="00175A78">
              <w:rPr>
                <w:rFonts w:cs="Times New Roman"/>
                <w:szCs w:val="24"/>
                <w:lang w:val="en-US"/>
              </w:rPr>
              <w:t xml:space="preserve"> </w:t>
            </w:r>
          </w:p>
          <w:p w:rsidR="00F1137F" w:rsidRPr="00175A78" w:rsidRDefault="009E5263"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Exogenous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.09***</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.06***</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.18***</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.04**</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(8.05)</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(6.75)</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5.13</w:t>
            </w:r>
            <w:r w:rsidRPr="00175A78">
              <w:rPr>
                <w:rFonts w:cs="Times New Roman"/>
                <w:szCs w:val="24"/>
                <w:lang w:val="en-US"/>
              </w:rPr>
              <w:t>)</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(2.51)</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.01***</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.01***</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.01</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.01**</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(-11.93)</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(-7.02)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0.68</w:t>
            </w:r>
            <w:r w:rsidRPr="00175A78">
              <w:rPr>
                <w:rFonts w:cs="Times New Roman"/>
                <w:szCs w:val="24"/>
                <w:lang w:val="en-US"/>
              </w:rPr>
              <w:t>)</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(-2.76)</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Age</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-5.81***</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1.18</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-1.80</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-2.94*</w:t>
            </w:r>
          </w:p>
        </w:tc>
      </w:tr>
      <w:tr w:rsidR="00F1137F" w:rsidRPr="00175A78" w:rsidTr="009E5263">
        <w:trPr>
          <w:trHeight w:val="170"/>
        </w:trPr>
        <w:tc>
          <w:tcPr>
            <w:tcW w:w="675" w:type="dxa"/>
            <w:vMerge/>
            <w:tcBorders>
              <w:left w:val="single" w:sz="4" w:space="0" w:color="auto"/>
              <w:bottom w:val="nil"/>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(-5.05)</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(0.72)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-0.35</w:t>
            </w:r>
            <w:r w:rsidRPr="00175A78">
              <w:rPr>
                <w:rFonts w:cs="Times New Roman"/>
                <w:szCs w:val="24"/>
                <w:lang w:val="en-US"/>
              </w:rPr>
              <w:t>)</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(-1.67)</w:t>
            </w:r>
          </w:p>
        </w:tc>
      </w:tr>
      <w:tr w:rsidR="00F1137F" w:rsidRPr="00175A78" w:rsidTr="009E5263">
        <w:trPr>
          <w:cantSplit/>
          <w:trHeight w:val="170"/>
        </w:trPr>
        <w:tc>
          <w:tcPr>
            <w:tcW w:w="675" w:type="dxa"/>
            <w:vMerge w:val="restart"/>
            <w:tcBorders>
              <w:top w:val="single" w:sz="4" w:space="0" w:color="auto"/>
              <w:left w:val="single" w:sz="4" w:space="0" w:color="auto"/>
              <w:right w:val="single" w:sz="4" w:space="0" w:color="auto"/>
            </w:tcBorders>
            <w:textDirection w:val="btLr"/>
          </w:tcPr>
          <w:p w:rsidR="00F1137F" w:rsidRPr="00175A78" w:rsidRDefault="00F1137F"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TV</w:t>
            </w:r>
            <w:r w:rsidR="00BC4C9F" w:rsidRPr="00175A78">
              <w:rPr>
                <w:rFonts w:cs="Times New Roman"/>
                <w:szCs w:val="24"/>
                <w:lang w:val="en-US"/>
              </w:rPr>
              <w:t xml:space="preserve"> </w:t>
            </w:r>
            <w:r w:rsidRPr="00175A78">
              <w:rPr>
                <w:rFonts w:cs="Times New Roman"/>
                <w:szCs w:val="24"/>
                <w:lang w:val="en-US"/>
              </w:rPr>
              <w:t>Endogenous</w:t>
            </w: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Patents</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.06***</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.01</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E13D0E" w:rsidRPr="00175A78">
              <w:rPr>
                <w:rFonts w:cs="Times New Roman"/>
                <w:szCs w:val="24"/>
                <w:lang w:val="en-US"/>
              </w:rPr>
              <w:t>.60*</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.22***</w:t>
            </w:r>
          </w:p>
        </w:tc>
      </w:tr>
      <w:tr w:rsidR="00F1137F" w:rsidRPr="00175A78" w:rsidTr="00477A13">
        <w:trPr>
          <w:trHeight w:val="341"/>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(3.5)</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(-0.90)</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(1.71)</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(2.93)</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.048***</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57773" w:rsidRPr="00175A78">
              <w:rPr>
                <w:rFonts w:cs="Times New Roman"/>
                <w:szCs w:val="24"/>
                <w:lang w:val="en-US"/>
              </w:rPr>
              <w:t>0</w:t>
            </w:r>
            <w:r w:rsidRPr="00175A78">
              <w:rPr>
                <w:rFonts w:cs="Times New Roman"/>
                <w:szCs w:val="24"/>
                <w:lang w:val="en-US"/>
              </w:rPr>
              <w:t>.05***</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.08***</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.04***</w:t>
            </w:r>
          </w:p>
        </w:tc>
      </w:tr>
      <w:tr w:rsidR="00F1137F" w:rsidRPr="00175A78" w:rsidTr="00477A13">
        <w:trPr>
          <w:trHeight w:val="549"/>
        </w:trPr>
        <w:tc>
          <w:tcPr>
            <w:tcW w:w="675" w:type="dxa"/>
            <w:vMerge/>
            <w:tcBorders>
              <w:left w:val="single" w:sz="4" w:space="0" w:color="auto"/>
              <w:bottom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(-11.96)</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(-6.22)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(2.80)</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(4.73)</w:t>
            </w:r>
          </w:p>
        </w:tc>
      </w:tr>
      <w:tr w:rsidR="00F1137F" w:rsidRPr="00175A78" w:rsidTr="009E5263">
        <w:trPr>
          <w:cantSplit/>
          <w:trHeight w:val="170"/>
        </w:trPr>
        <w:tc>
          <w:tcPr>
            <w:tcW w:w="675" w:type="dxa"/>
            <w:vMerge w:val="restart"/>
            <w:tcBorders>
              <w:top w:val="single" w:sz="4" w:space="0" w:color="auto"/>
              <w:left w:val="single" w:sz="4" w:space="0" w:color="auto"/>
              <w:right w:val="single" w:sz="4" w:space="0" w:color="auto"/>
            </w:tcBorders>
            <w:textDirection w:val="btLr"/>
          </w:tcPr>
          <w:p w:rsidR="009E5263" w:rsidRPr="00175A78" w:rsidRDefault="009E5263"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TI</w:t>
            </w:r>
          </w:p>
          <w:p w:rsidR="00F1137F" w:rsidRPr="00175A78" w:rsidRDefault="009E5263"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Exogenous</w:t>
            </w: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France</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-1491.06***</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-1011.82**</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1434.85</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-418.00</w:t>
            </w:r>
          </w:p>
        </w:tc>
      </w:tr>
      <w:tr w:rsidR="00F1137F" w:rsidRPr="00175A78" w:rsidTr="009E5263">
        <w:trPr>
          <w:trHeight w:val="170"/>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(-2.86)</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(-7.02)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(0.77)</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(-0.69)</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Germany</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-1194.18</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965.86</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1026.43*</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1452.81</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(-1.1)</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(0.72)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(2.37)</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(0.86)</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Italy</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-3240.16***</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-2667.55**</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-748.79</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-1753.471</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(-2.81)</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(-1.97)</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(0.21)</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(-1.49)</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Spain</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-3276.68***</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-2133.68*</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-2703.47</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-1227.73</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(-3.01)</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(-1.72)</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(-0.69)</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-0.96)</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capital</w:t>
            </w:r>
            <w:r w:rsidR="00BC4C9F" w:rsidRPr="00175A78">
              <w:rPr>
                <w:rFonts w:cs="Times New Roman"/>
                <w:szCs w:val="24"/>
                <w:lang w:val="en-US"/>
              </w:rPr>
              <w:t xml:space="preserve"> </w:t>
            </w:r>
            <w:r w:rsidRPr="00175A78">
              <w:rPr>
                <w:rFonts w:cs="Times New Roman"/>
                <w:szCs w:val="24"/>
                <w:lang w:val="en-US"/>
              </w:rPr>
              <w:t>city</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183.20</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78.61</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-380.93</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-37.40</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(0.94)</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(0.38)</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(-0.64)</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(-0.19)</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near</w:t>
            </w:r>
            <w:r w:rsidR="00BC4C9F" w:rsidRPr="00175A78">
              <w:rPr>
                <w:rFonts w:cs="Times New Roman"/>
                <w:szCs w:val="24"/>
                <w:lang w:val="en-US"/>
              </w:rPr>
              <w:t xml:space="preserve"> </w:t>
            </w:r>
            <w:r w:rsidRPr="00175A78">
              <w:rPr>
                <w:rFonts w:cs="Times New Roman"/>
                <w:szCs w:val="24"/>
                <w:lang w:val="en-US"/>
              </w:rPr>
              <w:t>university</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-459.98</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96.76</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2474.76**</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209.14</w:t>
            </w:r>
          </w:p>
        </w:tc>
      </w:tr>
      <w:tr w:rsidR="00F1137F" w:rsidRPr="00175A78" w:rsidTr="009E5263">
        <w:trPr>
          <w:cantSplit/>
          <w:trHeight w:val="85"/>
        </w:trPr>
        <w:tc>
          <w:tcPr>
            <w:tcW w:w="675" w:type="dxa"/>
            <w:vMerge/>
            <w:tcBorders>
              <w:left w:val="single" w:sz="4" w:space="0" w:color="auto"/>
              <w:bottom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(-1.51)</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(0.28)</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(2.03)</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(0.49)</w:t>
            </w:r>
          </w:p>
        </w:tc>
      </w:tr>
      <w:tr w:rsidR="00F1137F" w:rsidRPr="00175A78" w:rsidTr="009E5263">
        <w:trPr>
          <w:trHeight w:val="85"/>
        </w:trPr>
        <w:tc>
          <w:tcPr>
            <w:tcW w:w="675" w:type="dxa"/>
            <w:vMerge w:val="restart"/>
            <w:tcBorders>
              <w:top w:val="single" w:sz="4" w:space="0" w:color="auto"/>
              <w:left w:val="single" w:sz="4" w:space="0" w:color="auto"/>
              <w:right w:val="single" w:sz="4" w:space="0" w:color="auto"/>
            </w:tcBorders>
            <w:textDirection w:val="btLr"/>
          </w:tcPr>
          <w:p w:rsidR="00F1137F" w:rsidRPr="00175A78" w:rsidRDefault="009E5263" w:rsidP="009E5263">
            <w:pPr>
              <w:widowControl w:val="0"/>
              <w:autoSpaceDE w:val="0"/>
              <w:autoSpaceDN w:val="0"/>
              <w:adjustRightInd w:val="0"/>
              <w:spacing w:after="0" w:line="240" w:lineRule="auto"/>
              <w:ind w:left="113" w:right="113"/>
              <w:jc w:val="center"/>
              <w:rPr>
                <w:rFonts w:cs="Times New Roman"/>
                <w:szCs w:val="24"/>
                <w:lang w:val="en-US"/>
              </w:rPr>
            </w:pPr>
            <w:r w:rsidRPr="00175A78">
              <w:rPr>
                <w:rFonts w:cs="Times New Roman"/>
                <w:szCs w:val="24"/>
                <w:lang w:val="en-US"/>
              </w:rPr>
              <w:t>TI</w:t>
            </w:r>
            <w:r w:rsidR="00BC4C9F" w:rsidRPr="00175A78">
              <w:rPr>
                <w:rFonts w:cs="Times New Roman"/>
                <w:szCs w:val="24"/>
                <w:lang w:val="en-US"/>
              </w:rPr>
              <w:t xml:space="preserve"> </w:t>
            </w:r>
            <w:r w:rsidRPr="00175A78">
              <w:rPr>
                <w:rFonts w:cs="Times New Roman"/>
                <w:szCs w:val="24"/>
                <w:lang w:val="en-US"/>
              </w:rPr>
              <w:t>Endogenous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Directors’</w:t>
            </w:r>
          </w:p>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qualification</w:t>
            </w:r>
            <w:r w:rsidR="00BC4C9F" w:rsidRPr="00175A78">
              <w:rPr>
                <w:rFonts w:cs="Times New Roman"/>
                <w:szCs w:val="24"/>
                <w:lang w:val="en-US"/>
              </w:rPr>
              <w:t xml:space="preserve"> </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494.75*</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2927ED"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w:t>
            </w:r>
            <w:r w:rsidR="00F1137F" w:rsidRPr="00175A78">
              <w:rPr>
                <w:rFonts w:cs="Times New Roman"/>
                <w:szCs w:val="24"/>
                <w:lang w:val="en-US"/>
              </w:rPr>
              <w:t>59.89</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2927ED"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5</w:t>
            </w:r>
            <w:r w:rsidR="00F1137F" w:rsidRPr="00175A78">
              <w:rPr>
                <w:rFonts w:cs="Times New Roman"/>
                <w:szCs w:val="24"/>
                <w:lang w:val="en-US"/>
              </w:rPr>
              <w:t>71.312*</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2927ED"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w:t>
            </w:r>
            <w:r w:rsidR="00F1137F" w:rsidRPr="00175A78">
              <w:rPr>
                <w:rFonts w:cs="Times New Roman"/>
                <w:szCs w:val="24"/>
                <w:lang w:val="en-US"/>
              </w:rPr>
              <w:t>71.06</w:t>
            </w:r>
          </w:p>
        </w:tc>
      </w:tr>
      <w:tr w:rsidR="00F1137F" w:rsidRPr="00175A78" w:rsidTr="00B75893">
        <w:trPr>
          <w:trHeight w:val="396"/>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(1.77)</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(1.61)</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(1.65)</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(1.39)</w:t>
            </w:r>
          </w:p>
        </w:tc>
      </w:tr>
      <w:tr w:rsidR="00F1137F" w:rsidRPr="00175A78" w:rsidTr="009E5263">
        <w:trPr>
          <w:trHeight w:val="85"/>
        </w:trPr>
        <w:tc>
          <w:tcPr>
            <w:tcW w:w="675" w:type="dxa"/>
            <w:vMerge/>
            <w:tcBorders>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819.37***</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323.08*</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523.47**</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87.81</w:t>
            </w:r>
          </w:p>
        </w:tc>
      </w:tr>
      <w:tr w:rsidR="00F1137F" w:rsidRPr="00175A78" w:rsidTr="00B75893">
        <w:trPr>
          <w:trHeight w:val="447"/>
        </w:trPr>
        <w:tc>
          <w:tcPr>
            <w:tcW w:w="675" w:type="dxa"/>
            <w:vMerge/>
            <w:tcBorders>
              <w:left w:val="single" w:sz="4" w:space="0" w:color="auto"/>
              <w:bottom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(3.28)</w:t>
            </w:r>
          </w:p>
        </w:tc>
        <w:tc>
          <w:tcPr>
            <w:tcW w:w="1843" w:type="dxa"/>
            <w:tcBorders>
              <w:top w:val="nil"/>
              <w:left w:val="single" w:sz="4" w:space="0" w:color="auto"/>
              <w:bottom w:val="nil"/>
              <w:right w:val="single" w:sz="4" w:space="0" w:color="auto"/>
            </w:tcBorders>
            <w:shd w:val="clear" w:color="auto" w:fill="auto"/>
            <w:vAlign w:val="center"/>
          </w:tcPr>
          <w:p w:rsidR="00F1137F" w:rsidRPr="00175A78" w:rsidRDefault="00E13D0E"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w:t>
            </w:r>
            <w:r w:rsidR="009E5263" w:rsidRPr="00175A78">
              <w:rPr>
                <w:rFonts w:cs="Times New Roman"/>
                <w:szCs w:val="24"/>
                <w:lang w:val="en-US"/>
              </w:rPr>
              <w:t>4)</w:t>
            </w:r>
          </w:p>
        </w:tc>
        <w:tc>
          <w:tcPr>
            <w:tcW w:w="1559" w:type="dxa"/>
            <w:tcBorders>
              <w:top w:val="nil"/>
              <w:left w:val="single" w:sz="4" w:space="0" w:color="auto"/>
              <w:bottom w:val="nil"/>
              <w:right w:val="single" w:sz="4" w:space="0" w:color="auto"/>
            </w:tcBorders>
            <w:shd w:val="clear" w:color="auto" w:fill="auto"/>
            <w:vAlign w:val="center"/>
          </w:tcPr>
          <w:p w:rsidR="00F1137F" w:rsidRPr="00175A78" w:rsidRDefault="00E13D0E" w:rsidP="00E13D0E">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(1.98</w:t>
            </w:r>
            <w:r w:rsidR="00957773" w:rsidRPr="00175A78">
              <w:rPr>
                <w:rFonts w:cs="Times New Roman"/>
                <w:szCs w:val="24"/>
                <w:lang w:val="en-US"/>
              </w:rPr>
              <w:t>)</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957773" w:rsidP="0095777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(0.64)</w:t>
            </w:r>
          </w:p>
        </w:tc>
      </w:tr>
      <w:tr w:rsidR="00F1137F" w:rsidRPr="00175A78" w:rsidTr="009E5263">
        <w:trPr>
          <w:trHeight w:val="85"/>
        </w:trPr>
        <w:tc>
          <w:tcPr>
            <w:tcW w:w="675" w:type="dxa"/>
            <w:tcBorders>
              <w:top w:val="single" w:sz="4" w:space="0" w:color="auto"/>
              <w:left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Constant</w:t>
            </w:r>
            <w:r w:rsidR="00BC4C9F" w:rsidRPr="00175A78">
              <w:rPr>
                <w:rFonts w:cs="Times New Roman"/>
                <w:szCs w:val="24"/>
                <w:lang w:val="en-US"/>
              </w:rPr>
              <w:t xml:space="preserve"> </w:t>
            </w:r>
            <w:r w:rsidRPr="00175A78">
              <w:rPr>
                <w:rFonts w:cs="Times New Roman"/>
                <w:szCs w:val="24"/>
                <w:lang w:val="en-US"/>
              </w:rPr>
              <w:t>term</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1004.20</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2443.45</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-1402.9**</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2387.66</w:t>
            </w:r>
          </w:p>
        </w:tc>
      </w:tr>
      <w:tr w:rsidR="00F1137F" w:rsidRPr="00175A78" w:rsidTr="009E5263">
        <w:trPr>
          <w:trHeight w:val="85"/>
        </w:trPr>
        <w:tc>
          <w:tcPr>
            <w:tcW w:w="675" w:type="dxa"/>
            <w:tcBorders>
              <w:left w:val="single" w:sz="4" w:space="0" w:color="auto"/>
              <w:bottom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vMerge/>
            <w:tcBorders>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02054C"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F1137F" w:rsidRPr="00175A78">
              <w:rPr>
                <w:rFonts w:cs="Times New Roman"/>
                <w:szCs w:val="24"/>
                <w:lang w:val="en-US"/>
              </w:rPr>
              <w:t>0.74</w:t>
            </w:r>
            <w:r w:rsidRPr="00175A78">
              <w:rPr>
                <w:rFonts w:cs="Times New Roman"/>
                <w:szCs w:val="24"/>
                <w:lang w:val="en-US"/>
              </w:rPr>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9E526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(1.40)</w:t>
            </w:r>
          </w:p>
        </w:tc>
        <w:tc>
          <w:tcPr>
            <w:tcW w:w="1559"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(2.22)</w:t>
            </w: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(0</w:t>
            </w:r>
            <w:r w:rsidR="00F1137F" w:rsidRPr="00175A78">
              <w:rPr>
                <w:rFonts w:cs="Times New Roman"/>
                <w:szCs w:val="24"/>
                <w:lang w:val="en-US"/>
              </w:rPr>
              <w:t>.14</w:t>
            </w:r>
            <w:r w:rsidRPr="00175A78">
              <w:rPr>
                <w:rFonts w:cs="Times New Roman"/>
                <w:szCs w:val="24"/>
                <w:lang w:val="en-US"/>
              </w:rPr>
              <w:t>)</w:t>
            </w:r>
          </w:p>
        </w:tc>
      </w:tr>
      <w:tr w:rsidR="00F1137F" w:rsidRPr="00175A78" w:rsidTr="009E5263">
        <w:trPr>
          <w:trHeight w:val="109"/>
        </w:trPr>
        <w:tc>
          <w:tcPr>
            <w:tcW w:w="675" w:type="dxa"/>
            <w:tcBorders>
              <w:top w:val="nil"/>
              <w:left w:val="single" w:sz="4" w:space="0" w:color="auto"/>
              <w:bottom w:val="nil"/>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tcBorders>
              <w:top w:val="nil"/>
              <w:left w:val="single" w:sz="4" w:space="0" w:color="auto"/>
              <w:bottom w:val="nil"/>
              <w:right w:val="single" w:sz="4" w:space="0" w:color="auto"/>
            </w:tcBorders>
            <w:shd w:val="clear" w:color="auto" w:fill="auto"/>
            <w:vAlign w:val="center"/>
          </w:tcPr>
          <w:p w:rsidR="009E5263"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Wald</w:t>
            </w:r>
            <w:r w:rsidR="00BC4C9F" w:rsidRPr="00175A78">
              <w:rPr>
                <w:rFonts w:cs="Times New Roman"/>
                <w:szCs w:val="24"/>
                <w:lang w:val="en-US"/>
              </w:rPr>
              <w:t xml:space="preserve"> </w:t>
            </w:r>
            <w:r w:rsidRPr="00175A78">
              <w:rPr>
                <w:rFonts w:cs="Times New Roman"/>
                <w:szCs w:val="24"/>
                <w:lang w:val="en-US"/>
              </w:rPr>
              <w:t>Chi2</w:t>
            </w:r>
            <w:r w:rsidR="00BC4C9F" w:rsidRPr="00175A78">
              <w:rPr>
                <w:rFonts w:cs="Times New Roman"/>
                <w:szCs w:val="24"/>
                <w:lang w:val="en-US"/>
              </w:rPr>
              <w:t xml:space="preserve"> </w:t>
            </w:r>
            <w:r w:rsidRPr="00175A78">
              <w:rPr>
                <w:rFonts w:cs="Times New Roman"/>
                <w:szCs w:val="24"/>
                <w:lang w:val="en-US"/>
              </w:rPr>
              <w:t>(13)</w:t>
            </w:r>
          </w:p>
        </w:tc>
        <w:tc>
          <w:tcPr>
            <w:tcW w:w="1701" w:type="dxa"/>
            <w:tcBorders>
              <w:top w:val="nil"/>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880.97***</w:t>
            </w:r>
          </w:p>
        </w:tc>
        <w:tc>
          <w:tcPr>
            <w:tcW w:w="1843"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120.32</w:t>
            </w:r>
            <w:r w:rsidR="003E1925" w:rsidRPr="00175A78">
              <w:rPr>
                <w:rFonts w:cs="Times New Roman"/>
                <w:szCs w:val="24"/>
                <w:lang w:val="en-US"/>
              </w:rPr>
              <w:t>***</w:t>
            </w:r>
          </w:p>
        </w:tc>
        <w:tc>
          <w:tcPr>
            <w:tcW w:w="1559"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957773"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269.86***</w:t>
            </w:r>
          </w:p>
        </w:tc>
        <w:tc>
          <w:tcPr>
            <w:tcW w:w="1701" w:type="dxa"/>
            <w:tcBorders>
              <w:top w:val="single" w:sz="4" w:space="0" w:color="auto"/>
              <w:left w:val="single" w:sz="4" w:space="0" w:color="auto"/>
              <w:bottom w:val="nil"/>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50.98</w:t>
            </w:r>
            <w:r w:rsidR="00957773" w:rsidRPr="00175A78">
              <w:rPr>
                <w:rFonts w:cs="Times New Roman"/>
                <w:szCs w:val="24"/>
                <w:lang w:val="en-US"/>
              </w:rPr>
              <w:t>***</w:t>
            </w:r>
          </w:p>
        </w:tc>
      </w:tr>
      <w:tr w:rsidR="00F1137F" w:rsidRPr="00175A78" w:rsidTr="00173934">
        <w:trPr>
          <w:trHeight w:val="85"/>
        </w:trPr>
        <w:tc>
          <w:tcPr>
            <w:tcW w:w="675" w:type="dxa"/>
            <w:tcBorders>
              <w:top w:val="nil"/>
              <w:left w:val="single" w:sz="4" w:space="0" w:color="auto"/>
              <w:bottom w:val="single" w:sz="4" w:space="0" w:color="auto"/>
              <w:right w:val="single" w:sz="4" w:space="0" w:color="auto"/>
            </w:tcBorders>
          </w:tcPr>
          <w:p w:rsidR="00F1137F" w:rsidRPr="00175A78" w:rsidRDefault="00F1137F" w:rsidP="009E5263">
            <w:pPr>
              <w:widowControl w:val="0"/>
              <w:autoSpaceDE w:val="0"/>
              <w:autoSpaceDN w:val="0"/>
              <w:adjustRightInd w:val="0"/>
              <w:spacing w:after="0" w:line="240" w:lineRule="auto"/>
              <w:rPr>
                <w:rFonts w:cs="Times New Roman"/>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N</w:t>
            </w: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CB4BD5"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6584</w:t>
            </w:r>
          </w:p>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(823)</w:t>
            </w:r>
          </w:p>
        </w:tc>
        <w:tc>
          <w:tcPr>
            <w:tcW w:w="1843"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CB4BD5"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3292</w:t>
            </w:r>
          </w:p>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823</w:t>
            </w:r>
            <w:r w:rsidRPr="00175A78">
              <w:rPr>
                <w:rFonts w:cs="Times New Roman"/>
                <w:szCs w:val="24"/>
                <w:lang w:val="en-US"/>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1646</w:t>
            </w:r>
          </w:p>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823</w:t>
            </w:r>
            <w:r w:rsidRPr="00175A78">
              <w:rPr>
                <w:rFonts w:cs="Times New Roman"/>
                <w:szCs w:val="24"/>
                <w:lang w:val="en-US"/>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1646</w:t>
            </w:r>
          </w:p>
          <w:p w:rsidR="00F1137F" w:rsidRPr="00175A78" w:rsidRDefault="00F1137F" w:rsidP="009E5263">
            <w:pPr>
              <w:widowControl w:val="0"/>
              <w:autoSpaceDE w:val="0"/>
              <w:autoSpaceDN w:val="0"/>
              <w:adjustRightInd w:val="0"/>
              <w:spacing w:after="0" w:line="240" w:lineRule="auto"/>
              <w:jc w:val="center"/>
              <w:rPr>
                <w:rFonts w:cs="Times New Roman"/>
                <w:szCs w:val="24"/>
                <w:lang w:val="en-US"/>
              </w:rPr>
            </w:pPr>
            <w:r w:rsidRPr="00175A78">
              <w:rPr>
                <w:rFonts w:cs="Times New Roman"/>
                <w:szCs w:val="24"/>
                <w:lang w:val="en-US"/>
              </w:rPr>
              <w:t>(</w:t>
            </w:r>
            <w:r w:rsidR="009E5263" w:rsidRPr="00175A78">
              <w:rPr>
                <w:rFonts w:cs="Times New Roman"/>
                <w:szCs w:val="24"/>
                <w:lang w:val="en-US"/>
              </w:rPr>
              <w:t>823</w:t>
            </w:r>
            <w:r w:rsidRPr="00175A78">
              <w:rPr>
                <w:rFonts w:cs="Times New Roman"/>
                <w:szCs w:val="24"/>
                <w:lang w:val="en-US"/>
              </w:rPr>
              <w:t>)</w:t>
            </w:r>
          </w:p>
        </w:tc>
      </w:tr>
      <w:tr w:rsidR="00173934" w:rsidRPr="0066174D" w:rsidTr="00173934">
        <w:trPr>
          <w:trHeight w:val="477"/>
        </w:trPr>
        <w:tc>
          <w:tcPr>
            <w:tcW w:w="9464" w:type="dxa"/>
            <w:gridSpan w:val="6"/>
            <w:tcBorders>
              <w:top w:val="single" w:sz="4" w:space="0" w:color="auto"/>
              <w:bottom w:val="nil"/>
            </w:tcBorders>
          </w:tcPr>
          <w:p w:rsidR="00173934" w:rsidRPr="00175A78" w:rsidRDefault="00173934" w:rsidP="00173934">
            <w:pPr>
              <w:widowControl w:val="0"/>
              <w:autoSpaceDE w:val="0"/>
              <w:autoSpaceDN w:val="0"/>
              <w:adjustRightInd w:val="0"/>
              <w:spacing w:after="0" w:line="240" w:lineRule="auto"/>
              <w:jc w:val="left"/>
              <w:rPr>
                <w:rFonts w:cs="Times New Roman"/>
                <w:szCs w:val="24"/>
                <w:lang w:val="en-US"/>
              </w:rPr>
            </w:pPr>
            <w:r w:rsidRPr="00173934">
              <w:rPr>
                <w:sz w:val="20"/>
                <w:lang w:val="en-US"/>
              </w:rPr>
              <w:t>*Significant at 10% level  **Significant at 5% level  ***Significant at 1% level</w:t>
            </w:r>
          </w:p>
        </w:tc>
      </w:tr>
    </w:tbl>
    <w:p w:rsidR="00175A78" w:rsidRDefault="002927ED" w:rsidP="00173934">
      <w:pPr>
        <w:spacing w:before="240" w:after="0"/>
        <w:ind w:firstLine="708"/>
        <w:rPr>
          <w:rFonts w:cs="Times New Roman"/>
          <w:szCs w:val="24"/>
          <w:lang w:val="en-US"/>
        </w:rPr>
      </w:pP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also</w:t>
      </w:r>
      <w:r w:rsidR="00BC4C9F" w:rsidRPr="00175A78">
        <w:rPr>
          <w:rFonts w:cs="Times New Roman"/>
          <w:szCs w:val="24"/>
          <w:lang w:val="en-US"/>
        </w:rPr>
        <w:t xml:space="preserve"> </w:t>
      </w:r>
      <w:r w:rsidRPr="00175A78">
        <w:rPr>
          <w:rFonts w:cs="Times New Roman"/>
          <w:szCs w:val="24"/>
          <w:lang w:val="en-US"/>
        </w:rPr>
        <w:t>evidence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during</w:t>
      </w:r>
      <w:r w:rsidR="00BC4C9F" w:rsidRPr="00175A78">
        <w:rPr>
          <w:rFonts w:cs="Times New Roman"/>
          <w:szCs w:val="24"/>
          <w:lang w:val="en-US"/>
        </w:rPr>
        <w:t xml:space="preserve"> </w:t>
      </w:r>
      <w:r w:rsidRPr="00175A78">
        <w:rPr>
          <w:rFonts w:cs="Times New Roman"/>
          <w:szCs w:val="24"/>
          <w:lang w:val="en-US"/>
        </w:rPr>
        <w:t>2004-2011,</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France,</w:t>
      </w:r>
      <w:r w:rsidR="00BC4C9F" w:rsidRPr="00175A78">
        <w:rPr>
          <w:rFonts w:cs="Times New Roman"/>
          <w:szCs w:val="24"/>
          <w:lang w:val="en-US"/>
        </w:rPr>
        <w:t xml:space="preserve"> </w:t>
      </w:r>
      <w:r w:rsidRPr="00175A78">
        <w:rPr>
          <w:rFonts w:cs="Times New Roman"/>
          <w:szCs w:val="24"/>
          <w:lang w:val="en-US"/>
        </w:rPr>
        <w:t>Italy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Spain</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significantly</w:t>
      </w:r>
      <w:r w:rsidR="00BC4C9F" w:rsidRPr="00175A78">
        <w:rPr>
          <w:rFonts w:cs="Times New Roman"/>
          <w:szCs w:val="24"/>
          <w:lang w:val="en-US"/>
        </w:rPr>
        <w:t xml:space="preserve"> </w:t>
      </w:r>
      <w:r w:rsidRPr="00175A78">
        <w:rPr>
          <w:rFonts w:cs="Times New Roman"/>
          <w:szCs w:val="24"/>
          <w:lang w:val="en-US"/>
        </w:rPr>
        <w:t>lower</w:t>
      </w:r>
      <w:r w:rsidR="00BC4C9F" w:rsidRPr="00175A78">
        <w:rPr>
          <w:rFonts w:cs="Times New Roman"/>
          <w:szCs w:val="24"/>
          <w:lang w:val="en-US"/>
        </w:rPr>
        <w:t xml:space="preserve"> </w:t>
      </w:r>
      <w:r w:rsidRPr="00175A78">
        <w:rPr>
          <w:rFonts w:cs="Times New Roman"/>
          <w:szCs w:val="24"/>
          <w:lang w:val="en-US"/>
        </w:rPr>
        <w:t>than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UK.</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same</w:t>
      </w:r>
      <w:r w:rsidR="00BC4C9F" w:rsidRPr="00175A78">
        <w:rPr>
          <w:rFonts w:cs="Times New Roman"/>
          <w:szCs w:val="24"/>
          <w:lang w:val="en-US"/>
        </w:rPr>
        <w:t xml:space="preserve"> </w:t>
      </w:r>
      <w:r w:rsidRPr="00175A78">
        <w:rPr>
          <w:rFonts w:cs="Times New Roman"/>
          <w:szCs w:val="24"/>
          <w:lang w:val="en-US"/>
        </w:rPr>
        <w:t>tendency</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seen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while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see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German</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average</w:t>
      </w:r>
      <w:r w:rsidR="00BC4C9F" w:rsidRPr="00175A78">
        <w:rPr>
          <w:rFonts w:cs="Times New Roman"/>
          <w:szCs w:val="24"/>
          <w:lang w:val="en-US"/>
        </w:rPr>
        <w:t xml:space="preserve"> </w:t>
      </w:r>
      <w:r w:rsidRPr="00175A78">
        <w:rPr>
          <w:rFonts w:cs="Times New Roman"/>
          <w:szCs w:val="24"/>
          <w:lang w:val="en-US"/>
        </w:rPr>
        <w:t>show</w:t>
      </w:r>
      <w:r w:rsidR="00BC4C9F" w:rsidRPr="00175A78">
        <w:rPr>
          <w:rFonts w:cs="Times New Roman"/>
          <w:szCs w:val="24"/>
          <w:lang w:val="en-US"/>
        </w:rPr>
        <w:t xml:space="preserve"> </w:t>
      </w:r>
      <w:r w:rsidRPr="00175A78">
        <w:rPr>
          <w:rFonts w:cs="Times New Roman"/>
          <w:szCs w:val="24"/>
          <w:lang w:val="en-US"/>
        </w:rPr>
        <w:t>significantly</w:t>
      </w:r>
      <w:r w:rsidR="00BC4C9F" w:rsidRPr="00175A78">
        <w:rPr>
          <w:rFonts w:cs="Times New Roman"/>
          <w:szCs w:val="24"/>
          <w:lang w:val="en-US"/>
        </w:rPr>
        <w:t xml:space="preserve"> </w:t>
      </w:r>
      <w:r w:rsidRPr="00175A78">
        <w:rPr>
          <w:rFonts w:cs="Times New Roman"/>
          <w:szCs w:val="24"/>
          <w:lang w:val="en-US"/>
        </w:rPr>
        <w:t>higher</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than</w:t>
      </w:r>
      <w:r w:rsidR="00BC4C9F" w:rsidRPr="00175A78">
        <w:rPr>
          <w:rFonts w:cs="Times New Roman"/>
          <w:szCs w:val="24"/>
          <w:lang w:val="en-US"/>
        </w:rPr>
        <w:t xml:space="preserve"> </w:t>
      </w:r>
      <w:r w:rsidRPr="00175A78">
        <w:rPr>
          <w:rFonts w:cs="Times New Roman"/>
          <w:szCs w:val="24"/>
          <w:lang w:val="en-US"/>
        </w:rPr>
        <w:t>enterprises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UK.</w:t>
      </w:r>
      <w:r w:rsidR="00BC4C9F" w:rsidRPr="00175A78">
        <w:rPr>
          <w:rFonts w:cs="Times New Roman"/>
          <w:szCs w:val="24"/>
          <w:lang w:val="en-US"/>
        </w:rPr>
        <w:t xml:space="preserve"> </w:t>
      </w:r>
    </w:p>
    <w:p w:rsidR="00175A78" w:rsidRPr="00175A78" w:rsidRDefault="00175A78" w:rsidP="00175A78">
      <w:pPr>
        <w:spacing w:after="0"/>
        <w:ind w:firstLine="708"/>
        <w:rPr>
          <w:rFonts w:cs="Times New Roman"/>
          <w:szCs w:val="24"/>
          <w:lang w:val="en-US"/>
        </w:rPr>
      </w:pPr>
      <w:r w:rsidRPr="00175A78">
        <w:rPr>
          <w:rFonts w:cs="Times New Roman"/>
          <w:szCs w:val="24"/>
          <w:lang w:val="en-US"/>
        </w:rPr>
        <w:lastRenderedPageBreak/>
        <w:t xml:space="preserve">The same set of models (except dummies for countries) was estimated for Russian sub-sample. We also got Wald Chi-2 statistics which indicate that models are significant (803 for the full panel, 1527 for 2004-2007 years, 444 for 2008-2009, 212 for 2010-2011). </w:t>
      </w:r>
    </w:p>
    <w:p w:rsidR="00E63A4F" w:rsidRPr="00175A78" w:rsidRDefault="00825281" w:rsidP="00175A78">
      <w:pPr>
        <w:spacing w:after="0"/>
        <w:ind w:firstLine="708"/>
        <w:jc w:val="right"/>
        <w:rPr>
          <w:rFonts w:cs="Times New Roman"/>
          <w:szCs w:val="24"/>
          <w:lang w:val="en-US"/>
        </w:rPr>
      </w:pPr>
      <w:r w:rsidRPr="00175A78">
        <w:rPr>
          <w:rFonts w:cs="Times New Roman"/>
          <w:szCs w:val="24"/>
          <w:lang w:val="en-US"/>
        </w:rPr>
        <w:t>Table</w:t>
      </w:r>
      <w:r w:rsidR="00BC4C9F" w:rsidRPr="00175A78">
        <w:rPr>
          <w:rFonts w:cs="Times New Roman"/>
          <w:szCs w:val="24"/>
          <w:lang w:val="en-US"/>
        </w:rPr>
        <w:t xml:space="preserve"> </w:t>
      </w:r>
      <w:r w:rsidRPr="00175A78">
        <w:rPr>
          <w:rFonts w:cs="Times New Roman"/>
          <w:szCs w:val="24"/>
          <w:lang w:val="en-US"/>
        </w:rPr>
        <w:fldChar w:fldCharType="begin"/>
      </w:r>
      <w:r w:rsidRPr="00175A78">
        <w:rPr>
          <w:rFonts w:cs="Times New Roman"/>
          <w:szCs w:val="24"/>
          <w:lang w:val="en-US"/>
        </w:rPr>
        <w:instrText xml:space="preserve"> SEQ Table \* ARABIC </w:instrText>
      </w:r>
      <w:r w:rsidRPr="00175A78">
        <w:rPr>
          <w:rFonts w:cs="Times New Roman"/>
          <w:szCs w:val="24"/>
          <w:lang w:val="en-US"/>
        </w:rPr>
        <w:fldChar w:fldCharType="separate"/>
      </w:r>
      <w:r w:rsidR="00173934">
        <w:rPr>
          <w:rFonts w:cs="Times New Roman"/>
          <w:noProof/>
          <w:szCs w:val="24"/>
          <w:lang w:val="en-US"/>
        </w:rPr>
        <w:t>6</w:t>
      </w:r>
      <w:r w:rsidRPr="00175A78">
        <w:rPr>
          <w:rFonts w:cs="Times New Roman"/>
          <w:szCs w:val="24"/>
          <w:lang w:val="en-US"/>
        </w:rPr>
        <w:fldChar w:fldCharType="end"/>
      </w:r>
      <w:r w:rsidR="00BC4C9F" w:rsidRPr="00175A78">
        <w:rPr>
          <w:rFonts w:cs="Times New Roman"/>
          <w:szCs w:val="24"/>
          <w:lang w:val="en-US"/>
        </w:rPr>
        <w:t xml:space="preserve"> </w:t>
      </w:r>
    </w:p>
    <w:p w:rsidR="00825281" w:rsidRPr="00175A78" w:rsidRDefault="00825281" w:rsidP="00175A78">
      <w:pPr>
        <w:pStyle w:val="a6"/>
        <w:keepNext/>
        <w:spacing w:after="0" w:line="360" w:lineRule="auto"/>
        <w:jc w:val="center"/>
        <w:rPr>
          <w:rFonts w:cs="Times New Roman"/>
          <w:b w:val="0"/>
          <w:color w:val="auto"/>
          <w:sz w:val="24"/>
          <w:szCs w:val="24"/>
          <w:lang w:val="en-US"/>
        </w:rPr>
      </w:pPr>
      <w:r w:rsidRPr="00175A78">
        <w:rPr>
          <w:rFonts w:cs="Times New Roman"/>
          <w:b w:val="0"/>
          <w:color w:val="auto"/>
          <w:sz w:val="24"/>
          <w:szCs w:val="24"/>
          <w:lang w:val="en-US"/>
        </w:rPr>
        <w:t>Estimation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results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for</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Russian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sub-sample</w:t>
      </w:r>
    </w:p>
    <w:tbl>
      <w:tblPr>
        <w:tblW w:w="9513" w:type="dxa"/>
        <w:tblInd w:w="93" w:type="dxa"/>
        <w:tblLayout w:type="fixed"/>
        <w:tblLook w:val="04A0" w:firstRow="1" w:lastRow="0" w:firstColumn="1" w:lastColumn="0" w:noHBand="0" w:noVBand="1"/>
      </w:tblPr>
      <w:tblGrid>
        <w:gridCol w:w="582"/>
        <w:gridCol w:w="2127"/>
        <w:gridCol w:w="1701"/>
        <w:gridCol w:w="1559"/>
        <w:gridCol w:w="1559"/>
        <w:gridCol w:w="1985"/>
      </w:tblGrid>
      <w:tr w:rsidR="00825281" w:rsidRPr="00175A78" w:rsidTr="00CD61B9">
        <w:trPr>
          <w:cantSplit/>
          <w:trHeight w:val="3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5281" w:rsidRPr="00175A78" w:rsidRDefault="00BC4C9F" w:rsidP="00CD61B9">
            <w:pPr>
              <w:spacing w:after="0" w:line="240" w:lineRule="auto"/>
              <w:jc w:val="center"/>
              <w:rPr>
                <w:rFonts w:eastAsia="Times New Roman" w:cs="Times New Roman"/>
                <w:bCs/>
                <w:szCs w:val="24"/>
                <w:lang w:val="en-US" w:eastAsia="ru-RU"/>
              </w:rPr>
            </w:pPr>
            <w:bookmarkStart w:id="19" w:name="_Toc379420732"/>
            <w:r w:rsidRPr="00175A78">
              <w:rPr>
                <w:rFonts w:eastAsia="Times New Roman" w:cs="Times New Roman"/>
                <w:bCs/>
                <w:szCs w:val="24"/>
                <w:lang w:val="en-US" w:eastAsia="ru-RU"/>
              </w:rPr>
              <w:t xml:space="preserve">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
                <w:bCs/>
                <w:szCs w:val="24"/>
                <w:lang w:val="en-US" w:eastAsia="ru-RU"/>
              </w:rPr>
            </w:pPr>
            <w:r w:rsidRPr="00175A78">
              <w:rPr>
                <w:rFonts w:eastAsia="Times New Roman" w:cs="Times New Roman"/>
                <w:b/>
                <w:bCs/>
                <w:szCs w:val="24"/>
                <w:lang w:val="en-US" w:eastAsia="ru-RU"/>
              </w:rPr>
              <w:t>EVA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
                <w:bCs/>
                <w:szCs w:val="24"/>
                <w:lang w:val="en-US" w:eastAsia="ru-RU"/>
              </w:rPr>
            </w:pPr>
            <w:r w:rsidRPr="00175A78">
              <w:rPr>
                <w:rFonts w:eastAsia="Times New Roman" w:cs="Times New Roman"/>
                <w:b/>
                <w:bCs/>
                <w:szCs w:val="24"/>
                <w:lang w:val="en-US" w:eastAsia="ru-RU"/>
              </w:rPr>
              <w:t>Full</w:t>
            </w:r>
            <w:r w:rsidR="00BC4C9F" w:rsidRPr="00175A78">
              <w:rPr>
                <w:rFonts w:eastAsia="Times New Roman" w:cs="Times New Roman"/>
                <w:b/>
                <w:bCs/>
                <w:szCs w:val="24"/>
                <w:lang w:val="en-US" w:eastAsia="ru-RU"/>
              </w:rPr>
              <w:t xml:space="preserve"> </w:t>
            </w:r>
            <w:r w:rsidRPr="00175A78">
              <w:rPr>
                <w:rFonts w:eastAsia="Times New Roman" w:cs="Times New Roman"/>
                <w:b/>
                <w:bCs/>
                <w:szCs w:val="24"/>
                <w:lang w:val="en-US" w:eastAsia="ru-RU"/>
              </w:rPr>
              <w:t>panel</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
                <w:bCs/>
                <w:szCs w:val="24"/>
                <w:lang w:val="en-US" w:eastAsia="ru-RU"/>
              </w:rPr>
            </w:pPr>
            <w:r w:rsidRPr="00175A78">
              <w:rPr>
                <w:rFonts w:eastAsia="Times New Roman" w:cs="Times New Roman"/>
                <w:b/>
                <w:bCs/>
                <w:szCs w:val="24"/>
                <w:lang w:val="en-US" w:eastAsia="ru-RU"/>
              </w:rPr>
              <w:t>2004-2007</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
                <w:bCs/>
                <w:szCs w:val="24"/>
                <w:lang w:val="en-US" w:eastAsia="ru-RU"/>
              </w:rPr>
            </w:pPr>
            <w:r w:rsidRPr="00175A78">
              <w:rPr>
                <w:rFonts w:eastAsia="Times New Roman" w:cs="Times New Roman"/>
                <w:b/>
                <w:bCs/>
                <w:szCs w:val="24"/>
                <w:lang w:val="en-US" w:eastAsia="ru-RU"/>
              </w:rPr>
              <w:t>2008-2009</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
                <w:bCs/>
                <w:szCs w:val="24"/>
                <w:lang w:val="en-US" w:eastAsia="ru-RU"/>
              </w:rPr>
            </w:pPr>
            <w:r w:rsidRPr="00175A78">
              <w:rPr>
                <w:rFonts w:eastAsia="Times New Roman" w:cs="Times New Roman"/>
                <w:b/>
                <w:bCs/>
                <w:szCs w:val="24"/>
                <w:lang w:val="en-US" w:eastAsia="ru-RU"/>
              </w:rPr>
              <w:t>2010-2011</w:t>
            </w:r>
          </w:p>
        </w:tc>
      </w:tr>
      <w:tr w:rsidR="00825281" w:rsidRPr="00175A78" w:rsidTr="00CD61B9">
        <w:trPr>
          <w:cantSplit/>
          <w:trHeight w:val="340"/>
        </w:trPr>
        <w:tc>
          <w:tcPr>
            <w:tcW w:w="58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TV</w:t>
            </w:r>
          </w:p>
          <w:p w:rsidR="00825281" w:rsidRPr="00175A78" w:rsidRDefault="00BC4C9F"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 xml:space="preserve"> </w:t>
            </w:r>
            <w:r w:rsidR="00825281" w:rsidRPr="00175A78">
              <w:rPr>
                <w:rFonts w:eastAsia="Times New Roman" w:cs="Times New Roman"/>
                <w:szCs w:val="24"/>
                <w:lang w:val="en-US" w:eastAsia="ru-RU"/>
              </w:rPr>
              <w:t>Exogenous</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Current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701" w:type="dxa"/>
            <w:tcBorders>
              <w:top w:val="nil"/>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0.12***</w:t>
            </w:r>
          </w:p>
        </w:tc>
        <w:tc>
          <w:tcPr>
            <w:tcW w:w="1559"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0.14***</w:t>
            </w:r>
          </w:p>
        </w:tc>
        <w:tc>
          <w:tcPr>
            <w:tcW w:w="1559"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0.11***</w:t>
            </w:r>
          </w:p>
        </w:tc>
        <w:tc>
          <w:tcPr>
            <w:tcW w:w="1985"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0.18***</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(90.19)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(41.87)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(208.2)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(27.72)</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Number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employees</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-0.01***</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0.00</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0.00</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-0.01**</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(-8.90)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(-0.68)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(-2.46)</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Age</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-1.49***</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-4.16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0.17</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4.31***</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nil"/>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(-4.09)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(-1.59)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(0.39)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(3.22)</w:t>
            </w:r>
          </w:p>
        </w:tc>
      </w:tr>
      <w:tr w:rsidR="00825281" w:rsidRPr="00175A78" w:rsidTr="00CD61B9">
        <w:trPr>
          <w:cantSplit/>
          <w:trHeight w:val="340"/>
        </w:trPr>
        <w:tc>
          <w:tcPr>
            <w:tcW w:w="58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TV</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Endogenous</w:t>
            </w:r>
          </w:p>
        </w:tc>
        <w:tc>
          <w:tcPr>
            <w:tcW w:w="2127" w:type="dxa"/>
            <w:tcBorders>
              <w:top w:val="single" w:sz="8" w:space="0" w:color="auto"/>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Patents</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-0.25</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-1.01</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-0.27</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-0.18</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nil"/>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(-0.98)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(-1.31)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(-0.22)</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Intangible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-1.74***</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-1.76*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0.54**</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3.18***</w:t>
            </w:r>
          </w:p>
        </w:tc>
      </w:tr>
      <w:tr w:rsidR="00825281" w:rsidRPr="00175A78" w:rsidTr="00CD61B9">
        <w:trPr>
          <w:trHeight w:val="340"/>
        </w:trPr>
        <w:tc>
          <w:tcPr>
            <w:tcW w:w="582"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(-5.11)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(-1.63)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(2.40)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bCs/>
                <w:szCs w:val="24"/>
                <w:lang w:val="en-US" w:eastAsia="ru-RU"/>
              </w:rPr>
            </w:pPr>
            <w:r w:rsidRPr="00175A78">
              <w:rPr>
                <w:rFonts w:eastAsia="Times New Roman" w:cs="Times New Roman"/>
                <w:bCs/>
                <w:szCs w:val="24"/>
                <w:lang w:val="en-US" w:eastAsia="ru-RU"/>
              </w:rPr>
              <w:t>(9.88)</w:t>
            </w:r>
          </w:p>
        </w:tc>
      </w:tr>
      <w:tr w:rsidR="00825281" w:rsidRPr="00175A78" w:rsidTr="00CD61B9">
        <w:trPr>
          <w:cantSplit/>
          <w:trHeight w:val="340"/>
        </w:trPr>
        <w:tc>
          <w:tcPr>
            <w:tcW w:w="582" w:type="dxa"/>
            <w:vMerge w:val="restart"/>
            <w:tcBorders>
              <w:top w:val="nil"/>
              <w:left w:val="single" w:sz="8" w:space="0" w:color="auto"/>
              <w:bottom w:val="nil"/>
              <w:right w:val="single" w:sz="8" w:space="0" w:color="auto"/>
            </w:tcBorders>
            <w:shd w:val="clear" w:color="auto" w:fill="auto"/>
            <w:textDirection w:val="btLr"/>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TI</w:t>
            </w:r>
            <w:r w:rsidR="00BC4C9F" w:rsidRPr="00175A78">
              <w:rPr>
                <w:rFonts w:eastAsia="Times New Roman" w:cs="Times New Roman"/>
                <w:szCs w:val="24"/>
                <w:lang w:val="en-US" w:eastAsia="ru-RU"/>
              </w:rPr>
              <w:t xml:space="preserve"> </w:t>
            </w:r>
          </w:p>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Exogenous</w:t>
            </w:r>
          </w:p>
        </w:tc>
        <w:tc>
          <w:tcPr>
            <w:tcW w:w="2127" w:type="dxa"/>
            <w:tcBorders>
              <w:top w:val="nil"/>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capital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city</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-0.85</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75.59</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0.45</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-12.62</w:t>
            </w:r>
          </w:p>
        </w:tc>
      </w:tr>
      <w:tr w:rsidR="00825281" w:rsidRPr="00175A78" w:rsidTr="00CD61B9">
        <w:trPr>
          <w:trHeight w:val="340"/>
        </w:trPr>
        <w:tc>
          <w:tcPr>
            <w:tcW w:w="582" w:type="dxa"/>
            <w:vMerge/>
            <w:tcBorders>
              <w:top w:val="nil"/>
              <w:left w:val="single" w:sz="8" w:space="0" w:color="auto"/>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single" w:sz="8" w:space="0" w:color="auto"/>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(0.19)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(-0.05)</w:t>
            </w:r>
          </w:p>
        </w:tc>
      </w:tr>
      <w:tr w:rsidR="00825281" w:rsidRPr="00175A78" w:rsidTr="00CD61B9">
        <w:trPr>
          <w:trHeight w:val="340"/>
        </w:trPr>
        <w:tc>
          <w:tcPr>
            <w:tcW w:w="582" w:type="dxa"/>
            <w:vMerge/>
            <w:tcBorders>
              <w:top w:val="nil"/>
              <w:left w:val="single" w:sz="8" w:space="0" w:color="auto"/>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university</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28.51</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544.42</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-50.70</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-246.62</w:t>
            </w:r>
          </w:p>
        </w:tc>
      </w:tr>
      <w:tr w:rsidR="00825281" w:rsidRPr="00175A78" w:rsidTr="00CD61B9">
        <w:trPr>
          <w:trHeight w:val="340"/>
        </w:trPr>
        <w:tc>
          <w:tcPr>
            <w:tcW w:w="582" w:type="dxa"/>
            <w:vMerge/>
            <w:tcBorders>
              <w:top w:val="nil"/>
              <w:left w:val="single" w:sz="8" w:space="0" w:color="auto"/>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single" w:sz="8" w:space="0" w:color="auto"/>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(0.69)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(-0.52)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(-0.71)</w:t>
            </w:r>
          </w:p>
        </w:tc>
      </w:tr>
      <w:tr w:rsidR="00825281" w:rsidRPr="00175A78" w:rsidTr="00CD61B9">
        <w:trPr>
          <w:trHeight w:val="340"/>
        </w:trPr>
        <w:tc>
          <w:tcPr>
            <w:tcW w:w="582"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TI</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Endogenous</w:t>
            </w:r>
          </w:p>
        </w:tc>
        <w:tc>
          <w:tcPr>
            <w:tcW w:w="2127" w:type="dxa"/>
            <w:tcBorders>
              <w:top w:val="nil"/>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Directors’</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-561.10***</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-4798.06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290.20***</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537.85**</w:t>
            </w:r>
          </w:p>
        </w:tc>
      </w:tr>
      <w:tr w:rsidR="00825281" w:rsidRPr="00175A78" w:rsidTr="00CD61B9">
        <w:trPr>
          <w:trHeight w:val="340"/>
        </w:trPr>
        <w:tc>
          <w:tcPr>
            <w:tcW w:w="582" w:type="dxa"/>
            <w:vMerge/>
            <w:tcBorders>
              <w:top w:val="single" w:sz="8" w:space="0" w:color="auto"/>
              <w:left w:val="single" w:sz="8" w:space="0" w:color="auto"/>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tcBorders>
              <w:top w:val="nil"/>
              <w:left w:val="nil"/>
              <w:bottom w:val="single" w:sz="8" w:space="0" w:color="auto"/>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qualification</w:t>
            </w:r>
            <w:r w:rsidR="00BC4C9F" w:rsidRPr="00175A78">
              <w:rPr>
                <w:rFonts w:eastAsia="Times New Roman" w:cs="Times New Roman"/>
                <w:szCs w:val="24"/>
                <w:lang w:val="en-US"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(-0.81)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(4.46)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(2.21)</w:t>
            </w:r>
          </w:p>
        </w:tc>
      </w:tr>
      <w:tr w:rsidR="00825281" w:rsidRPr="00175A78" w:rsidTr="00CD61B9">
        <w:trPr>
          <w:trHeight w:val="340"/>
        </w:trPr>
        <w:tc>
          <w:tcPr>
            <w:tcW w:w="582" w:type="dxa"/>
            <w:vMerge/>
            <w:tcBorders>
              <w:top w:val="single" w:sz="8" w:space="0" w:color="auto"/>
              <w:left w:val="single" w:sz="8" w:space="0" w:color="auto"/>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cooperation</w:t>
            </w:r>
          </w:p>
        </w:tc>
        <w:tc>
          <w:tcPr>
            <w:tcW w:w="1701" w:type="dxa"/>
            <w:tcBorders>
              <w:top w:val="single" w:sz="4" w:space="0" w:color="auto"/>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385.45***</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846.95*</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14.85**</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-726.88**</w:t>
            </w:r>
          </w:p>
        </w:tc>
      </w:tr>
      <w:tr w:rsidR="00825281" w:rsidRPr="00175A78" w:rsidTr="00CD61B9">
        <w:trPr>
          <w:trHeight w:val="340"/>
        </w:trPr>
        <w:tc>
          <w:tcPr>
            <w:tcW w:w="5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(4.68)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(1.70)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(2.35)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(2.47)</w:t>
            </w:r>
          </w:p>
        </w:tc>
      </w:tr>
      <w:tr w:rsidR="00825281" w:rsidRPr="00175A78" w:rsidTr="00CD61B9">
        <w:trPr>
          <w:trHeight w:val="340"/>
        </w:trPr>
        <w:tc>
          <w:tcPr>
            <w:tcW w:w="582" w:type="dxa"/>
            <w:tcBorders>
              <w:top w:val="nil"/>
              <w:left w:val="single" w:sz="8" w:space="0" w:color="auto"/>
              <w:bottom w:val="nil"/>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2127" w:type="dxa"/>
            <w:tcBorders>
              <w:top w:val="nil"/>
              <w:left w:val="nil"/>
              <w:bottom w:val="nil"/>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Wald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Chi2</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(13)</w:t>
            </w:r>
          </w:p>
        </w:tc>
        <w:tc>
          <w:tcPr>
            <w:tcW w:w="1701" w:type="dxa"/>
            <w:tcBorders>
              <w:top w:val="nil"/>
              <w:left w:val="nil"/>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803.32***</w:t>
            </w:r>
          </w:p>
        </w:tc>
        <w:tc>
          <w:tcPr>
            <w:tcW w:w="1559"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1526.70***</w:t>
            </w:r>
          </w:p>
        </w:tc>
        <w:tc>
          <w:tcPr>
            <w:tcW w:w="1559"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444.24***</w:t>
            </w:r>
          </w:p>
        </w:tc>
        <w:tc>
          <w:tcPr>
            <w:tcW w:w="1985" w:type="dxa"/>
            <w:tcBorders>
              <w:top w:val="nil"/>
              <w:left w:val="single" w:sz="4" w:space="0" w:color="auto"/>
              <w:bottom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211.99***</w:t>
            </w:r>
          </w:p>
        </w:tc>
      </w:tr>
      <w:tr w:rsidR="00825281" w:rsidRPr="00175A78" w:rsidTr="00CD61B9">
        <w:trPr>
          <w:trHeight w:val="34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BC4C9F"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1701" w:type="dxa"/>
            <w:tcBorders>
              <w:top w:val="nil"/>
              <w:left w:val="nil"/>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4448</w:t>
            </w:r>
          </w:p>
        </w:tc>
        <w:tc>
          <w:tcPr>
            <w:tcW w:w="1559" w:type="dxa"/>
            <w:tcBorders>
              <w:top w:val="nil"/>
              <w:left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2224</w:t>
            </w:r>
          </w:p>
        </w:tc>
        <w:tc>
          <w:tcPr>
            <w:tcW w:w="1559" w:type="dxa"/>
            <w:tcBorders>
              <w:top w:val="nil"/>
              <w:left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1112</w:t>
            </w:r>
          </w:p>
        </w:tc>
        <w:tc>
          <w:tcPr>
            <w:tcW w:w="1985" w:type="dxa"/>
            <w:tcBorders>
              <w:top w:val="nil"/>
              <w:left w:val="single" w:sz="4" w:space="0" w:color="auto"/>
              <w:right w:val="single" w:sz="4" w:space="0" w:color="auto"/>
            </w:tcBorders>
            <w:shd w:val="clear" w:color="auto" w:fill="auto"/>
            <w:vAlign w:val="center"/>
            <w:hideMark/>
          </w:tcPr>
          <w:p w:rsidR="00825281" w:rsidRPr="00175A78" w:rsidRDefault="00825281" w:rsidP="00CD61B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1112</w:t>
            </w:r>
          </w:p>
        </w:tc>
      </w:tr>
      <w:tr w:rsidR="00825281" w:rsidRPr="00175A78" w:rsidTr="00173934">
        <w:trPr>
          <w:trHeight w:val="340"/>
        </w:trPr>
        <w:tc>
          <w:tcPr>
            <w:tcW w:w="582" w:type="dxa"/>
            <w:vMerge/>
            <w:tcBorders>
              <w:top w:val="nil"/>
              <w:left w:val="single" w:sz="8" w:space="0" w:color="auto"/>
              <w:bottom w:val="single" w:sz="4" w:space="0" w:color="auto"/>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2127" w:type="dxa"/>
            <w:vMerge/>
            <w:tcBorders>
              <w:top w:val="nil"/>
              <w:left w:val="single" w:sz="8" w:space="0" w:color="auto"/>
              <w:bottom w:val="single" w:sz="4" w:space="0" w:color="auto"/>
              <w:right w:val="single" w:sz="8" w:space="0" w:color="auto"/>
            </w:tcBorders>
            <w:shd w:val="clear" w:color="auto" w:fill="auto"/>
            <w:vAlign w:val="center"/>
            <w:hideMark/>
          </w:tcPr>
          <w:p w:rsidR="00825281" w:rsidRPr="00175A78" w:rsidRDefault="00825281" w:rsidP="00CD61B9">
            <w:pPr>
              <w:spacing w:after="0" w:line="240" w:lineRule="auto"/>
              <w:rPr>
                <w:rFonts w:eastAsia="Times New Roman" w:cs="Times New Roman"/>
                <w:szCs w:val="24"/>
                <w:lang w:val="en-US"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5281" w:rsidRPr="00175A78" w:rsidRDefault="00F96D8D" w:rsidP="00CD61B9">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r w:rsidR="00825281" w:rsidRPr="00175A78">
              <w:rPr>
                <w:rFonts w:eastAsia="Times New Roman" w:cs="Times New Roman"/>
                <w:szCs w:val="24"/>
                <w:lang w:val="en-US" w:eastAsia="ru-RU"/>
              </w:rPr>
              <w:t>556</w:t>
            </w:r>
            <w:r>
              <w:rPr>
                <w:rFonts w:eastAsia="Times New Roman" w:cs="Times New Roman"/>
                <w:szCs w:val="24"/>
                <w:lang w:val="en-US" w:eastAsia="ru-RU"/>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F96D8D" w:rsidP="00CD61B9">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r w:rsidR="00825281" w:rsidRPr="00175A78">
              <w:rPr>
                <w:rFonts w:eastAsia="Times New Roman" w:cs="Times New Roman"/>
                <w:szCs w:val="24"/>
                <w:lang w:val="en-US" w:eastAsia="ru-RU"/>
              </w:rPr>
              <w:t>556</w:t>
            </w:r>
            <w:r>
              <w:rPr>
                <w:rFonts w:eastAsia="Times New Roman" w:cs="Times New Roman"/>
                <w:szCs w:val="24"/>
                <w:lang w:val="en-US" w:eastAsia="ru-RU"/>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F96D8D" w:rsidP="00CD61B9">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r w:rsidR="00825281" w:rsidRPr="00175A78">
              <w:rPr>
                <w:rFonts w:eastAsia="Times New Roman" w:cs="Times New Roman"/>
                <w:szCs w:val="24"/>
                <w:lang w:val="en-US" w:eastAsia="ru-RU"/>
              </w:rPr>
              <w:t>556</w:t>
            </w:r>
            <w:r>
              <w:rPr>
                <w:rFonts w:eastAsia="Times New Roman" w:cs="Times New Roman"/>
                <w:szCs w:val="24"/>
                <w:lang w:val="en-US" w:eastAsia="ru-RU"/>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25281" w:rsidRPr="00175A78" w:rsidRDefault="00F96D8D" w:rsidP="00CD61B9">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r w:rsidR="00825281" w:rsidRPr="00175A78">
              <w:rPr>
                <w:rFonts w:eastAsia="Times New Roman" w:cs="Times New Roman"/>
                <w:szCs w:val="24"/>
                <w:lang w:val="en-US" w:eastAsia="ru-RU"/>
              </w:rPr>
              <w:t>556</w:t>
            </w:r>
            <w:r>
              <w:rPr>
                <w:rFonts w:eastAsia="Times New Roman" w:cs="Times New Roman"/>
                <w:szCs w:val="24"/>
                <w:lang w:val="en-US" w:eastAsia="ru-RU"/>
              </w:rPr>
              <w:t>)</w:t>
            </w:r>
          </w:p>
        </w:tc>
      </w:tr>
      <w:tr w:rsidR="00173934" w:rsidRPr="0066174D" w:rsidTr="00953A9E">
        <w:trPr>
          <w:trHeight w:val="340"/>
        </w:trPr>
        <w:tc>
          <w:tcPr>
            <w:tcW w:w="9513" w:type="dxa"/>
            <w:gridSpan w:val="6"/>
            <w:tcBorders>
              <w:top w:val="single" w:sz="4" w:space="0" w:color="auto"/>
              <w:bottom w:val="nil"/>
            </w:tcBorders>
            <w:shd w:val="clear" w:color="auto" w:fill="auto"/>
            <w:vAlign w:val="center"/>
          </w:tcPr>
          <w:p w:rsidR="00173934" w:rsidRPr="00173934" w:rsidRDefault="00173934" w:rsidP="00173934">
            <w:pPr>
              <w:rPr>
                <w:sz w:val="20"/>
                <w:lang w:val="en-US"/>
              </w:rPr>
            </w:pPr>
            <w:r w:rsidRPr="00173934">
              <w:rPr>
                <w:sz w:val="20"/>
                <w:lang w:val="en-US"/>
              </w:rPr>
              <w:t>*Significant at 10% level  **Significant at 5% level  ***Significant at 1% level</w:t>
            </w:r>
          </w:p>
        </w:tc>
      </w:tr>
    </w:tbl>
    <w:p w:rsidR="00E63A4F" w:rsidRPr="00175A78" w:rsidRDefault="00E63A4F" w:rsidP="00175A78">
      <w:pPr>
        <w:spacing w:before="240" w:after="0"/>
        <w:ind w:firstLine="708"/>
        <w:rPr>
          <w:rFonts w:cs="Times New Roman"/>
          <w:lang w:val="en-US"/>
        </w:rPr>
      </w:pPr>
      <w:r w:rsidRPr="00175A78">
        <w:rPr>
          <w:rFonts w:cs="Times New Roman"/>
          <w:lang w:val="en-US"/>
        </w:rPr>
        <w:t>Inter-firm</w:t>
      </w:r>
      <w:r w:rsidR="00BC4C9F" w:rsidRPr="00175A78">
        <w:rPr>
          <w:rFonts w:cs="Times New Roman"/>
          <w:lang w:val="en-US"/>
        </w:rPr>
        <w:t xml:space="preserve"> </w:t>
      </w:r>
      <w:r w:rsidRPr="00175A78">
        <w:rPr>
          <w:rFonts w:cs="Times New Roman"/>
          <w:lang w:val="en-US"/>
        </w:rPr>
        <w:t>cooperation</w:t>
      </w:r>
      <w:r w:rsidR="00BC4C9F" w:rsidRPr="00175A78">
        <w:rPr>
          <w:rFonts w:cs="Times New Roman"/>
          <w:lang w:val="en-US"/>
        </w:rPr>
        <w:t xml:space="preserve"> </w:t>
      </w:r>
      <w:r w:rsidRPr="00175A78">
        <w:rPr>
          <w:rFonts w:cs="Times New Roman"/>
          <w:lang w:val="en-US"/>
        </w:rPr>
        <w:t>variable</w:t>
      </w:r>
      <w:r w:rsidR="00BC4C9F" w:rsidRPr="00175A78">
        <w:rPr>
          <w:rFonts w:cs="Times New Roman"/>
          <w:lang w:val="en-US"/>
        </w:rPr>
        <w:t xml:space="preserve"> </w:t>
      </w:r>
      <w:r w:rsidRPr="00175A78">
        <w:rPr>
          <w:rFonts w:cs="Times New Roman"/>
          <w:lang w:val="en-US"/>
        </w:rPr>
        <w:t>is</w:t>
      </w:r>
      <w:r w:rsidR="00BC4C9F" w:rsidRPr="00175A78">
        <w:rPr>
          <w:rFonts w:cs="Times New Roman"/>
          <w:lang w:val="en-US"/>
        </w:rPr>
        <w:t xml:space="preserve"> </w:t>
      </w:r>
      <w:r w:rsidRPr="00175A78">
        <w:rPr>
          <w:rFonts w:cs="Times New Roman"/>
          <w:lang w:val="en-US"/>
        </w:rPr>
        <w:t>significant</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each</w:t>
      </w:r>
      <w:r w:rsidR="00BC4C9F" w:rsidRPr="00175A78">
        <w:rPr>
          <w:rFonts w:cs="Times New Roman"/>
          <w:lang w:val="en-US"/>
        </w:rPr>
        <w:t xml:space="preserve"> </w:t>
      </w:r>
      <w:r w:rsidRPr="00175A78">
        <w:rPr>
          <w:rFonts w:cs="Times New Roman"/>
          <w:lang w:val="en-US"/>
        </w:rPr>
        <w:t>case,</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influence</w:t>
      </w:r>
      <w:r w:rsidR="00BC4C9F" w:rsidRPr="00175A78">
        <w:rPr>
          <w:rFonts w:cs="Times New Roman"/>
          <w:lang w:val="en-US"/>
        </w:rPr>
        <w:t xml:space="preserve"> </w:t>
      </w:r>
      <w:r w:rsidRPr="00175A78">
        <w:rPr>
          <w:rFonts w:cs="Times New Roman"/>
          <w:lang w:val="en-US"/>
        </w:rPr>
        <w:t>is</w:t>
      </w:r>
      <w:r w:rsidR="00BC4C9F" w:rsidRPr="00175A78">
        <w:rPr>
          <w:rFonts w:cs="Times New Roman"/>
          <w:lang w:val="en-US"/>
        </w:rPr>
        <w:t xml:space="preserve"> </w:t>
      </w:r>
      <w:r w:rsidRPr="00175A78">
        <w:rPr>
          <w:rFonts w:cs="Times New Roman"/>
          <w:lang w:val="en-US"/>
        </w:rPr>
        <w:t>positive</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full</w:t>
      </w:r>
      <w:r w:rsidR="00BC4C9F" w:rsidRPr="00175A78">
        <w:rPr>
          <w:rFonts w:cs="Times New Roman"/>
          <w:lang w:val="en-US"/>
        </w:rPr>
        <w:t xml:space="preserve"> </w:t>
      </w:r>
      <w:r w:rsidRPr="00175A78">
        <w:rPr>
          <w:rFonts w:cs="Times New Roman"/>
          <w:lang w:val="en-US"/>
        </w:rPr>
        <w:t>panel</w:t>
      </w:r>
      <w:r w:rsidR="00BC4C9F" w:rsidRPr="00175A78">
        <w:rPr>
          <w:rFonts w:cs="Times New Roman"/>
          <w:lang w:val="en-US"/>
        </w:rPr>
        <w:t xml:space="preserve"> </w:t>
      </w:r>
      <w:r w:rsidRPr="00175A78">
        <w:rPr>
          <w:rFonts w:cs="Times New Roman"/>
          <w:lang w:val="en-US"/>
        </w:rPr>
        <w:t>(1%</w:t>
      </w:r>
      <w:r w:rsidR="00BC4C9F" w:rsidRPr="00175A78">
        <w:rPr>
          <w:rFonts w:cs="Times New Roman"/>
          <w:lang w:val="en-US"/>
        </w:rPr>
        <w:t xml:space="preserve"> </w:t>
      </w:r>
      <w:r w:rsidRPr="00175A78">
        <w:rPr>
          <w:rFonts w:cs="Times New Roman"/>
          <w:lang w:val="en-US"/>
        </w:rPr>
        <w:t>level</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significance),</w:t>
      </w:r>
      <w:r w:rsidR="00BC4C9F" w:rsidRPr="00175A78">
        <w:rPr>
          <w:rFonts w:cs="Times New Roman"/>
          <w:lang w:val="en-US"/>
        </w:rPr>
        <w:t xml:space="preserve"> </w:t>
      </w:r>
      <w:r w:rsidRPr="00175A78">
        <w:rPr>
          <w:rFonts w:cs="Times New Roman"/>
          <w:lang w:val="en-US"/>
        </w:rPr>
        <w:t>growth</w:t>
      </w:r>
      <w:r w:rsidR="00BC4C9F" w:rsidRPr="00175A78">
        <w:rPr>
          <w:rFonts w:cs="Times New Roman"/>
          <w:lang w:val="en-US"/>
        </w:rPr>
        <w:t xml:space="preserve"> </w:t>
      </w:r>
      <w:r w:rsidRPr="00175A78">
        <w:rPr>
          <w:rFonts w:cs="Times New Roman"/>
          <w:lang w:val="en-US"/>
        </w:rPr>
        <w:t>(10%</w:t>
      </w:r>
      <w:r w:rsidR="00BC4C9F" w:rsidRPr="00175A78">
        <w:rPr>
          <w:rFonts w:cs="Times New Roman"/>
          <w:lang w:val="en-US"/>
        </w:rPr>
        <w:t xml:space="preserve"> </w:t>
      </w:r>
      <w:r w:rsidRPr="00175A78">
        <w:rPr>
          <w:rFonts w:cs="Times New Roman"/>
          <w:lang w:val="en-US"/>
        </w:rPr>
        <w:t>level</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significance)</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crisis</w:t>
      </w:r>
      <w:r w:rsidR="00BC4C9F" w:rsidRPr="00175A78">
        <w:rPr>
          <w:rFonts w:cs="Times New Roman"/>
          <w:lang w:val="en-US"/>
        </w:rPr>
        <w:t xml:space="preserve"> </w:t>
      </w:r>
      <w:r w:rsidRPr="00175A78">
        <w:rPr>
          <w:rFonts w:cs="Times New Roman"/>
          <w:lang w:val="en-US"/>
        </w:rPr>
        <w:t>period</w:t>
      </w:r>
      <w:r w:rsidR="00BC4C9F" w:rsidRPr="00175A78">
        <w:rPr>
          <w:rFonts w:cs="Times New Roman"/>
          <w:lang w:val="en-US"/>
        </w:rPr>
        <w:t xml:space="preserve"> </w:t>
      </w:r>
      <w:r w:rsidRPr="00175A78">
        <w:rPr>
          <w:rFonts w:cs="Times New Roman"/>
          <w:lang w:val="en-US"/>
        </w:rPr>
        <w:t>5%</w:t>
      </w:r>
      <w:r w:rsidR="00BC4C9F" w:rsidRPr="00175A78">
        <w:rPr>
          <w:rFonts w:cs="Times New Roman"/>
          <w:lang w:val="en-US"/>
        </w:rPr>
        <w:t xml:space="preserve"> </w:t>
      </w:r>
      <w:r w:rsidRPr="00175A78">
        <w:rPr>
          <w:rFonts w:cs="Times New Roman"/>
          <w:lang w:val="en-US"/>
        </w:rPr>
        <w:t>level</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significance),</w:t>
      </w:r>
      <w:r w:rsidR="00BC4C9F" w:rsidRPr="00175A78">
        <w:rPr>
          <w:rFonts w:cs="Times New Roman"/>
          <w:lang w:val="en-US"/>
        </w:rPr>
        <w:t xml:space="preserve"> </w:t>
      </w:r>
      <w:r w:rsidRPr="00175A78">
        <w:rPr>
          <w:rFonts w:cs="Times New Roman"/>
          <w:lang w:val="en-US"/>
        </w:rPr>
        <w:t>negative</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recovery</w:t>
      </w:r>
      <w:r w:rsidR="00BC4C9F" w:rsidRPr="00175A78">
        <w:rPr>
          <w:rFonts w:cs="Times New Roman"/>
          <w:lang w:val="en-US"/>
        </w:rPr>
        <w:t xml:space="preserve"> </w:t>
      </w:r>
      <w:r w:rsidRPr="00175A78">
        <w:rPr>
          <w:rFonts w:cs="Times New Roman"/>
          <w:lang w:val="en-US"/>
        </w:rPr>
        <w:t>period</w:t>
      </w:r>
      <w:r w:rsidR="00BC4C9F" w:rsidRPr="00175A78">
        <w:rPr>
          <w:rFonts w:cs="Times New Roman"/>
          <w:lang w:val="en-US"/>
        </w:rPr>
        <w:t xml:space="preserve"> </w:t>
      </w:r>
      <w:r w:rsidRPr="00175A78">
        <w:rPr>
          <w:rFonts w:cs="Times New Roman"/>
          <w:lang w:val="en-US"/>
        </w:rPr>
        <w:t>(5%</w:t>
      </w:r>
      <w:r w:rsidR="00BC4C9F" w:rsidRPr="00175A78">
        <w:rPr>
          <w:rFonts w:cs="Times New Roman"/>
          <w:lang w:val="en-US"/>
        </w:rPr>
        <w:t xml:space="preserve"> </w:t>
      </w:r>
      <w:r w:rsidRPr="00175A78">
        <w:rPr>
          <w:rFonts w:cs="Times New Roman"/>
          <w:lang w:val="en-US"/>
        </w:rPr>
        <w:t>level</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significance).</w:t>
      </w:r>
      <w:r w:rsidR="00BC4C9F" w:rsidRPr="00175A78">
        <w:rPr>
          <w:rFonts w:cs="Times New Roman"/>
          <w:lang w:val="en-US"/>
        </w:rPr>
        <w:t xml:space="preserve"> </w:t>
      </w:r>
      <w:r w:rsidRPr="00175A78">
        <w:rPr>
          <w:rFonts w:cs="Times New Roman"/>
          <w:lang w:val="en-US"/>
        </w:rPr>
        <w:t>This</w:t>
      </w:r>
      <w:r w:rsidR="00BC4C9F" w:rsidRPr="00175A78">
        <w:rPr>
          <w:rFonts w:cs="Times New Roman"/>
          <w:lang w:val="en-US"/>
        </w:rPr>
        <w:t xml:space="preserve"> </w:t>
      </w:r>
      <w:r w:rsidRPr="00175A78">
        <w:rPr>
          <w:rFonts w:cs="Times New Roman"/>
          <w:lang w:val="en-US"/>
        </w:rPr>
        <w:t>means</w:t>
      </w:r>
      <w:r w:rsidR="00BC4C9F" w:rsidRPr="00175A78">
        <w:rPr>
          <w:rFonts w:cs="Times New Roman"/>
          <w:lang w:val="en-US"/>
        </w:rPr>
        <w:t xml:space="preserve"> </w:t>
      </w:r>
      <w:r w:rsidRPr="00175A78">
        <w:rPr>
          <w:rFonts w:cs="Times New Roman"/>
          <w:lang w:val="en-US"/>
        </w:rPr>
        <w:t>that</w:t>
      </w:r>
      <w:r w:rsidR="00BC4C9F" w:rsidRPr="00175A78">
        <w:rPr>
          <w:rFonts w:cs="Times New Roman"/>
          <w:lang w:val="en-US"/>
        </w:rPr>
        <w:t xml:space="preserve"> </w:t>
      </w:r>
      <w:r w:rsidRPr="00175A78">
        <w:rPr>
          <w:rFonts w:cs="Times New Roman"/>
          <w:lang w:val="en-US"/>
        </w:rPr>
        <w:t>Hypotheses</w:t>
      </w:r>
      <w:r w:rsidR="00BC4C9F" w:rsidRPr="00175A78">
        <w:rPr>
          <w:rFonts w:cs="Times New Roman"/>
          <w:lang w:val="en-US"/>
        </w:rPr>
        <w:t xml:space="preserve"> </w:t>
      </w:r>
      <w:r w:rsidRPr="00175A78">
        <w:rPr>
          <w:rFonts w:cs="Times New Roman"/>
          <w:lang w:val="en-US"/>
        </w:rPr>
        <w:t>1b</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2c</w:t>
      </w:r>
      <w:r w:rsidR="00BC4C9F" w:rsidRPr="00175A78">
        <w:rPr>
          <w:rFonts w:cs="Times New Roman"/>
          <w:lang w:val="en-US"/>
        </w:rPr>
        <w:t xml:space="preserve"> </w:t>
      </w:r>
      <w:r w:rsidRPr="00175A78">
        <w:rPr>
          <w:rFonts w:cs="Times New Roman"/>
          <w:lang w:val="en-US"/>
        </w:rPr>
        <w:t>are</w:t>
      </w:r>
      <w:r w:rsidR="00BC4C9F" w:rsidRPr="00175A78">
        <w:rPr>
          <w:rFonts w:cs="Times New Roman"/>
          <w:lang w:val="en-US"/>
        </w:rPr>
        <w:t xml:space="preserve"> </w:t>
      </w:r>
      <w:r w:rsidRPr="00175A78">
        <w:rPr>
          <w:rFonts w:cs="Times New Roman"/>
          <w:lang w:val="en-US"/>
        </w:rPr>
        <w:t>fully</w:t>
      </w:r>
      <w:r w:rsidR="00BC4C9F" w:rsidRPr="00175A78">
        <w:rPr>
          <w:rFonts w:cs="Times New Roman"/>
          <w:lang w:val="en-US"/>
        </w:rPr>
        <w:t xml:space="preserve"> </w:t>
      </w:r>
      <w:r w:rsidRPr="00175A78">
        <w:rPr>
          <w:rFonts w:cs="Times New Roman"/>
          <w:lang w:val="en-US"/>
        </w:rPr>
        <w:t>supported.</w:t>
      </w:r>
      <w:r w:rsidR="00BC4C9F" w:rsidRPr="00175A78">
        <w:rPr>
          <w:rFonts w:cs="Times New Roman"/>
          <w:lang w:val="en-US"/>
        </w:rPr>
        <w:t xml:space="preserve"> </w:t>
      </w:r>
      <w:r w:rsidRPr="00175A78">
        <w:rPr>
          <w:rFonts w:cs="Times New Roman"/>
          <w:lang w:val="en-US"/>
        </w:rPr>
        <w:t>Comparison</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coefficient’s</w:t>
      </w:r>
      <w:r w:rsidR="00BC4C9F" w:rsidRPr="00175A78">
        <w:rPr>
          <w:rFonts w:cs="Times New Roman"/>
          <w:lang w:val="en-US"/>
        </w:rPr>
        <w:t xml:space="preserve"> </w:t>
      </w:r>
      <w:r w:rsidRPr="00175A78">
        <w:rPr>
          <w:rFonts w:cs="Times New Roman"/>
          <w:lang w:val="en-US"/>
        </w:rPr>
        <w:t>value</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particular</w:t>
      </w:r>
      <w:r w:rsidR="00BC4C9F" w:rsidRPr="00175A78">
        <w:rPr>
          <w:rFonts w:cs="Times New Roman"/>
          <w:lang w:val="en-US"/>
        </w:rPr>
        <w:t xml:space="preserve"> </w:t>
      </w:r>
      <w:r w:rsidRPr="00175A78">
        <w:rPr>
          <w:rFonts w:cs="Times New Roman"/>
          <w:lang w:val="en-US"/>
        </w:rPr>
        <w:t>time</w:t>
      </w:r>
      <w:r w:rsidR="00BC4C9F" w:rsidRPr="00175A78">
        <w:rPr>
          <w:rFonts w:cs="Times New Roman"/>
          <w:lang w:val="en-US"/>
        </w:rPr>
        <w:t xml:space="preserve"> </w:t>
      </w:r>
      <w:r w:rsidRPr="00175A78">
        <w:rPr>
          <w:rFonts w:cs="Times New Roman"/>
          <w:lang w:val="en-US"/>
        </w:rPr>
        <w:t>intervals</w:t>
      </w:r>
      <w:r w:rsidR="00BC4C9F" w:rsidRPr="00175A78">
        <w:rPr>
          <w:rFonts w:cs="Times New Roman"/>
          <w:lang w:val="en-US"/>
        </w:rPr>
        <w:t xml:space="preserve"> </w:t>
      </w:r>
      <w:r w:rsidRPr="00175A78">
        <w:rPr>
          <w:rFonts w:cs="Times New Roman"/>
          <w:lang w:val="en-US"/>
        </w:rPr>
        <w:t>gives</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support</w:t>
      </w:r>
      <w:r w:rsidR="00BC4C9F" w:rsidRPr="00175A78">
        <w:rPr>
          <w:rFonts w:cs="Times New Roman"/>
          <w:lang w:val="en-US"/>
        </w:rPr>
        <w:t xml:space="preserve"> </w:t>
      </w:r>
      <w:r w:rsidRPr="00175A78">
        <w:rPr>
          <w:rFonts w:cs="Times New Roman"/>
          <w:lang w:val="en-US"/>
        </w:rPr>
        <w:t>for</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Hypothesis</w:t>
      </w:r>
      <w:r w:rsidR="00BC4C9F" w:rsidRPr="00175A78">
        <w:rPr>
          <w:rFonts w:cs="Times New Roman"/>
          <w:lang w:val="en-US"/>
        </w:rPr>
        <w:t xml:space="preserve"> </w:t>
      </w:r>
      <w:r w:rsidRPr="00175A78">
        <w:rPr>
          <w:rFonts w:cs="Times New Roman"/>
          <w:lang w:val="en-US"/>
        </w:rPr>
        <w:t>2b</w:t>
      </w:r>
      <w:r w:rsidR="00BC4C9F" w:rsidRPr="00175A78">
        <w:rPr>
          <w:rFonts w:cs="Times New Roman"/>
          <w:lang w:val="en-US"/>
        </w:rPr>
        <w:t xml:space="preserve"> </w:t>
      </w:r>
      <w:r w:rsidRPr="00175A78">
        <w:rPr>
          <w:rFonts w:cs="Times New Roman"/>
          <w:lang w:val="en-US"/>
        </w:rPr>
        <w:t>as</w:t>
      </w:r>
      <w:r w:rsidR="00BC4C9F" w:rsidRPr="00175A78">
        <w:rPr>
          <w:rFonts w:cs="Times New Roman"/>
          <w:lang w:val="en-US"/>
        </w:rPr>
        <w:t xml:space="preserve"> </w:t>
      </w:r>
      <w:r w:rsidRPr="00175A78">
        <w:rPr>
          <w:rFonts w:cs="Times New Roman"/>
          <w:lang w:val="en-US"/>
        </w:rPr>
        <w:t>we</w:t>
      </w:r>
      <w:r w:rsidR="00BC4C9F" w:rsidRPr="00175A78">
        <w:rPr>
          <w:rFonts w:cs="Times New Roman"/>
          <w:lang w:val="en-US"/>
        </w:rPr>
        <w:t xml:space="preserve"> </w:t>
      </w:r>
      <w:r w:rsidRPr="00175A78">
        <w:rPr>
          <w:rFonts w:cs="Times New Roman"/>
          <w:lang w:val="en-US"/>
        </w:rPr>
        <w:t>see</w:t>
      </w:r>
      <w:r w:rsidR="00BC4C9F" w:rsidRPr="00175A78">
        <w:rPr>
          <w:rFonts w:cs="Times New Roman"/>
          <w:lang w:val="en-US"/>
        </w:rPr>
        <w:t xml:space="preserve"> </w:t>
      </w:r>
      <w:r w:rsidRPr="00175A78">
        <w:rPr>
          <w:rFonts w:cs="Times New Roman"/>
          <w:lang w:val="en-US"/>
        </w:rPr>
        <w:t>that</w:t>
      </w:r>
      <w:r w:rsidR="00BC4C9F" w:rsidRPr="00175A78">
        <w:rPr>
          <w:rFonts w:cs="Times New Roman"/>
          <w:lang w:val="en-US"/>
        </w:rPr>
        <w:t xml:space="preserve"> </w:t>
      </w:r>
      <w:r w:rsidRPr="00175A78">
        <w:rPr>
          <w:rFonts w:cs="Times New Roman"/>
          <w:lang w:val="en-US"/>
        </w:rPr>
        <w:t>absolute</w:t>
      </w:r>
      <w:r w:rsidR="00BC4C9F" w:rsidRPr="00175A78">
        <w:rPr>
          <w:rFonts w:cs="Times New Roman"/>
          <w:lang w:val="en-US"/>
        </w:rPr>
        <w:t xml:space="preserve"> </w:t>
      </w:r>
      <w:r w:rsidRPr="00175A78">
        <w:rPr>
          <w:rFonts w:cs="Times New Roman"/>
          <w:lang w:val="en-US"/>
        </w:rPr>
        <w:t>value</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beta-coefficient</w:t>
      </w:r>
      <w:r w:rsidR="00BC4C9F" w:rsidRPr="00175A78">
        <w:rPr>
          <w:rFonts w:cs="Times New Roman"/>
          <w:lang w:val="en-US"/>
        </w:rPr>
        <w:t xml:space="preserve"> </w:t>
      </w:r>
      <w:r w:rsidRPr="00175A78">
        <w:rPr>
          <w:rFonts w:cs="Times New Roman"/>
          <w:lang w:val="en-US"/>
        </w:rPr>
        <w:t>of</w:t>
      </w:r>
      <w:r w:rsidR="00BC4C9F" w:rsidRPr="00175A78">
        <w:rPr>
          <w:rFonts w:cs="Times New Roman"/>
          <w:lang w:val="en-US"/>
        </w:rPr>
        <w:t xml:space="preserve"> </w:t>
      </w:r>
      <w:r w:rsidRPr="00175A78">
        <w:rPr>
          <w:rFonts w:cs="Times New Roman"/>
          <w:lang w:val="en-US"/>
        </w:rPr>
        <w:t>inter-firm</w:t>
      </w:r>
      <w:r w:rsidR="00BC4C9F" w:rsidRPr="00175A78">
        <w:rPr>
          <w:rFonts w:cs="Times New Roman"/>
          <w:lang w:val="en-US"/>
        </w:rPr>
        <w:t xml:space="preserve"> </w:t>
      </w:r>
      <w:r w:rsidRPr="00175A78">
        <w:rPr>
          <w:rFonts w:cs="Times New Roman"/>
          <w:lang w:val="en-US"/>
        </w:rPr>
        <w:t>cooperation</w:t>
      </w:r>
      <w:r w:rsidR="00BC4C9F" w:rsidRPr="00175A78">
        <w:rPr>
          <w:rFonts w:cs="Times New Roman"/>
          <w:lang w:val="en-US"/>
        </w:rPr>
        <w:t xml:space="preserve"> </w:t>
      </w:r>
      <w:r w:rsidRPr="00175A78">
        <w:rPr>
          <w:rFonts w:cs="Times New Roman"/>
          <w:lang w:val="en-US"/>
        </w:rPr>
        <w:t>indicator</w:t>
      </w:r>
      <w:r w:rsidR="00BC4C9F" w:rsidRPr="00175A78">
        <w:rPr>
          <w:rFonts w:cs="Times New Roman"/>
          <w:lang w:val="en-US"/>
        </w:rPr>
        <w:t xml:space="preserve"> </w:t>
      </w:r>
      <w:r w:rsidRPr="00175A78">
        <w:rPr>
          <w:rFonts w:cs="Times New Roman"/>
          <w:lang w:val="en-US"/>
        </w:rPr>
        <w:t>is</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highest</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panel</w:t>
      </w:r>
      <w:r w:rsidR="00BC4C9F" w:rsidRPr="00175A78">
        <w:rPr>
          <w:rFonts w:cs="Times New Roman"/>
          <w:lang w:val="en-US"/>
        </w:rPr>
        <w:t xml:space="preserve"> </w:t>
      </w:r>
      <w:r w:rsidRPr="00175A78">
        <w:rPr>
          <w:rFonts w:cs="Times New Roman"/>
          <w:lang w:val="en-US"/>
        </w:rPr>
        <w:t>for</w:t>
      </w:r>
      <w:r w:rsidR="00BC4C9F" w:rsidRPr="00175A78">
        <w:rPr>
          <w:rFonts w:cs="Times New Roman"/>
          <w:lang w:val="en-US"/>
        </w:rPr>
        <w:t xml:space="preserve"> </w:t>
      </w:r>
      <w:r w:rsidRPr="00175A78">
        <w:rPr>
          <w:rFonts w:cs="Times New Roman"/>
          <w:lang w:val="en-US"/>
        </w:rPr>
        <w:t>the</w:t>
      </w:r>
      <w:r w:rsidR="00BC4C9F" w:rsidRPr="00175A78">
        <w:rPr>
          <w:rFonts w:cs="Times New Roman"/>
          <w:lang w:val="en-US"/>
        </w:rPr>
        <w:t xml:space="preserve"> </w:t>
      </w:r>
      <w:r w:rsidRPr="00175A78">
        <w:rPr>
          <w:rFonts w:cs="Times New Roman"/>
          <w:lang w:val="en-US"/>
        </w:rPr>
        <w:t>growth</w:t>
      </w:r>
      <w:r w:rsidR="00BC4C9F" w:rsidRPr="00175A78">
        <w:rPr>
          <w:rFonts w:cs="Times New Roman"/>
          <w:lang w:val="en-US"/>
        </w:rPr>
        <w:t xml:space="preserve"> </w:t>
      </w:r>
      <w:r w:rsidRPr="00175A78">
        <w:rPr>
          <w:rFonts w:cs="Times New Roman"/>
          <w:lang w:val="en-US"/>
        </w:rPr>
        <w:t>period</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equals</w:t>
      </w:r>
      <w:r w:rsidR="00BC4C9F" w:rsidRPr="00175A78">
        <w:rPr>
          <w:rFonts w:cs="Times New Roman"/>
          <w:lang w:val="en-US"/>
        </w:rPr>
        <w:t xml:space="preserve"> </w:t>
      </w:r>
      <w:r w:rsidRPr="00175A78">
        <w:rPr>
          <w:rFonts w:cs="Times New Roman"/>
          <w:lang w:val="en-US"/>
        </w:rPr>
        <w:t>to</w:t>
      </w:r>
      <w:r w:rsidR="00BC4C9F" w:rsidRPr="00175A78">
        <w:rPr>
          <w:rFonts w:cs="Times New Roman"/>
          <w:lang w:val="en-US"/>
        </w:rPr>
        <w:t xml:space="preserve"> </w:t>
      </w:r>
      <w:r w:rsidRPr="00175A78">
        <w:rPr>
          <w:rFonts w:cs="Times New Roman"/>
          <w:lang w:val="en-US"/>
        </w:rPr>
        <w:t>847,</w:t>
      </w:r>
      <w:r w:rsidR="00BC4C9F" w:rsidRPr="00175A78">
        <w:rPr>
          <w:rFonts w:cs="Times New Roman"/>
          <w:lang w:val="en-US"/>
        </w:rPr>
        <w:t xml:space="preserve"> </w:t>
      </w:r>
      <w:r w:rsidRPr="00175A78">
        <w:rPr>
          <w:rFonts w:cs="Times New Roman"/>
          <w:lang w:val="en-US"/>
        </w:rPr>
        <w:t>while</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recovery</w:t>
      </w:r>
      <w:r w:rsidR="00BC4C9F" w:rsidRPr="00175A78">
        <w:rPr>
          <w:rFonts w:cs="Times New Roman"/>
          <w:lang w:val="en-US"/>
        </w:rPr>
        <w:t xml:space="preserve"> </w:t>
      </w:r>
      <w:r w:rsidRPr="00175A78">
        <w:rPr>
          <w:rFonts w:cs="Times New Roman"/>
          <w:lang w:val="en-US"/>
        </w:rPr>
        <w:t>period</w:t>
      </w:r>
      <w:r w:rsidR="00BC4C9F" w:rsidRPr="00175A78">
        <w:rPr>
          <w:rFonts w:cs="Times New Roman"/>
          <w:lang w:val="en-US"/>
        </w:rPr>
        <w:t xml:space="preserve"> </w:t>
      </w:r>
      <w:r w:rsidRPr="00175A78">
        <w:rPr>
          <w:rFonts w:cs="Times New Roman"/>
          <w:lang w:val="en-US"/>
        </w:rPr>
        <w:t>it</w:t>
      </w:r>
      <w:r w:rsidR="00BC4C9F" w:rsidRPr="00175A78">
        <w:rPr>
          <w:rFonts w:cs="Times New Roman"/>
          <w:lang w:val="en-US"/>
        </w:rPr>
        <w:t xml:space="preserve"> </w:t>
      </w:r>
      <w:r w:rsidRPr="00175A78">
        <w:rPr>
          <w:rFonts w:cs="Times New Roman"/>
          <w:lang w:val="en-US"/>
        </w:rPr>
        <w:t>equals</w:t>
      </w:r>
      <w:r w:rsidR="00BC4C9F" w:rsidRPr="00175A78">
        <w:rPr>
          <w:rFonts w:cs="Times New Roman"/>
          <w:lang w:val="en-US"/>
        </w:rPr>
        <w:t xml:space="preserve"> </w:t>
      </w:r>
      <w:r w:rsidRPr="00175A78">
        <w:rPr>
          <w:rFonts w:cs="Times New Roman"/>
          <w:lang w:val="en-US"/>
        </w:rPr>
        <w:t>to</w:t>
      </w:r>
      <w:r w:rsidR="00BC4C9F" w:rsidRPr="00175A78">
        <w:rPr>
          <w:rFonts w:cs="Times New Roman"/>
          <w:lang w:val="en-US"/>
        </w:rPr>
        <w:t xml:space="preserve"> </w:t>
      </w:r>
      <w:r w:rsidRPr="00175A78">
        <w:rPr>
          <w:rFonts w:cs="Times New Roman"/>
          <w:lang w:val="en-US"/>
        </w:rPr>
        <w:t>almost</w:t>
      </w:r>
      <w:r w:rsidR="00BC4C9F" w:rsidRPr="00175A78">
        <w:rPr>
          <w:rFonts w:cs="Times New Roman"/>
          <w:lang w:val="en-US"/>
        </w:rPr>
        <w:t xml:space="preserve"> </w:t>
      </w:r>
      <w:r w:rsidRPr="00175A78">
        <w:rPr>
          <w:rFonts w:cs="Times New Roman"/>
          <w:lang w:val="en-US"/>
        </w:rPr>
        <w:t>15,</w:t>
      </w:r>
      <w:r w:rsidR="00BC4C9F" w:rsidRPr="00175A78">
        <w:rPr>
          <w:rFonts w:cs="Times New Roman"/>
          <w:lang w:val="en-US"/>
        </w:rPr>
        <w:t xml:space="preserve"> </w:t>
      </w:r>
      <w:r w:rsidRPr="00175A78">
        <w:rPr>
          <w:rFonts w:cs="Times New Roman"/>
          <w:lang w:val="en-US"/>
        </w:rPr>
        <w:t>in</w:t>
      </w:r>
      <w:r w:rsidR="00BC4C9F" w:rsidRPr="00175A78">
        <w:rPr>
          <w:rFonts w:cs="Times New Roman"/>
          <w:lang w:val="en-US"/>
        </w:rPr>
        <w:t xml:space="preserve"> </w:t>
      </w:r>
      <w:r w:rsidRPr="00175A78">
        <w:rPr>
          <w:rFonts w:cs="Times New Roman"/>
          <w:lang w:val="en-US"/>
        </w:rPr>
        <w:t>recovery</w:t>
      </w:r>
      <w:r w:rsidR="00BC4C9F" w:rsidRPr="00175A78">
        <w:rPr>
          <w:rFonts w:cs="Times New Roman"/>
          <w:lang w:val="en-US"/>
        </w:rPr>
        <w:t xml:space="preserve"> </w:t>
      </w:r>
      <w:r w:rsidRPr="00175A78">
        <w:rPr>
          <w:rFonts w:cs="Times New Roman"/>
          <w:lang w:val="en-US"/>
        </w:rPr>
        <w:t>-</w:t>
      </w:r>
      <w:r w:rsidR="00BC4C9F" w:rsidRPr="00175A78">
        <w:rPr>
          <w:rFonts w:cs="Times New Roman"/>
          <w:lang w:val="en-US"/>
        </w:rPr>
        <w:t xml:space="preserve"> </w:t>
      </w:r>
      <w:r w:rsidRPr="00175A78">
        <w:rPr>
          <w:rFonts w:cs="Times New Roman"/>
          <w:lang w:val="en-US"/>
        </w:rPr>
        <w:t>727.</w:t>
      </w:r>
    </w:p>
    <w:p w:rsidR="00E63A4F" w:rsidRPr="00175A78" w:rsidRDefault="00E63A4F" w:rsidP="00E63A4F">
      <w:pPr>
        <w:spacing w:after="0"/>
        <w:ind w:firstLine="708"/>
        <w:rPr>
          <w:rFonts w:cs="Times New Roman"/>
          <w:szCs w:val="24"/>
          <w:lang w:val="en-US"/>
        </w:rPr>
      </w:pPr>
      <w:r w:rsidRPr="00175A78">
        <w:rPr>
          <w:rFonts w:cs="Times New Roman"/>
          <w:szCs w:val="24"/>
          <w:lang w:val="en-US"/>
        </w:rPr>
        <w:lastRenderedPageBreak/>
        <w:t>Additionally,</w:t>
      </w:r>
      <w:r w:rsidR="00BC4C9F" w:rsidRPr="00175A78">
        <w:rPr>
          <w:rFonts w:cs="Times New Roman"/>
          <w:szCs w:val="24"/>
          <w:lang w:val="en-US"/>
        </w:rPr>
        <w:t xml:space="preserve"> </w:t>
      </w:r>
      <w:r w:rsidRPr="00175A78">
        <w:rPr>
          <w:rFonts w:cs="Times New Roman"/>
          <w:szCs w:val="24"/>
          <w:lang w:val="en-US"/>
        </w:rPr>
        <w:t>model</w:t>
      </w:r>
      <w:r w:rsidR="00BC4C9F" w:rsidRPr="00175A78">
        <w:rPr>
          <w:rFonts w:cs="Times New Roman"/>
          <w:szCs w:val="24"/>
          <w:lang w:val="en-US"/>
        </w:rPr>
        <w:t xml:space="preserve"> </w:t>
      </w:r>
      <w:r w:rsidRPr="00175A78">
        <w:rPr>
          <w:rFonts w:cs="Times New Roman"/>
          <w:szCs w:val="24"/>
          <w:lang w:val="en-US"/>
        </w:rPr>
        <w:t>estimation</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show</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full</w:t>
      </w:r>
      <w:r w:rsidR="00BC4C9F" w:rsidRPr="00175A78">
        <w:rPr>
          <w:rFonts w:cs="Times New Roman"/>
          <w:szCs w:val="24"/>
          <w:lang w:val="en-US"/>
        </w:rPr>
        <w:t xml:space="preserve"> </w:t>
      </w:r>
      <w:r w:rsidRPr="00175A78">
        <w:rPr>
          <w:rFonts w:cs="Times New Roman"/>
          <w:szCs w:val="24"/>
          <w:lang w:val="en-US"/>
        </w:rPr>
        <w:t>panel</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indicators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007A4D45">
        <w:rPr>
          <w:rFonts w:cs="Times New Roman"/>
          <w:szCs w:val="24"/>
          <w:lang w:val="en-US"/>
        </w:rPr>
        <w:t>(positively</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r w:rsidR="00BC4C9F" w:rsidRPr="00175A78">
        <w:rPr>
          <w:rFonts w:cs="Times New Roman"/>
          <w:szCs w:val="24"/>
          <w:lang w:val="en-US"/>
        </w:rPr>
        <w:t xml:space="preserve"> </w:t>
      </w:r>
      <w:r w:rsidRPr="00175A78">
        <w:rPr>
          <w:rFonts w:cs="Times New Roman"/>
          <w:szCs w:val="24"/>
          <w:lang w:val="en-US"/>
        </w:rPr>
        <w:t>(negatively),</w:t>
      </w:r>
      <w:r w:rsidR="00BC4C9F" w:rsidRPr="00175A78">
        <w:rPr>
          <w:rFonts w:cs="Times New Roman"/>
          <w:szCs w:val="24"/>
          <w:lang w:val="en-US"/>
        </w:rPr>
        <w:t xml:space="preserve"> </w:t>
      </w:r>
      <w:r w:rsidRPr="00175A78">
        <w:rPr>
          <w:rFonts w:cs="Times New Roman"/>
          <w:szCs w:val="24"/>
          <w:lang w:val="en-US"/>
        </w:rPr>
        <w:t>Age</w:t>
      </w:r>
      <w:r w:rsidR="00BC4C9F" w:rsidRPr="00175A78">
        <w:rPr>
          <w:rFonts w:cs="Times New Roman"/>
          <w:szCs w:val="24"/>
          <w:lang w:val="en-US"/>
        </w:rPr>
        <w:t xml:space="preserve"> </w:t>
      </w:r>
      <w:r w:rsidRPr="00175A78">
        <w:rPr>
          <w:rFonts w:cs="Times New Roman"/>
          <w:szCs w:val="24"/>
          <w:lang w:val="en-US"/>
        </w:rPr>
        <w:t>(negative),</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(negative)</w:t>
      </w:r>
      <w:r w:rsidR="00BC4C9F" w:rsidRPr="00175A78">
        <w:rPr>
          <w:rFonts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(positive)</w:t>
      </w:r>
      <w:r w:rsidR="007A4D45">
        <w:rPr>
          <w:rFonts w:cs="Times New Roman"/>
          <w:szCs w:val="24"/>
          <w:lang w:val="en-US"/>
        </w:rPr>
        <w:t xml:space="preserve"> influence EVA significantly</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only</w:t>
      </w:r>
      <w:r w:rsidR="00BC4C9F" w:rsidRPr="00175A78">
        <w:rPr>
          <w:rFonts w:cs="Times New Roman"/>
          <w:szCs w:val="24"/>
          <w:lang w:val="en-US"/>
        </w:rPr>
        <w:t xml:space="preserve"> </w:t>
      </w:r>
      <w:r w:rsidRPr="00175A78">
        <w:rPr>
          <w:rFonts w:cs="Times New Roman"/>
          <w:szCs w:val="24"/>
          <w:lang w:val="en-US"/>
        </w:rPr>
        <w:t>significant</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except</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variable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provided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2008-2009,</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variables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board</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additional</w:t>
      </w:r>
      <w:r w:rsidR="00BC4C9F" w:rsidRPr="00175A78">
        <w:rPr>
          <w:rFonts w:cs="Times New Roman"/>
          <w:szCs w:val="24"/>
          <w:lang w:val="en-US"/>
        </w:rPr>
        <w:t xml:space="preserve"> </w:t>
      </w:r>
      <w:r w:rsidRPr="00175A78">
        <w:rPr>
          <w:rFonts w:cs="Times New Roman"/>
          <w:szCs w:val="24"/>
          <w:lang w:val="en-US"/>
        </w:rPr>
        <w:t>drivers</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EVA</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Russia.</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period</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characterized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significant</w:t>
      </w:r>
      <w:r w:rsidR="00BC4C9F" w:rsidRPr="00175A78">
        <w:rPr>
          <w:rFonts w:cs="Times New Roman"/>
          <w:szCs w:val="24"/>
          <w:lang w:val="en-US"/>
        </w:rPr>
        <w:t xml:space="preserve"> </w:t>
      </w:r>
      <w:r w:rsidRPr="00175A78">
        <w:rPr>
          <w:rFonts w:cs="Times New Roman"/>
          <w:szCs w:val="24"/>
          <w:lang w:val="en-US"/>
        </w:rPr>
        <w:t>influence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Age,</w:t>
      </w:r>
      <w:r w:rsidR="00BC4C9F" w:rsidRPr="00175A78">
        <w:rPr>
          <w:rFonts w:cs="Times New Roman"/>
          <w:szCs w:val="24"/>
          <w:lang w:val="en-US"/>
        </w:rPr>
        <w:t xml:space="preserve"> </w:t>
      </w: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qualification.</w:t>
      </w:r>
    </w:p>
    <w:p w:rsidR="00D14614" w:rsidRPr="00175A78" w:rsidRDefault="00D14614" w:rsidP="00D14614">
      <w:pPr>
        <w:spacing w:after="0"/>
        <w:ind w:firstLine="708"/>
        <w:rPr>
          <w:lang w:val="en-US"/>
        </w:rPr>
      </w:pPr>
      <w:r w:rsidRPr="00175A78">
        <w:rPr>
          <w:lang w:val="en-US"/>
        </w:rPr>
        <w:t>Hence, we may sum up the estimation results in the sense of how they correspond to the verification of stated hypotheses:</w:t>
      </w:r>
    </w:p>
    <w:p w:rsidR="00D14614" w:rsidRPr="00175A78" w:rsidRDefault="00D14614" w:rsidP="00D14614">
      <w:pPr>
        <w:pStyle w:val="a6"/>
        <w:keepNext/>
        <w:spacing w:after="0" w:line="360" w:lineRule="auto"/>
        <w:jc w:val="right"/>
        <w:rPr>
          <w:b w:val="0"/>
          <w:color w:val="auto"/>
          <w:sz w:val="24"/>
          <w:lang w:val="en-US"/>
        </w:rPr>
      </w:pPr>
      <w:r w:rsidRPr="00175A78">
        <w:rPr>
          <w:b w:val="0"/>
          <w:color w:val="auto"/>
          <w:sz w:val="24"/>
          <w:lang w:val="en-US"/>
        </w:rPr>
        <w:t xml:space="preserve">Table </w:t>
      </w:r>
      <w:r w:rsidRPr="00175A78">
        <w:rPr>
          <w:b w:val="0"/>
          <w:color w:val="auto"/>
          <w:sz w:val="24"/>
          <w:lang w:val="en-US"/>
        </w:rPr>
        <w:fldChar w:fldCharType="begin"/>
      </w:r>
      <w:r w:rsidRPr="00175A78">
        <w:rPr>
          <w:b w:val="0"/>
          <w:color w:val="auto"/>
          <w:sz w:val="24"/>
          <w:lang w:val="en-US"/>
        </w:rPr>
        <w:instrText xml:space="preserve"> SEQ Table \* ARABIC </w:instrText>
      </w:r>
      <w:r w:rsidRPr="00175A78">
        <w:rPr>
          <w:b w:val="0"/>
          <w:color w:val="auto"/>
          <w:sz w:val="24"/>
          <w:lang w:val="en-US"/>
        </w:rPr>
        <w:fldChar w:fldCharType="separate"/>
      </w:r>
      <w:r w:rsidR="00173934">
        <w:rPr>
          <w:b w:val="0"/>
          <w:noProof/>
          <w:color w:val="auto"/>
          <w:sz w:val="24"/>
          <w:lang w:val="en-US"/>
        </w:rPr>
        <w:t>7</w:t>
      </w:r>
      <w:r w:rsidRPr="00175A78">
        <w:rPr>
          <w:b w:val="0"/>
          <w:noProof/>
          <w:color w:val="auto"/>
          <w:sz w:val="24"/>
          <w:lang w:val="en-US"/>
        </w:rPr>
        <w:fldChar w:fldCharType="end"/>
      </w:r>
      <w:r w:rsidRPr="00175A78">
        <w:rPr>
          <w:b w:val="0"/>
          <w:color w:val="auto"/>
          <w:sz w:val="24"/>
          <w:lang w:val="en-US"/>
        </w:rPr>
        <w:t xml:space="preserve"> </w:t>
      </w:r>
    </w:p>
    <w:p w:rsidR="00D14614" w:rsidRPr="00175A78" w:rsidRDefault="00D14614" w:rsidP="00D14614">
      <w:pPr>
        <w:pStyle w:val="a6"/>
        <w:keepNext/>
        <w:spacing w:after="0" w:line="360" w:lineRule="auto"/>
        <w:jc w:val="center"/>
        <w:rPr>
          <w:b w:val="0"/>
          <w:color w:val="auto"/>
          <w:sz w:val="24"/>
          <w:lang w:val="en-US"/>
        </w:rPr>
      </w:pPr>
      <w:r w:rsidRPr="00175A78">
        <w:rPr>
          <w:b w:val="0"/>
          <w:color w:val="auto"/>
          <w:sz w:val="24"/>
          <w:lang w:val="en-US"/>
        </w:rPr>
        <w:t>Hypotheses testifying results</w:t>
      </w:r>
    </w:p>
    <w:tbl>
      <w:tblPr>
        <w:tblStyle w:val="a4"/>
        <w:tblW w:w="9749" w:type="dxa"/>
        <w:tblLayout w:type="fixed"/>
        <w:tblLook w:val="04A0" w:firstRow="1" w:lastRow="0" w:firstColumn="1" w:lastColumn="0" w:noHBand="0" w:noVBand="1"/>
      </w:tblPr>
      <w:tblGrid>
        <w:gridCol w:w="3936"/>
        <w:gridCol w:w="1276"/>
        <w:gridCol w:w="1559"/>
        <w:gridCol w:w="1560"/>
        <w:gridCol w:w="1418"/>
      </w:tblGrid>
      <w:tr w:rsidR="00D14614" w:rsidRPr="00175A78" w:rsidTr="00064F92">
        <w:trPr>
          <w:cantSplit/>
          <w:trHeight w:val="20"/>
        </w:trPr>
        <w:tc>
          <w:tcPr>
            <w:tcW w:w="3936" w:type="dxa"/>
          </w:tcPr>
          <w:p w:rsidR="00D14614" w:rsidRPr="00175A78" w:rsidRDefault="00D14614" w:rsidP="00064F92">
            <w:pPr>
              <w:spacing w:line="240" w:lineRule="auto"/>
              <w:rPr>
                <w:lang w:val="en-US"/>
              </w:rPr>
            </w:pPr>
            <w:r w:rsidRPr="00175A78">
              <w:rPr>
                <w:lang w:val="en-US"/>
              </w:rPr>
              <w:t>Hypothesis</w:t>
            </w:r>
          </w:p>
        </w:tc>
        <w:tc>
          <w:tcPr>
            <w:tcW w:w="1276" w:type="dxa"/>
          </w:tcPr>
          <w:p w:rsidR="00D14614" w:rsidRPr="00175A78" w:rsidRDefault="00D14614" w:rsidP="00064F92">
            <w:pPr>
              <w:spacing w:line="240" w:lineRule="auto"/>
              <w:rPr>
                <w:lang w:val="en-US"/>
              </w:rPr>
            </w:pPr>
            <w:r w:rsidRPr="00175A78">
              <w:rPr>
                <w:lang w:val="en-US"/>
              </w:rPr>
              <w:t>Period</w:t>
            </w:r>
          </w:p>
        </w:tc>
        <w:tc>
          <w:tcPr>
            <w:tcW w:w="1559" w:type="dxa"/>
          </w:tcPr>
          <w:p w:rsidR="00D14614" w:rsidRPr="00175A78" w:rsidRDefault="00D14614" w:rsidP="00064F92">
            <w:pPr>
              <w:spacing w:line="240" w:lineRule="auto"/>
              <w:rPr>
                <w:lang w:val="en-US"/>
              </w:rPr>
            </w:pPr>
            <w:r w:rsidRPr="00175A78">
              <w:rPr>
                <w:lang w:val="en-US"/>
              </w:rPr>
              <w:t xml:space="preserve">Expected relationship </w:t>
            </w:r>
          </w:p>
        </w:tc>
        <w:tc>
          <w:tcPr>
            <w:tcW w:w="1560" w:type="dxa"/>
          </w:tcPr>
          <w:p w:rsidR="00D14614" w:rsidRPr="00175A78" w:rsidRDefault="00D14614" w:rsidP="00064F92">
            <w:pPr>
              <w:spacing w:line="240" w:lineRule="auto"/>
              <w:rPr>
                <w:lang w:val="en-US"/>
              </w:rPr>
            </w:pPr>
            <w:r w:rsidRPr="00175A78">
              <w:rPr>
                <w:lang w:val="en-US"/>
              </w:rPr>
              <w:t>Estimation results</w:t>
            </w:r>
          </w:p>
        </w:tc>
        <w:tc>
          <w:tcPr>
            <w:tcW w:w="1418" w:type="dxa"/>
          </w:tcPr>
          <w:p w:rsidR="00D14614" w:rsidRPr="00175A78" w:rsidRDefault="00D14614" w:rsidP="00064F92">
            <w:pPr>
              <w:spacing w:line="240" w:lineRule="auto"/>
              <w:rPr>
                <w:lang w:val="en-US"/>
              </w:rPr>
            </w:pPr>
            <w:r w:rsidRPr="00175A78">
              <w:rPr>
                <w:lang w:val="en-US"/>
              </w:rPr>
              <w:t>Proved/</w:t>
            </w:r>
          </w:p>
          <w:p w:rsidR="00D14614" w:rsidRPr="00175A78" w:rsidRDefault="00D14614" w:rsidP="00064F92">
            <w:pPr>
              <w:spacing w:line="240" w:lineRule="auto"/>
              <w:rPr>
                <w:lang w:val="en-US"/>
              </w:rPr>
            </w:pPr>
            <w:r w:rsidRPr="00175A78">
              <w:rPr>
                <w:lang w:val="en-US"/>
              </w:rPr>
              <w:t>Not proved</w:t>
            </w:r>
          </w:p>
        </w:tc>
      </w:tr>
      <w:tr w:rsidR="00D14614" w:rsidRPr="00175A78" w:rsidTr="00064F92">
        <w:trPr>
          <w:cantSplit/>
          <w:trHeight w:val="20"/>
        </w:trPr>
        <w:tc>
          <w:tcPr>
            <w:tcW w:w="3936" w:type="dxa"/>
          </w:tcPr>
          <w:p w:rsidR="00D14614" w:rsidRPr="00175A78" w:rsidRDefault="00D14614" w:rsidP="00064F92">
            <w:pPr>
              <w:spacing w:line="240" w:lineRule="auto"/>
              <w:rPr>
                <w:lang w:val="en-US"/>
              </w:rPr>
            </w:pPr>
            <w:r w:rsidRPr="00175A78">
              <w:rPr>
                <w:rFonts w:cs="Times New Roman"/>
                <w:szCs w:val="24"/>
                <w:lang w:val="en-US"/>
              </w:rPr>
              <w:t>Inter-firm cooperation is a driver for a company’s performance in EU during an 8-year period</w:t>
            </w:r>
          </w:p>
        </w:tc>
        <w:tc>
          <w:tcPr>
            <w:tcW w:w="1276" w:type="dxa"/>
          </w:tcPr>
          <w:p w:rsidR="00D14614" w:rsidRPr="00175A78" w:rsidRDefault="00D14614" w:rsidP="00064F92">
            <w:pPr>
              <w:spacing w:line="240" w:lineRule="auto"/>
              <w:rPr>
                <w:lang w:val="en-US"/>
              </w:rPr>
            </w:pPr>
            <w:r w:rsidRPr="00175A78">
              <w:rPr>
                <w:lang w:val="en-US"/>
              </w:rPr>
              <w:t>Full panel</w:t>
            </w:r>
          </w:p>
        </w:tc>
        <w:tc>
          <w:tcPr>
            <w:tcW w:w="1559" w:type="dxa"/>
          </w:tcPr>
          <w:p w:rsidR="00D14614" w:rsidRPr="00175A78" w:rsidRDefault="00D14614" w:rsidP="00064F92">
            <w:pPr>
              <w:spacing w:line="240" w:lineRule="auto"/>
              <w:jc w:val="center"/>
              <w:rPr>
                <w:lang w:val="en-US"/>
              </w:rPr>
            </w:pPr>
            <w:r w:rsidRPr="00175A78">
              <w:rPr>
                <w:lang w:val="en-US"/>
              </w:rPr>
              <w:t>+</w:t>
            </w:r>
          </w:p>
        </w:tc>
        <w:tc>
          <w:tcPr>
            <w:tcW w:w="1560" w:type="dxa"/>
          </w:tcPr>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w:t>
            </w:r>
          </w:p>
        </w:tc>
        <w:tc>
          <w:tcPr>
            <w:tcW w:w="1418" w:type="dxa"/>
          </w:tcPr>
          <w:p w:rsidR="00D14614" w:rsidRPr="00175A78" w:rsidRDefault="00D14614" w:rsidP="00064F92">
            <w:pPr>
              <w:spacing w:line="240" w:lineRule="auto"/>
              <w:jc w:val="right"/>
              <w:rPr>
                <w:lang w:val="en-US"/>
              </w:rPr>
            </w:pPr>
            <w:r w:rsidRPr="00175A78">
              <w:rPr>
                <w:lang w:val="en-US"/>
              </w:rPr>
              <w:t>Proved</w:t>
            </w:r>
          </w:p>
        </w:tc>
      </w:tr>
      <w:tr w:rsidR="00D14614" w:rsidRPr="00175A78" w:rsidTr="00064F92">
        <w:trPr>
          <w:cantSplit/>
          <w:trHeight w:val="20"/>
        </w:trPr>
        <w:tc>
          <w:tcPr>
            <w:tcW w:w="3936" w:type="dxa"/>
          </w:tcPr>
          <w:p w:rsidR="00D14614" w:rsidRPr="00175A78" w:rsidRDefault="00D14614" w:rsidP="00064F92">
            <w:pPr>
              <w:spacing w:line="240" w:lineRule="auto"/>
              <w:rPr>
                <w:lang w:val="en-US"/>
              </w:rPr>
            </w:pPr>
            <w:r w:rsidRPr="00175A78">
              <w:rPr>
                <w:rFonts w:cs="Times New Roman"/>
                <w:szCs w:val="24"/>
                <w:lang w:val="en-US"/>
              </w:rPr>
              <w:t>Inter-firm cooperation is a driver for a company’s performance in Russia during an 8-year period</w:t>
            </w:r>
          </w:p>
        </w:tc>
        <w:tc>
          <w:tcPr>
            <w:tcW w:w="1276" w:type="dxa"/>
          </w:tcPr>
          <w:p w:rsidR="00D14614" w:rsidRPr="00175A78" w:rsidRDefault="00D14614" w:rsidP="00064F92">
            <w:pPr>
              <w:spacing w:line="240" w:lineRule="auto"/>
              <w:rPr>
                <w:lang w:val="en-US"/>
              </w:rPr>
            </w:pPr>
            <w:r w:rsidRPr="00175A78">
              <w:rPr>
                <w:lang w:val="en-US"/>
              </w:rPr>
              <w:t>Full panel</w:t>
            </w:r>
          </w:p>
        </w:tc>
        <w:tc>
          <w:tcPr>
            <w:tcW w:w="1559" w:type="dxa"/>
          </w:tcPr>
          <w:p w:rsidR="00D14614" w:rsidRPr="00175A78" w:rsidRDefault="00D14614" w:rsidP="00064F92">
            <w:pPr>
              <w:spacing w:line="240" w:lineRule="auto"/>
              <w:jc w:val="center"/>
              <w:rPr>
                <w:lang w:val="en-US"/>
              </w:rPr>
            </w:pPr>
            <w:r w:rsidRPr="00175A78">
              <w:rPr>
                <w:lang w:val="en-US"/>
              </w:rPr>
              <w:t>+</w:t>
            </w:r>
          </w:p>
        </w:tc>
        <w:tc>
          <w:tcPr>
            <w:tcW w:w="1560" w:type="dxa"/>
          </w:tcPr>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w:t>
            </w:r>
          </w:p>
        </w:tc>
        <w:tc>
          <w:tcPr>
            <w:tcW w:w="1418" w:type="dxa"/>
          </w:tcPr>
          <w:p w:rsidR="00D14614" w:rsidRPr="00175A78" w:rsidRDefault="00D14614" w:rsidP="00064F92">
            <w:pPr>
              <w:spacing w:line="240" w:lineRule="auto"/>
              <w:jc w:val="right"/>
              <w:rPr>
                <w:lang w:val="en-US"/>
              </w:rPr>
            </w:pPr>
            <w:r w:rsidRPr="00175A78">
              <w:rPr>
                <w:lang w:val="en-US"/>
              </w:rPr>
              <w:t>Proved</w:t>
            </w:r>
          </w:p>
        </w:tc>
      </w:tr>
      <w:tr w:rsidR="00D14614" w:rsidRPr="00175A78" w:rsidTr="00064F92">
        <w:trPr>
          <w:cantSplit/>
          <w:trHeight w:val="20"/>
        </w:trPr>
        <w:tc>
          <w:tcPr>
            <w:tcW w:w="3936" w:type="dxa"/>
          </w:tcPr>
          <w:p w:rsidR="00D14614" w:rsidRPr="00175A78" w:rsidRDefault="00D14614" w:rsidP="00064F92">
            <w:pPr>
              <w:spacing w:line="240" w:lineRule="auto"/>
              <w:rPr>
                <w:lang w:val="en-US"/>
              </w:rPr>
            </w:pPr>
            <w:r w:rsidRPr="00175A78">
              <w:rPr>
                <w:rFonts w:cs="Times New Roman"/>
                <w:szCs w:val="24"/>
                <w:lang w:val="en-US"/>
              </w:rPr>
              <w:t>Cooperation in the crisis period has highest impact on firms’ performance comparing to growth and recovery period for EU companies</w:t>
            </w:r>
          </w:p>
        </w:tc>
        <w:tc>
          <w:tcPr>
            <w:tcW w:w="1276" w:type="dxa"/>
          </w:tcPr>
          <w:p w:rsidR="00D14614" w:rsidRPr="00175A78" w:rsidRDefault="00D14614" w:rsidP="00064F92">
            <w:pPr>
              <w:spacing w:line="240" w:lineRule="auto"/>
              <w:rPr>
                <w:lang w:val="en-US"/>
              </w:rPr>
            </w:pPr>
            <w:r w:rsidRPr="00175A78">
              <w:rPr>
                <w:lang w:val="en-US"/>
              </w:rPr>
              <w:t>Growth, Crisis, Recovery</w:t>
            </w:r>
          </w:p>
        </w:tc>
        <w:tc>
          <w:tcPr>
            <w:tcW w:w="1559" w:type="dxa"/>
          </w:tcPr>
          <w:p w:rsidR="00D14614" w:rsidRPr="00175A78" w:rsidRDefault="00D14614" w:rsidP="00064F92">
            <w:pPr>
              <w:spacing w:line="240" w:lineRule="auto"/>
              <w:jc w:val="center"/>
              <w:rPr>
                <w:rFonts w:cs="Times New Roman"/>
                <w:szCs w:val="24"/>
                <w:vertAlign w:val="subscript"/>
                <w:lang w:val="en-US"/>
              </w:rPr>
            </w:pPr>
            <w:r w:rsidRPr="00175A78">
              <w:rPr>
                <w:rFonts w:cs="Times New Roman"/>
                <w:szCs w:val="24"/>
                <w:lang w:val="en-US"/>
              </w:rPr>
              <w:t>β</w:t>
            </w:r>
            <w:r w:rsidRPr="00175A78">
              <w:rPr>
                <w:rFonts w:cs="Times New Roman"/>
                <w:szCs w:val="24"/>
                <w:vertAlign w:val="subscript"/>
                <w:lang w:val="en-US"/>
              </w:rPr>
              <w:t>Crisis</w:t>
            </w:r>
            <w:r w:rsidRPr="00175A78">
              <w:rPr>
                <w:rFonts w:cs="Times New Roman"/>
                <w:szCs w:val="24"/>
                <w:lang w:val="en-US"/>
              </w:rPr>
              <w:t>&gt; β</w:t>
            </w:r>
            <w:r w:rsidRPr="00175A78">
              <w:rPr>
                <w:rFonts w:cs="Times New Roman"/>
                <w:szCs w:val="24"/>
                <w:vertAlign w:val="subscript"/>
                <w:lang w:val="en-US"/>
              </w:rPr>
              <w:t>Growth,</w:t>
            </w:r>
            <w:r w:rsidRPr="00175A78">
              <w:rPr>
                <w:rFonts w:cs="Times New Roman"/>
                <w:szCs w:val="24"/>
                <w:lang w:val="en-US"/>
              </w:rPr>
              <w:t xml:space="preserve"> β</w:t>
            </w:r>
            <w:r w:rsidRPr="00175A78">
              <w:rPr>
                <w:rFonts w:cs="Times New Roman"/>
                <w:szCs w:val="24"/>
                <w:vertAlign w:val="subscript"/>
                <w:lang w:val="en-US"/>
              </w:rPr>
              <w:t>Recovery</w:t>
            </w:r>
          </w:p>
          <w:p w:rsidR="00D14614" w:rsidRPr="00175A78" w:rsidRDefault="00D14614" w:rsidP="00064F92">
            <w:pPr>
              <w:spacing w:line="240" w:lineRule="auto"/>
              <w:jc w:val="center"/>
              <w:rPr>
                <w:lang w:val="en-US"/>
              </w:rPr>
            </w:pPr>
            <w:r w:rsidRPr="00175A78">
              <w:rPr>
                <w:rFonts w:cs="Times New Roman"/>
                <w:szCs w:val="24"/>
                <w:lang w:val="en-US"/>
              </w:rPr>
              <w:t>(&gt;0)</w:t>
            </w:r>
          </w:p>
        </w:tc>
        <w:tc>
          <w:tcPr>
            <w:tcW w:w="1560" w:type="dxa"/>
          </w:tcPr>
          <w:p w:rsidR="00D14614" w:rsidRPr="00175A78" w:rsidRDefault="00D14614" w:rsidP="00064F92">
            <w:pPr>
              <w:spacing w:line="240" w:lineRule="auto"/>
              <w:jc w:val="center"/>
              <w:rPr>
                <w:rFonts w:cs="Times New Roman"/>
                <w:szCs w:val="24"/>
                <w:vertAlign w:val="subscript"/>
                <w:lang w:val="en-US"/>
              </w:rPr>
            </w:pPr>
            <w:r w:rsidRPr="00175A78">
              <w:rPr>
                <w:rFonts w:cs="Times New Roman"/>
                <w:szCs w:val="24"/>
                <w:lang w:val="en-US"/>
              </w:rPr>
              <w:t>β</w:t>
            </w:r>
            <w:r w:rsidRPr="00175A78">
              <w:rPr>
                <w:rFonts w:cs="Times New Roman"/>
                <w:szCs w:val="24"/>
                <w:vertAlign w:val="subscript"/>
                <w:lang w:val="en-US"/>
              </w:rPr>
              <w:t>Crisis</w:t>
            </w:r>
            <w:r w:rsidRPr="00175A78">
              <w:rPr>
                <w:rFonts w:cs="Times New Roman"/>
                <w:szCs w:val="24"/>
                <w:lang w:val="en-US"/>
              </w:rPr>
              <w:t>&gt; β</w:t>
            </w:r>
            <w:r w:rsidRPr="00175A78">
              <w:rPr>
                <w:rFonts w:cs="Times New Roman"/>
                <w:szCs w:val="24"/>
                <w:vertAlign w:val="subscript"/>
                <w:lang w:val="en-US"/>
              </w:rPr>
              <w:t xml:space="preserve">Growth </w:t>
            </w:r>
          </w:p>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(&gt;0)</w:t>
            </w:r>
          </w:p>
          <w:p w:rsidR="00D14614" w:rsidRPr="00175A78" w:rsidRDefault="00D14614" w:rsidP="00064F92">
            <w:pPr>
              <w:spacing w:line="240" w:lineRule="auto"/>
              <w:jc w:val="center"/>
              <w:rPr>
                <w:lang w:val="en-US"/>
              </w:rPr>
            </w:pPr>
            <w:r w:rsidRPr="00175A78">
              <w:rPr>
                <w:rFonts w:cs="Times New Roman"/>
                <w:szCs w:val="24"/>
                <w:lang w:val="en-US"/>
              </w:rPr>
              <w:t>β</w:t>
            </w:r>
            <w:r w:rsidRPr="00175A78">
              <w:rPr>
                <w:rFonts w:cs="Times New Roman"/>
                <w:szCs w:val="24"/>
                <w:vertAlign w:val="subscript"/>
                <w:lang w:val="en-US"/>
              </w:rPr>
              <w:t xml:space="preserve">Recovery </w:t>
            </w:r>
            <w:r w:rsidRPr="00175A78">
              <w:rPr>
                <w:rFonts w:cs="Times New Roman"/>
                <w:szCs w:val="24"/>
                <w:lang w:val="en-US"/>
              </w:rPr>
              <w:t>- insignificant</w:t>
            </w:r>
          </w:p>
        </w:tc>
        <w:tc>
          <w:tcPr>
            <w:tcW w:w="1418" w:type="dxa"/>
          </w:tcPr>
          <w:p w:rsidR="00D14614" w:rsidRPr="00175A78" w:rsidRDefault="00173934" w:rsidP="00064F92">
            <w:pPr>
              <w:spacing w:line="240" w:lineRule="auto"/>
              <w:jc w:val="right"/>
              <w:rPr>
                <w:lang w:val="en-US"/>
              </w:rPr>
            </w:pPr>
            <w:r>
              <w:rPr>
                <w:lang w:val="en-US"/>
              </w:rPr>
              <w:t>?</w:t>
            </w:r>
          </w:p>
        </w:tc>
      </w:tr>
      <w:tr w:rsidR="00D14614" w:rsidRPr="00175A78" w:rsidTr="00064F92">
        <w:trPr>
          <w:cantSplit/>
          <w:trHeight w:val="20"/>
        </w:trPr>
        <w:tc>
          <w:tcPr>
            <w:tcW w:w="3936" w:type="dxa"/>
          </w:tcPr>
          <w:p w:rsidR="00D14614" w:rsidRPr="00175A78" w:rsidRDefault="002B32BC" w:rsidP="00064F92">
            <w:pPr>
              <w:spacing w:line="240" w:lineRule="auto"/>
              <w:rPr>
                <w:rFonts w:cs="Times New Roman"/>
                <w:szCs w:val="24"/>
                <w:lang w:val="en-US"/>
              </w:rPr>
            </w:pPr>
            <w:r>
              <w:rPr>
                <w:rFonts w:cs="Times New Roman"/>
                <w:szCs w:val="24"/>
                <w:lang w:val="en-US"/>
              </w:rPr>
              <w:t>In Russia</w:t>
            </w:r>
            <w:r w:rsidR="00D14614" w:rsidRPr="00175A78">
              <w:rPr>
                <w:rFonts w:cs="Times New Roman"/>
                <w:szCs w:val="24"/>
                <w:lang w:val="en-US"/>
              </w:rPr>
              <w:t xml:space="preserve"> influence of cooperation on companies’ financial indicators is higher in growth period than in crisis period </w:t>
            </w:r>
          </w:p>
        </w:tc>
        <w:tc>
          <w:tcPr>
            <w:tcW w:w="1276" w:type="dxa"/>
          </w:tcPr>
          <w:p w:rsidR="00D14614" w:rsidRPr="00175A78" w:rsidRDefault="00D14614" w:rsidP="00064F92">
            <w:pPr>
              <w:spacing w:line="240" w:lineRule="auto"/>
              <w:rPr>
                <w:lang w:val="en-US"/>
              </w:rPr>
            </w:pPr>
            <w:r w:rsidRPr="00175A78">
              <w:rPr>
                <w:lang w:val="en-US"/>
              </w:rPr>
              <w:t>Growth, Crisis</w:t>
            </w:r>
          </w:p>
        </w:tc>
        <w:tc>
          <w:tcPr>
            <w:tcW w:w="1559" w:type="dxa"/>
          </w:tcPr>
          <w:p w:rsidR="00D14614" w:rsidRPr="00175A78" w:rsidRDefault="00D14614" w:rsidP="00064F92">
            <w:pPr>
              <w:spacing w:line="240" w:lineRule="auto"/>
              <w:jc w:val="center"/>
              <w:rPr>
                <w:lang w:val="en-US"/>
              </w:rPr>
            </w:pPr>
            <w:r w:rsidRPr="00175A78">
              <w:rPr>
                <w:rFonts w:cs="Times New Roman"/>
                <w:szCs w:val="24"/>
                <w:lang w:val="en-US"/>
              </w:rPr>
              <w:t>β</w:t>
            </w:r>
            <w:r w:rsidRPr="00175A78">
              <w:rPr>
                <w:rFonts w:cs="Times New Roman"/>
                <w:szCs w:val="24"/>
                <w:vertAlign w:val="subscript"/>
                <w:lang w:val="en-US"/>
              </w:rPr>
              <w:t>Growth</w:t>
            </w:r>
            <w:r w:rsidRPr="00175A78">
              <w:rPr>
                <w:rFonts w:cs="Times New Roman"/>
                <w:szCs w:val="24"/>
                <w:lang w:val="en-US"/>
              </w:rPr>
              <w:t xml:space="preserve"> &gt;β</w:t>
            </w:r>
            <w:r w:rsidRPr="00175A78">
              <w:rPr>
                <w:rFonts w:cs="Times New Roman"/>
                <w:szCs w:val="24"/>
                <w:vertAlign w:val="subscript"/>
                <w:lang w:val="en-US"/>
              </w:rPr>
              <w:t>Crisis</w:t>
            </w:r>
          </w:p>
        </w:tc>
        <w:tc>
          <w:tcPr>
            <w:tcW w:w="1560" w:type="dxa"/>
          </w:tcPr>
          <w:p w:rsidR="00D14614" w:rsidRPr="00175A78" w:rsidRDefault="00D14614" w:rsidP="00064F92">
            <w:pPr>
              <w:spacing w:line="240" w:lineRule="auto"/>
              <w:jc w:val="center"/>
              <w:rPr>
                <w:lang w:val="en-US"/>
              </w:rPr>
            </w:pPr>
            <w:r w:rsidRPr="00175A78">
              <w:rPr>
                <w:rFonts w:cs="Times New Roman"/>
                <w:szCs w:val="24"/>
                <w:lang w:val="en-US"/>
              </w:rPr>
              <w:t>β</w:t>
            </w:r>
            <w:r w:rsidRPr="00175A78">
              <w:rPr>
                <w:rFonts w:cs="Times New Roman"/>
                <w:szCs w:val="24"/>
                <w:vertAlign w:val="subscript"/>
                <w:lang w:val="en-US"/>
              </w:rPr>
              <w:t>Growth</w:t>
            </w:r>
            <w:r w:rsidRPr="00175A78">
              <w:rPr>
                <w:rFonts w:cs="Times New Roman"/>
                <w:szCs w:val="24"/>
                <w:lang w:val="en-US"/>
              </w:rPr>
              <w:t xml:space="preserve"> &gt;β</w:t>
            </w:r>
            <w:r w:rsidRPr="00175A78">
              <w:rPr>
                <w:rFonts w:cs="Times New Roman"/>
                <w:szCs w:val="24"/>
                <w:vertAlign w:val="subscript"/>
                <w:lang w:val="en-US"/>
              </w:rPr>
              <w:t>Crisis</w:t>
            </w:r>
          </w:p>
        </w:tc>
        <w:tc>
          <w:tcPr>
            <w:tcW w:w="1418" w:type="dxa"/>
          </w:tcPr>
          <w:p w:rsidR="00D14614" w:rsidRPr="00175A78" w:rsidRDefault="00D14614" w:rsidP="00064F92">
            <w:pPr>
              <w:spacing w:line="240" w:lineRule="auto"/>
              <w:jc w:val="right"/>
              <w:rPr>
                <w:lang w:val="en-US"/>
              </w:rPr>
            </w:pPr>
            <w:r w:rsidRPr="00175A78">
              <w:rPr>
                <w:lang w:val="en-US"/>
              </w:rPr>
              <w:t>Proved</w:t>
            </w:r>
          </w:p>
        </w:tc>
      </w:tr>
      <w:tr w:rsidR="00D14614" w:rsidRPr="00175A78" w:rsidTr="00064F92">
        <w:trPr>
          <w:cantSplit/>
          <w:trHeight w:val="1264"/>
        </w:trPr>
        <w:tc>
          <w:tcPr>
            <w:tcW w:w="3936" w:type="dxa"/>
          </w:tcPr>
          <w:p w:rsidR="00D14614" w:rsidRPr="00175A78" w:rsidRDefault="00D14614" w:rsidP="00064F92">
            <w:pPr>
              <w:spacing w:line="240" w:lineRule="auto"/>
              <w:rPr>
                <w:rFonts w:cs="Times New Roman"/>
                <w:szCs w:val="24"/>
                <w:lang w:val="en-US"/>
              </w:rPr>
            </w:pPr>
            <w:r w:rsidRPr="00175A78">
              <w:rPr>
                <w:rFonts w:cs="Times New Roman"/>
                <w:szCs w:val="24"/>
                <w:lang w:val="en-US"/>
              </w:rPr>
              <w:t>Cooperation in the growth and crisis period has positive impact while in recovery times it influences negatively firms’ performance for Russian companies</w:t>
            </w:r>
          </w:p>
        </w:tc>
        <w:tc>
          <w:tcPr>
            <w:tcW w:w="1276" w:type="dxa"/>
          </w:tcPr>
          <w:p w:rsidR="00D14614" w:rsidRPr="00175A78" w:rsidRDefault="00D14614" w:rsidP="00064F92">
            <w:pPr>
              <w:spacing w:line="240" w:lineRule="auto"/>
              <w:rPr>
                <w:lang w:val="en-US"/>
              </w:rPr>
            </w:pPr>
            <w:r w:rsidRPr="00175A78">
              <w:rPr>
                <w:lang w:val="en-US"/>
              </w:rPr>
              <w:t>Growth, Crisis, Recovery</w:t>
            </w:r>
          </w:p>
        </w:tc>
        <w:tc>
          <w:tcPr>
            <w:tcW w:w="1559" w:type="dxa"/>
          </w:tcPr>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β</w:t>
            </w:r>
            <w:r w:rsidRPr="00175A78">
              <w:rPr>
                <w:rFonts w:cs="Times New Roman"/>
                <w:szCs w:val="24"/>
                <w:vertAlign w:val="subscript"/>
                <w:lang w:val="en-US"/>
              </w:rPr>
              <w:t>Growth</w:t>
            </w:r>
            <w:r w:rsidRPr="00175A78">
              <w:rPr>
                <w:rFonts w:cs="Times New Roman"/>
                <w:szCs w:val="24"/>
                <w:lang w:val="en-US"/>
              </w:rPr>
              <w:t>&gt;0</w:t>
            </w:r>
          </w:p>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β</w:t>
            </w:r>
            <w:r w:rsidRPr="00175A78">
              <w:rPr>
                <w:rFonts w:cs="Times New Roman"/>
                <w:szCs w:val="24"/>
                <w:vertAlign w:val="subscript"/>
                <w:lang w:val="en-US"/>
              </w:rPr>
              <w:t>Crisis</w:t>
            </w:r>
            <w:r w:rsidRPr="00175A78">
              <w:rPr>
                <w:rFonts w:cs="Times New Roman"/>
                <w:szCs w:val="24"/>
                <w:lang w:val="en-US"/>
              </w:rPr>
              <w:t>&lt;0</w:t>
            </w:r>
            <w:r w:rsidRPr="00175A78">
              <w:rPr>
                <w:rFonts w:cs="Times New Roman"/>
                <w:szCs w:val="24"/>
                <w:vertAlign w:val="subscript"/>
                <w:lang w:val="en-US"/>
              </w:rPr>
              <w:t>,</w:t>
            </w:r>
          </w:p>
          <w:p w:rsidR="00D14614" w:rsidRPr="00175A78" w:rsidRDefault="00D14614" w:rsidP="00064F92">
            <w:pPr>
              <w:spacing w:line="240" w:lineRule="auto"/>
              <w:jc w:val="center"/>
              <w:rPr>
                <w:lang w:val="en-US"/>
              </w:rPr>
            </w:pPr>
            <w:r w:rsidRPr="00175A78">
              <w:rPr>
                <w:rFonts w:cs="Times New Roman"/>
                <w:szCs w:val="24"/>
                <w:lang w:val="en-US"/>
              </w:rPr>
              <w:t>β</w:t>
            </w:r>
            <w:r w:rsidRPr="00175A78">
              <w:rPr>
                <w:rFonts w:cs="Times New Roman"/>
                <w:szCs w:val="24"/>
                <w:vertAlign w:val="subscript"/>
                <w:lang w:val="en-US"/>
              </w:rPr>
              <w:t>Recovery</w:t>
            </w:r>
            <w:r w:rsidRPr="00175A78">
              <w:rPr>
                <w:rFonts w:cs="Times New Roman"/>
                <w:szCs w:val="24"/>
                <w:lang w:val="en-US"/>
              </w:rPr>
              <w:t>&gt;0</w:t>
            </w:r>
          </w:p>
        </w:tc>
        <w:tc>
          <w:tcPr>
            <w:tcW w:w="1560" w:type="dxa"/>
          </w:tcPr>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β</w:t>
            </w:r>
            <w:r w:rsidRPr="00175A78">
              <w:rPr>
                <w:rFonts w:cs="Times New Roman"/>
                <w:szCs w:val="24"/>
                <w:vertAlign w:val="subscript"/>
                <w:lang w:val="en-US"/>
              </w:rPr>
              <w:t>Growth</w:t>
            </w:r>
            <w:r w:rsidRPr="00175A78">
              <w:rPr>
                <w:rFonts w:cs="Times New Roman"/>
                <w:szCs w:val="24"/>
                <w:lang w:val="en-US"/>
              </w:rPr>
              <w:t>&gt;0</w:t>
            </w:r>
          </w:p>
          <w:p w:rsidR="00D14614" w:rsidRPr="00175A78" w:rsidRDefault="00D14614" w:rsidP="00064F92">
            <w:pPr>
              <w:spacing w:line="240" w:lineRule="auto"/>
              <w:jc w:val="center"/>
              <w:rPr>
                <w:rFonts w:cs="Times New Roman"/>
                <w:szCs w:val="24"/>
                <w:lang w:val="en-US"/>
              </w:rPr>
            </w:pPr>
            <w:r w:rsidRPr="00175A78">
              <w:rPr>
                <w:rFonts w:cs="Times New Roman"/>
                <w:szCs w:val="24"/>
                <w:lang w:val="en-US"/>
              </w:rPr>
              <w:t>β</w:t>
            </w:r>
            <w:r w:rsidRPr="00175A78">
              <w:rPr>
                <w:rFonts w:cs="Times New Roman"/>
                <w:szCs w:val="24"/>
                <w:vertAlign w:val="subscript"/>
                <w:lang w:val="en-US"/>
              </w:rPr>
              <w:t>Crisis</w:t>
            </w:r>
            <w:r w:rsidRPr="00175A78">
              <w:rPr>
                <w:rFonts w:cs="Times New Roman"/>
                <w:szCs w:val="24"/>
                <w:lang w:val="en-US"/>
              </w:rPr>
              <w:t>&lt;0</w:t>
            </w:r>
            <w:r w:rsidRPr="00175A78">
              <w:rPr>
                <w:rFonts w:cs="Times New Roman"/>
                <w:szCs w:val="24"/>
                <w:vertAlign w:val="subscript"/>
                <w:lang w:val="en-US"/>
              </w:rPr>
              <w:t>,</w:t>
            </w:r>
          </w:p>
          <w:p w:rsidR="00D14614" w:rsidRPr="00175A78" w:rsidRDefault="00D14614" w:rsidP="00064F92">
            <w:pPr>
              <w:spacing w:line="240" w:lineRule="auto"/>
              <w:jc w:val="center"/>
              <w:rPr>
                <w:lang w:val="en-US"/>
              </w:rPr>
            </w:pPr>
            <w:r w:rsidRPr="00175A78">
              <w:rPr>
                <w:rFonts w:cs="Times New Roman"/>
                <w:szCs w:val="24"/>
                <w:lang w:val="en-US"/>
              </w:rPr>
              <w:t>β</w:t>
            </w:r>
            <w:r w:rsidRPr="00175A78">
              <w:rPr>
                <w:rFonts w:cs="Times New Roman"/>
                <w:szCs w:val="24"/>
                <w:vertAlign w:val="subscript"/>
                <w:lang w:val="en-US"/>
              </w:rPr>
              <w:t>Recovery</w:t>
            </w:r>
            <w:r w:rsidRPr="00175A78">
              <w:rPr>
                <w:rFonts w:cs="Times New Roman"/>
                <w:szCs w:val="24"/>
                <w:lang w:val="en-US"/>
              </w:rPr>
              <w:t>&gt;0</w:t>
            </w:r>
          </w:p>
        </w:tc>
        <w:tc>
          <w:tcPr>
            <w:tcW w:w="1418" w:type="dxa"/>
          </w:tcPr>
          <w:p w:rsidR="00D14614" w:rsidRPr="00175A78" w:rsidRDefault="00D14614" w:rsidP="00064F92">
            <w:pPr>
              <w:spacing w:line="240" w:lineRule="auto"/>
              <w:jc w:val="right"/>
              <w:rPr>
                <w:lang w:val="en-US"/>
              </w:rPr>
            </w:pPr>
            <w:r w:rsidRPr="00175A78">
              <w:rPr>
                <w:lang w:val="en-US"/>
              </w:rPr>
              <w:t>Proved</w:t>
            </w:r>
          </w:p>
        </w:tc>
      </w:tr>
    </w:tbl>
    <w:p w:rsidR="00D14614" w:rsidRPr="00175A78" w:rsidRDefault="00D14614" w:rsidP="00D14614">
      <w:pPr>
        <w:pStyle w:val="af8"/>
        <w:spacing w:after="0" w:line="360" w:lineRule="auto"/>
        <w:ind w:firstLine="708"/>
        <w:rPr>
          <w:spacing w:val="0"/>
          <w:lang w:val="en-US"/>
        </w:rPr>
      </w:pPr>
    </w:p>
    <w:p w:rsidR="007A4D45" w:rsidRPr="00175A78" w:rsidRDefault="007A4D45" w:rsidP="007A4D45">
      <w:pPr>
        <w:spacing w:after="0"/>
        <w:rPr>
          <w:lang w:val="en-US"/>
        </w:rPr>
      </w:pPr>
      <w:r w:rsidRPr="00175A78">
        <w:rPr>
          <w:lang w:val="en-US"/>
        </w:rPr>
        <w:tab/>
        <w:t xml:space="preserve">In Table 9 we see that all except one of our hypotheses have been proved. In </w:t>
      </w:r>
      <w:r>
        <w:rPr>
          <w:lang w:val="en-US"/>
        </w:rPr>
        <w:t>next</w:t>
      </w:r>
      <w:r w:rsidRPr="00175A78">
        <w:rPr>
          <w:lang w:val="en-US"/>
        </w:rPr>
        <w:t xml:space="preserve"> section we will discuss in more detail possible reasons of such results and, what is more important, the implications of our findings to company, its strategy and policy.</w:t>
      </w:r>
    </w:p>
    <w:p w:rsidR="0002054C" w:rsidRPr="00175A78" w:rsidRDefault="00227205" w:rsidP="00227205">
      <w:pPr>
        <w:pStyle w:val="2"/>
        <w:spacing w:after="240"/>
        <w:ind w:firstLine="708"/>
        <w:rPr>
          <w:lang w:val="en-US"/>
        </w:rPr>
      </w:pPr>
      <w:bookmarkStart w:id="20" w:name="_Toc388537734"/>
      <w:r w:rsidRPr="00175A78">
        <w:rPr>
          <w:lang w:val="en-US"/>
        </w:rPr>
        <w:t xml:space="preserve">4.3 </w:t>
      </w:r>
      <w:r w:rsidR="005727E9" w:rsidRPr="00175A78">
        <w:rPr>
          <w:lang w:val="en-US"/>
        </w:rPr>
        <w:t>Discussion</w:t>
      </w:r>
      <w:r w:rsidR="00173934">
        <w:rPr>
          <w:lang w:val="en-US"/>
        </w:rPr>
        <w:t xml:space="preserve"> and Implications</w:t>
      </w:r>
      <w:bookmarkEnd w:id="20"/>
    </w:p>
    <w:p w:rsidR="00227205" w:rsidRPr="00175A78" w:rsidRDefault="0058496A" w:rsidP="00857FB6">
      <w:pPr>
        <w:spacing w:after="0"/>
        <w:ind w:firstLine="708"/>
        <w:rPr>
          <w:rFonts w:cs="Times New Roman"/>
          <w:szCs w:val="24"/>
          <w:lang w:val="en-US"/>
        </w:rPr>
      </w:pP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make</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results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empirical</w:t>
      </w:r>
      <w:r w:rsidR="00BC4C9F" w:rsidRPr="00175A78">
        <w:rPr>
          <w:rFonts w:cs="Times New Roman"/>
          <w:szCs w:val="24"/>
          <w:lang w:val="en-US"/>
        </w:rPr>
        <w:t xml:space="preserve"> </w:t>
      </w:r>
      <w:r w:rsidRPr="00175A78">
        <w:rPr>
          <w:rFonts w:cs="Times New Roman"/>
          <w:szCs w:val="24"/>
          <w:lang w:val="en-US"/>
        </w:rPr>
        <w:t>modelling</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illustrative</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constructed</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comparison</w:t>
      </w:r>
      <w:r w:rsidR="00BC4C9F" w:rsidRPr="00175A78">
        <w:rPr>
          <w:rFonts w:cs="Times New Roman"/>
          <w:szCs w:val="24"/>
          <w:lang w:val="en-US"/>
        </w:rPr>
        <w:t xml:space="preserve"> </w:t>
      </w:r>
      <w:r w:rsidRPr="00175A78">
        <w:rPr>
          <w:rFonts w:cs="Times New Roman"/>
          <w:szCs w:val="24"/>
          <w:lang w:val="en-US"/>
        </w:rPr>
        <w:t>table</w:t>
      </w:r>
      <w:r w:rsidR="00227205" w:rsidRPr="00175A78">
        <w:rPr>
          <w:rFonts w:cs="Times New Roman"/>
          <w:szCs w:val="24"/>
          <w:lang w:val="en-US"/>
        </w:rPr>
        <w:t xml:space="preserve"> (see Table </w:t>
      </w:r>
      <w:r w:rsidR="00173934">
        <w:rPr>
          <w:rFonts w:cs="Times New Roman"/>
          <w:szCs w:val="24"/>
          <w:lang w:val="en-US"/>
        </w:rPr>
        <w:t>8</w:t>
      </w:r>
      <w:r w:rsidR="00227205" w:rsidRPr="00175A78">
        <w:rPr>
          <w:rFonts w:cs="Times New Roman"/>
          <w:szCs w:val="24"/>
          <w:lang w:val="en-US"/>
        </w:rPr>
        <w:t>)</w:t>
      </w:r>
      <w:r w:rsidRPr="00175A78">
        <w:rPr>
          <w:rFonts w:cs="Times New Roman"/>
          <w:szCs w:val="24"/>
          <w:lang w:val="en-US"/>
        </w:rPr>
        <w:t>,</w:t>
      </w:r>
      <w:r w:rsidR="00BC4C9F" w:rsidRPr="00175A78">
        <w:rPr>
          <w:rFonts w:cs="Times New Roman"/>
          <w:szCs w:val="24"/>
          <w:lang w:val="en-US"/>
        </w:rPr>
        <w:t xml:space="preserve"> </w:t>
      </w:r>
      <w:r w:rsidRPr="00175A78">
        <w:rPr>
          <w:rFonts w:cs="Times New Roman"/>
          <w:szCs w:val="24"/>
          <w:lang w:val="en-US"/>
        </w:rPr>
        <w:t>where</w:t>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see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Russia</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EU</w:t>
      </w:r>
      <w:r w:rsidR="00BC4C9F" w:rsidRPr="00175A78">
        <w:rPr>
          <w:rFonts w:cs="Times New Roman"/>
          <w:szCs w:val="24"/>
          <w:lang w:val="en-US"/>
        </w:rPr>
        <w:t xml:space="preserve"> </w:t>
      </w:r>
      <w:r w:rsidRPr="00175A78">
        <w:rPr>
          <w:rFonts w:cs="Times New Roman"/>
          <w:szCs w:val="24"/>
          <w:lang w:val="en-US"/>
        </w:rPr>
        <w:t>there</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difference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signs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coefficients</w:t>
      </w:r>
      <w:r w:rsidR="00BC4C9F" w:rsidRPr="00175A78">
        <w:rPr>
          <w:rFonts w:cs="Times New Roman"/>
          <w:szCs w:val="24"/>
          <w:lang w:val="en-US"/>
        </w:rPr>
        <w:t xml:space="preserve"> </w:t>
      </w:r>
      <w:r w:rsidRPr="00175A78">
        <w:rPr>
          <w:rFonts w:cs="Times New Roman"/>
          <w:szCs w:val="24"/>
          <w:lang w:val="en-US"/>
        </w:rPr>
        <w:lastRenderedPageBreak/>
        <w:t>before</w:t>
      </w:r>
      <w:r w:rsidR="00BC4C9F" w:rsidRPr="00175A78">
        <w:rPr>
          <w:rFonts w:cs="Times New Roman"/>
          <w:szCs w:val="24"/>
          <w:lang w:val="en-US"/>
        </w:rPr>
        <w:t xml:space="preserve"> </w:t>
      </w: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r w:rsidR="00BC4C9F" w:rsidRPr="00175A78">
        <w:rPr>
          <w:rFonts w:cs="Times New Roman"/>
          <w:szCs w:val="24"/>
          <w:lang w:val="en-US"/>
        </w:rPr>
        <w:t xml:space="preserve"> </w:t>
      </w:r>
      <w:r w:rsidRPr="00175A78">
        <w:rPr>
          <w:rFonts w:cs="Times New Roman"/>
          <w:szCs w:val="24"/>
          <w:lang w:val="en-US"/>
        </w:rPr>
        <w:t>patents,</w:t>
      </w:r>
      <w:r w:rsidR="00BC4C9F" w:rsidRPr="00175A78">
        <w:rPr>
          <w:rFonts w:cs="Times New Roman"/>
          <w:szCs w:val="24"/>
          <w:lang w:val="en-US"/>
        </w:rPr>
        <w:t xml:space="preserve"> </w:t>
      </w: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near</w:t>
      </w:r>
      <w:r w:rsidR="00BC4C9F" w:rsidRPr="00175A78">
        <w:rPr>
          <w:rFonts w:cs="Times New Roman"/>
          <w:szCs w:val="24"/>
          <w:lang w:val="en-US"/>
        </w:rPr>
        <w:t xml:space="preserve"> </w:t>
      </w:r>
      <w:r w:rsidRPr="00175A78">
        <w:rPr>
          <w:rFonts w:cs="Times New Roman"/>
          <w:szCs w:val="24"/>
          <w:lang w:val="en-US"/>
        </w:rPr>
        <w:t>university,</w:t>
      </w:r>
      <w:r w:rsidR="00BC4C9F" w:rsidRPr="00175A78">
        <w:rPr>
          <w:rFonts w:cs="Times New Roman"/>
          <w:szCs w:val="24"/>
          <w:lang w:val="en-US"/>
        </w:rPr>
        <w:t xml:space="preserve"> </w:t>
      </w:r>
      <w:r w:rsidRPr="00175A78">
        <w:rPr>
          <w:rFonts w:cs="Times New Roman"/>
          <w:szCs w:val="24"/>
          <w:lang w:val="en-US"/>
        </w:rPr>
        <w:t>directors’</w:t>
      </w:r>
      <w:r w:rsidR="00BC4C9F" w:rsidRPr="00175A78">
        <w:rPr>
          <w:rFonts w:cs="Times New Roman"/>
          <w:szCs w:val="24"/>
          <w:lang w:val="en-US"/>
        </w:rPr>
        <w:t xml:space="preserve"> </w:t>
      </w:r>
      <w:r w:rsidRPr="00175A78">
        <w:rPr>
          <w:rFonts w:cs="Times New Roman"/>
          <w:szCs w:val="24"/>
          <w:lang w:val="en-US"/>
        </w:rPr>
        <w:t>qualification</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variables.</w:t>
      </w:r>
      <w:r w:rsidR="00F46007" w:rsidRPr="00175A78">
        <w:rPr>
          <w:rFonts w:cs="Times New Roman"/>
          <w:szCs w:val="24"/>
          <w:lang w:val="en-US"/>
        </w:rPr>
        <w:t xml:space="preserve"> </w:t>
      </w:r>
      <w:r w:rsidR="00227205" w:rsidRPr="00175A78">
        <w:rPr>
          <w:rFonts w:cs="Times New Roman"/>
          <w:szCs w:val="24"/>
          <w:lang w:val="en-US"/>
        </w:rPr>
        <w:t xml:space="preserve">However, as the main research question connected solely on the inter-organizational partnerships influence on financial performance, we will concentrate on it, though it might be also interesting to analyze other variables. </w:t>
      </w:r>
    </w:p>
    <w:p w:rsidR="00E63A4F" w:rsidRPr="00175A78" w:rsidRDefault="0058496A" w:rsidP="00091FFC">
      <w:pPr>
        <w:pStyle w:val="a6"/>
        <w:keepNext/>
        <w:spacing w:after="0" w:line="360" w:lineRule="auto"/>
        <w:jc w:val="right"/>
        <w:rPr>
          <w:rFonts w:cs="Times New Roman"/>
          <w:b w:val="0"/>
          <w:color w:val="auto"/>
          <w:sz w:val="24"/>
          <w:lang w:val="en-US"/>
        </w:rPr>
      </w:pPr>
      <w:r w:rsidRPr="00175A78">
        <w:rPr>
          <w:rFonts w:cs="Times New Roman"/>
          <w:b w:val="0"/>
          <w:color w:val="auto"/>
          <w:sz w:val="24"/>
          <w:lang w:val="en-US"/>
        </w:rPr>
        <w:t>Table</w:t>
      </w:r>
      <w:r w:rsidR="00BC4C9F" w:rsidRPr="00175A78">
        <w:rPr>
          <w:rFonts w:cs="Times New Roman"/>
          <w:b w:val="0"/>
          <w:color w:val="auto"/>
          <w:sz w:val="24"/>
          <w:lang w:val="en-US"/>
        </w:rPr>
        <w:t xml:space="preserve"> </w:t>
      </w:r>
      <w:r w:rsidRPr="00175A78">
        <w:rPr>
          <w:rFonts w:cs="Times New Roman"/>
          <w:b w:val="0"/>
          <w:color w:val="auto"/>
          <w:sz w:val="24"/>
          <w:lang w:val="en-US"/>
        </w:rPr>
        <w:fldChar w:fldCharType="begin"/>
      </w:r>
      <w:r w:rsidRPr="00175A78">
        <w:rPr>
          <w:rFonts w:cs="Times New Roman"/>
          <w:b w:val="0"/>
          <w:color w:val="auto"/>
          <w:sz w:val="24"/>
          <w:lang w:val="en-US"/>
        </w:rPr>
        <w:instrText xml:space="preserve"> SEQ Table \* ARABIC </w:instrText>
      </w:r>
      <w:r w:rsidRPr="00175A78">
        <w:rPr>
          <w:rFonts w:cs="Times New Roman"/>
          <w:b w:val="0"/>
          <w:color w:val="auto"/>
          <w:sz w:val="24"/>
          <w:lang w:val="en-US"/>
        </w:rPr>
        <w:fldChar w:fldCharType="separate"/>
      </w:r>
      <w:r w:rsidR="00173934">
        <w:rPr>
          <w:rFonts w:cs="Times New Roman"/>
          <w:b w:val="0"/>
          <w:noProof/>
          <w:color w:val="auto"/>
          <w:sz w:val="24"/>
          <w:lang w:val="en-US"/>
        </w:rPr>
        <w:t>8</w:t>
      </w:r>
      <w:r w:rsidRPr="00175A78">
        <w:rPr>
          <w:rFonts w:cs="Times New Roman"/>
          <w:b w:val="0"/>
          <w:color w:val="auto"/>
          <w:sz w:val="24"/>
          <w:lang w:val="en-US"/>
        </w:rPr>
        <w:fldChar w:fldCharType="end"/>
      </w:r>
      <w:r w:rsidR="00BC4C9F" w:rsidRPr="00175A78">
        <w:rPr>
          <w:rFonts w:cs="Times New Roman"/>
          <w:b w:val="0"/>
          <w:color w:val="auto"/>
          <w:sz w:val="24"/>
          <w:lang w:val="en-US"/>
        </w:rPr>
        <w:t xml:space="preserve"> </w:t>
      </w:r>
    </w:p>
    <w:p w:rsidR="0058496A" w:rsidRPr="00175A78" w:rsidRDefault="0058496A" w:rsidP="00091FFC">
      <w:pPr>
        <w:pStyle w:val="a6"/>
        <w:keepNext/>
        <w:spacing w:after="0" w:line="360" w:lineRule="auto"/>
        <w:jc w:val="center"/>
        <w:rPr>
          <w:rFonts w:cs="Times New Roman"/>
          <w:b w:val="0"/>
          <w:color w:val="auto"/>
          <w:sz w:val="24"/>
          <w:lang w:val="en-US"/>
        </w:rPr>
      </w:pPr>
      <w:r w:rsidRPr="00175A78">
        <w:rPr>
          <w:rFonts w:cs="Times New Roman"/>
          <w:b w:val="0"/>
          <w:color w:val="auto"/>
          <w:sz w:val="24"/>
          <w:lang w:val="en-US"/>
        </w:rPr>
        <w:t>Comparison</w:t>
      </w:r>
      <w:r w:rsidR="00BC4C9F" w:rsidRPr="00175A78">
        <w:rPr>
          <w:rFonts w:cs="Times New Roman"/>
          <w:b w:val="0"/>
          <w:color w:val="auto"/>
          <w:sz w:val="24"/>
          <w:lang w:val="en-US"/>
        </w:rPr>
        <w:t xml:space="preserve"> </w:t>
      </w:r>
      <w:r w:rsidRPr="00175A78">
        <w:rPr>
          <w:rFonts w:cs="Times New Roman"/>
          <w:b w:val="0"/>
          <w:color w:val="auto"/>
          <w:sz w:val="24"/>
          <w:lang w:val="en-US"/>
        </w:rPr>
        <w:t>of</w:t>
      </w:r>
      <w:r w:rsidR="00BC4C9F" w:rsidRPr="00175A78">
        <w:rPr>
          <w:rFonts w:cs="Times New Roman"/>
          <w:b w:val="0"/>
          <w:color w:val="auto"/>
          <w:sz w:val="24"/>
          <w:lang w:val="en-US"/>
        </w:rPr>
        <w:t xml:space="preserve"> </w:t>
      </w:r>
      <w:r w:rsidRPr="00175A78">
        <w:rPr>
          <w:rFonts w:cs="Times New Roman"/>
          <w:b w:val="0"/>
          <w:color w:val="auto"/>
          <w:sz w:val="24"/>
          <w:lang w:val="en-US"/>
        </w:rPr>
        <w:t>estimated</w:t>
      </w:r>
      <w:r w:rsidR="00BC4C9F" w:rsidRPr="00175A78">
        <w:rPr>
          <w:rFonts w:cs="Times New Roman"/>
          <w:b w:val="0"/>
          <w:color w:val="auto"/>
          <w:sz w:val="24"/>
          <w:lang w:val="en-US"/>
        </w:rPr>
        <w:t xml:space="preserve"> </w:t>
      </w:r>
      <w:r w:rsidRPr="00175A78">
        <w:rPr>
          <w:rFonts w:cs="Times New Roman"/>
          <w:b w:val="0"/>
          <w:color w:val="auto"/>
          <w:sz w:val="24"/>
          <w:lang w:val="en-US"/>
        </w:rPr>
        <w:t>coefficients</w:t>
      </w:r>
      <w:r w:rsidR="00BC4C9F" w:rsidRPr="00175A78">
        <w:rPr>
          <w:rFonts w:cs="Times New Roman"/>
          <w:b w:val="0"/>
          <w:color w:val="auto"/>
          <w:sz w:val="24"/>
          <w:lang w:val="en-US"/>
        </w:rPr>
        <w:t xml:space="preserve"> </w:t>
      </w:r>
      <w:r w:rsidRPr="00175A78">
        <w:rPr>
          <w:rFonts w:cs="Times New Roman"/>
          <w:b w:val="0"/>
          <w:color w:val="auto"/>
          <w:sz w:val="24"/>
          <w:lang w:val="en-US"/>
        </w:rPr>
        <w:t>direction</w:t>
      </w:r>
      <w:r w:rsidR="00BC4C9F" w:rsidRPr="00175A78">
        <w:rPr>
          <w:rFonts w:cs="Times New Roman"/>
          <w:b w:val="0"/>
          <w:color w:val="auto"/>
          <w:sz w:val="24"/>
          <w:lang w:val="en-US"/>
        </w:rPr>
        <w:t xml:space="preserve"> </w:t>
      </w:r>
      <w:r w:rsidRPr="00175A78">
        <w:rPr>
          <w:rFonts w:cs="Times New Roman"/>
          <w:b w:val="0"/>
          <w:color w:val="auto"/>
          <w:sz w:val="24"/>
          <w:lang w:val="en-US"/>
        </w:rPr>
        <w:t>for</w:t>
      </w:r>
      <w:r w:rsidR="00BC4C9F" w:rsidRPr="00175A78">
        <w:rPr>
          <w:rFonts w:cs="Times New Roman"/>
          <w:b w:val="0"/>
          <w:color w:val="auto"/>
          <w:sz w:val="24"/>
          <w:lang w:val="en-US"/>
        </w:rPr>
        <w:t xml:space="preserve"> </w:t>
      </w:r>
      <w:r w:rsidRPr="00175A78">
        <w:rPr>
          <w:rFonts w:cs="Times New Roman"/>
          <w:b w:val="0"/>
          <w:color w:val="auto"/>
          <w:sz w:val="24"/>
          <w:lang w:val="en-US"/>
        </w:rPr>
        <w:t>Russia</w:t>
      </w:r>
      <w:r w:rsidR="00BC4C9F" w:rsidRPr="00175A78">
        <w:rPr>
          <w:rFonts w:cs="Times New Roman"/>
          <w:b w:val="0"/>
          <w:color w:val="auto"/>
          <w:sz w:val="24"/>
          <w:lang w:val="en-US"/>
        </w:rPr>
        <w:t xml:space="preserve"> </w:t>
      </w:r>
      <w:r w:rsidRPr="00175A78">
        <w:rPr>
          <w:rFonts w:cs="Times New Roman"/>
          <w:b w:val="0"/>
          <w:color w:val="auto"/>
          <w:sz w:val="24"/>
          <w:lang w:val="en-US"/>
        </w:rPr>
        <w:t>and</w:t>
      </w:r>
      <w:r w:rsidR="00BC4C9F" w:rsidRPr="00175A78">
        <w:rPr>
          <w:rFonts w:cs="Times New Roman"/>
          <w:b w:val="0"/>
          <w:color w:val="auto"/>
          <w:sz w:val="24"/>
          <w:lang w:val="en-US"/>
        </w:rPr>
        <w:t xml:space="preserve"> </w:t>
      </w:r>
      <w:r w:rsidRPr="00175A78">
        <w:rPr>
          <w:rFonts w:cs="Times New Roman"/>
          <w:b w:val="0"/>
          <w:color w:val="auto"/>
          <w:sz w:val="24"/>
          <w:lang w:val="en-US"/>
        </w:rPr>
        <w:t>EU</w:t>
      </w:r>
    </w:p>
    <w:tbl>
      <w:tblPr>
        <w:tblW w:w="9654" w:type="dxa"/>
        <w:tblInd w:w="93" w:type="dxa"/>
        <w:tblLayout w:type="fixed"/>
        <w:tblLook w:val="04A0" w:firstRow="1" w:lastRow="0" w:firstColumn="1" w:lastColumn="0" w:noHBand="0" w:noVBand="1"/>
      </w:tblPr>
      <w:tblGrid>
        <w:gridCol w:w="2567"/>
        <w:gridCol w:w="708"/>
        <w:gridCol w:w="927"/>
        <w:gridCol w:w="633"/>
        <w:gridCol w:w="992"/>
        <w:gridCol w:w="992"/>
        <w:gridCol w:w="992"/>
        <w:gridCol w:w="709"/>
        <w:gridCol w:w="1134"/>
      </w:tblGrid>
      <w:tr w:rsidR="0058496A" w:rsidRPr="00175A78" w:rsidTr="001A39EC">
        <w:trPr>
          <w:cantSplit/>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EVA</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Full</w:t>
            </w:r>
            <w:r w:rsidR="00BC4C9F" w:rsidRPr="00175A78">
              <w:rPr>
                <w:rFonts w:eastAsia="Times New Roman" w:cs="Times New Roman"/>
                <w:bCs/>
                <w:szCs w:val="24"/>
                <w:lang w:val="en-US" w:eastAsia="ru-RU"/>
              </w:rPr>
              <w:t xml:space="preserve"> </w:t>
            </w:r>
            <w:r w:rsidRPr="00175A78">
              <w:rPr>
                <w:rFonts w:eastAsia="Times New Roman" w:cs="Times New Roman"/>
                <w:bCs/>
                <w:szCs w:val="24"/>
                <w:lang w:val="en-US" w:eastAsia="ru-RU"/>
              </w:rPr>
              <w:t>panel</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2004-2007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2008-2009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2010-2011</w:t>
            </w:r>
          </w:p>
        </w:tc>
      </w:tr>
      <w:tr w:rsidR="0058496A" w:rsidRPr="00175A78" w:rsidTr="001A39EC">
        <w:trPr>
          <w:cantSplit/>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BC4C9F"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 xml:space="preserve">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EU</w:t>
            </w:r>
          </w:p>
        </w:tc>
        <w:tc>
          <w:tcPr>
            <w:tcW w:w="927"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Russia</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EU</w:t>
            </w:r>
          </w:p>
        </w:tc>
        <w:tc>
          <w:tcPr>
            <w:tcW w:w="992"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Russia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EU</w:t>
            </w:r>
          </w:p>
        </w:tc>
        <w:tc>
          <w:tcPr>
            <w:tcW w:w="992"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Russia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EU</w:t>
            </w:r>
          </w:p>
        </w:tc>
        <w:tc>
          <w:tcPr>
            <w:tcW w:w="1134"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bCs/>
                <w:szCs w:val="24"/>
                <w:lang w:val="en-US" w:eastAsia="ru-RU"/>
              </w:rPr>
            </w:pPr>
            <w:r w:rsidRPr="00175A78">
              <w:rPr>
                <w:rFonts w:eastAsia="Times New Roman" w:cs="Times New Roman"/>
                <w:bCs/>
                <w:szCs w:val="24"/>
                <w:lang w:val="en-US" w:eastAsia="ru-RU"/>
              </w:rPr>
              <w:t>Russia</w:t>
            </w:r>
          </w:p>
        </w:tc>
      </w:tr>
      <w:tr w:rsidR="0058496A" w:rsidRPr="00175A78" w:rsidTr="001A39EC">
        <w:trPr>
          <w:cantSplit/>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Current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Number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employees</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633"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Age</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r w:rsidR="0058496A" w:rsidRPr="00175A78" w:rsidTr="001A39EC">
        <w:trPr>
          <w:cantSplit/>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Patents</w:t>
            </w:r>
          </w:p>
        </w:tc>
        <w:tc>
          <w:tcPr>
            <w:tcW w:w="708"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709"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Intangible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r w:rsidR="00091FFC" w:rsidRPr="00175A78" w:rsidTr="001A39EC">
        <w:trPr>
          <w:cantSplit/>
          <w:trHeight w:val="366"/>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France</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r>
      <w:tr w:rsidR="00091FFC"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Germany</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27"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X</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0 </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X</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X</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X</w:t>
            </w:r>
          </w:p>
        </w:tc>
      </w:tr>
      <w:tr w:rsidR="00091FFC"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Italy</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r>
      <w:tr w:rsidR="00091FFC"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Spain</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91FFC" w:rsidRPr="00175A78" w:rsidRDefault="00091FFC"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91FFC" w:rsidRPr="00175A78" w:rsidRDefault="00091FFC" w:rsidP="00BD591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X </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capital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city</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university</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Directors’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qualification</w:t>
            </w:r>
            <w:r w:rsidR="00BC4C9F" w:rsidRPr="00175A78">
              <w:rPr>
                <w:rFonts w:eastAsia="Times New Roman" w:cs="Times New Roman"/>
                <w:szCs w:val="24"/>
                <w:lang w:val="en-US" w:eastAsia="ru-RU"/>
              </w:rPr>
              <w:t xml:space="preserve"> </w:t>
            </w:r>
          </w:p>
        </w:tc>
        <w:tc>
          <w:tcPr>
            <w:tcW w:w="708"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633"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709"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r w:rsidR="0058496A" w:rsidRPr="00175A78" w:rsidTr="001A39EC">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cooperation</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27" w:type="dxa"/>
            <w:tcBorders>
              <w:top w:val="nil"/>
              <w:left w:val="nil"/>
              <w:bottom w:val="single" w:sz="4" w:space="0" w:color="auto"/>
              <w:right w:val="single" w:sz="4" w:space="0" w:color="auto"/>
            </w:tcBorders>
            <w:shd w:val="clear" w:color="auto" w:fill="auto"/>
            <w:noWrap/>
            <w:vAlign w:val="bottom"/>
            <w:hideMark/>
          </w:tcPr>
          <w:p w:rsidR="0058496A" w:rsidRPr="00175A78" w:rsidRDefault="00BC4C9F"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 </w:t>
            </w:r>
            <w:r w:rsidR="0058496A"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p>
        </w:tc>
        <w:tc>
          <w:tcPr>
            <w:tcW w:w="633"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BC4C9F"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 </w:t>
            </w:r>
            <w:r w:rsidR="0058496A"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1A39EC">
              <w:rPr>
                <w:rFonts w:eastAsia="Times New Roman" w:cs="Times New Roman"/>
                <w:szCs w:val="24"/>
                <w:lang w:val="en-US" w:eastAsia="ru-RU"/>
              </w:rPr>
              <w:t>highest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8496A" w:rsidRPr="00175A78" w:rsidRDefault="00BC4C9F"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 xml:space="preserve"> </w:t>
            </w:r>
            <w:r w:rsidR="0058496A"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1A39EC">
              <w:rPr>
                <w:rFonts w:eastAsia="Times New Roman" w:cs="Times New Roman"/>
                <w:szCs w:val="24"/>
                <w:lang w:val="en-US" w:eastAsia="ru-RU"/>
              </w:rPr>
              <w:t>higher</w:t>
            </w:r>
          </w:p>
        </w:tc>
        <w:tc>
          <w:tcPr>
            <w:tcW w:w="992" w:type="dxa"/>
            <w:tcBorders>
              <w:top w:val="nil"/>
              <w:left w:val="nil"/>
              <w:bottom w:val="single" w:sz="4" w:space="0" w:color="auto"/>
              <w:right w:val="single" w:sz="4" w:space="0" w:color="auto"/>
            </w:tcBorders>
            <w:shd w:val="clear" w:color="auto" w:fill="auto"/>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c>
          <w:tcPr>
            <w:tcW w:w="709" w:type="dxa"/>
            <w:tcBorders>
              <w:top w:val="nil"/>
              <w:left w:val="single" w:sz="4" w:space="0" w:color="auto"/>
              <w:bottom w:val="single" w:sz="4" w:space="0" w:color="auto"/>
              <w:right w:val="single" w:sz="4" w:space="0" w:color="auto"/>
            </w:tcBorders>
            <w:shd w:val="clear" w:color="auto" w:fill="EEECE1" w:themeFill="background2"/>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58496A" w:rsidRPr="00175A78" w:rsidRDefault="0058496A" w:rsidP="00DF735C">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w:t>
            </w:r>
          </w:p>
        </w:tc>
      </w:tr>
    </w:tbl>
    <w:bookmarkEnd w:id="19"/>
    <w:p w:rsidR="001B2703" w:rsidRPr="00DD7909" w:rsidRDefault="00304F3C" w:rsidP="00DD7909">
      <w:pPr>
        <w:spacing w:before="480" w:after="0"/>
        <w:ind w:firstLine="709"/>
        <w:rPr>
          <w:i/>
          <w:lang w:val="en-US"/>
        </w:rPr>
      </w:pPr>
      <w:r w:rsidRPr="00DD7909">
        <w:rPr>
          <w:b/>
          <w:lang w:val="en-US"/>
        </w:rPr>
        <w:t>Inter-firm</w:t>
      </w:r>
      <w:r w:rsidR="00BC4C9F" w:rsidRPr="00DD7909">
        <w:rPr>
          <w:b/>
          <w:lang w:val="en-US"/>
        </w:rPr>
        <w:t xml:space="preserve"> </w:t>
      </w:r>
      <w:r w:rsidRPr="00DD7909">
        <w:rPr>
          <w:b/>
          <w:lang w:val="en-US"/>
        </w:rPr>
        <w:t>cooperation</w:t>
      </w:r>
      <w:r w:rsidR="00BC4C9F" w:rsidRPr="00DD7909">
        <w:rPr>
          <w:b/>
          <w:lang w:val="en-US"/>
        </w:rPr>
        <w:t xml:space="preserve"> </w:t>
      </w:r>
      <w:r w:rsidRPr="00DD7909">
        <w:rPr>
          <w:b/>
          <w:lang w:val="en-US"/>
        </w:rPr>
        <w:t>in</w:t>
      </w:r>
      <w:r w:rsidR="00BC4C9F" w:rsidRPr="00DD7909">
        <w:rPr>
          <w:b/>
          <w:lang w:val="en-US"/>
        </w:rPr>
        <w:t xml:space="preserve"> </w:t>
      </w:r>
      <w:r w:rsidRPr="00DD7909">
        <w:rPr>
          <w:b/>
          <w:lang w:val="en-US"/>
        </w:rPr>
        <w:t>the</w:t>
      </w:r>
      <w:r w:rsidR="00BC4C9F" w:rsidRPr="00DD7909">
        <w:rPr>
          <w:b/>
          <w:lang w:val="en-US"/>
        </w:rPr>
        <w:t xml:space="preserve"> </w:t>
      </w:r>
      <w:r w:rsidRPr="00DD7909">
        <w:rPr>
          <w:b/>
          <w:lang w:val="en-US"/>
        </w:rPr>
        <w:t>growth</w:t>
      </w:r>
      <w:r w:rsidR="00BC4C9F" w:rsidRPr="00DD7909">
        <w:rPr>
          <w:b/>
          <w:lang w:val="en-US"/>
        </w:rPr>
        <w:t xml:space="preserve"> </w:t>
      </w:r>
      <w:r w:rsidRPr="00DD7909">
        <w:rPr>
          <w:b/>
          <w:lang w:val="en-US"/>
        </w:rPr>
        <w:t>and</w:t>
      </w:r>
      <w:r w:rsidR="00BC4C9F" w:rsidRPr="00DD7909">
        <w:rPr>
          <w:b/>
          <w:lang w:val="en-US"/>
        </w:rPr>
        <w:t xml:space="preserve"> </w:t>
      </w:r>
      <w:r w:rsidRPr="00DD7909">
        <w:rPr>
          <w:b/>
          <w:lang w:val="en-US"/>
        </w:rPr>
        <w:t>crisis</w:t>
      </w:r>
      <w:r w:rsidR="00BC4C9F" w:rsidRPr="00DD7909">
        <w:rPr>
          <w:b/>
          <w:lang w:val="en-US"/>
        </w:rPr>
        <w:t xml:space="preserve"> </w:t>
      </w:r>
      <w:r w:rsidR="00DD7909" w:rsidRPr="00DD7909">
        <w:rPr>
          <w:b/>
          <w:lang w:val="en-US"/>
        </w:rPr>
        <w:t>periods.</w:t>
      </w:r>
      <w:r w:rsidR="00DD7909">
        <w:rPr>
          <w:i/>
          <w:lang w:val="en-US"/>
        </w:rPr>
        <w:t xml:space="preserve"> </w:t>
      </w:r>
      <w:r w:rsidR="008D1412" w:rsidRPr="00175A78">
        <w:rPr>
          <w:lang w:val="en-US"/>
        </w:rPr>
        <w:t>Empirical analysis of inter-firm cooperation impact on financial performance, namely, EVA indicator, over</w:t>
      </w:r>
      <w:r w:rsidR="00BC4C9F" w:rsidRPr="00175A78">
        <w:rPr>
          <w:lang w:val="en-US"/>
        </w:rPr>
        <w:t xml:space="preserve"> </w:t>
      </w:r>
      <w:r w:rsidR="001B2703" w:rsidRPr="00175A78">
        <w:rPr>
          <w:lang w:val="en-US"/>
        </w:rPr>
        <w:t>growth</w:t>
      </w:r>
      <w:r w:rsidR="00BC4C9F" w:rsidRPr="00175A78">
        <w:rPr>
          <w:lang w:val="en-US"/>
        </w:rPr>
        <w:t xml:space="preserve"> </w:t>
      </w:r>
      <w:r w:rsidR="001B2703" w:rsidRPr="00175A78">
        <w:rPr>
          <w:lang w:val="en-US"/>
        </w:rPr>
        <w:t>and</w:t>
      </w:r>
      <w:r w:rsidR="00BC4C9F" w:rsidRPr="00175A78">
        <w:rPr>
          <w:lang w:val="en-US"/>
        </w:rPr>
        <w:t xml:space="preserve"> </w:t>
      </w:r>
      <w:r w:rsidR="001B2703" w:rsidRPr="00175A78">
        <w:rPr>
          <w:lang w:val="en-US"/>
        </w:rPr>
        <w:t>crisis</w:t>
      </w:r>
      <w:r w:rsidR="00BC4C9F" w:rsidRPr="00175A78">
        <w:rPr>
          <w:lang w:val="en-US"/>
        </w:rPr>
        <w:t xml:space="preserve"> </w:t>
      </w:r>
      <w:r w:rsidR="001B2703" w:rsidRPr="00175A78">
        <w:rPr>
          <w:lang w:val="en-US"/>
        </w:rPr>
        <w:t>sub-panels</w:t>
      </w:r>
      <w:r w:rsidR="00BC4C9F" w:rsidRPr="00175A78">
        <w:rPr>
          <w:lang w:val="en-US"/>
        </w:rPr>
        <w:t xml:space="preserve"> </w:t>
      </w:r>
      <w:r w:rsidR="001B2703" w:rsidRPr="00175A78">
        <w:rPr>
          <w:lang w:val="en-US"/>
        </w:rPr>
        <w:t>pointed</w:t>
      </w:r>
      <w:r w:rsidR="00BC4C9F" w:rsidRPr="00175A78">
        <w:rPr>
          <w:lang w:val="en-US"/>
        </w:rPr>
        <w:t xml:space="preserve"> </w:t>
      </w:r>
      <w:r w:rsidR="001B2703" w:rsidRPr="00175A78">
        <w:rPr>
          <w:lang w:val="en-US"/>
        </w:rPr>
        <w:t>out</w:t>
      </w:r>
      <w:r w:rsidR="00BC4C9F" w:rsidRPr="00175A78">
        <w:rPr>
          <w:lang w:val="en-US"/>
        </w:rPr>
        <w:t xml:space="preserve"> </w:t>
      </w:r>
      <w:r w:rsidR="001B2703" w:rsidRPr="00175A78">
        <w:rPr>
          <w:lang w:val="en-US"/>
        </w:rPr>
        <w:t>the</w:t>
      </w:r>
      <w:r w:rsidR="00BC4C9F" w:rsidRPr="00175A78">
        <w:rPr>
          <w:lang w:val="en-US"/>
        </w:rPr>
        <w:t xml:space="preserve"> </w:t>
      </w:r>
      <w:r w:rsidR="001B2703" w:rsidRPr="00175A78">
        <w:rPr>
          <w:lang w:val="en-US"/>
        </w:rPr>
        <w:t>differences</w:t>
      </w:r>
      <w:r w:rsidR="00BC4C9F" w:rsidRPr="00175A78">
        <w:rPr>
          <w:lang w:val="en-US"/>
        </w:rPr>
        <w:t xml:space="preserve"> </w:t>
      </w:r>
      <w:r w:rsidR="001B2703" w:rsidRPr="00175A78">
        <w:rPr>
          <w:lang w:val="en-US"/>
        </w:rPr>
        <w:t>between</w:t>
      </w:r>
      <w:r w:rsidR="00BC4C9F" w:rsidRPr="00175A78">
        <w:rPr>
          <w:lang w:val="en-US"/>
        </w:rPr>
        <w:t xml:space="preserve"> </w:t>
      </w:r>
      <w:r w:rsidR="001B2703" w:rsidRPr="00175A78">
        <w:rPr>
          <w:lang w:val="en-US"/>
        </w:rPr>
        <w:t>advanced</w:t>
      </w:r>
      <w:r w:rsidR="00BC4C9F" w:rsidRPr="00175A78">
        <w:rPr>
          <w:lang w:val="en-US"/>
        </w:rPr>
        <w:t xml:space="preserve"> </w:t>
      </w:r>
      <w:r w:rsidR="001B2703" w:rsidRPr="00175A78">
        <w:rPr>
          <w:lang w:val="en-US"/>
        </w:rPr>
        <w:t>and</w:t>
      </w:r>
      <w:r w:rsidR="00BC4C9F" w:rsidRPr="00175A78">
        <w:rPr>
          <w:lang w:val="en-US"/>
        </w:rPr>
        <w:t xml:space="preserve"> </w:t>
      </w:r>
      <w:r w:rsidR="001B2703" w:rsidRPr="00175A78">
        <w:rPr>
          <w:lang w:val="en-US"/>
        </w:rPr>
        <w:t>developing</w:t>
      </w:r>
      <w:r w:rsidR="00BC4C9F" w:rsidRPr="00175A78">
        <w:rPr>
          <w:lang w:val="en-US"/>
        </w:rPr>
        <w:t xml:space="preserve"> </w:t>
      </w:r>
      <w:r w:rsidR="001B2703" w:rsidRPr="00175A78">
        <w:rPr>
          <w:lang w:val="en-US"/>
        </w:rPr>
        <w:t>regions.</w:t>
      </w:r>
      <w:r w:rsidR="00BC4C9F" w:rsidRPr="00175A78">
        <w:rPr>
          <w:lang w:val="en-US"/>
        </w:rPr>
        <w:t xml:space="preserve"> </w:t>
      </w:r>
    </w:p>
    <w:p w:rsidR="001B41C5" w:rsidRPr="00175A78" w:rsidRDefault="00314507" w:rsidP="001B41C5">
      <w:pPr>
        <w:spacing w:after="0"/>
        <w:ind w:firstLine="708"/>
        <w:rPr>
          <w:rFonts w:cs="Times New Roman"/>
          <w:szCs w:val="24"/>
          <w:lang w:val="en-US"/>
        </w:rPr>
      </w:pPr>
      <w:r w:rsidRPr="00175A78">
        <w:rPr>
          <w:lang w:val="en-US"/>
        </w:rPr>
        <w:t>The</w:t>
      </w:r>
      <w:r w:rsidR="00BC4C9F" w:rsidRPr="00175A78">
        <w:rPr>
          <w:lang w:val="en-US"/>
        </w:rPr>
        <w:t xml:space="preserve"> </w:t>
      </w:r>
      <w:r w:rsidRPr="00175A78">
        <w:rPr>
          <w:lang w:val="en-US"/>
        </w:rPr>
        <w:t>impact</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cooperation</w:t>
      </w:r>
      <w:r w:rsidR="00BC4C9F" w:rsidRPr="00175A78">
        <w:rPr>
          <w:lang w:val="en-US"/>
        </w:rPr>
        <w:t xml:space="preserve"> </w:t>
      </w:r>
      <w:r w:rsidRPr="00175A78">
        <w:rPr>
          <w:lang w:val="en-US"/>
        </w:rPr>
        <w:t>on</w:t>
      </w:r>
      <w:r w:rsidR="00BC4C9F" w:rsidRPr="00175A78">
        <w:rPr>
          <w:lang w:val="en-US"/>
        </w:rPr>
        <w:t xml:space="preserve"> </w:t>
      </w:r>
      <w:r w:rsidRPr="00175A78">
        <w:rPr>
          <w:lang w:val="en-US"/>
        </w:rPr>
        <w:t>EVA</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positive</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growth</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crisis</w:t>
      </w:r>
      <w:r w:rsidR="00BC4C9F" w:rsidRPr="00175A78">
        <w:rPr>
          <w:lang w:val="en-US"/>
        </w:rPr>
        <w:t xml:space="preserve"> </w:t>
      </w:r>
      <w:r w:rsidRPr="00175A78">
        <w:rPr>
          <w:lang w:val="en-US"/>
        </w:rPr>
        <w:t>both</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Russia</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EU,</w:t>
      </w:r>
      <w:r w:rsidR="00BC4C9F" w:rsidRPr="00175A78">
        <w:rPr>
          <w:lang w:val="en-US"/>
        </w:rPr>
        <w:t xml:space="preserve"> </w:t>
      </w:r>
      <w:r w:rsidRPr="00175A78">
        <w:rPr>
          <w:lang w:val="en-US"/>
        </w:rPr>
        <w:t>which</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congruence</w:t>
      </w:r>
      <w:r w:rsidR="00BC4C9F" w:rsidRPr="00175A78">
        <w:rPr>
          <w:lang w:val="en-US"/>
        </w:rPr>
        <w:t xml:space="preserve"> </w:t>
      </w:r>
      <w:r w:rsidRPr="00175A78">
        <w:rPr>
          <w:lang w:val="en-US"/>
        </w:rPr>
        <w:t>with</w:t>
      </w:r>
      <w:r w:rsidR="00BC4C9F" w:rsidRPr="00175A78">
        <w:rPr>
          <w:lang w:val="en-US"/>
        </w:rPr>
        <w:t xml:space="preserve"> </w:t>
      </w:r>
      <w:r w:rsidRPr="00175A78">
        <w:rPr>
          <w:lang w:val="en-US"/>
        </w:rPr>
        <w:t>results</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Clarke</w:t>
      </w:r>
      <w:r w:rsidR="00BC4C9F" w:rsidRPr="00175A78">
        <w:rPr>
          <w:lang w:val="en-US"/>
        </w:rPr>
        <w:t xml:space="preserve"> </w:t>
      </w:r>
      <w:r w:rsidRPr="00175A78">
        <w:rPr>
          <w:lang w:val="en-US"/>
        </w:rPr>
        <w:t>et</w:t>
      </w:r>
      <w:r w:rsidR="00BC4C9F" w:rsidRPr="00175A78">
        <w:rPr>
          <w:lang w:val="en-US"/>
        </w:rPr>
        <w:t xml:space="preserve"> </w:t>
      </w:r>
      <w:r w:rsidRPr="00175A78">
        <w:rPr>
          <w:lang w:val="en-US"/>
        </w:rPr>
        <w:t>al.</w:t>
      </w:r>
      <w:bookmarkStart w:id="21" w:name="_GoBack"/>
      <w:bookmarkEnd w:id="21"/>
      <w:r w:rsidR="00BC4C9F" w:rsidRPr="00175A78">
        <w:rPr>
          <w:lang w:val="en-US"/>
        </w:rPr>
        <w:t xml:space="preserve"> </w:t>
      </w:r>
      <w:r w:rsidRPr="00175A78">
        <w:rPr>
          <w:lang w:val="en-US"/>
        </w:rPr>
        <w:t>(2011)</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Australia</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2006-2008</w:t>
      </w:r>
      <w:r w:rsidR="00BC4C9F" w:rsidRPr="00175A78">
        <w:rPr>
          <w:lang w:val="en-US"/>
        </w:rPr>
        <w:t xml:space="preserve"> </w:t>
      </w:r>
      <w:r w:rsidRPr="00175A78">
        <w:rPr>
          <w:lang w:val="en-US"/>
        </w:rPr>
        <w:t>(growth)</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Sheresheva</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Peresvetov</w:t>
      </w:r>
      <w:r w:rsidR="00BC4C9F" w:rsidRPr="00175A78">
        <w:rPr>
          <w:lang w:val="en-US"/>
        </w:rPr>
        <w:t xml:space="preserve"> </w:t>
      </w:r>
      <w:r w:rsidRPr="00175A78">
        <w:rPr>
          <w:lang w:val="en-US"/>
        </w:rPr>
        <w:t>(2012)</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Russia</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2008.</w:t>
      </w:r>
      <w:r w:rsidR="00BC4C9F" w:rsidRPr="00175A78">
        <w:rPr>
          <w:lang w:val="en-US"/>
        </w:rPr>
        <w:t xml:space="preserve"> </w:t>
      </w:r>
      <w:r w:rsidRPr="00175A78">
        <w:rPr>
          <w:lang w:val="en-US"/>
        </w:rPr>
        <w:t>However,</w:t>
      </w:r>
      <w:r w:rsidR="00BC4C9F" w:rsidRPr="00175A78">
        <w:rPr>
          <w:lang w:val="en-US"/>
        </w:rPr>
        <w:t xml:space="preserve"> </w:t>
      </w:r>
      <w:r w:rsidRPr="00175A78">
        <w:rPr>
          <w:lang w:val="en-US"/>
        </w:rPr>
        <w:t>f</w:t>
      </w:r>
      <w:r w:rsidR="001B2703" w:rsidRPr="00175A78">
        <w:rPr>
          <w:lang w:val="en-US"/>
        </w:rPr>
        <w:t>or</w:t>
      </w:r>
      <w:r w:rsidR="00BC4C9F" w:rsidRPr="00175A78">
        <w:rPr>
          <w:lang w:val="en-US"/>
        </w:rPr>
        <w:t xml:space="preserve"> </w:t>
      </w:r>
      <w:r w:rsidR="001B2703" w:rsidRPr="00175A78">
        <w:rPr>
          <w:lang w:val="en-US"/>
        </w:rPr>
        <w:t>EU</w:t>
      </w:r>
      <w:r w:rsidR="00BC4C9F" w:rsidRPr="00175A78">
        <w:rPr>
          <w:lang w:val="en-US"/>
        </w:rPr>
        <w:t xml:space="preserve"> </w:t>
      </w:r>
      <w:r w:rsidR="001B2703" w:rsidRPr="00175A78">
        <w:rPr>
          <w:lang w:val="en-US"/>
        </w:rPr>
        <w:t>companies,</w:t>
      </w:r>
      <w:r w:rsidR="00BC4C9F" w:rsidRPr="00175A78">
        <w:rPr>
          <w:lang w:val="en-US"/>
        </w:rPr>
        <w:t xml:space="preserve"> </w:t>
      </w:r>
      <w:r w:rsidR="001B2703" w:rsidRPr="00175A78">
        <w:rPr>
          <w:lang w:val="en-US"/>
        </w:rPr>
        <w:t>cooperation</w:t>
      </w:r>
      <w:r w:rsidR="00BC4C9F" w:rsidRPr="00175A78">
        <w:rPr>
          <w:lang w:val="en-US"/>
        </w:rPr>
        <w:t xml:space="preserve"> </w:t>
      </w:r>
      <w:r w:rsidR="001B2703" w:rsidRPr="00175A78">
        <w:rPr>
          <w:lang w:val="en-US"/>
        </w:rPr>
        <w:t>has</w:t>
      </w:r>
      <w:r w:rsidR="00BC4C9F" w:rsidRPr="00175A78">
        <w:rPr>
          <w:lang w:val="en-US"/>
        </w:rPr>
        <w:t xml:space="preserve"> </w:t>
      </w:r>
      <w:r w:rsidR="001B2703" w:rsidRPr="00175A78">
        <w:rPr>
          <w:lang w:val="en-US"/>
        </w:rPr>
        <w:t>highest</w:t>
      </w:r>
      <w:r w:rsidR="00BC4C9F" w:rsidRPr="00175A78">
        <w:rPr>
          <w:lang w:val="en-US"/>
        </w:rPr>
        <w:t xml:space="preserve"> </w:t>
      </w:r>
      <w:r w:rsidR="001B2703" w:rsidRPr="00175A78">
        <w:rPr>
          <w:lang w:val="en-US"/>
        </w:rPr>
        <w:t>impact</w:t>
      </w:r>
      <w:r w:rsidR="00BC4C9F" w:rsidRPr="00175A78">
        <w:rPr>
          <w:lang w:val="en-US"/>
        </w:rPr>
        <w:t xml:space="preserve"> </w:t>
      </w:r>
      <w:r w:rsidR="001B2703" w:rsidRPr="00175A78">
        <w:rPr>
          <w:lang w:val="en-US"/>
        </w:rPr>
        <w:t>on</w:t>
      </w:r>
      <w:r w:rsidR="00BC4C9F" w:rsidRPr="00175A78">
        <w:rPr>
          <w:lang w:val="en-US"/>
        </w:rPr>
        <w:t xml:space="preserve"> </w:t>
      </w:r>
      <w:r w:rsidR="001B2703" w:rsidRPr="00175A78">
        <w:rPr>
          <w:lang w:val="en-US"/>
        </w:rPr>
        <w:t>EVA</w:t>
      </w:r>
      <w:r w:rsidR="00BC4C9F" w:rsidRPr="00175A78">
        <w:rPr>
          <w:lang w:val="en-US"/>
        </w:rPr>
        <w:t xml:space="preserve"> </w:t>
      </w:r>
      <w:r w:rsidR="001B2703" w:rsidRPr="00175A78">
        <w:rPr>
          <w:lang w:val="en-US"/>
        </w:rPr>
        <w:t>in</w:t>
      </w:r>
      <w:r w:rsidR="00BC4C9F" w:rsidRPr="00175A78">
        <w:rPr>
          <w:lang w:val="en-US"/>
        </w:rPr>
        <w:t xml:space="preserve"> </w:t>
      </w:r>
      <w:r w:rsidR="001B2703" w:rsidRPr="00175A78">
        <w:rPr>
          <w:lang w:val="en-US"/>
        </w:rPr>
        <w:t>crisis</w:t>
      </w:r>
      <w:r w:rsidR="00BC4C9F" w:rsidRPr="00175A78">
        <w:rPr>
          <w:lang w:val="en-US"/>
        </w:rPr>
        <w:t xml:space="preserve"> </w:t>
      </w:r>
      <w:r w:rsidR="001B2703" w:rsidRPr="00175A78">
        <w:rPr>
          <w:lang w:val="en-US"/>
        </w:rPr>
        <w:t>times,</w:t>
      </w:r>
      <w:r w:rsidR="00BC4C9F" w:rsidRPr="00175A78">
        <w:rPr>
          <w:lang w:val="en-US"/>
        </w:rPr>
        <w:t xml:space="preserve"> </w:t>
      </w:r>
      <w:r w:rsidR="001B2703" w:rsidRPr="00175A78">
        <w:rPr>
          <w:lang w:val="en-US"/>
        </w:rPr>
        <w:t>while</w:t>
      </w:r>
      <w:r w:rsidR="00BC4C9F" w:rsidRPr="00175A78">
        <w:rPr>
          <w:lang w:val="en-US"/>
        </w:rPr>
        <w:t xml:space="preserve"> </w:t>
      </w:r>
      <w:r w:rsidR="001B2703" w:rsidRPr="00175A78">
        <w:rPr>
          <w:lang w:val="en-US"/>
        </w:rPr>
        <w:t>in</w:t>
      </w:r>
      <w:r w:rsidR="00BC4C9F" w:rsidRPr="00175A78">
        <w:rPr>
          <w:lang w:val="en-US"/>
        </w:rPr>
        <w:t xml:space="preserve"> </w:t>
      </w:r>
      <w:r w:rsidR="001B2703" w:rsidRPr="00175A78">
        <w:rPr>
          <w:lang w:val="en-US"/>
        </w:rPr>
        <w:t>Russia</w:t>
      </w:r>
      <w:r w:rsidR="00BC4C9F" w:rsidRPr="00175A78">
        <w:rPr>
          <w:lang w:val="en-US"/>
        </w:rPr>
        <w:t xml:space="preserve"> </w:t>
      </w:r>
      <w:r w:rsidR="001B2703" w:rsidRPr="00175A78">
        <w:rPr>
          <w:lang w:val="en-US"/>
        </w:rPr>
        <w:t>companies</w:t>
      </w:r>
      <w:r w:rsidR="00BC4C9F" w:rsidRPr="00175A78">
        <w:rPr>
          <w:lang w:val="en-US"/>
        </w:rPr>
        <w:t xml:space="preserve"> </w:t>
      </w:r>
      <w:r w:rsidR="001B2703" w:rsidRPr="00175A78">
        <w:rPr>
          <w:lang w:val="en-US"/>
        </w:rPr>
        <w:t>who</w:t>
      </w:r>
      <w:r w:rsidR="00BC4C9F" w:rsidRPr="00175A78">
        <w:rPr>
          <w:lang w:val="en-US"/>
        </w:rPr>
        <w:t xml:space="preserve"> </w:t>
      </w:r>
      <w:r w:rsidR="001B2703" w:rsidRPr="00175A78">
        <w:rPr>
          <w:lang w:val="en-US"/>
        </w:rPr>
        <w:t>decided</w:t>
      </w:r>
      <w:r w:rsidR="00BC4C9F" w:rsidRPr="00175A78">
        <w:rPr>
          <w:lang w:val="en-US"/>
        </w:rPr>
        <w:t xml:space="preserve"> </w:t>
      </w:r>
      <w:r w:rsidR="001B2703" w:rsidRPr="00175A78">
        <w:rPr>
          <w:lang w:val="en-US"/>
        </w:rPr>
        <w:t>to</w:t>
      </w:r>
      <w:r w:rsidR="00BC4C9F" w:rsidRPr="00175A78">
        <w:rPr>
          <w:lang w:val="en-US"/>
        </w:rPr>
        <w:t xml:space="preserve"> </w:t>
      </w:r>
      <w:r w:rsidR="001B2703" w:rsidRPr="00175A78">
        <w:rPr>
          <w:lang w:val="en-US"/>
        </w:rPr>
        <w:t>arrange</w:t>
      </w:r>
      <w:r w:rsidR="00BC4C9F" w:rsidRPr="00175A78">
        <w:rPr>
          <w:lang w:val="en-US"/>
        </w:rPr>
        <w:t xml:space="preserve"> </w:t>
      </w:r>
      <w:r w:rsidR="001B2703" w:rsidRPr="00175A78">
        <w:rPr>
          <w:lang w:val="en-US"/>
        </w:rPr>
        <w:t>a</w:t>
      </w:r>
      <w:r w:rsidR="00BC4C9F" w:rsidRPr="00175A78">
        <w:rPr>
          <w:lang w:val="en-US"/>
        </w:rPr>
        <w:t xml:space="preserve"> </w:t>
      </w:r>
      <w:r w:rsidR="001B2703" w:rsidRPr="00175A78">
        <w:rPr>
          <w:lang w:val="en-US"/>
        </w:rPr>
        <w:t>partnership</w:t>
      </w:r>
      <w:r w:rsidR="00BC4C9F" w:rsidRPr="00175A78">
        <w:rPr>
          <w:lang w:val="en-US"/>
        </w:rPr>
        <w:t xml:space="preserve"> </w:t>
      </w:r>
      <w:r w:rsidR="001B2703" w:rsidRPr="00175A78">
        <w:rPr>
          <w:lang w:val="en-US"/>
        </w:rPr>
        <w:t>agreement</w:t>
      </w:r>
      <w:r w:rsidR="00BC4C9F" w:rsidRPr="00175A78">
        <w:rPr>
          <w:lang w:val="en-US"/>
        </w:rPr>
        <w:t xml:space="preserve"> </w:t>
      </w:r>
      <w:r w:rsidR="001B2703" w:rsidRPr="00175A78">
        <w:rPr>
          <w:lang w:val="en-US"/>
        </w:rPr>
        <w:t>have</w:t>
      </w:r>
      <w:r w:rsidR="00BC4C9F" w:rsidRPr="00175A78">
        <w:rPr>
          <w:lang w:val="en-US"/>
        </w:rPr>
        <w:t xml:space="preserve"> </w:t>
      </w:r>
      <w:r w:rsidR="001B2703" w:rsidRPr="00175A78">
        <w:rPr>
          <w:lang w:val="en-US"/>
        </w:rPr>
        <w:t>the</w:t>
      </w:r>
      <w:r w:rsidR="00BC4C9F" w:rsidRPr="00175A78">
        <w:rPr>
          <w:lang w:val="en-US"/>
        </w:rPr>
        <w:t xml:space="preserve"> </w:t>
      </w:r>
      <w:r w:rsidR="001B2703" w:rsidRPr="00175A78">
        <w:rPr>
          <w:lang w:val="en-US"/>
        </w:rPr>
        <w:t>highest</w:t>
      </w:r>
      <w:r w:rsidR="00BC4C9F" w:rsidRPr="00175A78">
        <w:rPr>
          <w:lang w:val="en-US"/>
        </w:rPr>
        <w:t xml:space="preserve"> </w:t>
      </w:r>
      <w:r w:rsidR="001B2703" w:rsidRPr="00175A78">
        <w:rPr>
          <w:lang w:val="en-US"/>
        </w:rPr>
        <w:t>financial</w:t>
      </w:r>
      <w:r w:rsidR="00BC4C9F" w:rsidRPr="00175A78">
        <w:rPr>
          <w:lang w:val="en-US"/>
        </w:rPr>
        <w:t xml:space="preserve"> </w:t>
      </w:r>
      <w:r w:rsidR="001B2703" w:rsidRPr="00175A78">
        <w:rPr>
          <w:lang w:val="en-US"/>
        </w:rPr>
        <w:t>benefit</w:t>
      </w:r>
      <w:r w:rsidR="00BC4C9F" w:rsidRPr="00175A78">
        <w:rPr>
          <w:lang w:val="en-US"/>
        </w:rPr>
        <w:t xml:space="preserve"> </w:t>
      </w:r>
      <w:r w:rsidR="001B2703" w:rsidRPr="00175A78">
        <w:rPr>
          <w:lang w:val="en-US"/>
        </w:rPr>
        <w:t>in</w:t>
      </w:r>
      <w:r w:rsidR="00BC4C9F" w:rsidRPr="00175A78">
        <w:rPr>
          <w:lang w:val="en-US"/>
        </w:rPr>
        <w:t xml:space="preserve"> </w:t>
      </w:r>
      <w:r w:rsidR="001B2703" w:rsidRPr="00175A78">
        <w:rPr>
          <w:lang w:val="en-US"/>
        </w:rPr>
        <w:t>growth</w:t>
      </w:r>
      <w:r w:rsidR="00BC4C9F" w:rsidRPr="00175A78">
        <w:rPr>
          <w:lang w:val="en-US"/>
        </w:rPr>
        <w:t xml:space="preserve"> </w:t>
      </w:r>
      <w:r w:rsidR="001B2703" w:rsidRPr="00175A78">
        <w:rPr>
          <w:lang w:val="en-US"/>
        </w:rPr>
        <w:t>times.</w:t>
      </w:r>
      <w:r w:rsidR="00BC4C9F" w:rsidRPr="00175A78">
        <w:rPr>
          <w:lang w:val="en-US"/>
        </w:rPr>
        <w:t xml:space="preserve"> </w:t>
      </w:r>
      <w:r w:rsidRPr="00175A78">
        <w:rPr>
          <w:rFonts w:cs="Times New Roman"/>
          <w:szCs w:val="24"/>
          <w:lang w:val="en-US"/>
        </w:rPr>
        <w:t>This</w:t>
      </w:r>
      <w:r w:rsidR="00BC4C9F" w:rsidRPr="00175A78">
        <w:rPr>
          <w:rFonts w:cs="Times New Roman"/>
          <w:szCs w:val="24"/>
          <w:lang w:val="en-US"/>
        </w:rPr>
        <w:t xml:space="preserve"> </w:t>
      </w:r>
      <w:r w:rsidRPr="00175A78">
        <w:rPr>
          <w:rFonts w:cs="Times New Roman"/>
          <w:szCs w:val="24"/>
          <w:lang w:val="en-US"/>
        </w:rPr>
        <w:t>is</w:t>
      </w:r>
      <w:r w:rsidR="00BC4C9F" w:rsidRPr="00175A78">
        <w:rPr>
          <w:rFonts w:cs="Times New Roman"/>
          <w:szCs w:val="24"/>
          <w:lang w:val="en-US"/>
        </w:rPr>
        <w:t xml:space="preserve"> </w:t>
      </w:r>
      <w:r w:rsidRPr="00175A78">
        <w:rPr>
          <w:rFonts w:cs="Times New Roman"/>
          <w:szCs w:val="24"/>
          <w:lang w:val="en-US"/>
        </w:rPr>
        <w:t>connected</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00C817B4">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are</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predisposed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get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most</w:t>
      </w:r>
      <w:r w:rsidR="00BC4C9F" w:rsidRPr="00175A78">
        <w:rPr>
          <w:rFonts w:cs="Times New Roman"/>
          <w:szCs w:val="24"/>
          <w:lang w:val="en-US"/>
        </w:rPr>
        <w:t xml:space="preserve"> </w:t>
      </w:r>
      <w:r w:rsidRPr="00175A78">
        <w:rPr>
          <w:rFonts w:cs="Times New Roman"/>
          <w:szCs w:val="24"/>
          <w:lang w:val="en-US"/>
        </w:rPr>
        <w:t>essential</w:t>
      </w:r>
      <w:r w:rsidR="00BC4C9F" w:rsidRPr="00175A78">
        <w:rPr>
          <w:rFonts w:cs="Times New Roman"/>
          <w:szCs w:val="24"/>
          <w:lang w:val="en-US"/>
        </w:rPr>
        <w:t xml:space="preserve"> </w:t>
      </w:r>
      <w:r w:rsidRPr="00175A78">
        <w:rPr>
          <w:rFonts w:cs="Times New Roman"/>
          <w:szCs w:val="24"/>
          <w:lang w:val="en-US"/>
        </w:rPr>
        <w:t>advantage</w:t>
      </w:r>
      <w:r w:rsidR="00BC4C9F" w:rsidRPr="00175A78">
        <w:rPr>
          <w:rFonts w:cs="Times New Roman"/>
          <w:szCs w:val="24"/>
          <w:lang w:val="en-US"/>
        </w:rPr>
        <w:t xml:space="preserve"> </w:t>
      </w:r>
      <w:r w:rsidRPr="00175A78">
        <w:rPr>
          <w:rFonts w:cs="Times New Roman"/>
          <w:szCs w:val="24"/>
          <w:lang w:val="en-US"/>
        </w:rPr>
        <w:t>from</w:t>
      </w:r>
      <w:r w:rsidR="00BC4C9F" w:rsidRPr="00175A78">
        <w:rPr>
          <w:rFonts w:cs="Times New Roman"/>
          <w:szCs w:val="24"/>
          <w:lang w:val="en-US"/>
        </w:rPr>
        <w:t xml:space="preserve"> </w:t>
      </w:r>
      <w:r w:rsidRPr="00175A78">
        <w:rPr>
          <w:rFonts w:cs="Times New Roman"/>
          <w:szCs w:val="24"/>
          <w:lang w:val="en-US"/>
        </w:rPr>
        <w:t>shared</w:t>
      </w:r>
      <w:r w:rsidR="00BC4C9F" w:rsidRPr="00175A78">
        <w:rPr>
          <w:rFonts w:cs="Times New Roman"/>
          <w:szCs w:val="24"/>
          <w:lang w:val="en-US"/>
        </w:rPr>
        <w:t xml:space="preserve"> </w:t>
      </w:r>
      <w:r w:rsidRPr="00175A78">
        <w:rPr>
          <w:rFonts w:cs="Times New Roman"/>
          <w:szCs w:val="24"/>
          <w:lang w:val="en-US"/>
        </w:rPr>
        <w:t>resources</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hardest</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which</w:t>
      </w:r>
      <w:r w:rsidR="00BC4C9F" w:rsidRPr="00175A78">
        <w:rPr>
          <w:rFonts w:cs="Times New Roman"/>
          <w:szCs w:val="24"/>
          <w:lang w:val="en-US"/>
        </w:rPr>
        <w:t xml:space="preserve"> </w:t>
      </w:r>
      <w:r w:rsidRPr="00175A78">
        <w:rPr>
          <w:rFonts w:cs="Times New Roman"/>
          <w:szCs w:val="24"/>
          <w:lang w:val="en-US"/>
        </w:rPr>
        <w:t>reflects</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general</w:t>
      </w:r>
      <w:r w:rsidR="00BC4C9F" w:rsidRPr="00175A78">
        <w:rPr>
          <w:rFonts w:cs="Times New Roman"/>
          <w:szCs w:val="24"/>
          <w:lang w:val="en-US"/>
        </w:rPr>
        <w:t xml:space="preserve"> </w:t>
      </w:r>
      <w:r w:rsidRPr="00175A78">
        <w:rPr>
          <w:rFonts w:cs="Times New Roman"/>
          <w:szCs w:val="24"/>
          <w:lang w:val="en-US"/>
        </w:rPr>
        <w:t>practice</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more</w:t>
      </w:r>
      <w:r w:rsidR="00BC4C9F" w:rsidRPr="00175A78">
        <w:rPr>
          <w:rFonts w:cs="Times New Roman"/>
          <w:szCs w:val="24"/>
          <w:lang w:val="en-US"/>
        </w:rPr>
        <w:t xml:space="preserve"> </w:t>
      </w:r>
      <w:r w:rsidRPr="00175A78">
        <w:rPr>
          <w:rFonts w:cs="Times New Roman"/>
          <w:szCs w:val="24"/>
          <w:lang w:val="en-US"/>
        </w:rPr>
        <w:t>effective</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management</w:t>
      </w:r>
      <w:r w:rsidR="00BC4C9F" w:rsidRPr="00175A78">
        <w:rPr>
          <w:rFonts w:cs="Times New Roman"/>
          <w:szCs w:val="24"/>
          <w:lang w:val="en-US"/>
        </w:rPr>
        <w:t xml:space="preserve"> </w:t>
      </w:r>
      <w:r w:rsidRPr="00175A78">
        <w:rPr>
          <w:rFonts w:cs="Times New Roman"/>
          <w:szCs w:val="24"/>
          <w:lang w:val="en-US"/>
        </w:rPr>
        <w:t>strategies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economies.</w:t>
      </w:r>
      <w:r w:rsidR="00BC4C9F" w:rsidRPr="00175A78">
        <w:rPr>
          <w:rFonts w:cs="Times New Roman"/>
          <w:szCs w:val="24"/>
          <w:lang w:val="en-US"/>
        </w:rPr>
        <w:t xml:space="preserve"> </w:t>
      </w:r>
      <w:r w:rsidRPr="00175A78">
        <w:rPr>
          <w:rFonts w:cs="Times New Roman"/>
          <w:szCs w:val="24"/>
          <w:lang w:val="en-US"/>
        </w:rPr>
        <w:t>At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same</w:t>
      </w:r>
      <w:r w:rsidR="00BC4C9F" w:rsidRPr="00175A78">
        <w:rPr>
          <w:rFonts w:cs="Times New Roman"/>
          <w:szCs w:val="24"/>
          <w:lang w:val="en-US"/>
        </w:rPr>
        <w:t xml:space="preserve"> </w:t>
      </w:r>
      <w:r w:rsidRPr="00175A78">
        <w:rPr>
          <w:rFonts w:cs="Times New Roman"/>
          <w:szCs w:val="24"/>
          <w:lang w:val="en-US"/>
        </w:rPr>
        <w:t>time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developing</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organizations</w:t>
      </w:r>
      <w:r w:rsidR="00BC4C9F" w:rsidRPr="00175A78">
        <w:rPr>
          <w:rFonts w:cs="Times New Roman"/>
          <w:szCs w:val="24"/>
          <w:lang w:val="en-US"/>
        </w:rPr>
        <w:t xml:space="preserve"> </w:t>
      </w:r>
      <w:r w:rsidR="00C817B4">
        <w:rPr>
          <w:rFonts w:cs="Times New Roman"/>
          <w:szCs w:val="24"/>
          <w:lang w:val="en-US"/>
        </w:rPr>
        <w:t xml:space="preserve">tend to </w:t>
      </w:r>
      <w:r w:rsidRPr="00175A78">
        <w:rPr>
          <w:rFonts w:cs="Times New Roman"/>
          <w:szCs w:val="24"/>
          <w:lang w:val="en-US"/>
        </w:rPr>
        <w:t>make</w:t>
      </w:r>
      <w:r w:rsidR="00BC4C9F" w:rsidRPr="00175A78">
        <w:rPr>
          <w:rFonts w:cs="Times New Roman"/>
          <w:szCs w:val="24"/>
          <w:lang w:val="en-US"/>
        </w:rPr>
        <w:t xml:space="preserve"> </w:t>
      </w:r>
      <w:r w:rsidRPr="00175A78">
        <w:rPr>
          <w:rFonts w:cs="Times New Roman"/>
          <w:szCs w:val="24"/>
          <w:lang w:val="en-US"/>
        </w:rPr>
        <w:t>less</w:t>
      </w:r>
      <w:r w:rsidR="00BC4C9F" w:rsidRPr="00175A78">
        <w:rPr>
          <w:rFonts w:cs="Times New Roman"/>
          <w:szCs w:val="24"/>
          <w:lang w:val="en-US"/>
        </w:rPr>
        <w:t xml:space="preserve"> </w:t>
      </w:r>
      <w:r w:rsidRPr="00175A78">
        <w:rPr>
          <w:rFonts w:cs="Times New Roman"/>
          <w:szCs w:val="24"/>
          <w:lang w:val="en-US"/>
        </w:rPr>
        <w:t>risky</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decisions</w:t>
      </w:r>
      <w:r w:rsidR="00BC4C9F" w:rsidRPr="00175A78">
        <w:rPr>
          <w:rFonts w:cs="Times New Roman"/>
          <w:szCs w:val="24"/>
          <w:lang w:val="en-US"/>
        </w:rPr>
        <w:t xml:space="preserve"> </w:t>
      </w:r>
      <w:r w:rsidRPr="00175A78">
        <w:rPr>
          <w:rFonts w:cs="Times New Roman"/>
          <w:szCs w:val="24"/>
          <w:lang w:val="en-US"/>
        </w:rPr>
        <w:t>than</w:t>
      </w:r>
      <w:r w:rsidR="00BC4C9F" w:rsidRPr="00175A78">
        <w:rPr>
          <w:rFonts w:cs="Times New Roman"/>
          <w:szCs w:val="24"/>
          <w:lang w:val="en-US"/>
        </w:rPr>
        <w:t xml:space="preserve"> </w:t>
      </w:r>
      <w:r w:rsidRPr="00175A78">
        <w:rPr>
          <w:rFonts w:cs="Times New Roman"/>
          <w:szCs w:val="24"/>
          <w:lang w:val="en-US"/>
        </w:rPr>
        <w:t>firms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economies.</w:t>
      </w:r>
      <w:r w:rsidR="00BC4C9F" w:rsidRPr="00175A78">
        <w:rPr>
          <w:rFonts w:cs="Times New Roman"/>
          <w:szCs w:val="24"/>
          <w:lang w:val="en-US"/>
        </w:rPr>
        <w:t xml:space="preserve"> </w:t>
      </w:r>
      <w:r w:rsidRPr="00175A78">
        <w:rPr>
          <w:rFonts w:cs="Times New Roman"/>
          <w:szCs w:val="24"/>
          <w:lang w:val="en-US"/>
        </w:rPr>
        <w:fldChar w:fldCharType="begin"/>
      </w:r>
      <w:r w:rsidR="008915C2" w:rsidRPr="00175A78">
        <w:rPr>
          <w:rFonts w:cs="Times New Roman"/>
          <w:szCs w:val="24"/>
          <w:lang w:val="en-US"/>
        </w:rPr>
        <w:instrText xml:space="preserve"> ADDIN ZOTERO_ITEM CSL_CITATION {"citationID":"714Jn1Du","properties":{"formattedCitation":"(Tarun Khanna and Krishna G. Palepu, 2006)","plainCitation":"(Tarun Khanna and Krishna G. Palepu, 2006)"},"citationItems":[{"id":1248,"uris":["http://zotero.org/groups/146191/items/VEVF63F8"],"uri":["http://zotero.org/groups/146191/items/VEVF63F8"],"itemData":{"id":1248,"type":"article-journal","title":"Emerging Giants","container-title":"Harvard Business Review","page":"60-69","volume":"84","issue":"10","source":"EBSCOhost","abstract":"This article reports on companies from emerging markets that are gaining ground in the global marketplace. At first glance, Western, Japanese, and South Korean companies appear to hold near-insurmountable advantages over businesses in newly industrializing countries. Institutional voids, the absence of specialized intermediaries, regulatory systems, and contract-enforcing mechanisms, have made corporations in emerging markets unable to access capital or talent as easily or as inexpensively as European and American corporations can. That often makes it tough for businesses in developing countries to invest in R&amp;D or to build global brands.","ISSN":"00178012","journalAbbreviation":"Harvard Business Review","author":[{"family":"Tarun Khanna","given":""},{"family":"Krishna G. Palepu","given":""}],"issued":{"date-parts":[["2006",10]]},"accessed":{"date-parts":[["2014",4,27]]}}}],"schema":"https://github.com/citation-style-language/schema/raw/master/csl-citation.json"} </w:instrText>
      </w:r>
      <w:r w:rsidRPr="00175A78">
        <w:rPr>
          <w:rFonts w:cs="Times New Roman"/>
          <w:szCs w:val="24"/>
          <w:lang w:val="en-US"/>
        </w:rPr>
        <w:fldChar w:fldCharType="separate"/>
      </w:r>
      <w:r w:rsidRPr="00175A78">
        <w:rPr>
          <w:rFonts w:cs="Times New Roman"/>
          <w:lang w:val="en-US"/>
        </w:rPr>
        <w:t>(Tarun</w:t>
      </w:r>
      <w:r w:rsidR="00BC4C9F" w:rsidRPr="00175A78">
        <w:rPr>
          <w:rFonts w:cs="Times New Roman"/>
          <w:lang w:val="en-US"/>
        </w:rPr>
        <w:t xml:space="preserve"> </w:t>
      </w:r>
      <w:r w:rsidRPr="00175A78">
        <w:rPr>
          <w:rFonts w:cs="Times New Roman"/>
          <w:lang w:val="en-US"/>
        </w:rPr>
        <w:t>Khanna</w:t>
      </w:r>
      <w:r w:rsidR="00BC4C9F" w:rsidRPr="00175A78">
        <w:rPr>
          <w:rFonts w:cs="Times New Roman"/>
          <w:lang w:val="en-US"/>
        </w:rPr>
        <w:t xml:space="preserve"> </w:t>
      </w:r>
      <w:r w:rsidRPr="00175A78">
        <w:rPr>
          <w:rFonts w:cs="Times New Roman"/>
          <w:lang w:val="en-US"/>
        </w:rPr>
        <w:t>and</w:t>
      </w:r>
      <w:r w:rsidR="00BC4C9F" w:rsidRPr="00175A78">
        <w:rPr>
          <w:rFonts w:cs="Times New Roman"/>
          <w:lang w:val="en-US"/>
        </w:rPr>
        <w:t xml:space="preserve"> </w:t>
      </w:r>
      <w:r w:rsidRPr="00175A78">
        <w:rPr>
          <w:rFonts w:cs="Times New Roman"/>
          <w:lang w:val="en-US"/>
        </w:rPr>
        <w:t>Krishna</w:t>
      </w:r>
      <w:r w:rsidR="00BC4C9F" w:rsidRPr="00175A78">
        <w:rPr>
          <w:rFonts w:cs="Times New Roman"/>
          <w:lang w:val="en-US"/>
        </w:rPr>
        <w:t xml:space="preserve"> </w:t>
      </w:r>
      <w:r w:rsidRPr="00175A78">
        <w:rPr>
          <w:rFonts w:cs="Times New Roman"/>
          <w:lang w:val="en-US"/>
        </w:rPr>
        <w:t>G.</w:t>
      </w:r>
      <w:r w:rsidR="00BC4C9F" w:rsidRPr="00175A78">
        <w:rPr>
          <w:rFonts w:cs="Times New Roman"/>
          <w:lang w:val="en-US"/>
        </w:rPr>
        <w:t xml:space="preserve"> </w:t>
      </w:r>
      <w:r w:rsidRPr="00175A78">
        <w:rPr>
          <w:rFonts w:cs="Times New Roman"/>
          <w:lang w:val="en-US"/>
        </w:rPr>
        <w:t>Palepu,</w:t>
      </w:r>
      <w:r w:rsidR="00BC4C9F" w:rsidRPr="00175A78">
        <w:rPr>
          <w:rFonts w:cs="Times New Roman"/>
          <w:lang w:val="en-US"/>
        </w:rPr>
        <w:t xml:space="preserve"> </w:t>
      </w:r>
      <w:r w:rsidRPr="00175A78">
        <w:rPr>
          <w:rFonts w:cs="Times New Roman"/>
          <w:lang w:val="en-US"/>
        </w:rPr>
        <w:t>2006)</w:t>
      </w:r>
      <w:r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So,</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tend</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00C817B4">
        <w:rPr>
          <w:rFonts w:cs="Times New Roman"/>
          <w:szCs w:val="24"/>
          <w:lang w:val="en-US"/>
        </w:rPr>
        <w:t>decrease the number of</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joint</w:t>
      </w:r>
      <w:r w:rsidR="00BC4C9F" w:rsidRPr="00175A78">
        <w:rPr>
          <w:rFonts w:cs="Times New Roman"/>
          <w:szCs w:val="24"/>
          <w:lang w:val="en-US"/>
        </w:rPr>
        <w:t xml:space="preserve"> </w:t>
      </w:r>
      <w:r w:rsidRPr="00175A78">
        <w:rPr>
          <w:rFonts w:cs="Times New Roman"/>
          <w:szCs w:val="24"/>
          <w:lang w:val="en-US"/>
        </w:rPr>
        <w:t>activities.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a</w:t>
      </w:r>
      <w:r w:rsidR="00BC4C9F" w:rsidRPr="00175A78">
        <w:rPr>
          <w:rFonts w:cs="Times New Roman"/>
          <w:szCs w:val="24"/>
          <w:lang w:val="en-US"/>
        </w:rPr>
        <w:t xml:space="preserve"> </w:t>
      </w:r>
      <w:r w:rsidRPr="00175A78">
        <w:rPr>
          <w:rFonts w:cs="Times New Roman"/>
          <w:szCs w:val="24"/>
          <w:lang w:val="en-US"/>
        </w:rPr>
        <w:t>result,</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impact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r w:rsidR="00BC4C9F" w:rsidRPr="00175A78">
        <w:rPr>
          <w:rFonts w:cs="Times New Roman"/>
          <w:szCs w:val="24"/>
          <w:lang w:val="en-US"/>
        </w:rPr>
        <w:t xml:space="preserve"> </w:t>
      </w:r>
      <w:r w:rsidRPr="00175A78">
        <w:rPr>
          <w:rFonts w:cs="Times New Roman"/>
          <w:szCs w:val="24"/>
          <w:lang w:val="en-US"/>
        </w:rPr>
        <w:t>on</w:t>
      </w:r>
      <w:r w:rsidR="00BC4C9F" w:rsidRPr="00175A78">
        <w:rPr>
          <w:rFonts w:cs="Times New Roman"/>
          <w:szCs w:val="24"/>
          <w:lang w:val="en-US"/>
        </w:rPr>
        <w:t xml:space="preserve"> </w:t>
      </w:r>
      <w:r w:rsidRPr="00175A78">
        <w:rPr>
          <w:rFonts w:cs="Times New Roman"/>
          <w:szCs w:val="24"/>
          <w:lang w:val="en-US"/>
        </w:rPr>
        <w:t>financial</w:t>
      </w:r>
      <w:r w:rsidR="00BC4C9F" w:rsidRPr="00175A78">
        <w:rPr>
          <w:rFonts w:cs="Times New Roman"/>
          <w:szCs w:val="24"/>
          <w:lang w:val="en-US"/>
        </w:rPr>
        <w:t xml:space="preserve"> </w:t>
      </w:r>
      <w:r w:rsidRPr="00175A78">
        <w:rPr>
          <w:rFonts w:cs="Times New Roman"/>
          <w:szCs w:val="24"/>
          <w:lang w:val="en-US"/>
        </w:rPr>
        <w:t>performance</w:t>
      </w:r>
      <w:r w:rsidR="00BC4C9F" w:rsidRPr="00175A78">
        <w:rPr>
          <w:rFonts w:cs="Times New Roman"/>
          <w:szCs w:val="24"/>
          <w:lang w:val="en-US"/>
        </w:rPr>
        <w:t xml:space="preserve"> </w:t>
      </w:r>
      <w:r w:rsidRPr="00175A78">
        <w:rPr>
          <w:rFonts w:cs="Times New Roman"/>
          <w:szCs w:val="24"/>
          <w:lang w:val="en-US"/>
        </w:rPr>
        <w:t>remains</w:t>
      </w:r>
      <w:r w:rsidR="00BC4C9F" w:rsidRPr="00175A78">
        <w:rPr>
          <w:rFonts w:cs="Times New Roman"/>
          <w:szCs w:val="24"/>
          <w:lang w:val="en-US"/>
        </w:rPr>
        <w:t xml:space="preserve"> </w:t>
      </w:r>
      <w:r w:rsidRPr="00175A78">
        <w:rPr>
          <w:rFonts w:cs="Times New Roman"/>
          <w:szCs w:val="24"/>
          <w:lang w:val="en-US"/>
        </w:rPr>
        <w:t>positive</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but</w:t>
      </w:r>
      <w:r w:rsidR="00BC4C9F" w:rsidRPr="00175A78">
        <w:rPr>
          <w:rFonts w:cs="Times New Roman"/>
          <w:szCs w:val="24"/>
          <w:lang w:val="en-US"/>
        </w:rPr>
        <w:t xml:space="preserve"> </w:t>
      </w:r>
      <w:r w:rsidRPr="00175A78">
        <w:rPr>
          <w:rFonts w:cs="Times New Roman"/>
          <w:szCs w:val="24"/>
          <w:lang w:val="en-US"/>
        </w:rPr>
        <w:t>decreases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comparison</w:t>
      </w:r>
      <w:r w:rsidR="00BC4C9F" w:rsidRPr="00175A78">
        <w:rPr>
          <w:rFonts w:cs="Times New Roman"/>
          <w:szCs w:val="24"/>
          <w:lang w:val="en-US"/>
        </w:rPr>
        <w:t xml:space="preserve"> </w:t>
      </w:r>
      <w:r w:rsidRPr="00175A78">
        <w:rPr>
          <w:rFonts w:cs="Times New Roman"/>
          <w:szCs w:val="24"/>
          <w:lang w:val="en-US"/>
        </w:rPr>
        <w:t>with</w:t>
      </w:r>
      <w:r w:rsidR="00BC4C9F" w:rsidRPr="00175A78">
        <w:rPr>
          <w:rFonts w:cs="Times New Roman"/>
          <w:szCs w:val="24"/>
          <w:lang w:val="en-US"/>
        </w:rPr>
        <w:t xml:space="preserve"> </w:t>
      </w:r>
      <w:r w:rsidRPr="00175A78">
        <w:rPr>
          <w:rFonts w:cs="Times New Roman"/>
          <w:szCs w:val="24"/>
          <w:lang w:val="en-US"/>
        </w:rPr>
        <w:t>growth</w:t>
      </w:r>
      <w:r w:rsidR="00BC4C9F" w:rsidRPr="00175A78">
        <w:rPr>
          <w:rFonts w:cs="Times New Roman"/>
          <w:szCs w:val="24"/>
          <w:lang w:val="en-US"/>
        </w:rPr>
        <w:t xml:space="preserve"> </w:t>
      </w:r>
      <w:r w:rsidRPr="00175A78">
        <w:rPr>
          <w:rFonts w:cs="Times New Roman"/>
          <w:szCs w:val="24"/>
          <w:lang w:val="en-US"/>
        </w:rPr>
        <w:t>stage.</w:t>
      </w:r>
    </w:p>
    <w:p w:rsidR="001B41C5" w:rsidRPr="00175A78" w:rsidRDefault="00314507" w:rsidP="00DD7909">
      <w:pPr>
        <w:spacing w:after="0"/>
        <w:ind w:firstLine="708"/>
        <w:rPr>
          <w:lang w:val="en-US"/>
        </w:rPr>
      </w:pPr>
      <w:r w:rsidRPr="00DD7909">
        <w:rPr>
          <w:b/>
          <w:lang w:val="en-US"/>
        </w:rPr>
        <w:lastRenderedPageBreak/>
        <w:t>Inter-firm</w:t>
      </w:r>
      <w:r w:rsidR="00BC4C9F" w:rsidRPr="00DD7909">
        <w:rPr>
          <w:b/>
          <w:lang w:val="en-US"/>
        </w:rPr>
        <w:t xml:space="preserve"> </w:t>
      </w:r>
      <w:r w:rsidRPr="00DD7909">
        <w:rPr>
          <w:b/>
          <w:lang w:val="en-US"/>
        </w:rPr>
        <w:t>cooperation</w:t>
      </w:r>
      <w:r w:rsidR="00BC4C9F" w:rsidRPr="00DD7909">
        <w:rPr>
          <w:b/>
          <w:lang w:val="en-US"/>
        </w:rPr>
        <w:t xml:space="preserve"> </w:t>
      </w:r>
      <w:r w:rsidRPr="00DD7909">
        <w:rPr>
          <w:b/>
          <w:lang w:val="en-US"/>
        </w:rPr>
        <w:t>in</w:t>
      </w:r>
      <w:r w:rsidR="00BC4C9F" w:rsidRPr="00DD7909">
        <w:rPr>
          <w:b/>
          <w:lang w:val="en-US"/>
        </w:rPr>
        <w:t xml:space="preserve"> </w:t>
      </w:r>
      <w:r w:rsidR="00227205" w:rsidRPr="00DD7909">
        <w:rPr>
          <w:b/>
          <w:lang w:val="en-US"/>
        </w:rPr>
        <w:t xml:space="preserve">the </w:t>
      </w:r>
      <w:r w:rsidRPr="00DD7909">
        <w:rPr>
          <w:b/>
          <w:lang w:val="en-US"/>
        </w:rPr>
        <w:t>recovery</w:t>
      </w:r>
      <w:r w:rsidR="00BC4C9F" w:rsidRPr="00DD7909">
        <w:rPr>
          <w:b/>
          <w:lang w:val="en-US"/>
        </w:rPr>
        <w:t xml:space="preserve"> </w:t>
      </w:r>
      <w:r w:rsidRPr="00DD7909">
        <w:rPr>
          <w:b/>
          <w:lang w:val="en-US"/>
        </w:rPr>
        <w:t>period</w:t>
      </w:r>
      <w:r w:rsidR="00DD7909">
        <w:rPr>
          <w:b/>
          <w:lang w:val="en-US"/>
        </w:rPr>
        <w:t xml:space="preserve">. </w:t>
      </w:r>
      <w:r w:rsidRPr="00175A78">
        <w:rPr>
          <w:lang w:val="en-US"/>
        </w:rPr>
        <w:t>Estimation</w:t>
      </w:r>
      <w:r w:rsidR="00BC4C9F" w:rsidRPr="00175A78">
        <w:rPr>
          <w:lang w:val="en-US"/>
        </w:rPr>
        <w:t xml:space="preserve"> </w:t>
      </w:r>
      <w:r w:rsidRPr="00175A78">
        <w:rPr>
          <w:lang w:val="en-US"/>
        </w:rPr>
        <w:t>results</w:t>
      </w:r>
      <w:r w:rsidR="00BC4C9F" w:rsidRPr="00175A78">
        <w:rPr>
          <w:lang w:val="en-US"/>
        </w:rPr>
        <w:t xml:space="preserve"> </w:t>
      </w:r>
      <w:r w:rsidRPr="00175A78">
        <w:rPr>
          <w:lang w:val="en-US"/>
        </w:rPr>
        <w:t>showed</w:t>
      </w:r>
      <w:r w:rsidR="00BC4C9F" w:rsidRPr="00175A78">
        <w:rPr>
          <w:lang w:val="en-US"/>
        </w:rPr>
        <w:t xml:space="preserve"> </w:t>
      </w:r>
      <w:r w:rsidRPr="00175A78">
        <w:rPr>
          <w:lang w:val="en-US"/>
        </w:rPr>
        <w:t>that</w:t>
      </w:r>
      <w:r w:rsidR="00BC4C9F" w:rsidRPr="00175A78">
        <w:rPr>
          <w:lang w:val="en-US"/>
        </w:rPr>
        <w:t xml:space="preserve"> </w:t>
      </w:r>
      <w:r w:rsidR="009D0386" w:rsidRPr="00175A78">
        <w:rPr>
          <w:lang w:val="en-US"/>
        </w:rPr>
        <w:t>for</w:t>
      </w:r>
      <w:r w:rsidR="00BC4C9F" w:rsidRPr="00175A78">
        <w:rPr>
          <w:lang w:val="en-US"/>
        </w:rPr>
        <w:t xml:space="preserve"> </w:t>
      </w:r>
      <w:r w:rsidR="009D0386" w:rsidRPr="00175A78">
        <w:rPr>
          <w:lang w:val="en-US"/>
        </w:rPr>
        <w:t>advanced</w:t>
      </w:r>
      <w:r w:rsidR="00BC4C9F" w:rsidRPr="00175A78">
        <w:rPr>
          <w:lang w:val="en-US"/>
        </w:rPr>
        <w:t xml:space="preserve"> </w:t>
      </w:r>
      <w:r w:rsidR="009D0386" w:rsidRPr="00175A78">
        <w:rPr>
          <w:lang w:val="en-US"/>
        </w:rPr>
        <w:t>regions</w:t>
      </w:r>
      <w:r w:rsidR="00BC4C9F" w:rsidRPr="00175A78">
        <w:rPr>
          <w:lang w:val="en-US"/>
        </w:rPr>
        <w:t xml:space="preserve"> </w:t>
      </w:r>
      <w:r w:rsidR="009D0386" w:rsidRPr="00175A78">
        <w:rPr>
          <w:lang w:val="en-US"/>
        </w:rPr>
        <w:t>there</w:t>
      </w:r>
      <w:r w:rsidR="00BC4C9F" w:rsidRPr="00175A78">
        <w:rPr>
          <w:lang w:val="en-US"/>
        </w:rPr>
        <w:t xml:space="preserve"> </w:t>
      </w:r>
      <w:r w:rsidR="009D0386" w:rsidRPr="00175A78">
        <w:rPr>
          <w:lang w:val="en-US"/>
        </w:rPr>
        <w:t>is</w:t>
      </w:r>
      <w:r w:rsidR="00BC4C9F" w:rsidRPr="00175A78">
        <w:rPr>
          <w:lang w:val="en-US"/>
        </w:rPr>
        <w:t xml:space="preserve"> </w:t>
      </w:r>
      <w:r w:rsidR="009D0386" w:rsidRPr="00175A78">
        <w:rPr>
          <w:lang w:val="en-US"/>
        </w:rPr>
        <w:t>no</w:t>
      </w:r>
      <w:r w:rsidR="00BC4C9F" w:rsidRPr="00175A78">
        <w:rPr>
          <w:lang w:val="en-US"/>
        </w:rPr>
        <w:t xml:space="preserve"> </w:t>
      </w:r>
      <w:r w:rsidR="009D0386" w:rsidRPr="00175A78">
        <w:rPr>
          <w:lang w:val="en-US"/>
        </w:rPr>
        <w:t>evidence</w:t>
      </w:r>
      <w:r w:rsidR="00BC4C9F" w:rsidRPr="00175A78">
        <w:rPr>
          <w:lang w:val="en-US"/>
        </w:rPr>
        <w:t xml:space="preserve"> </w:t>
      </w:r>
      <w:r w:rsidR="009D0386" w:rsidRPr="00175A78">
        <w:rPr>
          <w:lang w:val="en-US"/>
        </w:rPr>
        <w:t>of</w:t>
      </w:r>
      <w:r w:rsidR="00BC4C9F" w:rsidRPr="00175A78">
        <w:rPr>
          <w:lang w:val="en-US"/>
        </w:rPr>
        <w:t xml:space="preserve"> </w:t>
      </w:r>
      <w:r w:rsidR="009D0386" w:rsidRPr="00175A78">
        <w:rPr>
          <w:lang w:val="en-US"/>
        </w:rPr>
        <w:t>statistically</w:t>
      </w:r>
      <w:r w:rsidR="00BC4C9F" w:rsidRPr="00175A78">
        <w:rPr>
          <w:lang w:val="en-US"/>
        </w:rPr>
        <w:t xml:space="preserve"> </w:t>
      </w:r>
      <w:r w:rsidR="009D0386" w:rsidRPr="00175A78">
        <w:rPr>
          <w:lang w:val="en-US"/>
        </w:rPr>
        <w:t>significant</w:t>
      </w:r>
      <w:r w:rsidR="00BC4C9F" w:rsidRPr="00175A78">
        <w:rPr>
          <w:lang w:val="en-US"/>
        </w:rPr>
        <w:t xml:space="preserve"> </w:t>
      </w:r>
      <w:r w:rsidR="009D0386" w:rsidRPr="00175A78">
        <w:rPr>
          <w:lang w:val="en-US"/>
        </w:rPr>
        <w:t>link</w:t>
      </w:r>
      <w:r w:rsidR="00BC4C9F" w:rsidRPr="00175A78">
        <w:rPr>
          <w:lang w:val="en-US"/>
        </w:rPr>
        <w:t xml:space="preserve"> </w:t>
      </w:r>
      <w:r w:rsidR="009D0386" w:rsidRPr="00175A78">
        <w:rPr>
          <w:lang w:val="en-US"/>
        </w:rPr>
        <w:t>between</w:t>
      </w:r>
      <w:r w:rsidR="00BC4C9F" w:rsidRPr="00175A78">
        <w:rPr>
          <w:lang w:val="en-US"/>
        </w:rPr>
        <w:t xml:space="preserve"> </w:t>
      </w:r>
      <w:r w:rsidR="009D0386" w:rsidRPr="00175A78">
        <w:rPr>
          <w:lang w:val="en-US"/>
        </w:rPr>
        <w:t>cooperation</w:t>
      </w:r>
      <w:r w:rsidR="00BC4C9F" w:rsidRPr="00175A78">
        <w:rPr>
          <w:lang w:val="en-US"/>
        </w:rPr>
        <w:t xml:space="preserve"> </w:t>
      </w:r>
      <w:r w:rsidR="009D0386" w:rsidRPr="00175A78">
        <w:rPr>
          <w:lang w:val="en-US"/>
        </w:rPr>
        <w:t>agreements</w:t>
      </w:r>
      <w:r w:rsidR="00BC4C9F" w:rsidRPr="00175A78">
        <w:rPr>
          <w:lang w:val="en-US"/>
        </w:rPr>
        <w:t xml:space="preserve"> </w:t>
      </w:r>
      <w:r w:rsidR="009D0386" w:rsidRPr="00175A78">
        <w:rPr>
          <w:lang w:val="en-US"/>
        </w:rPr>
        <w:t>and</w:t>
      </w:r>
      <w:r w:rsidR="00BC4C9F" w:rsidRPr="00175A78">
        <w:rPr>
          <w:lang w:val="en-US"/>
        </w:rPr>
        <w:t xml:space="preserve"> </w:t>
      </w:r>
      <w:r w:rsidR="009D0386" w:rsidRPr="00175A78">
        <w:rPr>
          <w:lang w:val="en-US"/>
        </w:rPr>
        <w:t>EVA</w:t>
      </w:r>
      <w:r w:rsidR="00DD7909">
        <w:rPr>
          <w:lang w:val="en-US"/>
        </w:rPr>
        <w:t xml:space="preserve"> in the recovery period</w:t>
      </w:r>
      <w:r w:rsidR="009D0386" w:rsidRPr="00175A78">
        <w:rPr>
          <w:lang w:val="en-US"/>
        </w:rPr>
        <w:t>.</w:t>
      </w:r>
      <w:r w:rsidR="00BC4C9F" w:rsidRPr="00175A78">
        <w:rPr>
          <w:lang w:val="en-US"/>
        </w:rPr>
        <w:t xml:space="preserve"> </w:t>
      </w:r>
      <w:r w:rsidR="009D0386" w:rsidRPr="00175A78">
        <w:rPr>
          <w:lang w:val="en-US"/>
        </w:rPr>
        <w:t>In</w:t>
      </w:r>
      <w:r w:rsidR="00BC4C9F" w:rsidRPr="00175A78">
        <w:rPr>
          <w:lang w:val="en-US"/>
        </w:rPr>
        <w:t xml:space="preserve"> </w:t>
      </w:r>
      <w:r w:rsidR="009D0386" w:rsidRPr="00175A78">
        <w:rPr>
          <w:lang w:val="en-US"/>
        </w:rPr>
        <w:t>fact,</w:t>
      </w:r>
      <w:r w:rsidR="00BC4C9F" w:rsidRPr="00175A78">
        <w:rPr>
          <w:lang w:val="en-US"/>
        </w:rPr>
        <w:t xml:space="preserve"> </w:t>
      </w:r>
      <w:r w:rsidR="009D0386" w:rsidRPr="00175A78">
        <w:rPr>
          <w:lang w:val="en-US"/>
        </w:rPr>
        <w:t>model</w:t>
      </w:r>
      <w:r w:rsidR="00BC4C9F" w:rsidRPr="00175A78">
        <w:rPr>
          <w:lang w:val="en-US"/>
        </w:rPr>
        <w:t xml:space="preserve"> </w:t>
      </w:r>
      <w:r w:rsidR="009D0386" w:rsidRPr="00175A78">
        <w:rPr>
          <w:lang w:val="en-US"/>
        </w:rPr>
        <w:t>showed</w:t>
      </w:r>
      <w:r w:rsidR="00BC4C9F" w:rsidRPr="00175A78">
        <w:rPr>
          <w:lang w:val="en-US"/>
        </w:rPr>
        <w:t xml:space="preserve"> </w:t>
      </w:r>
      <w:r w:rsidR="009D0386" w:rsidRPr="00175A78">
        <w:rPr>
          <w:lang w:val="en-US"/>
        </w:rPr>
        <w:t>that</w:t>
      </w:r>
      <w:r w:rsidR="00BC4C9F" w:rsidRPr="00175A78">
        <w:rPr>
          <w:lang w:val="en-US"/>
        </w:rPr>
        <w:t xml:space="preserve"> </w:t>
      </w:r>
      <w:r w:rsidR="009D0386" w:rsidRPr="00175A78">
        <w:rPr>
          <w:lang w:val="en-US"/>
        </w:rPr>
        <w:t>drivers</w:t>
      </w:r>
      <w:r w:rsidR="00BC4C9F" w:rsidRPr="00175A78">
        <w:rPr>
          <w:lang w:val="en-US"/>
        </w:rPr>
        <w:t xml:space="preserve"> </w:t>
      </w:r>
      <w:r w:rsidR="009D0386" w:rsidRPr="00175A78">
        <w:rPr>
          <w:lang w:val="en-US"/>
        </w:rPr>
        <w:t>of</w:t>
      </w:r>
      <w:r w:rsidR="00BC4C9F" w:rsidRPr="00175A78">
        <w:rPr>
          <w:lang w:val="en-US"/>
        </w:rPr>
        <w:t xml:space="preserve"> </w:t>
      </w:r>
      <w:r w:rsidR="009D0386" w:rsidRPr="00175A78">
        <w:rPr>
          <w:lang w:val="en-US"/>
        </w:rPr>
        <w:t>firm’s</w:t>
      </w:r>
      <w:r w:rsidR="00BC4C9F" w:rsidRPr="00175A78">
        <w:rPr>
          <w:lang w:val="en-US"/>
        </w:rPr>
        <w:t xml:space="preserve"> </w:t>
      </w:r>
      <w:r w:rsidR="009D0386" w:rsidRPr="00175A78">
        <w:rPr>
          <w:lang w:val="en-US"/>
        </w:rPr>
        <w:t>recovery</w:t>
      </w:r>
      <w:r w:rsidR="00BC4C9F" w:rsidRPr="00175A78">
        <w:rPr>
          <w:lang w:val="en-US"/>
        </w:rPr>
        <w:t xml:space="preserve"> </w:t>
      </w:r>
      <w:r w:rsidR="009D0386" w:rsidRPr="00175A78">
        <w:rPr>
          <w:lang w:val="en-US"/>
        </w:rPr>
        <w:t>after</w:t>
      </w:r>
      <w:r w:rsidR="00BC4C9F" w:rsidRPr="00175A78">
        <w:rPr>
          <w:lang w:val="en-US"/>
        </w:rPr>
        <w:t xml:space="preserve"> </w:t>
      </w:r>
      <w:r w:rsidR="009D0386" w:rsidRPr="00175A78">
        <w:rPr>
          <w:lang w:val="en-US"/>
        </w:rPr>
        <w:t>crisis</w:t>
      </w:r>
      <w:r w:rsidR="00BC4C9F" w:rsidRPr="00175A78">
        <w:rPr>
          <w:lang w:val="en-US"/>
        </w:rPr>
        <w:t xml:space="preserve"> </w:t>
      </w:r>
      <w:r w:rsidR="009D0386" w:rsidRPr="00175A78">
        <w:rPr>
          <w:lang w:val="en-US"/>
        </w:rPr>
        <w:t>are</w:t>
      </w:r>
      <w:r w:rsidR="00BC4C9F" w:rsidRPr="00175A78">
        <w:rPr>
          <w:lang w:val="en-US"/>
        </w:rPr>
        <w:t xml:space="preserve"> </w:t>
      </w:r>
      <w:r w:rsidR="009D0386" w:rsidRPr="00175A78">
        <w:rPr>
          <w:lang w:val="en-US"/>
        </w:rPr>
        <w:t>only</w:t>
      </w:r>
      <w:r w:rsidR="00BC4C9F" w:rsidRPr="00175A78">
        <w:rPr>
          <w:lang w:val="en-US"/>
        </w:rPr>
        <w:t xml:space="preserve"> </w:t>
      </w:r>
      <w:r w:rsidR="009D0386" w:rsidRPr="00175A78">
        <w:rPr>
          <w:lang w:val="en-US"/>
        </w:rPr>
        <w:t>current</w:t>
      </w:r>
      <w:r w:rsidR="00BC4C9F" w:rsidRPr="00175A78">
        <w:rPr>
          <w:lang w:val="en-US"/>
        </w:rPr>
        <w:t xml:space="preserve"> </w:t>
      </w:r>
      <w:r w:rsidR="009D0386" w:rsidRPr="00175A78">
        <w:rPr>
          <w:lang w:val="en-US"/>
        </w:rPr>
        <w:t>assets,</w:t>
      </w:r>
      <w:r w:rsidR="00BC4C9F" w:rsidRPr="00175A78">
        <w:rPr>
          <w:lang w:val="en-US"/>
        </w:rPr>
        <w:t xml:space="preserve"> </w:t>
      </w:r>
      <w:r w:rsidR="009D0386" w:rsidRPr="00175A78">
        <w:rPr>
          <w:lang w:val="en-US"/>
        </w:rPr>
        <w:t>patents</w:t>
      </w:r>
      <w:r w:rsidR="00BC4C9F" w:rsidRPr="00175A78">
        <w:rPr>
          <w:lang w:val="en-US"/>
        </w:rPr>
        <w:t xml:space="preserve"> </w:t>
      </w:r>
      <w:r w:rsidR="009D0386" w:rsidRPr="00175A78">
        <w:rPr>
          <w:lang w:val="en-US"/>
        </w:rPr>
        <w:t>and</w:t>
      </w:r>
      <w:r w:rsidR="00BC4C9F" w:rsidRPr="00175A78">
        <w:rPr>
          <w:lang w:val="en-US"/>
        </w:rPr>
        <w:t xml:space="preserve"> </w:t>
      </w:r>
      <w:r w:rsidR="009D0386" w:rsidRPr="00175A78">
        <w:rPr>
          <w:lang w:val="en-US"/>
        </w:rPr>
        <w:t>intangible</w:t>
      </w:r>
      <w:r w:rsidR="00BC4C9F" w:rsidRPr="00175A78">
        <w:rPr>
          <w:lang w:val="en-US"/>
        </w:rPr>
        <w:t xml:space="preserve"> </w:t>
      </w:r>
      <w:r w:rsidR="009D0386" w:rsidRPr="00175A78">
        <w:rPr>
          <w:lang w:val="en-US"/>
        </w:rPr>
        <w:t>assets.</w:t>
      </w:r>
      <w:r w:rsidR="00BC4C9F" w:rsidRPr="00175A78">
        <w:rPr>
          <w:lang w:val="en-US"/>
        </w:rPr>
        <w:t xml:space="preserve"> </w:t>
      </w:r>
      <w:r w:rsidR="009D0386" w:rsidRPr="00175A78">
        <w:rPr>
          <w:lang w:val="en-US"/>
        </w:rPr>
        <w:t>So,</w:t>
      </w:r>
      <w:r w:rsidR="00BC4C9F" w:rsidRPr="00175A78">
        <w:rPr>
          <w:lang w:val="en-US"/>
        </w:rPr>
        <w:t xml:space="preserve"> </w:t>
      </w:r>
      <w:r w:rsidR="009D0386" w:rsidRPr="00175A78">
        <w:rPr>
          <w:lang w:val="en-US"/>
        </w:rPr>
        <w:t>we</w:t>
      </w:r>
      <w:r w:rsidR="00BC4C9F" w:rsidRPr="00175A78">
        <w:rPr>
          <w:lang w:val="en-US"/>
        </w:rPr>
        <w:t xml:space="preserve"> </w:t>
      </w:r>
      <w:r w:rsidR="009D0386" w:rsidRPr="00175A78">
        <w:rPr>
          <w:lang w:val="en-US"/>
        </w:rPr>
        <w:t>may</w:t>
      </w:r>
      <w:r w:rsidR="00BC4C9F" w:rsidRPr="00175A78">
        <w:rPr>
          <w:lang w:val="en-US"/>
        </w:rPr>
        <w:t xml:space="preserve"> </w:t>
      </w:r>
      <w:r w:rsidR="009D0386" w:rsidRPr="00175A78">
        <w:rPr>
          <w:lang w:val="en-US"/>
        </w:rPr>
        <w:t>conclude</w:t>
      </w:r>
      <w:r w:rsidR="00BC4C9F" w:rsidRPr="00175A78">
        <w:rPr>
          <w:lang w:val="en-US"/>
        </w:rPr>
        <w:t xml:space="preserve"> </w:t>
      </w:r>
      <w:r w:rsidR="009D0386" w:rsidRPr="00175A78">
        <w:rPr>
          <w:lang w:val="en-US"/>
        </w:rPr>
        <w:t>that</w:t>
      </w:r>
      <w:r w:rsidR="00BC4C9F" w:rsidRPr="00175A78">
        <w:rPr>
          <w:lang w:val="en-US"/>
        </w:rPr>
        <w:t xml:space="preserve"> </w:t>
      </w:r>
      <w:r w:rsidR="009D0386" w:rsidRPr="00175A78">
        <w:rPr>
          <w:lang w:val="en-US"/>
        </w:rPr>
        <w:t>in</w:t>
      </w:r>
      <w:r w:rsidR="00BC4C9F" w:rsidRPr="00175A78">
        <w:rPr>
          <w:lang w:val="en-US"/>
        </w:rPr>
        <w:t xml:space="preserve"> </w:t>
      </w:r>
      <w:r w:rsidR="009D0386" w:rsidRPr="00175A78">
        <w:rPr>
          <w:lang w:val="en-US"/>
        </w:rPr>
        <w:t>2010-2011</w:t>
      </w:r>
      <w:r w:rsidR="00BC4C9F" w:rsidRPr="00175A78">
        <w:rPr>
          <w:lang w:val="en-US"/>
        </w:rPr>
        <w:t xml:space="preserve"> </w:t>
      </w:r>
      <w:r w:rsidR="009D0386" w:rsidRPr="00175A78">
        <w:rPr>
          <w:lang w:val="en-US"/>
        </w:rPr>
        <w:t>it</w:t>
      </w:r>
      <w:r w:rsidR="00BC4C9F" w:rsidRPr="00175A78">
        <w:rPr>
          <w:lang w:val="en-US"/>
        </w:rPr>
        <w:t xml:space="preserve"> </w:t>
      </w:r>
      <w:r w:rsidR="009D0386" w:rsidRPr="00175A78">
        <w:rPr>
          <w:lang w:val="en-US"/>
        </w:rPr>
        <w:t>was</w:t>
      </w:r>
      <w:r w:rsidR="00BC4C9F" w:rsidRPr="00175A78">
        <w:rPr>
          <w:lang w:val="en-US"/>
        </w:rPr>
        <w:t xml:space="preserve"> </w:t>
      </w:r>
      <w:r w:rsidR="009D0386" w:rsidRPr="00175A78">
        <w:rPr>
          <w:lang w:val="en-US"/>
        </w:rPr>
        <w:t>more</w:t>
      </w:r>
      <w:r w:rsidR="00BC4C9F" w:rsidRPr="00175A78">
        <w:rPr>
          <w:lang w:val="en-US"/>
        </w:rPr>
        <w:t xml:space="preserve"> </w:t>
      </w:r>
      <w:r w:rsidR="009D0386" w:rsidRPr="00175A78">
        <w:rPr>
          <w:lang w:val="en-US"/>
        </w:rPr>
        <w:t>essential</w:t>
      </w:r>
      <w:r w:rsidR="00BC4C9F" w:rsidRPr="00175A78">
        <w:rPr>
          <w:lang w:val="en-US"/>
        </w:rPr>
        <w:t xml:space="preserve"> </w:t>
      </w:r>
      <w:r w:rsidR="009D0386" w:rsidRPr="00175A78">
        <w:rPr>
          <w:lang w:val="en-US"/>
        </w:rPr>
        <w:t>to</w:t>
      </w:r>
      <w:r w:rsidR="00BC4C9F" w:rsidRPr="00175A78">
        <w:rPr>
          <w:lang w:val="en-US"/>
        </w:rPr>
        <w:t xml:space="preserve"> </w:t>
      </w:r>
      <w:r w:rsidR="009D0386" w:rsidRPr="00175A78">
        <w:rPr>
          <w:lang w:val="en-US"/>
        </w:rPr>
        <w:t>possess</w:t>
      </w:r>
      <w:r w:rsidR="00BC4C9F" w:rsidRPr="00175A78">
        <w:rPr>
          <w:lang w:val="en-US"/>
        </w:rPr>
        <w:t xml:space="preserve"> </w:t>
      </w:r>
      <w:r w:rsidR="009D0386" w:rsidRPr="00175A78">
        <w:rPr>
          <w:lang w:val="en-US"/>
        </w:rPr>
        <w:t>their</w:t>
      </w:r>
      <w:r w:rsidR="00BC4C9F" w:rsidRPr="00175A78">
        <w:rPr>
          <w:lang w:val="en-US"/>
        </w:rPr>
        <w:t xml:space="preserve"> </w:t>
      </w:r>
      <w:r w:rsidR="009D0386" w:rsidRPr="00175A78">
        <w:rPr>
          <w:lang w:val="en-US"/>
        </w:rPr>
        <w:t>own</w:t>
      </w:r>
      <w:r w:rsidR="00BC4C9F" w:rsidRPr="00175A78">
        <w:rPr>
          <w:lang w:val="en-US"/>
        </w:rPr>
        <w:t xml:space="preserve"> </w:t>
      </w:r>
      <w:r w:rsidR="009D0386" w:rsidRPr="00175A78">
        <w:rPr>
          <w:lang w:val="en-US"/>
        </w:rPr>
        <w:t>resources</w:t>
      </w:r>
      <w:r w:rsidR="00BC4C9F" w:rsidRPr="00175A78">
        <w:rPr>
          <w:lang w:val="en-US"/>
        </w:rPr>
        <w:t xml:space="preserve"> </w:t>
      </w:r>
      <w:r w:rsidR="009D0386" w:rsidRPr="00175A78">
        <w:rPr>
          <w:lang w:val="en-US"/>
        </w:rPr>
        <w:t>rather</w:t>
      </w:r>
      <w:r w:rsidR="00BC4C9F" w:rsidRPr="00175A78">
        <w:rPr>
          <w:lang w:val="en-US"/>
        </w:rPr>
        <w:t xml:space="preserve"> </w:t>
      </w:r>
      <w:r w:rsidR="009D0386" w:rsidRPr="00175A78">
        <w:rPr>
          <w:lang w:val="en-US"/>
        </w:rPr>
        <w:t>than</w:t>
      </w:r>
      <w:r w:rsidR="00BC4C9F" w:rsidRPr="00175A78">
        <w:rPr>
          <w:lang w:val="en-US"/>
        </w:rPr>
        <w:t xml:space="preserve"> </w:t>
      </w:r>
      <w:r w:rsidR="009D0386" w:rsidRPr="00175A78">
        <w:rPr>
          <w:lang w:val="en-US"/>
        </w:rPr>
        <w:t>some</w:t>
      </w:r>
      <w:r w:rsidR="00BC4C9F" w:rsidRPr="00175A78">
        <w:rPr>
          <w:lang w:val="en-US"/>
        </w:rPr>
        <w:t xml:space="preserve"> </w:t>
      </w:r>
      <w:r w:rsidR="009D0386" w:rsidRPr="00175A78">
        <w:rPr>
          <w:lang w:val="en-US"/>
        </w:rPr>
        <w:t>common</w:t>
      </w:r>
      <w:r w:rsidR="00BC4C9F" w:rsidRPr="00175A78">
        <w:rPr>
          <w:lang w:val="en-US"/>
        </w:rPr>
        <w:t xml:space="preserve"> </w:t>
      </w:r>
      <w:r w:rsidR="009D0386" w:rsidRPr="00175A78">
        <w:rPr>
          <w:lang w:val="en-US"/>
        </w:rPr>
        <w:t>assets</w:t>
      </w:r>
      <w:r w:rsidR="00BC4C9F" w:rsidRPr="00175A78">
        <w:rPr>
          <w:lang w:val="en-US"/>
        </w:rPr>
        <w:t xml:space="preserve"> </w:t>
      </w:r>
      <w:r w:rsidR="009D0386" w:rsidRPr="00175A78">
        <w:rPr>
          <w:lang w:val="en-US"/>
        </w:rPr>
        <w:t>came</w:t>
      </w:r>
      <w:r w:rsidR="00BC4C9F" w:rsidRPr="00175A78">
        <w:rPr>
          <w:lang w:val="en-US"/>
        </w:rPr>
        <w:t xml:space="preserve"> </w:t>
      </w:r>
      <w:r w:rsidR="009D0386" w:rsidRPr="00175A78">
        <w:rPr>
          <w:lang w:val="en-US"/>
        </w:rPr>
        <w:t>out</w:t>
      </w:r>
      <w:r w:rsidR="00BC4C9F" w:rsidRPr="00175A78">
        <w:rPr>
          <w:lang w:val="en-US"/>
        </w:rPr>
        <w:t xml:space="preserve"> </w:t>
      </w:r>
      <w:r w:rsidR="009D0386" w:rsidRPr="00175A78">
        <w:rPr>
          <w:lang w:val="en-US"/>
        </w:rPr>
        <w:t>as</w:t>
      </w:r>
      <w:r w:rsidR="00BC4C9F" w:rsidRPr="00175A78">
        <w:rPr>
          <w:lang w:val="en-US"/>
        </w:rPr>
        <w:t xml:space="preserve"> </w:t>
      </w:r>
      <w:r w:rsidR="009D0386" w:rsidRPr="00175A78">
        <w:rPr>
          <w:lang w:val="en-US"/>
        </w:rPr>
        <w:t>a</w:t>
      </w:r>
      <w:r w:rsidR="00BC4C9F" w:rsidRPr="00175A78">
        <w:rPr>
          <w:lang w:val="en-US"/>
        </w:rPr>
        <w:t xml:space="preserve"> </w:t>
      </w:r>
      <w:r w:rsidR="009D0386" w:rsidRPr="00175A78">
        <w:rPr>
          <w:lang w:val="en-US"/>
        </w:rPr>
        <w:t>result</w:t>
      </w:r>
      <w:r w:rsidR="00BC4C9F" w:rsidRPr="00175A78">
        <w:rPr>
          <w:lang w:val="en-US"/>
        </w:rPr>
        <w:t xml:space="preserve"> </w:t>
      </w:r>
      <w:r w:rsidR="009D0386" w:rsidRPr="00175A78">
        <w:rPr>
          <w:lang w:val="en-US"/>
        </w:rPr>
        <w:t>of</w:t>
      </w:r>
      <w:r w:rsidR="00BC4C9F" w:rsidRPr="00175A78">
        <w:rPr>
          <w:lang w:val="en-US"/>
        </w:rPr>
        <w:t xml:space="preserve"> </w:t>
      </w:r>
      <w:r w:rsidR="009D0386" w:rsidRPr="00175A78">
        <w:rPr>
          <w:lang w:val="en-US"/>
        </w:rPr>
        <w:t>partnership</w:t>
      </w:r>
      <w:r w:rsidR="00BC4C9F" w:rsidRPr="00175A78">
        <w:rPr>
          <w:lang w:val="en-US"/>
        </w:rPr>
        <w:t xml:space="preserve"> </w:t>
      </w:r>
      <w:r w:rsidR="009D0386" w:rsidRPr="00175A78">
        <w:rPr>
          <w:lang w:val="en-US"/>
        </w:rPr>
        <w:t>agreement</w:t>
      </w:r>
      <w:r w:rsidR="00BC4C9F" w:rsidRPr="00175A78">
        <w:rPr>
          <w:lang w:val="en-US"/>
        </w:rPr>
        <w:t xml:space="preserve"> </w:t>
      </w:r>
      <w:r w:rsidR="009D0386" w:rsidRPr="00175A78">
        <w:rPr>
          <w:lang w:val="en-US"/>
        </w:rPr>
        <w:t>for</w:t>
      </w:r>
      <w:r w:rsidR="00BC4C9F" w:rsidRPr="00175A78">
        <w:rPr>
          <w:lang w:val="en-US"/>
        </w:rPr>
        <w:t xml:space="preserve"> </w:t>
      </w:r>
      <w:r w:rsidR="009D0386" w:rsidRPr="00175A78">
        <w:rPr>
          <w:lang w:val="en-US"/>
        </w:rPr>
        <w:t>EU</w:t>
      </w:r>
      <w:r w:rsidR="00BC4C9F" w:rsidRPr="00175A78">
        <w:rPr>
          <w:lang w:val="en-US"/>
        </w:rPr>
        <w:t xml:space="preserve"> </w:t>
      </w:r>
      <w:r w:rsidR="009D0386" w:rsidRPr="00175A78">
        <w:rPr>
          <w:lang w:val="en-US"/>
        </w:rPr>
        <w:t>companies</w:t>
      </w:r>
      <w:r w:rsidR="001B41C5" w:rsidRPr="00175A78">
        <w:rPr>
          <w:lang w:val="en-US"/>
        </w:rPr>
        <w:t>.</w:t>
      </w:r>
      <w:r w:rsidR="00BC4C9F" w:rsidRPr="00175A78">
        <w:rPr>
          <w:lang w:val="en-US"/>
        </w:rPr>
        <w:t xml:space="preserve"> </w:t>
      </w:r>
      <w:r w:rsidR="001B41C5" w:rsidRPr="00175A78">
        <w:rPr>
          <w:lang w:val="en-US"/>
        </w:rPr>
        <w:t>In</w:t>
      </w:r>
      <w:r w:rsidR="00BC4C9F" w:rsidRPr="00175A78">
        <w:rPr>
          <w:lang w:val="en-US"/>
        </w:rPr>
        <w:t xml:space="preserve"> </w:t>
      </w:r>
      <w:r w:rsidR="001B41C5" w:rsidRPr="00175A78">
        <w:rPr>
          <w:lang w:val="en-US"/>
        </w:rPr>
        <w:t>Russia,</w:t>
      </w:r>
      <w:r w:rsidR="00BC4C9F" w:rsidRPr="00175A78">
        <w:rPr>
          <w:lang w:val="en-US"/>
        </w:rPr>
        <w:t xml:space="preserve"> </w:t>
      </w:r>
      <w:r w:rsidR="001B41C5" w:rsidRPr="00175A78">
        <w:rPr>
          <w:lang w:val="en-US"/>
        </w:rPr>
        <w:t>in</w:t>
      </w:r>
      <w:r w:rsidR="00BC4C9F" w:rsidRPr="00175A78">
        <w:rPr>
          <w:lang w:val="en-US"/>
        </w:rPr>
        <w:t xml:space="preserve"> </w:t>
      </w:r>
      <w:r w:rsidR="001B41C5" w:rsidRPr="00175A78">
        <w:rPr>
          <w:lang w:val="en-US"/>
        </w:rPr>
        <w:t>turn,</w:t>
      </w:r>
      <w:r w:rsidR="00BC4C9F" w:rsidRPr="00175A78">
        <w:rPr>
          <w:lang w:val="en-US"/>
        </w:rPr>
        <w:t xml:space="preserve"> </w:t>
      </w:r>
      <w:r w:rsidR="001B41C5" w:rsidRPr="00175A78">
        <w:rPr>
          <w:lang w:val="en-US"/>
        </w:rPr>
        <w:t>recovery</w:t>
      </w:r>
      <w:r w:rsidR="00BC4C9F" w:rsidRPr="00175A78">
        <w:rPr>
          <w:lang w:val="en-US"/>
        </w:rPr>
        <w:t xml:space="preserve"> </w:t>
      </w:r>
      <w:r w:rsidR="001B41C5" w:rsidRPr="00175A78">
        <w:rPr>
          <w:lang w:val="en-US"/>
        </w:rPr>
        <w:t>times</w:t>
      </w:r>
      <w:r w:rsidR="00BC4C9F" w:rsidRPr="00175A78">
        <w:rPr>
          <w:lang w:val="en-US"/>
        </w:rPr>
        <w:t xml:space="preserve"> </w:t>
      </w:r>
      <w:r w:rsidR="001B41C5" w:rsidRPr="00175A78">
        <w:rPr>
          <w:lang w:val="en-US"/>
        </w:rPr>
        <w:t>are</w:t>
      </w:r>
      <w:r w:rsidR="00BC4C9F" w:rsidRPr="00175A78">
        <w:rPr>
          <w:lang w:val="en-US"/>
        </w:rPr>
        <w:t xml:space="preserve"> </w:t>
      </w:r>
      <w:r w:rsidR="001B41C5" w:rsidRPr="00175A78">
        <w:rPr>
          <w:lang w:val="en-US"/>
        </w:rPr>
        <w:t>characterized</w:t>
      </w:r>
      <w:r w:rsidR="00BC4C9F" w:rsidRPr="00175A78">
        <w:rPr>
          <w:lang w:val="en-US"/>
        </w:rPr>
        <w:t xml:space="preserve"> </w:t>
      </w:r>
      <w:r w:rsidR="001B41C5" w:rsidRPr="00175A78">
        <w:rPr>
          <w:lang w:val="en-US"/>
        </w:rPr>
        <w:t>by</w:t>
      </w:r>
      <w:r w:rsidR="00BC4C9F" w:rsidRPr="00175A78">
        <w:rPr>
          <w:lang w:val="en-US"/>
        </w:rPr>
        <w:t xml:space="preserve"> </w:t>
      </w:r>
      <w:r w:rsidR="001B41C5" w:rsidRPr="00175A78">
        <w:rPr>
          <w:lang w:val="en-US"/>
        </w:rPr>
        <w:t>the</w:t>
      </w:r>
      <w:r w:rsidR="00BC4C9F" w:rsidRPr="00175A78">
        <w:rPr>
          <w:lang w:val="en-US"/>
        </w:rPr>
        <w:t xml:space="preserve"> </w:t>
      </w:r>
      <w:r w:rsidR="001B41C5" w:rsidRPr="00175A78">
        <w:rPr>
          <w:lang w:val="en-US"/>
        </w:rPr>
        <w:t>negative</w:t>
      </w:r>
      <w:r w:rsidR="00BC4C9F" w:rsidRPr="00175A78">
        <w:rPr>
          <w:lang w:val="en-US"/>
        </w:rPr>
        <w:t xml:space="preserve"> </w:t>
      </w:r>
      <w:r w:rsidR="001B41C5" w:rsidRPr="00175A78">
        <w:rPr>
          <w:lang w:val="en-US"/>
        </w:rPr>
        <w:t>influence</w:t>
      </w:r>
      <w:r w:rsidR="00BC4C9F" w:rsidRPr="00175A78">
        <w:rPr>
          <w:lang w:val="en-US"/>
        </w:rPr>
        <w:t xml:space="preserve"> </w:t>
      </w:r>
      <w:r w:rsidR="001B41C5" w:rsidRPr="00175A78">
        <w:rPr>
          <w:lang w:val="en-US"/>
        </w:rPr>
        <w:t>of</w:t>
      </w:r>
      <w:r w:rsidR="00BC4C9F" w:rsidRPr="00175A78">
        <w:rPr>
          <w:lang w:val="en-US"/>
        </w:rPr>
        <w:t xml:space="preserve"> </w:t>
      </w:r>
      <w:r w:rsidR="001B41C5" w:rsidRPr="00175A78">
        <w:rPr>
          <w:lang w:val="en-US"/>
        </w:rPr>
        <w:t>inter-firm</w:t>
      </w:r>
      <w:r w:rsidR="00BC4C9F" w:rsidRPr="00175A78">
        <w:rPr>
          <w:lang w:val="en-US"/>
        </w:rPr>
        <w:t xml:space="preserve"> </w:t>
      </w:r>
      <w:r w:rsidR="001B41C5" w:rsidRPr="00175A78">
        <w:rPr>
          <w:lang w:val="en-US"/>
        </w:rPr>
        <w:t>cooperation</w:t>
      </w:r>
      <w:r w:rsidR="00BC4C9F" w:rsidRPr="00175A78">
        <w:rPr>
          <w:lang w:val="en-US"/>
        </w:rPr>
        <w:t xml:space="preserve"> </w:t>
      </w:r>
      <w:r w:rsidR="001B41C5" w:rsidRPr="00175A78">
        <w:rPr>
          <w:lang w:val="en-US"/>
        </w:rPr>
        <w:t>on</w:t>
      </w:r>
      <w:r w:rsidR="00BC4C9F" w:rsidRPr="00175A78">
        <w:rPr>
          <w:lang w:val="en-US"/>
        </w:rPr>
        <w:t xml:space="preserve"> </w:t>
      </w:r>
      <w:r w:rsidR="001B41C5" w:rsidRPr="00175A78">
        <w:rPr>
          <w:lang w:val="en-US"/>
        </w:rPr>
        <w:t>financial</w:t>
      </w:r>
      <w:r w:rsidR="00BC4C9F" w:rsidRPr="00175A78">
        <w:rPr>
          <w:lang w:val="en-US"/>
        </w:rPr>
        <w:t xml:space="preserve"> </w:t>
      </w:r>
      <w:r w:rsidR="001B41C5" w:rsidRPr="00175A78">
        <w:rPr>
          <w:lang w:val="en-US"/>
        </w:rPr>
        <w:t>performance,</w:t>
      </w:r>
      <w:r w:rsidR="00BC4C9F" w:rsidRPr="00175A78">
        <w:rPr>
          <w:lang w:val="en-US"/>
        </w:rPr>
        <w:t xml:space="preserve"> </w:t>
      </w:r>
      <w:r w:rsidR="001B41C5" w:rsidRPr="00175A78">
        <w:rPr>
          <w:lang w:val="en-US"/>
        </w:rPr>
        <w:t>while</w:t>
      </w:r>
      <w:r w:rsidR="00BC4C9F" w:rsidRPr="00175A78">
        <w:rPr>
          <w:lang w:val="en-US"/>
        </w:rPr>
        <w:t xml:space="preserve"> </w:t>
      </w:r>
      <w:r w:rsidR="001B41C5" w:rsidRPr="00175A78">
        <w:rPr>
          <w:lang w:val="en-US"/>
        </w:rPr>
        <w:t>such</w:t>
      </w:r>
      <w:r w:rsidR="00BC4C9F" w:rsidRPr="00175A78">
        <w:rPr>
          <w:lang w:val="en-US"/>
        </w:rPr>
        <w:t xml:space="preserve"> </w:t>
      </w:r>
      <w:r w:rsidR="001B41C5" w:rsidRPr="00175A78">
        <w:rPr>
          <w:lang w:val="en-US"/>
        </w:rPr>
        <w:t>factors</w:t>
      </w:r>
      <w:r w:rsidR="00BC4C9F" w:rsidRPr="00175A78">
        <w:rPr>
          <w:lang w:val="en-US"/>
        </w:rPr>
        <w:t xml:space="preserve"> </w:t>
      </w:r>
      <w:r w:rsidR="001B41C5" w:rsidRPr="00175A78">
        <w:rPr>
          <w:lang w:val="en-US"/>
        </w:rPr>
        <w:t>as</w:t>
      </w:r>
      <w:r w:rsidR="00BC4C9F" w:rsidRPr="00175A78">
        <w:rPr>
          <w:lang w:val="en-US"/>
        </w:rPr>
        <w:t xml:space="preserve"> </w:t>
      </w:r>
      <w:r w:rsidR="001B41C5" w:rsidRPr="00175A78">
        <w:rPr>
          <w:lang w:val="en-US"/>
        </w:rPr>
        <w:t>current</w:t>
      </w:r>
      <w:r w:rsidR="00BC4C9F" w:rsidRPr="00175A78">
        <w:rPr>
          <w:lang w:val="en-US"/>
        </w:rPr>
        <w:t xml:space="preserve"> </w:t>
      </w:r>
      <w:r w:rsidR="001B41C5" w:rsidRPr="00175A78">
        <w:rPr>
          <w:lang w:val="en-US"/>
        </w:rPr>
        <w:t>assets,</w:t>
      </w:r>
      <w:r w:rsidR="00BC4C9F" w:rsidRPr="00175A78">
        <w:rPr>
          <w:lang w:val="en-US"/>
        </w:rPr>
        <w:t xml:space="preserve"> </w:t>
      </w:r>
      <w:r w:rsidR="001B41C5" w:rsidRPr="00175A78">
        <w:rPr>
          <w:lang w:val="en-US"/>
        </w:rPr>
        <w:t>age,</w:t>
      </w:r>
      <w:r w:rsidR="00BC4C9F" w:rsidRPr="00175A78">
        <w:rPr>
          <w:lang w:val="en-US"/>
        </w:rPr>
        <w:t xml:space="preserve"> </w:t>
      </w:r>
      <w:r w:rsidR="001B41C5" w:rsidRPr="00175A78">
        <w:rPr>
          <w:lang w:val="en-US"/>
        </w:rPr>
        <w:t>which</w:t>
      </w:r>
      <w:r w:rsidR="00BC4C9F" w:rsidRPr="00175A78">
        <w:rPr>
          <w:lang w:val="en-US"/>
        </w:rPr>
        <w:t xml:space="preserve"> </w:t>
      </w:r>
      <w:r w:rsidR="001B41C5" w:rsidRPr="00175A78">
        <w:rPr>
          <w:lang w:val="en-US"/>
        </w:rPr>
        <w:t>may</w:t>
      </w:r>
      <w:r w:rsidR="00BC4C9F" w:rsidRPr="00175A78">
        <w:rPr>
          <w:lang w:val="en-US"/>
        </w:rPr>
        <w:t xml:space="preserve"> </w:t>
      </w:r>
      <w:r w:rsidR="001B41C5" w:rsidRPr="00175A78">
        <w:rPr>
          <w:lang w:val="en-US"/>
        </w:rPr>
        <w:t>represent</w:t>
      </w:r>
      <w:r w:rsidR="00BC4C9F" w:rsidRPr="00175A78">
        <w:rPr>
          <w:lang w:val="en-US"/>
        </w:rPr>
        <w:t xml:space="preserve"> </w:t>
      </w:r>
      <w:r w:rsidR="001B41C5" w:rsidRPr="00175A78">
        <w:rPr>
          <w:lang w:val="en-US"/>
        </w:rPr>
        <w:t>both</w:t>
      </w:r>
      <w:r w:rsidR="00BC4C9F" w:rsidRPr="00175A78">
        <w:rPr>
          <w:lang w:val="en-US"/>
        </w:rPr>
        <w:t xml:space="preserve"> </w:t>
      </w:r>
      <w:r w:rsidR="001B41C5" w:rsidRPr="00175A78">
        <w:rPr>
          <w:lang w:val="en-US"/>
        </w:rPr>
        <w:t>experience</w:t>
      </w:r>
      <w:r w:rsidR="00BC4C9F" w:rsidRPr="00175A78">
        <w:rPr>
          <w:lang w:val="en-US"/>
        </w:rPr>
        <w:t xml:space="preserve"> </w:t>
      </w:r>
      <w:r w:rsidR="001B41C5" w:rsidRPr="00175A78">
        <w:rPr>
          <w:lang w:val="en-US"/>
        </w:rPr>
        <w:t>and</w:t>
      </w:r>
      <w:r w:rsidR="00BC4C9F" w:rsidRPr="00175A78">
        <w:rPr>
          <w:lang w:val="en-US"/>
        </w:rPr>
        <w:t xml:space="preserve"> </w:t>
      </w:r>
      <w:r w:rsidR="001B41C5" w:rsidRPr="00175A78">
        <w:rPr>
          <w:lang w:val="en-US"/>
        </w:rPr>
        <w:t>reputation,</w:t>
      </w:r>
      <w:r w:rsidR="00BC4C9F" w:rsidRPr="00175A78">
        <w:rPr>
          <w:lang w:val="en-US"/>
        </w:rPr>
        <w:t xml:space="preserve"> </w:t>
      </w:r>
      <w:r w:rsidR="001B41C5" w:rsidRPr="00175A78">
        <w:rPr>
          <w:lang w:val="en-US"/>
        </w:rPr>
        <w:t>and</w:t>
      </w:r>
      <w:r w:rsidR="00BC4C9F" w:rsidRPr="00175A78">
        <w:rPr>
          <w:lang w:val="en-US"/>
        </w:rPr>
        <w:t xml:space="preserve"> </w:t>
      </w:r>
      <w:r w:rsidR="001B41C5" w:rsidRPr="00175A78">
        <w:rPr>
          <w:lang w:val="en-US"/>
        </w:rPr>
        <w:t>intangible</w:t>
      </w:r>
      <w:r w:rsidR="00BC4C9F" w:rsidRPr="00175A78">
        <w:rPr>
          <w:lang w:val="en-US"/>
        </w:rPr>
        <w:t xml:space="preserve"> </w:t>
      </w:r>
      <w:r w:rsidR="001B41C5" w:rsidRPr="00175A78">
        <w:rPr>
          <w:lang w:val="en-US"/>
        </w:rPr>
        <w:t>assets,</w:t>
      </w:r>
      <w:r w:rsidR="00BC4C9F" w:rsidRPr="00175A78">
        <w:rPr>
          <w:lang w:val="en-US"/>
        </w:rPr>
        <w:t xml:space="preserve"> </w:t>
      </w:r>
      <w:r w:rsidR="001B41C5" w:rsidRPr="00175A78">
        <w:rPr>
          <w:lang w:val="en-US"/>
        </w:rPr>
        <w:t>are</w:t>
      </w:r>
      <w:r w:rsidR="00BC4C9F" w:rsidRPr="00175A78">
        <w:rPr>
          <w:lang w:val="en-US"/>
        </w:rPr>
        <w:t xml:space="preserve"> </w:t>
      </w:r>
      <w:r w:rsidR="001B41C5" w:rsidRPr="00175A78">
        <w:rPr>
          <w:lang w:val="en-US"/>
        </w:rPr>
        <w:t>drivers.</w:t>
      </w:r>
      <w:r w:rsidR="00BC4C9F" w:rsidRPr="00175A78">
        <w:rPr>
          <w:lang w:val="en-US"/>
        </w:rPr>
        <w:t xml:space="preserve"> </w:t>
      </w:r>
    </w:p>
    <w:p w:rsidR="00F5580A" w:rsidRPr="00175A78" w:rsidRDefault="001B41C5" w:rsidP="00F5580A">
      <w:pPr>
        <w:spacing w:after="0"/>
        <w:ind w:firstLine="708"/>
        <w:rPr>
          <w:rFonts w:cs="Times New Roman"/>
          <w:szCs w:val="24"/>
          <w:lang w:val="en-US"/>
        </w:rPr>
      </w:pPr>
      <w:r w:rsidRPr="00175A78">
        <w:rPr>
          <w:lang w:val="en-US"/>
        </w:rPr>
        <w:t>The</w:t>
      </w:r>
      <w:r w:rsidR="00BC4C9F" w:rsidRPr="00175A78">
        <w:rPr>
          <w:lang w:val="en-US"/>
        </w:rPr>
        <w:t xml:space="preserve"> </w:t>
      </w:r>
      <w:r w:rsidRPr="00175A78">
        <w:rPr>
          <w:lang w:val="en-US"/>
        </w:rPr>
        <w:t>reason</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such</w:t>
      </w:r>
      <w:r w:rsidR="00BC4C9F" w:rsidRPr="00175A78">
        <w:rPr>
          <w:lang w:val="en-US"/>
        </w:rPr>
        <w:t xml:space="preserve"> </w:t>
      </w:r>
      <w:r w:rsidRPr="00175A78">
        <w:rPr>
          <w:lang w:val="en-US"/>
        </w:rPr>
        <w:t>results</w:t>
      </w:r>
      <w:r w:rsidR="00BC4C9F" w:rsidRPr="00175A78">
        <w:rPr>
          <w:lang w:val="en-US"/>
        </w:rPr>
        <w:t xml:space="preserve"> </w:t>
      </w:r>
      <w:r w:rsidRPr="00175A78">
        <w:rPr>
          <w:lang w:val="en-US"/>
        </w:rPr>
        <w:t>may</w:t>
      </w:r>
      <w:r w:rsidR="00BC4C9F" w:rsidRPr="00175A78">
        <w:rPr>
          <w:lang w:val="en-US"/>
        </w:rPr>
        <w:t xml:space="preserve"> </w:t>
      </w:r>
      <w:r w:rsidRPr="00175A78">
        <w:rPr>
          <w:lang w:val="en-US"/>
        </w:rPr>
        <w:t>lie</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possibility</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opportunistic</w:t>
      </w:r>
      <w:r w:rsidR="00BC4C9F" w:rsidRPr="00175A78">
        <w:rPr>
          <w:lang w:val="en-US"/>
        </w:rPr>
        <w:t xml:space="preserve"> </w:t>
      </w:r>
      <w:r w:rsidRPr="00175A78">
        <w:rPr>
          <w:lang w:val="en-US"/>
        </w:rPr>
        <w:t>behavior</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partners,</w:t>
      </w:r>
      <w:r w:rsidR="00BC4C9F" w:rsidRPr="00175A78">
        <w:rPr>
          <w:lang w:val="en-US"/>
        </w:rPr>
        <w:t xml:space="preserve"> </w:t>
      </w:r>
      <w:r w:rsidRPr="00175A78">
        <w:rPr>
          <w:lang w:val="en-US"/>
        </w:rPr>
        <w:t>which</w:t>
      </w:r>
      <w:r w:rsidR="00BC4C9F" w:rsidRPr="00175A78">
        <w:rPr>
          <w:lang w:val="en-US"/>
        </w:rPr>
        <w:t xml:space="preserve"> </w:t>
      </w:r>
      <w:r w:rsidRPr="00175A78">
        <w:rPr>
          <w:lang w:val="en-US"/>
        </w:rPr>
        <w:t>may</w:t>
      </w:r>
      <w:r w:rsidR="00BC4C9F" w:rsidRPr="00175A78">
        <w:rPr>
          <w:lang w:val="en-US"/>
        </w:rPr>
        <w:t xml:space="preserve"> </w:t>
      </w:r>
      <w:r w:rsidRPr="00175A78">
        <w:rPr>
          <w:lang w:val="en-US"/>
        </w:rPr>
        <w:t>start</w:t>
      </w:r>
      <w:r w:rsidR="00BC4C9F" w:rsidRPr="00175A78">
        <w:rPr>
          <w:lang w:val="en-US"/>
        </w:rPr>
        <w:t xml:space="preserve"> </w:t>
      </w:r>
      <w:r w:rsidRPr="00175A78">
        <w:rPr>
          <w:lang w:val="en-US"/>
        </w:rPr>
        <w:t>to</w:t>
      </w:r>
      <w:r w:rsidR="00BC4C9F" w:rsidRPr="00175A78">
        <w:rPr>
          <w:lang w:val="en-US"/>
        </w:rPr>
        <w:t xml:space="preserve"> </w:t>
      </w:r>
      <w:r w:rsidRPr="00175A78">
        <w:rPr>
          <w:rFonts w:cs="Times New Roman"/>
          <w:szCs w:val="24"/>
          <w:lang w:val="en-US"/>
        </w:rPr>
        <w:t>implement</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measures</w:t>
      </w:r>
      <w:r w:rsidR="00BC4C9F" w:rsidRPr="00175A78">
        <w:rPr>
          <w:rFonts w:cs="Times New Roman"/>
          <w:szCs w:val="24"/>
          <w:lang w:val="en-US"/>
        </w:rPr>
        <w:t xml:space="preserve"> </w:t>
      </w:r>
      <w:r w:rsidRPr="00175A78">
        <w:rPr>
          <w:rFonts w:cs="Times New Roman"/>
          <w:szCs w:val="24"/>
          <w:lang w:val="en-US"/>
        </w:rPr>
        <w:t>as</w:t>
      </w:r>
      <w:r w:rsidR="00BC4C9F" w:rsidRPr="00175A78">
        <w:rPr>
          <w:rFonts w:cs="Times New Roman"/>
          <w:szCs w:val="24"/>
          <w:lang w:val="en-US"/>
        </w:rPr>
        <w:t xml:space="preserve"> </w:t>
      </w:r>
      <w:r w:rsidRPr="00175A78">
        <w:rPr>
          <w:rFonts w:cs="Times New Roman"/>
          <w:szCs w:val="24"/>
          <w:lang w:val="en-US"/>
        </w:rPr>
        <w:t>selling</w:t>
      </w:r>
      <w:r w:rsidR="00BC4C9F" w:rsidRPr="00175A78">
        <w:rPr>
          <w:rFonts w:cs="Times New Roman"/>
          <w:szCs w:val="24"/>
          <w:lang w:val="en-US"/>
        </w:rPr>
        <w:t xml:space="preserve"> </w:t>
      </w:r>
      <w:r w:rsidRPr="00175A78">
        <w:rPr>
          <w:rFonts w:cs="Times New Roman"/>
          <w:szCs w:val="24"/>
          <w:lang w:val="en-US"/>
        </w:rPr>
        <w:t>out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assets,</w:t>
      </w:r>
      <w:r w:rsidR="00BC4C9F" w:rsidRPr="00175A78">
        <w:rPr>
          <w:rFonts w:cs="Times New Roman"/>
          <w:szCs w:val="24"/>
          <w:lang w:val="en-US"/>
        </w:rPr>
        <w:t xml:space="preserve"> </w:t>
      </w:r>
      <w:r w:rsidRPr="00175A78">
        <w:rPr>
          <w:rFonts w:cs="Times New Roman"/>
          <w:szCs w:val="24"/>
          <w:lang w:val="en-US"/>
        </w:rPr>
        <w:t>redundancy</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chaotic</w:t>
      </w:r>
      <w:r w:rsidR="00BC4C9F" w:rsidRPr="00175A78">
        <w:rPr>
          <w:rFonts w:cs="Times New Roman"/>
          <w:szCs w:val="24"/>
          <w:lang w:val="en-US"/>
        </w:rPr>
        <w:t xml:space="preserve"> </w:t>
      </w:r>
      <w:r w:rsidRPr="00175A78">
        <w:rPr>
          <w:rFonts w:cs="Times New Roman"/>
          <w:szCs w:val="24"/>
          <w:lang w:val="en-US"/>
        </w:rPr>
        <w:t>curtailment</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expenses</w:t>
      </w:r>
      <w:r w:rsidR="00BC4C9F" w:rsidRPr="00175A78">
        <w:rPr>
          <w:rFonts w:cs="Times New Roman"/>
          <w:szCs w:val="24"/>
          <w:lang w:val="en-US"/>
        </w:rPr>
        <w:t xml:space="preserve"> </w:t>
      </w:r>
      <w:r w:rsidRPr="00175A78">
        <w:rPr>
          <w:rFonts w:cs="Times New Roman"/>
          <w:szCs w:val="24"/>
          <w:lang w:val="en-US"/>
        </w:rPr>
        <w:t>policy</w:t>
      </w:r>
      <w:r w:rsidR="00BC4C9F" w:rsidRPr="00175A78">
        <w:rPr>
          <w:rFonts w:cs="Times New Roman"/>
          <w:szCs w:val="24"/>
          <w:lang w:val="en-US"/>
        </w:rPr>
        <w:t xml:space="preserve"> </w:t>
      </w:r>
      <w:r w:rsidRPr="00175A78">
        <w:rPr>
          <w:rFonts w:cs="Times New Roman"/>
          <w:szCs w:val="24"/>
          <w:lang w:val="en-US"/>
        </w:rPr>
        <w:t>rather</w:t>
      </w:r>
      <w:r w:rsidR="00BC4C9F" w:rsidRPr="00175A78">
        <w:rPr>
          <w:rFonts w:cs="Times New Roman"/>
          <w:szCs w:val="24"/>
          <w:lang w:val="en-US"/>
        </w:rPr>
        <w:t xml:space="preserve"> </w:t>
      </w:r>
      <w:r w:rsidRPr="00175A78">
        <w:rPr>
          <w:rFonts w:cs="Times New Roman"/>
          <w:szCs w:val="24"/>
          <w:lang w:val="en-US"/>
        </w:rPr>
        <w:t>than</w:t>
      </w:r>
      <w:r w:rsidR="00BC4C9F" w:rsidRPr="00175A78">
        <w:rPr>
          <w:rFonts w:cs="Times New Roman"/>
          <w:szCs w:val="24"/>
          <w:lang w:val="en-US"/>
        </w:rPr>
        <w:t xml:space="preserve"> </w:t>
      </w:r>
      <w:r w:rsidRPr="00175A78">
        <w:rPr>
          <w:rFonts w:cs="Times New Roman"/>
          <w:szCs w:val="24"/>
          <w:lang w:val="en-US"/>
        </w:rPr>
        <w:t>strategic</w:t>
      </w:r>
      <w:r w:rsidR="00BC4C9F" w:rsidRPr="00175A78">
        <w:rPr>
          <w:rFonts w:cs="Times New Roman"/>
          <w:szCs w:val="24"/>
          <w:lang w:val="en-US"/>
        </w:rPr>
        <w:t xml:space="preserve"> </w:t>
      </w:r>
      <w:r w:rsidRPr="00175A78">
        <w:rPr>
          <w:rFonts w:cs="Times New Roman"/>
          <w:szCs w:val="24"/>
          <w:lang w:val="en-US"/>
        </w:rPr>
        <w:t>management</w:t>
      </w:r>
      <w:r w:rsidR="00BC4C9F" w:rsidRPr="00175A78">
        <w:rPr>
          <w:rFonts w:cs="Times New Roman"/>
          <w:szCs w:val="24"/>
          <w:lang w:val="en-US"/>
        </w:rPr>
        <w:t xml:space="preserve"> </w:t>
      </w:r>
      <w:r w:rsidRPr="00175A78">
        <w:rPr>
          <w:rFonts w:cs="Times New Roman"/>
          <w:szCs w:val="24"/>
          <w:lang w:val="en-US"/>
        </w:rPr>
        <w:t>decisions.</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actions</w:t>
      </w:r>
      <w:r w:rsidR="00BC4C9F" w:rsidRPr="00175A78">
        <w:rPr>
          <w:rFonts w:cs="Times New Roman"/>
          <w:szCs w:val="24"/>
          <w:lang w:val="en-US"/>
        </w:rPr>
        <w:t xml:space="preserve"> </w:t>
      </w:r>
      <w:r w:rsidRPr="00175A78">
        <w:rPr>
          <w:rFonts w:cs="Times New Roman"/>
          <w:szCs w:val="24"/>
          <w:lang w:val="en-US"/>
        </w:rPr>
        <w:t>may</w:t>
      </w:r>
      <w:r w:rsidR="00BC4C9F" w:rsidRPr="00175A78">
        <w:rPr>
          <w:rFonts w:cs="Times New Roman"/>
          <w:szCs w:val="24"/>
          <w:lang w:val="en-US"/>
        </w:rPr>
        <w:t xml:space="preserve"> </w:t>
      </w:r>
      <w:r w:rsidRPr="00175A78">
        <w:rPr>
          <w:rFonts w:cs="Times New Roman"/>
          <w:szCs w:val="24"/>
          <w:lang w:val="en-US"/>
        </w:rPr>
        <w:t>be</w:t>
      </w:r>
      <w:r w:rsidR="00BC4C9F" w:rsidRPr="00175A78">
        <w:rPr>
          <w:rFonts w:cs="Times New Roman"/>
          <w:szCs w:val="24"/>
          <w:lang w:val="en-US"/>
        </w:rPr>
        <w:t xml:space="preserve"> </w:t>
      </w:r>
      <w:r w:rsidRPr="00175A78">
        <w:rPr>
          <w:rFonts w:cs="Times New Roman"/>
          <w:szCs w:val="24"/>
          <w:lang w:val="en-US"/>
        </w:rPr>
        <w:t>explained</w:t>
      </w:r>
      <w:r w:rsidR="00BC4C9F" w:rsidRPr="00175A78">
        <w:rPr>
          <w:rFonts w:cs="Times New Roman"/>
          <w:szCs w:val="24"/>
          <w:lang w:val="en-US"/>
        </w:rPr>
        <w:t xml:space="preserve"> </w:t>
      </w:r>
      <w:r w:rsidRPr="00175A78">
        <w:rPr>
          <w:rFonts w:cs="Times New Roman"/>
          <w:szCs w:val="24"/>
          <w:lang w:val="en-US"/>
        </w:rPr>
        <w:t>by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fact</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such</w:t>
      </w:r>
      <w:r w:rsidR="00BC4C9F" w:rsidRPr="00175A78">
        <w:rPr>
          <w:rFonts w:cs="Times New Roman"/>
          <w:szCs w:val="24"/>
          <w:lang w:val="en-US"/>
        </w:rPr>
        <w:t xml:space="preserve"> </w:t>
      </w:r>
      <w:r w:rsidRPr="00175A78">
        <w:rPr>
          <w:rFonts w:cs="Times New Roman"/>
          <w:szCs w:val="24"/>
          <w:lang w:val="en-US"/>
        </w:rPr>
        <w:t>companies</w:t>
      </w:r>
      <w:r w:rsidR="00BC4C9F" w:rsidRPr="00175A78">
        <w:rPr>
          <w:rFonts w:cs="Times New Roman"/>
          <w:szCs w:val="24"/>
          <w:lang w:val="en-US"/>
        </w:rPr>
        <w:t xml:space="preserve"> </w:t>
      </w:r>
      <w:r w:rsidRPr="00175A78">
        <w:rPr>
          <w:rFonts w:cs="Times New Roman"/>
          <w:szCs w:val="24"/>
          <w:lang w:val="en-US"/>
        </w:rPr>
        <w:t>use</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partners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survive</w:t>
      </w:r>
      <w:r w:rsidR="00BC4C9F" w:rsidRPr="00175A78">
        <w:rPr>
          <w:rFonts w:cs="Times New Roman"/>
          <w:szCs w:val="24"/>
          <w:lang w:val="en-US"/>
        </w:rPr>
        <w:t xml:space="preserve"> </w:t>
      </w:r>
      <w:r w:rsidRPr="00175A78">
        <w:rPr>
          <w:rFonts w:cs="Times New Roman"/>
          <w:szCs w:val="24"/>
          <w:lang w:val="en-US"/>
        </w:rPr>
        <w:t>during</w:t>
      </w:r>
      <w:r w:rsidR="00BC4C9F" w:rsidRPr="00175A78">
        <w:rPr>
          <w:rFonts w:cs="Times New Roman"/>
          <w:szCs w:val="24"/>
          <w:lang w:val="en-US"/>
        </w:rPr>
        <w:t xml:space="preserve"> </w:t>
      </w:r>
      <w:r w:rsidRPr="00175A78">
        <w:rPr>
          <w:rFonts w:cs="Times New Roman"/>
          <w:szCs w:val="24"/>
          <w:lang w:val="en-US"/>
        </w:rPr>
        <w:t>crisis</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but</w:t>
      </w:r>
      <w:r w:rsidR="00BC4C9F" w:rsidRPr="00175A78">
        <w:rPr>
          <w:rFonts w:cs="Times New Roman"/>
          <w:szCs w:val="24"/>
          <w:lang w:val="en-US"/>
        </w:rPr>
        <w:t xml:space="preserve"> </w:t>
      </w:r>
      <w:r w:rsidRPr="00175A78">
        <w:rPr>
          <w:rFonts w:cs="Times New Roman"/>
          <w:szCs w:val="24"/>
          <w:lang w:val="en-US"/>
        </w:rPr>
        <w:t>do</w:t>
      </w:r>
      <w:r w:rsidR="00BC4C9F" w:rsidRPr="00175A78">
        <w:rPr>
          <w:rFonts w:cs="Times New Roman"/>
          <w:szCs w:val="24"/>
          <w:lang w:val="en-US"/>
        </w:rPr>
        <w:t xml:space="preserve"> </w:t>
      </w:r>
      <w:r w:rsidRPr="00175A78">
        <w:rPr>
          <w:rFonts w:cs="Times New Roman"/>
          <w:szCs w:val="24"/>
          <w:lang w:val="en-US"/>
        </w:rPr>
        <w:t>not</w:t>
      </w:r>
      <w:r w:rsidR="00BC4C9F" w:rsidRPr="00175A78">
        <w:rPr>
          <w:rFonts w:cs="Times New Roman"/>
          <w:szCs w:val="24"/>
          <w:lang w:val="en-US"/>
        </w:rPr>
        <w:t xml:space="preserve"> </w:t>
      </w:r>
      <w:r w:rsidRPr="00175A78">
        <w:rPr>
          <w:rFonts w:cs="Times New Roman"/>
          <w:szCs w:val="24"/>
          <w:lang w:val="en-US"/>
        </w:rPr>
        <w:t>want</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support</w:t>
      </w:r>
      <w:r w:rsidR="00BC4C9F" w:rsidRPr="00175A78">
        <w:rPr>
          <w:rFonts w:cs="Times New Roman"/>
          <w:szCs w:val="24"/>
          <w:lang w:val="en-US"/>
        </w:rPr>
        <w:t xml:space="preserve"> </w:t>
      </w:r>
      <w:r w:rsidRPr="00175A78">
        <w:rPr>
          <w:rFonts w:cs="Times New Roman"/>
          <w:szCs w:val="24"/>
          <w:lang w:val="en-US"/>
        </w:rPr>
        <w:t>their</w:t>
      </w:r>
      <w:r w:rsidR="00BC4C9F" w:rsidRPr="00175A78">
        <w:rPr>
          <w:rFonts w:cs="Times New Roman"/>
          <w:szCs w:val="24"/>
          <w:lang w:val="en-US"/>
        </w:rPr>
        <w:t xml:space="preserve"> </w:t>
      </w:r>
      <w:r w:rsidRPr="00175A78">
        <w:rPr>
          <w:rFonts w:cs="Times New Roman"/>
          <w:szCs w:val="24"/>
          <w:lang w:val="en-US"/>
        </w:rPr>
        <w:t>fellows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recovery</w:t>
      </w:r>
      <w:r w:rsidR="00BC4C9F" w:rsidRPr="00175A78">
        <w:rPr>
          <w:rFonts w:cs="Times New Roman"/>
          <w:szCs w:val="24"/>
          <w:lang w:val="en-US"/>
        </w:rPr>
        <w:t xml:space="preserve"> </w:t>
      </w:r>
      <w:r w:rsidRPr="00175A78">
        <w:rPr>
          <w:rFonts w:cs="Times New Roman"/>
          <w:szCs w:val="24"/>
          <w:lang w:val="en-US"/>
        </w:rPr>
        <w:t>times</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order</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reach</w:t>
      </w:r>
      <w:r w:rsidR="00BC4C9F" w:rsidRPr="00175A78">
        <w:rPr>
          <w:rFonts w:cs="Times New Roman"/>
          <w:szCs w:val="24"/>
          <w:lang w:val="en-US"/>
        </w:rPr>
        <w:t xml:space="preserve"> </w:t>
      </w:r>
      <w:r w:rsidRPr="00175A78">
        <w:rPr>
          <w:rFonts w:cs="Times New Roman"/>
          <w:szCs w:val="24"/>
          <w:lang w:val="en-US"/>
        </w:rPr>
        <w:t>pre-crisis</w:t>
      </w:r>
      <w:r w:rsidR="00BC4C9F" w:rsidRPr="00175A78">
        <w:rPr>
          <w:rFonts w:cs="Times New Roman"/>
          <w:szCs w:val="24"/>
          <w:lang w:val="en-US"/>
        </w:rPr>
        <w:t xml:space="preserve"> </w:t>
      </w:r>
      <w:r w:rsidRPr="00175A78">
        <w:rPr>
          <w:rFonts w:cs="Times New Roman"/>
          <w:szCs w:val="24"/>
          <w:lang w:val="en-US"/>
        </w:rPr>
        <w:t>position</w:t>
      </w:r>
      <w:r w:rsidR="00BC4C9F" w:rsidRPr="00175A78">
        <w:rPr>
          <w:rFonts w:cs="Times New Roman"/>
          <w:szCs w:val="24"/>
          <w:lang w:val="en-US"/>
        </w:rPr>
        <w:t xml:space="preserve"> </w:t>
      </w:r>
      <w:r w:rsidRPr="00175A78">
        <w:rPr>
          <w:rFonts w:cs="Times New Roman"/>
          <w:szCs w:val="24"/>
          <w:lang w:val="en-US"/>
        </w:rPr>
        <w:t>faster.</w:t>
      </w:r>
      <w:r w:rsidR="00BC4C9F" w:rsidRPr="00175A78">
        <w:rPr>
          <w:rFonts w:cs="Times New Roman"/>
          <w:szCs w:val="24"/>
          <w:lang w:val="en-US"/>
        </w:rPr>
        <w:t xml:space="preserve"> </w:t>
      </w:r>
      <w:r w:rsidR="008915C2" w:rsidRPr="00175A78">
        <w:rPr>
          <w:rFonts w:cs="Times New Roman"/>
          <w:szCs w:val="24"/>
          <w:lang w:val="en-US"/>
        </w:rPr>
        <w:fldChar w:fldCharType="begin"/>
      </w:r>
      <w:r w:rsidR="008915C2" w:rsidRPr="00175A78">
        <w:rPr>
          <w:rFonts w:cs="Times New Roman"/>
          <w:szCs w:val="24"/>
          <w:lang w:val="en-US"/>
        </w:rPr>
        <w:instrText xml:space="preserve"> ADDIN ZOTERO_ITEM CSL_CITATION {"citationID":"wQkYChW7","properties":{"formattedCitation":"(Kenneth H. Wathne and Heide, 2000)","plainCitation":"(Kenneth H. Wathne and Heide, 2000)"},"citationItems":[{"id":1205,"uris":["http://zotero.org/groups/146191/items/AXWAHVV8"],"uri":["http://zotero.org/groups/146191/items/AXWAHVV8"],"itemData":{"id":1205,"type":"article-journal","title":"Opportunism in Interfirm Relationships: Forms, Outcomes, and Solutions","container-title":"Journal of Marketing","page":"36-51","volume":"64","issue":"4","source":"EBSCOhost","abstract":"Much of the recent literature on interfirm relationships has focused on strategies for controlling opportunism. Somewhat surprisingly, little attention has been paid in this literature to the opportunism construct itself. Specifically, prior research has failed to recognize the different types of behavior that are hidden behind the general opportunism label. As a consequence, the knowledge of strategies for managing opportunism remains incomplete. The authors review the original and emergent conceptualizations of opportunism and illustrate them using actual industry cases. The authors also develop a conceptual framework of governance strategies that can be used to manage different forms of opportunism.","ISSN":"00222429","shortTitle":"Opportunism in Interfirm Relationships","journalAbbreviation":"Journal of Marketing","author":[{"family":"Wathne","given":"Kenneth H."},{"family":"Heide","given":"Jan B."}],"issued":{"date-parts":[["2000",10]]},"accessed":{"date-parts":[["2014",4,22]]}}}],"schema":"https://github.com/citation-style-language/schema/raw/master/csl-citation.json"} </w:instrText>
      </w:r>
      <w:r w:rsidR="008915C2" w:rsidRPr="00175A78">
        <w:rPr>
          <w:rFonts w:cs="Times New Roman"/>
          <w:szCs w:val="24"/>
          <w:lang w:val="en-US"/>
        </w:rPr>
        <w:fldChar w:fldCharType="separate"/>
      </w:r>
      <w:r w:rsidR="008915C2" w:rsidRPr="00175A78">
        <w:rPr>
          <w:rFonts w:cs="Times New Roman"/>
          <w:lang w:val="en-US"/>
        </w:rPr>
        <w:t>(Kenneth</w:t>
      </w:r>
      <w:r w:rsidR="00BC4C9F" w:rsidRPr="00175A78">
        <w:rPr>
          <w:rFonts w:cs="Times New Roman"/>
          <w:lang w:val="en-US"/>
        </w:rPr>
        <w:t xml:space="preserve"> </w:t>
      </w:r>
      <w:r w:rsidR="008915C2" w:rsidRPr="00175A78">
        <w:rPr>
          <w:rFonts w:cs="Times New Roman"/>
          <w:lang w:val="en-US"/>
        </w:rPr>
        <w:t>H.</w:t>
      </w:r>
      <w:r w:rsidR="00BC4C9F" w:rsidRPr="00175A78">
        <w:rPr>
          <w:rFonts w:cs="Times New Roman"/>
          <w:lang w:val="en-US"/>
        </w:rPr>
        <w:t xml:space="preserve"> </w:t>
      </w:r>
      <w:r w:rsidR="008915C2" w:rsidRPr="00175A78">
        <w:rPr>
          <w:rFonts w:cs="Times New Roman"/>
          <w:lang w:val="en-US"/>
        </w:rPr>
        <w:t>Wathne</w:t>
      </w:r>
      <w:r w:rsidR="00BC4C9F" w:rsidRPr="00175A78">
        <w:rPr>
          <w:rFonts w:cs="Times New Roman"/>
          <w:lang w:val="en-US"/>
        </w:rPr>
        <w:t xml:space="preserve"> </w:t>
      </w:r>
      <w:r w:rsidR="008915C2" w:rsidRPr="00175A78">
        <w:rPr>
          <w:rFonts w:cs="Times New Roman"/>
          <w:lang w:val="en-US"/>
        </w:rPr>
        <w:t>and</w:t>
      </w:r>
      <w:r w:rsidR="00BC4C9F" w:rsidRPr="00175A78">
        <w:rPr>
          <w:rFonts w:cs="Times New Roman"/>
          <w:lang w:val="en-US"/>
        </w:rPr>
        <w:t xml:space="preserve"> </w:t>
      </w:r>
      <w:r w:rsidR="008915C2" w:rsidRPr="00175A78">
        <w:rPr>
          <w:rFonts w:cs="Times New Roman"/>
          <w:lang w:val="en-US"/>
        </w:rPr>
        <w:t>Heide,</w:t>
      </w:r>
      <w:r w:rsidR="00BC4C9F" w:rsidRPr="00175A78">
        <w:rPr>
          <w:rFonts w:cs="Times New Roman"/>
          <w:lang w:val="en-US"/>
        </w:rPr>
        <w:t xml:space="preserve"> </w:t>
      </w:r>
      <w:r w:rsidR="008915C2" w:rsidRPr="00175A78">
        <w:rPr>
          <w:rFonts w:cs="Times New Roman"/>
          <w:lang w:val="en-US"/>
        </w:rPr>
        <w:t>2000)</w:t>
      </w:r>
      <w:r w:rsidR="008915C2" w:rsidRPr="00175A78">
        <w:rPr>
          <w:rFonts w:cs="Times New Roman"/>
          <w:szCs w:val="24"/>
          <w:lang w:val="en-US"/>
        </w:rPr>
        <w:fldChar w:fldCharType="end"/>
      </w:r>
      <w:r w:rsidR="00BC4C9F" w:rsidRPr="00175A78">
        <w:rPr>
          <w:rFonts w:cs="Times New Roman"/>
          <w:szCs w:val="24"/>
          <w:lang w:val="en-US"/>
        </w:rPr>
        <w:t xml:space="preserve"> </w:t>
      </w:r>
      <w:r w:rsidRPr="00175A78">
        <w:rPr>
          <w:rFonts w:cs="Times New Roman"/>
          <w:szCs w:val="24"/>
          <w:lang w:val="en-US"/>
        </w:rPr>
        <w:t>We</w:t>
      </w:r>
      <w:r w:rsidR="00BC4C9F" w:rsidRPr="00175A78">
        <w:rPr>
          <w:rFonts w:cs="Times New Roman"/>
          <w:szCs w:val="24"/>
          <w:lang w:val="en-US"/>
        </w:rPr>
        <w:t xml:space="preserve"> </w:t>
      </w:r>
      <w:r w:rsidRPr="00175A78">
        <w:rPr>
          <w:rFonts w:cs="Times New Roman"/>
          <w:szCs w:val="24"/>
          <w:lang w:val="en-US"/>
        </w:rPr>
        <w:t>suppose</w:t>
      </w:r>
      <w:r w:rsidR="00BC4C9F" w:rsidRPr="00175A78">
        <w:rPr>
          <w:rFonts w:cs="Times New Roman"/>
          <w:szCs w:val="24"/>
          <w:lang w:val="en-US"/>
        </w:rPr>
        <w:t xml:space="preserve"> </w:t>
      </w:r>
      <w:r w:rsidRPr="00175A78">
        <w:rPr>
          <w:rFonts w:cs="Times New Roman"/>
          <w:szCs w:val="24"/>
          <w:lang w:val="en-US"/>
        </w:rPr>
        <w:t>that</w:t>
      </w:r>
      <w:r w:rsidR="00BC4C9F" w:rsidRPr="00175A78">
        <w:rPr>
          <w:rFonts w:cs="Times New Roman"/>
          <w:szCs w:val="24"/>
          <w:lang w:val="en-US"/>
        </w:rPr>
        <w:t xml:space="preserve"> </w:t>
      </w:r>
      <w:r w:rsidRPr="00175A78">
        <w:rPr>
          <w:rFonts w:cs="Times New Roman"/>
          <w:szCs w:val="24"/>
          <w:lang w:val="en-US"/>
        </w:rPr>
        <w:t>due</w:t>
      </w:r>
      <w:r w:rsidR="00BC4C9F" w:rsidRPr="00175A78">
        <w:rPr>
          <w:rFonts w:cs="Times New Roman"/>
          <w:szCs w:val="24"/>
          <w:lang w:val="en-US"/>
        </w:rPr>
        <w:t xml:space="preserve"> </w:t>
      </w:r>
      <w:r w:rsidRPr="00175A78">
        <w:rPr>
          <w:rFonts w:cs="Times New Roman"/>
          <w:szCs w:val="24"/>
          <w:lang w:val="en-US"/>
        </w:rPr>
        <w:t>to</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special</w:t>
      </w:r>
      <w:r w:rsidR="00BC4C9F" w:rsidRPr="00175A78">
        <w:rPr>
          <w:rFonts w:cs="Times New Roman"/>
          <w:szCs w:val="24"/>
          <w:lang w:val="en-US"/>
        </w:rPr>
        <w:t xml:space="preserve"> </w:t>
      </w:r>
      <w:r w:rsidRPr="00175A78">
        <w:rPr>
          <w:rFonts w:cs="Times New Roman"/>
          <w:szCs w:val="24"/>
          <w:lang w:val="en-US"/>
        </w:rPr>
        <w:t>features</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advanced</w:t>
      </w:r>
      <w:r w:rsidR="00BC4C9F" w:rsidRPr="00175A78">
        <w:rPr>
          <w:rFonts w:cs="Times New Roman"/>
          <w:szCs w:val="24"/>
          <w:lang w:val="en-US"/>
        </w:rPr>
        <w:t xml:space="preserve"> </w:t>
      </w:r>
      <w:r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developing</w:t>
      </w:r>
      <w:r w:rsidR="00BC4C9F" w:rsidRPr="00175A78">
        <w:rPr>
          <w:rFonts w:cs="Times New Roman"/>
          <w:szCs w:val="24"/>
          <w:lang w:val="en-US"/>
        </w:rPr>
        <w:t xml:space="preserve"> </w:t>
      </w:r>
      <w:r w:rsidRPr="00175A78">
        <w:rPr>
          <w:rFonts w:cs="Times New Roman"/>
          <w:szCs w:val="24"/>
          <w:lang w:val="en-US"/>
        </w:rPr>
        <w:t>countries,</w:t>
      </w:r>
      <w:r w:rsidR="00BC4C9F" w:rsidRPr="00175A78">
        <w:rPr>
          <w:rFonts w:cs="Times New Roman"/>
          <w:szCs w:val="24"/>
          <w:lang w:val="en-US"/>
        </w:rPr>
        <w:t xml:space="preserve"> </w:t>
      </w:r>
      <w:r w:rsidRPr="00175A78">
        <w:rPr>
          <w:rFonts w:cs="Times New Roman"/>
          <w:szCs w:val="24"/>
          <w:lang w:val="en-US"/>
        </w:rPr>
        <w:t>namely,</w:t>
      </w:r>
      <w:r w:rsidR="00BC4C9F" w:rsidRPr="00175A78">
        <w:rPr>
          <w:rFonts w:cs="Times New Roman"/>
          <w:szCs w:val="24"/>
          <w:lang w:val="en-US"/>
        </w:rPr>
        <w:t xml:space="preserve"> </w:t>
      </w:r>
      <w:r w:rsidRPr="00175A78">
        <w:rPr>
          <w:rFonts w:cs="Times New Roman"/>
          <w:szCs w:val="24"/>
          <w:lang w:val="en-US"/>
        </w:rPr>
        <w:t>the</w:t>
      </w:r>
      <w:r w:rsidR="00BC4C9F" w:rsidRPr="00175A78">
        <w:rPr>
          <w:rFonts w:cs="Times New Roman"/>
          <w:szCs w:val="24"/>
          <w:lang w:val="en-US"/>
        </w:rPr>
        <w:t xml:space="preserve"> </w:t>
      </w:r>
      <w:r w:rsidRPr="00175A78">
        <w:rPr>
          <w:rFonts w:cs="Times New Roman"/>
          <w:szCs w:val="24"/>
          <w:lang w:val="en-US"/>
        </w:rPr>
        <w:t>level</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00B45AA9" w:rsidRPr="00175A78">
        <w:rPr>
          <w:rFonts w:cs="Times New Roman"/>
          <w:szCs w:val="24"/>
          <w:lang w:val="en-US"/>
        </w:rPr>
        <w:t>opportunism</w:t>
      </w:r>
      <w:r w:rsidR="00BC4C9F" w:rsidRPr="00175A78">
        <w:rPr>
          <w:rFonts w:cs="Times New Roman"/>
          <w:szCs w:val="24"/>
          <w:lang w:val="en-US"/>
        </w:rPr>
        <w:t xml:space="preserve"> </w:t>
      </w:r>
      <w:r w:rsidR="00B45AA9" w:rsidRPr="00175A78">
        <w:rPr>
          <w:rFonts w:cs="Times New Roman"/>
          <w:szCs w:val="24"/>
          <w:lang w:val="en-US"/>
        </w:rPr>
        <w:t>and</w:t>
      </w:r>
      <w:r w:rsidR="00BC4C9F" w:rsidRPr="00175A78">
        <w:rPr>
          <w:rFonts w:cs="Times New Roman"/>
          <w:szCs w:val="24"/>
          <w:lang w:val="en-US"/>
        </w:rPr>
        <w:t xml:space="preserve"> </w:t>
      </w:r>
      <w:r w:rsidRPr="00175A78">
        <w:rPr>
          <w:rFonts w:cs="Times New Roman"/>
          <w:szCs w:val="24"/>
          <w:lang w:val="en-US"/>
        </w:rPr>
        <w:t>tru</w:t>
      </w:r>
      <w:r w:rsidR="00B45AA9" w:rsidRPr="00175A78">
        <w:rPr>
          <w:rFonts w:cs="Times New Roman"/>
          <w:szCs w:val="24"/>
          <w:lang w:val="en-US"/>
        </w:rPr>
        <w:t>st</w:t>
      </w:r>
      <w:r w:rsidR="00BC4C9F" w:rsidRPr="00175A78">
        <w:rPr>
          <w:rFonts w:cs="Times New Roman"/>
          <w:szCs w:val="24"/>
          <w:lang w:val="en-US"/>
        </w:rPr>
        <w:t xml:space="preserve"> </w:t>
      </w:r>
      <w:r w:rsidRPr="00175A78">
        <w:rPr>
          <w:rFonts w:cs="Times New Roman"/>
          <w:szCs w:val="24"/>
          <w:lang w:val="en-US"/>
        </w:rPr>
        <w:t>between</w:t>
      </w:r>
      <w:r w:rsidR="00BC4C9F" w:rsidRPr="00175A78">
        <w:rPr>
          <w:rFonts w:cs="Times New Roman"/>
          <w:szCs w:val="24"/>
          <w:lang w:val="en-US"/>
        </w:rPr>
        <w:t xml:space="preserve"> </w:t>
      </w:r>
      <w:r w:rsidRPr="00175A78">
        <w:rPr>
          <w:rFonts w:cs="Times New Roman"/>
          <w:szCs w:val="24"/>
          <w:lang w:val="en-US"/>
        </w:rPr>
        <w:t>market</w:t>
      </w:r>
      <w:r w:rsidR="00BC4C9F" w:rsidRPr="00175A78">
        <w:rPr>
          <w:rFonts w:cs="Times New Roman"/>
          <w:szCs w:val="24"/>
          <w:lang w:val="en-US"/>
        </w:rPr>
        <w:t xml:space="preserve"> </w:t>
      </w:r>
      <w:r w:rsidRPr="00175A78">
        <w:rPr>
          <w:rFonts w:cs="Times New Roman"/>
          <w:szCs w:val="24"/>
          <w:lang w:val="en-US"/>
        </w:rPr>
        <w:t>agents,</w:t>
      </w:r>
      <w:r w:rsidR="00BC4C9F" w:rsidRPr="00175A78">
        <w:rPr>
          <w:rFonts w:cs="Times New Roman"/>
          <w:szCs w:val="24"/>
          <w:lang w:val="en-US"/>
        </w:rPr>
        <w:t xml:space="preserve"> </w:t>
      </w: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collaboration</w:t>
      </w:r>
      <w:r w:rsidR="00BC4C9F" w:rsidRPr="00175A78">
        <w:rPr>
          <w:rFonts w:cs="Times New Roman"/>
          <w:szCs w:val="24"/>
          <w:lang w:val="en-US"/>
        </w:rPr>
        <w:t xml:space="preserve"> </w:t>
      </w:r>
      <w:r w:rsidRPr="00175A78">
        <w:rPr>
          <w:rFonts w:cs="Times New Roman"/>
          <w:szCs w:val="24"/>
          <w:lang w:val="en-US"/>
        </w:rPr>
        <w:t>was</w:t>
      </w:r>
      <w:r w:rsidR="00BC4C9F" w:rsidRPr="00175A78">
        <w:rPr>
          <w:rFonts w:cs="Times New Roman"/>
          <w:szCs w:val="24"/>
          <w:lang w:val="en-US"/>
        </w:rPr>
        <w:t xml:space="preserve"> </w:t>
      </w:r>
      <w:r w:rsidRPr="00175A78">
        <w:rPr>
          <w:rFonts w:cs="Times New Roman"/>
          <w:szCs w:val="24"/>
          <w:lang w:val="en-US"/>
        </w:rPr>
        <w:t>just</w:t>
      </w:r>
      <w:r w:rsidR="00BC4C9F" w:rsidRPr="00175A78">
        <w:rPr>
          <w:rFonts w:cs="Times New Roman"/>
          <w:szCs w:val="24"/>
          <w:lang w:val="en-US"/>
        </w:rPr>
        <w:t xml:space="preserve"> </w:t>
      </w:r>
      <w:r w:rsidRPr="00175A78">
        <w:rPr>
          <w:rFonts w:cs="Times New Roman"/>
          <w:szCs w:val="24"/>
          <w:lang w:val="en-US"/>
        </w:rPr>
        <w:t>insignificant</w:t>
      </w:r>
      <w:r w:rsidR="00BC4C9F" w:rsidRPr="00175A78">
        <w:rPr>
          <w:rFonts w:cs="Times New Roman"/>
          <w:szCs w:val="24"/>
          <w:lang w:val="en-US"/>
        </w:rPr>
        <w:t xml:space="preserve"> </w:t>
      </w:r>
      <w:r w:rsidR="00B45AA9" w:rsidRPr="00175A78">
        <w:rPr>
          <w:rFonts w:cs="Times New Roman"/>
          <w:szCs w:val="24"/>
          <w:lang w:val="en-US"/>
        </w:rPr>
        <w:t>for</w:t>
      </w:r>
      <w:r w:rsidR="00BC4C9F" w:rsidRPr="00175A78">
        <w:rPr>
          <w:rFonts w:cs="Times New Roman"/>
          <w:szCs w:val="24"/>
          <w:lang w:val="en-US"/>
        </w:rPr>
        <w:t xml:space="preserve"> </w:t>
      </w:r>
      <w:r w:rsidRPr="00175A78">
        <w:rPr>
          <w:rFonts w:cs="Times New Roman"/>
          <w:szCs w:val="24"/>
          <w:lang w:val="en-US"/>
        </w:rPr>
        <w:t>company</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2010-2011</w:t>
      </w:r>
      <w:r w:rsidR="00BC4C9F" w:rsidRPr="00175A78">
        <w:rPr>
          <w:rFonts w:cs="Times New Roman"/>
          <w:szCs w:val="24"/>
          <w:lang w:val="en-US"/>
        </w:rPr>
        <w:t xml:space="preserve"> </w:t>
      </w:r>
      <w:r w:rsidR="00B45AA9" w:rsidRPr="00175A78">
        <w:rPr>
          <w:rFonts w:cs="Times New Roman"/>
          <w:szCs w:val="24"/>
          <w:lang w:val="en-US"/>
        </w:rPr>
        <w:t>in</w:t>
      </w:r>
      <w:r w:rsidR="00BC4C9F" w:rsidRPr="00175A78">
        <w:rPr>
          <w:rFonts w:cs="Times New Roman"/>
          <w:szCs w:val="24"/>
          <w:lang w:val="en-US"/>
        </w:rPr>
        <w:t xml:space="preserve"> </w:t>
      </w:r>
      <w:r w:rsidR="00B45AA9" w:rsidRPr="00175A78">
        <w:rPr>
          <w:rFonts w:cs="Times New Roman"/>
          <w:szCs w:val="24"/>
          <w:lang w:val="en-US"/>
        </w:rPr>
        <w:t>EU,</w:t>
      </w:r>
      <w:r w:rsidR="00BC4C9F" w:rsidRPr="00175A78">
        <w:rPr>
          <w:rFonts w:cs="Times New Roman"/>
          <w:szCs w:val="24"/>
          <w:lang w:val="en-US"/>
        </w:rPr>
        <w:t xml:space="preserve"> </w:t>
      </w:r>
      <w:r w:rsidR="00B45AA9" w:rsidRPr="00175A78">
        <w:rPr>
          <w:rFonts w:cs="Times New Roman"/>
          <w:szCs w:val="24"/>
          <w:lang w:val="en-US"/>
        </w:rPr>
        <w:t>where</w:t>
      </w:r>
      <w:r w:rsidR="00BC4C9F" w:rsidRPr="00175A78">
        <w:rPr>
          <w:rFonts w:cs="Times New Roman"/>
          <w:szCs w:val="24"/>
          <w:lang w:val="en-US"/>
        </w:rPr>
        <w:t xml:space="preserve"> </w:t>
      </w:r>
      <w:r w:rsidR="00B45AA9" w:rsidRPr="00175A78">
        <w:rPr>
          <w:rFonts w:cs="Times New Roman"/>
          <w:szCs w:val="24"/>
          <w:lang w:val="en-US"/>
        </w:rPr>
        <w:t>distrust</w:t>
      </w:r>
      <w:r w:rsidR="00BC4C9F" w:rsidRPr="00175A78">
        <w:rPr>
          <w:rFonts w:cs="Times New Roman"/>
          <w:szCs w:val="24"/>
          <w:lang w:val="en-US"/>
        </w:rPr>
        <w:t xml:space="preserve"> </w:t>
      </w:r>
      <w:r w:rsidR="00B45AA9" w:rsidRPr="00175A78">
        <w:rPr>
          <w:rFonts w:cs="Times New Roman"/>
          <w:szCs w:val="24"/>
          <w:lang w:val="en-US"/>
        </w:rPr>
        <w:t>and</w:t>
      </w:r>
      <w:r w:rsidR="00BC4C9F" w:rsidRPr="00175A78">
        <w:rPr>
          <w:rFonts w:cs="Times New Roman"/>
          <w:szCs w:val="24"/>
          <w:lang w:val="en-US"/>
        </w:rPr>
        <w:t xml:space="preserve"> </w:t>
      </w:r>
      <w:r w:rsidR="00B45AA9" w:rsidRPr="00175A78">
        <w:rPr>
          <w:rFonts w:cs="Times New Roman"/>
          <w:szCs w:val="24"/>
          <w:lang w:val="en-US"/>
        </w:rPr>
        <w:t>opportunism</w:t>
      </w:r>
      <w:r w:rsidR="00BC4C9F" w:rsidRPr="00175A78">
        <w:rPr>
          <w:rFonts w:cs="Times New Roman"/>
          <w:szCs w:val="24"/>
          <w:lang w:val="en-US"/>
        </w:rPr>
        <w:t xml:space="preserve"> </w:t>
      </w:r>
      <w:r w:rsidR="00B45AA9" w:rsidRPr="00175A78">
        <w:rPr>
          <w:rFonts w:cs="Times New Roman"/>
          <w:szCs w:val="24"/>
          <w:lang w:val="en-US"/>
        </w:rPr>
        <w:t>exist</w:t>
      </w:r>
      <w:r w:rsidR="00BC4C9F" w:rsidRPr="00175A78">
        <w:rPr>
          <w:rFonts w:cs="Times New Roman"/>
          <w:szCs w:val="24"/>
          <w:lang w:val="en-US"/>
        </w:rPr>
        <w:t xml:space="preserve"> </w:t>
      </w:r>
      <w:r w:rsidR="00B45AA9" w:rsidRPr="00175A78">
        <w:rPr>
          <w:rFonts w:cs="Times New Roman"/>
          <w:szCs w:val="24"/>
          <w:lang w:val="en-US"/>
        </w:rPr>
        <w:t>but</w:t>
      </w:r>
      <w:r w:rsidR="00BC4C9F" w:rsidRPr="00175A78">
        <w:rPr>
          <w:rFonts w:cs="Times New Roman"/>
          <w:szCs w:val="24"/>
          <w:lang w:val="en-US"/>
        </w:rPr>
        <w:t xml:space="preserve"> </w:t>
      </w:r>
      <w:r w:rsidR="00B45AA9" w:rsidRPr="00175A78">
        <w:rPr>
          <w:rFonts w:cs="Times New Roman"/>
          <w:szCs w:val="24"/>
          <w:lang w:val="en-US"/>
        </w:rPr>
        <w:t>their</w:t>
      </w:r>
      <w:r w:rsidR="00BC4C9F" w:rsidRPr="00175A78">
        <w:rPr>
          <w:rFonts w:cs="Times New Roman"/>
          <w:szCs w:val="24"/>
          <w:lang w:val="en-US"/>
        </w:rPr>
        <w:t xml:space="preserve"> </w:t>
      </w:r>
      <w:r w:rsidR="00B45AA9" w:rsidRPr="00175A78">
        <w:rPr>
          <w:rFonts w:cs="Times New Roman"/>
          <w:szCs w:val="24"/>
          <w:lang w:val="en-US"/>
        </w:rPr>
        <w:t>level</w:t>
      </w:r>
      <w:r w:rsidR="00BC4C9F" w:rsidRPr="00175A78">
        <w:rPr>
          <w:rFonts w:cs="Times New Roman"/>
          <w:szCs w:val="24"/>
          <w:lang w:val="en-US"/>
        </w:rPr>
        <w:t xml:space="preserve"> </w:t>
      </w:r>
      <w:r w:rsidR="00B45AA9" w:rsidRPr="00175A78">
        <w:rPr>
          <w:rFonts w:cs="Times New Roman"/>
          <w:szCs w:val="24"/>
          <w:lang w:val="en-US"/>
        </w:rPr>
        <w:t>is</w:t>
      </w:r>
      <w:r w:rsidR="00BC4C9F" w:rsidRPr="00175A78">
        <w:rPr>
          <w:rFonts w:cs="Times New Roman"/>
          <w:szCs w:val="24"/>
          <w:lang w:val="en-US"/>
        </w:rPr>
        <w:t xml:space="preserve"> </w:t>
      </w:r>
      <w:r w:rsidR="00B45AA9" w:rsidRPr="00175A78">
        <w:rPr>
          <w:rFonts w:cs="Times New Roman"/>
          <w:szCs w:val="24"/>
          <w:lang w:val="en-US"/>
        </w:rPr>
        <w:t>quite</w:t>
      </w:r>
      <w:r w:rsidR="00BC4C9F" w:rsidRPr="00175A78">
        <w:rPr>
          <w:rFonts w:cs="Times New Roman"/>
          <w:szCs w:val="24"/>
          <w:lang w:val="en-US"/>
        </w:rPr>
        <w:t xml:space="preserve"> </w:t>
      </w:r>
      <w:r w:rsidR="00B45AA9" w:rsidRPr="00175A78">
        <w:rPr>
          <w:rFonts w:cs="Times New Roman"/>
          <w:szCs w:val="24"/>
          <w:lang w:val="en-US"/>
        </w:rPr>
        <w:t>low,</w:t>
      </w:r>
      <w:r w:rsidR="00BC4C9F" w:rsidRPr="00175A78">
        <w:rPr>
          <w:rFonts w:cs="Times New Roman"/>
          <w:szCs w:val="24"/>
          <w:lang w:val="en-US"/>
        </w:rPr>
        <w:t xml:space="preserve"> </w:t>
      </w:r>
      <w:r w:rsidR="00B45AA9" w:rsidRPr="00175A78">
        <w:rPr>
          <w:rFonts w:cs="Times New Roman"/>
          <w:szCs w:val="24"/>
          <w:lang w:val="en-US"/>
        </w:rPr>
        <w:t>but</w:t>
      </w:r>
      <w:r w:rsidR="00BC4C9F" w:rsidRPr="00175A78">
        <w:rPr>
          <w:rFonts w:cs="Times New Roman"/>
          <w:szCs w:val="24"/>
          <w:lang w:val="en-US"/>
        </w:rPr>
        <w:t xml:space="preserve"> </w:t>
      </w:r>
      <w:r w:rsidR="00B45AA9" w:rsidRPr="00175A78">
        <w:rPr>
          <w:rFonts w:cs="Times New Roman"/>
          <w:szCs w:val="24"/>
          <w:lang w:val="en-US"/>
        </w:rPr>
        <w:t>was</w:t>
      </w:r>
      <w:r w:rsidR="00BC4C9F" w:rsidRPr="00175A78">
        <w:rPr>
          <w:rFonts w:cs="Times New Roman"/>
          <w:szCs w:val="24"/>
          <w:lang w:val="en-US"/>
        </w:rPr>
        <w:t xml:space="preserve"> </w:t>
      </w:r>
      <w:r w:rsidR="00B45AA9" w:rsidRPr="00175A78">
        <w:rPr>
          <w:rFonts w:cs="Times New Roman"/>
          <w:szCs w:val="24"/>
          <w:lang w:val="en-US"/>
        </w:rPr>
        <w:t>a</w:t>
      </w:r>
      <w:r w:rsidR="00BC4C9F" w:rsidRPr="00175A78">
        <w:rPr>
          <w:rFonts w:cs="Times New Roman"/>
          <w:szCs w:val="24"/>
          <w:lang w:val="en-US"/>
        </w:rPr>
        <w:t xml:space="preserve"> </w:t>
      </w:r>
      <w:r w:rsidR="00B45AA9" w:rsidRPr="00175A78">
        <w:rPr>
          <w:rFonts w:cs="Times New Roman"/>
          <w:szCs w:val="24"/>
          <w:lang w:val="en-US"/>
        </w:rPr>
        <w:t>negative</w:t>
      </w:r>
      <w:r w:rsidR="00BC4C9F" w:rsidRPr="00175A78">
        <w:rPr>
          <w:rFonts w:cs="Times New Roman"/>
          <w:szCs w:val="24"/>
          <w:lang w:val="en-US"/>
        </w:rPr>
        <w:t xml:space="preserve"> </w:t>
      </w:r>
      <w:r w:rsidR="00B45AA9" w:rsidRPr="00175A78">
        <w:rPr>
          <w:rFonts w:cs="Times New Roman"/>
          <w:szCs w:val="24"/>
          <w:lang w:val="en-US"/>
        </w:rPr>
        <w:t>factor</w:t>
      </w:r>
      <w:r w:rsidR="00BC4C9F" w:rsidRPr="00175A78">
        <w:rPr>
          <w:rFonts w:cs="Times New Roman"/>
          <w:szCs w:val="24"/>
          <w:lang w:val="en-US"/>
        </w:rPr>
        <w:t xml:space="preserve"> </w:t>
      </w:r>
      <w:r w:rsidR="00B45AA9" w:rsidRPr="00175A78">
        <w:rPr>
          <w:rFonts w:cs="Times New Roman"/>
          <w:szCs w:val="24"/>
          <w:lang w:val="en-US"/>
        </w:rPr>
        <w:t>for</w:t>
      </w:r>
      <w:r w:rsidR="00BC4C9F" w:rsidRPr="00175A78">
        <w:rPr>
          <w:rFonts w:cs="Times New Roman"/>
          <w:szCs w:val="24"/>
          <w:lang w:val="en-US"/>
        </w:rPr>
        <w:t xml:space="preserve"> </w:t>
      </w:r>
      <w:r w:rsidR="00B45AA9" w:rsidRPr="00175A78">
        <w:rPr>
          <w:rFonts w:cs="Times New Roman"/>
          <w:szCs w:val="24"/>
          <w:lang w:val="en-US"/>
        </w:rPr>
        <w:t>performance</w:t>
      </w:r>
      <w:r w:rsidR="00BC4C9F" w:rsidRPr="00175A78">
        <w:rPr>
          <w:rFonts w:cs="Times New Roman"/>
          <w:szCs w:val="24"/>
          <w:lang w:val="en-US"/>
        </w:rPr>
        <w:t xml:space="preserve"> </w:t>
      </w:r>
      <w:r w:rsidR="00B45AA9" w:rsidRPr="00175A78">
        <w:rPr>
          <w:rFonts w:cs="Times New Roman"/>
          <w:szCs w:val="24"/>
          <w:lang w:val="en-US"/>
        </w:rPr>
        <w:t>in</w:t>
      </w:r>
      <w:r w:rsidR="00BC4C9F" w:rsidRPr="00175A78">
        <w:rPr>
          <w:rFonts w:cs="Times New Roman"/>
          <w:szCs w:val="24"/>
          <w:lang w:val="en-US"/>
        </w:rPr>
        <w:t xml:space="preserve"> </w:t>
      </w:r>
      <w:r w:rsidR="00B45AA9" w:rsidRPr="00175A78">
        <w:rPr>
          <w:rFonts w:cs="Times New Roman"/>
          <w:szCs w:val="24"/>
          <w:lang w:val="en-US"/>
        </w:rPr>
        <w:t>Russia,</w:t>
      </w:r>
      <w:r w:rsidR="00BC4C9F" w:rsidRPr="00175A78">
        <w:rPr>
          <w:rFonts w:cs="Times New Roman"/>
          <w:szCs w:val="24"/>
          <w:lang w:val="en-US"/>
        </w:rPr>
        <w:t xml:space="preserve"> </w:t>
      </w:r>
      <w:r w:rsidR="00B45AA9" w:rsidRPr="00175A78">
        <w:rPr>
          <w:rFonts w:cs="Times New Roman"/>
          <w:szCs w:val="24"/>
          <w:lang w:val="en-US"/>
        </w:rPr>
        <w:t>where</w:t>
      </w:r>
      <w:r w:rsidR="00BC4C9F" w:rsidRPr="00175A78">
        <w:rPr>
          <w:rFonts w:cs="Times New Roman"/>
          <w:szCs w:val="24"/>
          <w:lang w:val="en-US"/>
        </w:rPr>
        <w:t xml:space="preserve"> </w:t>
      </w:r>
      <w:r w:rsidR="00B45AA9" w:rsidRPr="00175A78">
        <w:rPr>
          <w:rFonts w:cs="Times New Roman"/>
          <w:szCs w:val="24"/>
          <w:lang w:val="en-US"/>
        </w:rPr>
        <w:t>levels</w:t>
      </w:r>
      <w:r w:rsidR="00BC4C9F" w:rsidRPr="00175A78">
        <w:rPr>
          <w:rFonts w:cs="Times New Roman"/>
          <w:szCs w:val="24"/>
          <w:lang w:val="en-US"/>
        </w:rPr>
        <w:t xml:space="preserve"> </w:t>
      </w:r>
      <w:r w:rsidR="00B45AA9" w:rsidRPr="00175A78">
        <w:rPr>
          <w:rFonts w:cs="Times New Roman"/>
          <w:szCs w:val="24"/>
          <w:lang w:val="en-US"/>
        </w:rPr>
        <w:t>of</w:t>
      </w:r>
      <w:r w:rsidR="00BC4C9F" w:rsidRPr="00175A78">
        <w:rPr>
          <w:rFonts w:cs="Times New Roman"/>
          <w:szCs w:val="24"/>
          <w:lang w:val="en-US"/>
        </w:rPr>
        <w:t xml:space="preserve"> </w:t>
      </w:r>
      <w:r w:rsidR="00B45AA9" w:rsidRPr="00175A78">
        <w:rPr>
          <w:rFonts w:cs="Times New Roman"/>
          <w:szCs w:val="24"/>
          <w:lang w:val="en-US"/>
        </w:rPr>
        <w:t>the</w:t>
      </w:r>
      <w:r w:rsidR="00BC4C9F" w:rsidRPr="00175A78">
        <w:rPr>
          <w:rFonts w:cs="Times New Roman"/>
          <w:szCs w:val="24"/>
          <w:lang w:val="en-US"/>
        </w:rPr>
        <w:t xml:space="preserve"> </w:t>
      </w:r>
      <w:r w:rsidR="00B45AA9" w:rsidRPr="00175A78">
        <w:rPr>
          <w:rFonts w:cs="Times New Roman"/>
          <w:szCs w:val="24"/>
          <w:lang w:val="en-US"/>
        </w:rPr>
        <w:t>distrust,</w:t>
      </w:r>
      <w:r w:rsidR="00BC4C9F" w:rsidRPr="00175A78">
        <w:rPr>
          <w:rFonts w:cs="Times New Roman"/>
          <w:szCs w:val="24"/>
          <w:lang w:val="en-US"/>
        </w:rPr>
        <w:t xml:space="preserve"> </w:t>
      </w:r>
      <w:r w:rsidR="00B45AA9" w:rsidRPr="00175A78">
        <w:rPr>
          <w:rFonts w:cs="Times New Roman"/>
          <w:szCs w:val="24"/>
          <w:lang w:val="en-US"/>
        </w:rPr>
        <w:t>adverse</w:t>
      </w:r>
      <w:r w:rsidR="00BC4C9F" w:rsidRPr="00175A78">
        <w:rPr>
          <w:rFonts w:cs="Times New Roman"/>
          <w:szCs w:val="24"/>
          <w:lang w:val="en-US"/>
        </w:rPr>
        <w:t xml:space="preserve"> </w:t>
      </w:r>
      <w:r w:rsidR="00B45AA9" w:rsidRPr="00175A78">
        <w:rPr>
          <w:rFonts w:cs="Times New Roman"/>
          <w:szCs w:val="24"/>
          <w:lang w:val="en-US"/>
        </w:rPr>
        <w:t>selection,</w:t>
      </w:r>
      <w:r w:rsidR="00BC4C9F" w:rsidRPr="00175A78">
        <w:rPr>
          <w:rFonts w:cs="Times New Roman"/>
          <w:szCs w:val="24"/>
          <w:lang w:val="en-US"/>
        </w:rPr>
        <w:t xml:space="preserve"> </w:t>
      </w:r>
      <w:r w:rsidR="00B45AA9" w:rsidRPr="00175A78">
        <w:rPr>
          <w:rFonts w:cs="Times New Roman"/>
          <w:szCs w:val="24"/>
          <w:lang w:val="en-US"/>
        </w:rPr>
        <w:t>moral</w:t>
      </w:r>
      <w:r w:rsidR="00BC4C9F" w:rsidRPr="00175A78">
        <w:rPr>
          <w:rFonts w:cs="Times New Roman"/>
          <w:szCs w:val="24"/>
          <w:lang w:val="en-US"/>
        </w:rPr>
        <w:t xml:space="preserve"> </w:t>
      </w:r>
      <w:r w:rsidR="00B45AA9" w:rsidRPr="00175A78">
        <w:rPr>
          <w:rFonts w:cs="Times New Roman"/>
          <w:szCs w:val="24"/>
          <w:lang w:val="en-US"/>
        </w:rPr>
        <w:t>hazard</w:t>
      </w:r>
      <w:r w:rsidR="00BC4C9F" w:rsidRPr="00175A78">
        <w:rPr>
          <w:rFonts w:cs="Times New Roman"/>
          <w:szCs w:val="24"/>
          <w:lang w:val="en-US"/>
        </w:rPr>
        <w:t xml:space="preserve"> </w:t>
      </w:r>
      <w:r w:rsidR="00B45AA9" w:rsidRPr="00175A78">
        <w:rPr>
          <w:rFonts w:cs="Times New Roman"/>
          <w:szCs w:val="24"/>
          <w:lang w:val="en-US"/>
        </w:rPr>
        <w:t>and</w:t>
      </w:r>
      <w:r w:rsidR="00BC4C9F" w:rsidRPr="00175A78">
        <w:rPr>
          <w:rFonts w:cs="Times New Roman"/>
          <w:szCs w:val="24"/>
          <w:lang w:val="en-US"/>
        </w:rPr>
        <w:t xml:space="preserve"> </w:t>
      </w:r>
      <w:r w:rsidR="00B45AA9" w:rsidRPr="00175A78">
        <w:rPr>
          <w:rFonts w:cs="Times New Roman"/>
          <w:szCs w:val="24"/>
          <w:lang w:val="en-US"/>
        </w:rPr>
        <w:t>corruption</w:t>
      </w:r>
      <w:r w:rsidR="00BC4C9F" w:rsidRPr="00175A78">
        <w:rPr>
          <w:rFonts w:cs="Times New Roman"/>
          <w:szCs w:val="24"/>
          <w:lang w:val="en-US"/>
        </w:rPr>
        <w:t xml:space="preserve"> </w:t>
      </w:r>
      <w:r w:rsidR="00B45AA9" w:rsidRPr="00175A78">
        <w:rPr>
          <w:rFonts w:cs="Times New Roman"/>
          <w:szCs w:val="24"/>
          <w:lang w:val="en-US"/>
        </w:rPr>
        <w:t>are</w:t>
      </w:r>
      <w:r w:rsidR="00BC4C9F" w:rsidRPr="00175A78">
        <w:rPr>
          <w:rFonts w:cs="Times New Roman"/>
          <w:szCs w:val="24"/>
          <w:lang w:val="en-US"/>
        </w:rPr>
        <w:t xml:space="preserve"> </w:t>
      </w:r>
      <w:r w:rsidR="00B45AA9" w:rsidRPr="00175A78">
        <w:rPr>
          <w:rFonts w:cs="Times New Roman"/>
          <w:szCs w:val="24"/>
          <w:lang w:val="en-US"/>
        </w:rPr>
        <w:t>still</w:t>
      </w:r>
      <w:r w:rsidR="00BC4C9F" w:rsidRPr="00175A78">
        <w:rPr>
          <w:rFonts w:cs="Times New Roman"/>
          <w:szCs w:val="24"/>
          <w:lang w:val="en-US"/>
        </w:rPr>
        <w:t xml:space="preserve"> </w:t>
      </w:r>
      <w:r w:rsidR="00B45AA9" w:rsidRPr="00175A78">
        <w:rPr>
          <w:rFonts w:cs="Times New Roman"/>
          <w:szCs w:val="24"/>
          <w:lang w:val="en-US"/>
        </w:rPr>
        <w:t>extremely</w:t>
      </w:r>
      <w:r w:rsidR="00BC4C9F" w:rsidRPr="00175A78">
        <w:rPr>
          <w:rFonts w:cs="Times New Roman"/>
          <w:szCs w:val="24"/>
          <w:lang w:val="en-US"/>
        </w:rPr>
        <w:t xml:space="preserve"> </w:t>
      </w:r>
      <w:r w:rsidR="00B45AA9" w:rsidRPr="00175A78">
        <w:rPr>
          <w:rFonts w:cs="Times New Roman"/>
          <w:szCs w:val="24"/>
          <w:lang w:val="en-US"/>
        </w:rPr>
        <w:t>high.</w:t>
      </w:r>
      <w:r w:rsidR="00BC4C9F" w:rsidRPr="00175A78">
        <w:rPr>
          <w:rFonts w:cs="Times New Roman"/>
          <w:szCs w:val="24"/>
          <w:lang w:val="en-US"/>
        </w:rPr>
        <w:t xml:space="preserve"> </w:t>
      </w:r>
      <w:r w:rsidR="00B45AA9" w:rsidRPr="00175A78">
        <w:rPr>
          <w:rFonts w:cs="Times New Roman"/>
          <w:szCs w:val="24"/>
          <w:lang w:val="en-US"/>
        </w:rPr>
        <w:fldChar w:fldCharType="begin"/>
      </w:r>
      <w:r w:rsidR="008915C2" w:rsidRPr="00175A78">
        <w:rPr>
          <w:rFonts w:cs="Times New Roman"/>
          <w:szCs w:val="24"/>
          <w:lang w:val="en-US"/>
        </w:rPr>
        <w:instrText xml:space="preserve"> ADDIN ZOTERO_ITEM CSL_CITATION {"citationID":"rRsUktiL","properties":{"formattedCitation":"(Malle, 2009)","plainCitation":"(Malle, 2009)"},"citationItems":[{"id":1246,"uris":["http://zotero.org/groups/146191/items/58IKR98P"],"uri":["http://zotero.org/groups/146191/items/58IKR98P"],"itemData":{"id":1246,"type":"article-journal","title":"Soviet legacies in post-Soviet Russia: insights from crisis management","container-title":"Post-Communist Economies","page":"249-282","volume":"21","issue":"3","source":"EBSCOhost","abstract":"This paper singles out elements of continuity in the Russian path to development and growth after transformation to market under the assumption that Soviet legacies have a bearing on current policies and provide some insights as to how the Russian market system may develop in the future. Drawing from the development and the specifics of the financial crisis in Russia, the paper focuses on the frame of mind, behaviour, goals and means of Russian policy-makers that are reminiscent of Soviet formal and informal institutions and may have an impact on post-crisis developments and structures. A sui generis corporate state is emerging, the basic features of which range from the complex of the great power and belief in the state as a driver of growth to secrecy, mutual distrust, lack of transparency and accountability, and efforts to increase command on resources. The seeds of a Russian-style corporate state that emerged in the early 2000s with the creation of goskorporatsii are reinforced by economic slow-down and Russia-specific market failures. Competition for power - the President versus the Premier - may help strengthen the demand from below for a stronger state and limited property rights. Retrenchment from competition, openness to Foreign Direct Investment and commitment to entry into the WTO expose the country to the risk of prolonged technological backwardness and possible regression to a society where private elite organisations are closely tied to the state and institutions are subservient to the leadership: a framework highly unsuitable for modernisation and growth.","DOI":"10.1080/14631370903090582","ISSN":"14631377","shortTitle":"Soviet legacies in post-Soviet Russia","journalAbbreviation":"Post-Communist Economies","author":[{"family":"Malle","given":"Silvana"}],"issued":{"date-parts":[["2009",9]]},"accessed":{"date-parts":[["2014",4,27]]}}}],"schema":"https://github.com/citation-style-language/schema/raw/master/csl-citation.json"} </w:instrText>
      </w:r>
      <w:r w:rsidR="00B45AA9" w:rsidRPr="00175A78">
        <w:rPr>
          <w:rFonts w:cs="Times New Roman"/>
          <w:szCs w:val="24"/>
          <w:lang w:val="en-US"/>
        </w:rPr>
        <w:fldChar w:fldCharType="separate"/>
      </w:r>
      <w:r w:rsidR="00B45AA9" w:rsidRPr="00175A78">
        <w:rPr>
          <w:rFonts w:cs="Times New Roman"/>
          <w:lang w:val="en-US"/>
        </w:rPr>
        <w:t>(Malle,</w:t>
      </w:r>
      <w:r w:rsidR="00BC4C9F" w:rsidRPr="00175A78">
        <w:rPr>
          <w:rFonts w:cs="Times New Roman"/>
          <w:lang w:val="en-US"/>
        </w:rPr>
        <w:t xml:space="preserve"> </w:t>
      </w:r>
      <w:r w:rsidR="00B45AA9" w:rsidRPr="00175A78">
        <w:rPr>
          <w:rFonts w:cs="Times New Roman"/>
          <w:lang w:val="en-US"/>
        </w:rPr>
        <w:t>2009)</w:t>
      </w:r>
      <w:r w:rsidR="00B45AA9" w:rsidRPr="00175A78">
        <w:rPr>
          <w:rFonts w:cs="Times New Roman"/>
          <w:szCs w:val="24"/>
          <w:lang w:val="en-US"/>
        </w:rPr>
        <w:fldChar w:fldCharType="end"/>
      </w:r>
    </w:p>
    <w:p w:rsidR="008D1412" w:rsidRPr="00175A78" w:rsidRDefault="00227205" w:rsidP="00DD7909">
      <w:pPr>
        <w:spacing w:after="0"/>
        <w:ind w:firstLine="708"/>
        <w:rPr>
          <w:i/>
          <w:lang w:val="en-US"/>
        </w:rPr>
      </w:pPr>
      <w:r w:rsidRPr="00DD7909">
        <w:rPr>
          <w:b/>
          <w:lang w:val="en-US"/>
        </w:rPr>
        <w:t xml:space="preserve">Inter-firm cooperation </w:t>
      </w:r>
      <w:r w:rsidR="00DD7909">
        <w:rPr>
          <w:b/>
          <w:lang w:val="en-US"/>
        </w:rPr>
        <w:t>in</w:t>
      </w:r>
      <w:r w:rsidR="00DD7909" w:rsidRPr="00DD7909">
        <w:rPr>
          <w:b/>
          <w:lang w:val="en-US"/>
        </w:rPr>
        <w:t xml:space="preserve"> 2004-2011.</w:t>
      </w:r>
      <w:r w:rsidR="00DD7909">
        <w:rPr>
          <w:i/>
          <w:lang w:val="en-US"/>
        </w:rPr>
        <w:t xml:space="preserve"> </w:t>
      </w:r>
      <w:r w:rsidR="008D1412" w:rsidRPr="00175A78">
        <w:rPr>
          <w:lang w:val="en-US"/>
        </w:rPr>
        <w:t xml:space="preserve">Though there are some differences in influence of cooperation on performance for EU and Russia when looking at particular timespans, analysis of inter-firm cooperation impact on financial performance, namely, EVA indicator, over the 8-year period of time (2004-2011) proved that it is positive linkage between these indicators both in developed and developing countries.  </w:t>
      </w:r>
    </w:p>
    <w:p w:rsidR="00227205" w:rsidRPr="00175A78" w:rsidRDefault="00227205" w:rsidP="00227205">
      <w:pPr>
        <w:spacing w:after="0"/>
        <w:ind w:firstLine="708"/>
        <w:rPr>
          <w:lang w:val="en-US"/>
        </w:rPr>
      </w:pPr>
      <w:r w:rsidRPr="00175A78">
        <w:rPr>
          <w:lang w:val="en-US"/>
        </w:rPr>
        <w:t>This corresponds with findings of Lahiri and Narayanan (2013) and Lee et al. (2013) who found the same relationships for USA and Korean markets, respectively. However, there is a mismatch with the results of Lavie (2007) who showed that some types of cooperation does not enhance performance at all if studying them on the prolonged period of time (1990-2001).</w:t>
      </w:r>
    </w:p>
    <w:p w:rsidR="00227205" w:rsidRPr="00175A78" w:rsidRDefault="00227205" w:rsidP="008D1412">
      <w:pPr>
        <w:spacing w:after="0"/>
        <w:ind w:firstLine="708"/>
        <w:rPr>
          <w:rFonts w:cs="Times New Roman"/>
          <w:szCs w:val="24"/>
          <w:lang w:val="en-US"/>
        </w:rPr>
      </w:pPr>
      <w:r w:rsidRPr="00175A78">
        <w:rPr>
          <w:lang w:val="en-US"/>
        </w:rPr>
        <w:t xml:space="preserve">Our findings </w:t>
      </w:r>
      <w:r w:rsidRPr="00175A78">
        <w:rPr>
          <w:rFonts w:cs="Times New Roman"/>
          <w:szCs w:val="24"/>
          <w:lang w:val="en-US"/>
        </w:rPr>
        <w:t xml:space="preserve">correlate with the fact that, according to the analysis of literature, cooperation has more advantages that disadvantages, including enhanced resource base, decreased transaction costs and growth in knowledge assets through the combination of individual actions into collaborative activities. </w:t>
      </w:r>
      <w:r w:rsidRPr="00175A78">
        <w:rPr>
          <w:rFonts w:cs="Times New Roman"/>
          <w:szCs w:val="24"/>
          <w:lang w:val="en-US"/>
        </w:rPr>
        <w:fldChar w:fldCharType="begin"/>
      </w:r>
      <w:r w:rsidRPr="00175A78">
        <w:rPr>
          <w:rFonts w:cs="Times New Roman"/>
          <w:szCs w:val="24"/>
          <w:lang w:val="en-US"/>
        </w:rPr>
        <w:instrText xml:space="preserve"> ADDIN ZOTERO_ITEM CSL_CITATION {"citationID":"fC4a9WrR","properties":{"formattedCitation":"(Tushar K. Das and Teng, 2000; Grant and Baden-Fuller, 2004; Oxley, 2009)","plainCitation":"(Tushar K. Das and Teng, 2000; Grant and Baden-Fuller, 2004; Oxley, 2009)"},"citationItems":[{"id":737,"uris":["http://zotero.org/groups/146191/items/VGNTGU8R"],"uri":["http://zotero.org/groups/146191/items/VGNTGU8R"],"itemData":{"id":737,"type":"article-journal","title":"A resource-based theory of strategic alliances","container-title":"Journal of management","page":"31–61","volume":"26","issue":"1","source":"Google Scholar","author":[{"family":"Das","given":"Tushar K."},{"family":"Teng","given":"Bing-Sheng"}],"issued":{"date-parts":[["2000"]]},"accessed":{"date-parts":[["2014",3,26]]}},"label":"page"},{"id":1156,"uris":["http://zotero.org/groups/146191/items/TDQE6SHI"],"uri":["http://zotero.org/groups/146191/items/TDQE6SHI"],"itemData":{"id":1156,"type":"article-journal","title":"A knowledge accessing theory of strategic alliances","container-title":"Journal of management studies","page":"61–84","volume":"41","issue":"1","source":"Google Scholar","author":[{"family":"Grant","given":"Robert M."},{"family":"Baden-Fuller","given":"Charles"}],"issued":{"date-parts":[["2004"]]},"accessed":{"date-parts":[["2014",4,3]]}},"label":"page"},{"id":1161,"uris":["http://zotero.org/groups/146191/items/HPUXFN8M"],"uri":["http://zotero.org/groups/146191/items/HPUXFN8M"],"itemData":{"id":1161,"type":"chapter","title":"Appropriability hazards and governance in strategic alliances: A transaction cost approach","container-title":"Advances in Strategic Management","publisher":"Emerald Group Publishing","publisher-place":"Bingley","page":"165-191","volume":"26","source":"CrossRef","event-place":"Bingley","URL":"http://92.242.59.41:2097/full_record.do?product=WOS&amp;search_mode=GeneralSearch&amp;qid=1&amp;SID=Q1ve9NwlxreF8HSi9I5&amp;page=1&amp;doc=1","ISBN":"978-1-84855-486-3","shortTitle":"Appropriability hazards and governance in strategic alliances","language":"en","author":[{"family":"Oxley","given":"Joanne E."}],"issued":{"date-parts":[["2009"]]},"accessed":{"date-parts":[["2014",4,4]]}},"label":"page"}],"schema":"https://github.com/citation-style-language/schema/raw/master/csl-citation.json"} </w:instrText>
      </w:r>
      <w:r w:rsidRPr="00175A78">
        <w:rPr>
          <w:rFonts w:cs="Times New Roman"/>
          <w:szCs w:val="24"/>
          <w:lang w:val="en-US"/>
        </w:rPr>
        <w:fldChar w:fldCharType="separate"/>
      </w:r>
      <w:r w:rsidRPr="00175A78">
        <w:rPr>
          <w:rFonts w:cs="Times New Roman"/>
          <w:lang w:val="en-US"/>
        </w:rPr>
        <w:t>(Tushar K. Das and Teng, 2000; Grant and Baden-Fuller, 2004; Oxley, 2009)</w:t>
      </w:r>
      <w:r w:rsidRPr="00175A78">
        <w:rPr>
          <w:rFonts w:cs="Times New Roman"/>
          <w:szCs w:val="24"/>
          <w:lang w:val="en-US"/>
        </w:rPr>
        <w:fldChar w:fldCharType="end"/>
      </w:r>
      <w:r w:rsidRPr="00175A78">
        <w:rPr>
          <w:rFonts w:cs="Times New Roman"/>
          <w:szCs w:val="24"/>
          <w:lang w:val="en-US"/>
        </w:rPr>
        <w:t xml:space="preserve"> In 8-year period these factors prevail over possible negative events connected with influence of cooperation on company’s finances, such as danger of company’s development moderation and </w:t>
      </w:r>
      <w:r w:rsidRPr="00175A78">
        <w:rPr>
          <w:rFonts w:cs="Times New Roman"/>
          <w:szCs w:val="24"/>
          <w:lang w:val="en-US"/>
        </w:rPr>
        <w:lastRenderedPageBreak/>
        <w:t xml:space="preserve">growth of financial or operational risks, which lead to the fact that, on average, participation in inter-firm cooperation drives EVA of both EU and Russian companies.  </w:t>
      </w:r>
    </w:p>
    <w:p w:rsidR="00EE4AEE" w:rsidRDefault="00DD7909" w:rsidP="00DD7909">
      <w:pPr>
        <w:spacing w:after="0"/>
        <w:ind w:firstLine="708"/>
        <w:rPr>
          <w:color w:val="000000"/>
          <w:szCs w:val="24"/>
          <w:lang w:val="en-US"/>
        </w:rPr>
      </w:pPr>
      <w:r w:rsidRPr="00DD7909">
        <w:rPr>
          <w:rFonts w:cs="Times New Roman"/>
          <w:b/>
          <w:szCs w:val="24"/>
          <w:lang w:val="en-US"/>
        </w:rPr>
        <w:t>Implications.</w:t>
      </w:r>
      <w:r>
        <w:rPr>
          <w:rFonts w:cs="Times New Roman"/>
          <w:szCs w:val="24"/>
          <w:lang w:val="en-US"/>
        </w:rPr>
        <w:t xml:space="preserve"> </w:t>
      </w:r>
      <w:r w:rsidR="00EE4AEE">
        <w:rPr>
          <w:color w:val="000000"/>
          <w:szCs w:val="24"/>
          <w:lang w:val="en-US"/>
        </w:rPr>
        <w:t xml:space="preserve">In current paper, we found that cooperation in EU and Russia indeed has sufficiently different impact on firm’s finances when analyzing in particular timespans, while in the period which covers the whole economy cycle the influence is positive in both regions.  </w:t>
      </w:r>
    </w:p>
    <w:p w:rsidR="00DD7909" w:rsidRDefault="00DD7909" w:rsidP="00DD7909">
      <w:pPr>
        <w:spacing w:after="0"/>
        <w:ind w:firstLine="708"/>
        <w:rPr>
          <w:rFonts w:cs="Times New Roman"/>
          <w:szCs w:val="24"/>
          <w:lang w:val="en-US"/>
        </w:rPr>
      </w:pPr>
      <w:r>
        <w:rPr>
          <w:rFonts w:cs="Times New Roman"/>
          <w:szCs w:val="24"/>
          <w:lang w:val="en-US"/>
        </w:rPr>
        <w:t xml:space="preserve">From the </w:t>
      </w:r>
      <w:r w:rsidR="001C4AD8">
        <w:rPr>
          <w:rFonts w:cs="Times New Roman"/>
          <w:szCs w:val="24"/>
          <w:lang w:val="en-US"/>
        </w:rPr>
        <w:t>academic</w:t>
      </w:r>
      <w:r>
        <w:rPr>
          <w:rFonts w:cs="Times New Roman"/>
          <w:szCs w:val="24"/>
          <w:lang w:val="en-US"/>
        </w:rPr>
        <w:t xml:space="preserve"> point of view, our empirical research is an evidence of the fact that </w:t>
      </w:r>
      <w:r w:rsidRPr="00C44B46">
        <w:rPr>
          <w:color w:val="000000"/>
          <w:szCs w:val="24"/>
          <w:lang w:val="en-US"/>
        </w:rPr>
        <w:t>financial results of cooperation may be highly sensitive to the environment and economy conditions</w:t>
      </w:r>
      <w:r>
        <w:rPr>
          <w:color w:val="000000"/>
          <w:szCs w:val="24"/>
          <w:lang w:val="en-US"/>
        </w:rPr>
        <w:t xml:space="preserve"> under which the phenomenon is tested. This implies that future researches should take into account special features of the countries, industries and relationships itself in order to get more accurate results and conclusions. </w:t>
      </w:r>
    </w:p>
    <w:p w:rsidR="004151CB" w:rsidRPr="00DD7909" w:rsidRDefault="00DD7909" w:rsidP="00DD7909">
      <w:pPr>
        <w:spacing w:after="0"/>
        <w:ind w:firstLine="708"/>
        <w:rPr>
          <w:rStyle w:val="a5"/>
          <w:rFonts w:cs="Times New Roman"/>
          <w:b w:val="0"/>
          <w:sz w:val="24"/>
          <w:szCs w:val="24"/>
          <w:lang w:val="en-US"/>
        </w:rPr>
      </w:pPr>
      <w:r>
        <w:rPr>
          <w:rStyle w:val="a5"/>
          <w:rFonts w:eastAsiaTheme="majorEastAsia"/>
          <w:b w:val="0"/>
          <w:bCs/>
          <w:sz w:val="24"/>
          <w:lang w:val="en-US"/>
        </w:rPr>
        <w:t xml:space="preserve">From the practical </w:t>
      </w:r>
      <w:r w:rsidR="001C4AD8">
        <w:rPr>
          <w:rStyle w:val="a5"/>
          <w:rFonts w:eastAsiaTheme="majorEastAsia"/>
          <w:b w:val="0"/>
          <w:bCs/>
          <w:sz w:val="24"/>
          <w:lang w:val="en-US"/>
        </w:rPr>
        <w:t>side</w:t>
      </w:r>
      <w:r w:rsidR="00C23718" w:rsidRPr="00175A78">
        <w:rPr>
          <w:rStyle w:val="a5"/>
          <w:rFonts w:eastAsiaTheme="majorEastAsia"/>
          <w:b w:val="0"/>
          <w:bCs/>
          <w:sz w:val="24"/>
          <w:lang w:val="en-US"/>
        </w:rPr>
        <w:t xml:space="preserve">, we may say that it is beneficial for a </w:t>
      </w:r>
      <w:r w:rsidR="001C4AD8">
        <w:rPr>
          <w:rStyle w:val="a5"/>
          <w:rFonts w:eastAsiaTheme="majorEastAsia"/>
          <w:b w:val="0"/>
          <w:bCs/>
          <w:sz w:val="24"/>
          <w:lang w:val="en-US"/>
        </w:rPr>
        <w:t xml:space="preserve">company </w:t>
      </w:r>
      <w:r w:rsidR="00C23718" w:rsidRPr="00175A78">
        <w:rPr>
          <w:rStyle w:val="a5"/>
          <w:rFonts w:eastAsiaTheme="majorEastAsia"/>
          <w:b w:val="0"/>
          <w:bCs/>
          <w:sz w:val="24"/>
          <w:lang w:val="en-US"/>
        </w:rPr>
        <w:t>to participate in long-term cooperation agreements</w:t>
      </w:r>
      <w:r w:rsidR="001C4AD8">
        <w:rPr>
          <w:rStyle w:val="a5"/>
          <w:rFonts w:eastAsiaTheme="majorEastAsia"/>
          <w:b w:val="0"/>
          <w:bCs/>
          <w:sz w:val="24"/>
          <w:lang w:val="en-US"/>
        </w:rPr>
        <w:t xml:space="preserve"> as it drives its </w:t>
      </w:r>
      <w:r w:rsidR="001C4AD8" w:rsidRPr="00175A78">
        <w:rPr>
          <w:rStyle w:val="a5"/>
          <w:rFonts w:eastAsiaTheme="majorEastAsia"/>
          <w:b w:val="0"/>
          <w:bCs/>
          <w:sz w:val="24"/>
          <w:lang w:val="en-US"/>
        </w:rPr>
        <w:t>financial performance</w:t>
      </w:r>
      <w:r w:rsidR="00C23718" w:rsidRPr="00175A78">
        <w:rPr>
          <w:rStyle w:val="a5"/>
          <w:rFonts w:eastAsiaTheme="majorEastAsia"/>
          <w:b w:val="0"/>
          <w:bCs/>
          <w:sz w:val="24"/>
          <w:lang w:val="en-US"/>
        </w:rPr>
        <w:t xml:space="preserve">. </w:t>
      </w:r>
      <w:r w:rsidR="004151CB" w:rsidRPr="00175A78">
        <w:rPr>
          <w:rStyle w:val="a5"/>
          <w:rFonts w:eastAsiaTheme="majorEastAsia"/>
          <w:b w:val="0"/>
          <w:bCs/>
          <w:sz w:val="24"/>
          <w:lang w:val="en-US"/>
        </w:rPr>
        <w:t>Hence, bas</w:t>
      </w:r>
      <w:r w:rsidR="001C4AD8">
        <w:rPr>
          <w:rStyle w:val="a5"/>
          <w:rFonts w:eastAsiaTheme="majorEastAsia"/>
          <w:b w:val="0"/>
          <w:bCs/>
          <w:sz w:val="24"/>
          <w:lang w:val="en-US"/>
        </w:rPr>
        <w:t>ed</w:t>
      </w:r>
      <w:r w:rsidR="004151CB" w:rsidRPr="00175A78">
        <w:rPr>
          <w:rStyle w:val="a5"/>
          <w:rFonts w:eastAsiaTheme="majorEastAsia"/>
          <w:b w:val="0"/>
          <w:bCs/>
          <w:sz w:val="24"/>
          <w:lang w:val="en-US"/>
        </w:rPr>
        <w:t xml:space="preserve"> on these results, we recommend investors, especially, </w:t>
      </w:r>
      <w:r w:rsidR="001C4AD8">
        <w:rPr>
          <w:rStyle w:val="a5"/>
          <w:rFonts w:eastAsiaTheme="majorEastAsia"/>
          <w:b w:val="0"/>
          <w:bCs/>
          <w:sz w:val="24"/>
          <w:lang w:val="en-US"/>
        </w:rPr>
        <w:t xml:space="preserve">those </w:t>
      </w:r>
      <w:r w:rsidR="004151CB" w:rsidRPr="00175A78">
        <w:rPr>
          <w:rStyle w:val="a5"/>
          <w:rFonts w:eastAsiaTheme="majorEastAsia"/>
          <w:b w:val="0"/>
          <w:bCs/>
          <w:sz w:val="24"/>
          <w:lang w:val="en-US"/>
        </w:rPr>
        <w:t>who prefer long-term investments, to put their funds in those companies which are involved in some cooperation activities, such as alliance, joint ventures, networks, etc. as during an 8-year period those companies who participated in cooperation</w:t>
      </w:r>
      <w:r w:rsidR="001C4AD8">
        <w:rPr>
          <w:rStyle w:val="a5"/>
          <w:rFonts w:eastAsiaTheme="majorEastAsia"/>
          <w:b w:val="0"/>
          <w:bCs/>
          <w:sz w:val="24"/>
          <w:lang w:val="en-US"/>
        </w:rPr>
        <w:t xml:space="preserve"> has</w:t>
      </w:r>
      <w:r w:rsidR="004151CB" w:rsidRPr="00175A78">
        <w:rPr>
          <w:rStyle w:val="a5"/>
          <w:rFonts w:eastAsiaTheme="majorEastAsia"/>
          <w:b w:val="0"/>
          <w:bCs/>
          <w:sz w:val="24"/>
          <w:lang w:val="en-US"/>
        </w:rPr>
        <w:t>, ceteris paribus,</w:t>
      </w:r>
      <w:r w:rsidR="001C4AD8">
        <w:rPr>
          <w:rStyle w:val="a5"/>
          <w:rFonts w:eastAsiaTheme="majorEastAsia"/>
          <w:b w:val="0"/>
          <w:bCs/>
          <w:sz w:val="24"/>
          <w:lang w:val="en-US"/>
        </w:rPr>
        <w:t xml:space="preserve"> better financial performance.</w:t>
      </w:r>
    </w:p>
    <w:p w:rsidR="004E485C" w:rsidRDefault="00C23718" w:rsidP="001C4AD8">
      <w:pPr>
        <w:spacing w:after="0"/>
        <w:ind w:firstLine="708"/>
        <w:rPr>
          <w:rStyle w:val="a5"/>
          <w:rFonts w:eastAsiaTheme="majorEastAsia"/>
          <w:b w:val="0"/>
          <w:bCs/>
          <w:sz w:val="24"/>
          <w:lang w:val="en-US"/>
        </w:rPr>
      </w:pPr>
      <w:r w:rsidRPr="00175A78">
        <w:rPr>
          <w:rStyle w:val="a5"/>
          <w:rFonts w:eastAsiaTheme="majorEastAsia"/>
          <w:b w:val="0"/>
          <w:bCs/>
          <w:sz w:val="24"/>
          <w:lang w:val="en-US"/>
        </w:rPr>
        <w:t>However, in some periods these partnerships may need additional control and management. For example,</w:t>
      </w:r>
      <w:r w:rsidR="004E485C" w:rsidRPr="00175A78">
        <w:rPr>
          <w:rStyle w:val="a5"/>
          <w:rFonts w:eastAsiaTheme="majorEastAsia"/>
          <w:b w:val="0"/>
          <w:bCs/>
          <w:sz w:val="24"/>
          <w:lang w:val="en-US"/>
        </w:rPr>
        <w:t xml:space="preserve"> </w:t>
      </w:r>
      <w:r w:rsidRPr="00175A78">
        <w:rPr>
          <w:rStyle w:val="a5"/>
          <w:rFonts w:eastAsiaTheme="majorEastAsia"/>
          <w:b w:val="0"/>
          <w:bCs/>
          <w:sz w:val="24"/>
          <w:lang w:val="en-US"/>
        </w:rPr>
        <w:t>in Russia</w:t>
      </w:r>
      <w:r w:rsidR="004151CB" w:rsidRPr="00175A78">
        <w:rPr>
          <w:rStyle w:val="a5"/>
          <w:rFonts w:eastAsiaTheme="majorEastAsia"/>
          <w:b w:val="0"/>
          <w:bCs/>
          <w:sz w:val="24"/>
          <w:lang w:val="en-US"/>
        </w:rPr>
        <w:t>,</w:t>
      </w:r>
      <w:r w:rsidRPr="00175A78">
        <w:rPr>
          <w:rStyle w:val="a5"/>
          <w:rFonts w:eastAsiaTheme="majorEastAsia"/>
          <w:b w:val="0"/>
          <w:bCs/>
          <w:sz w:val="24"/>
          <w:lang w:val="en-US"/>
        </w:rPr>
        <w:t xml:space="preserve"> companies should pay special attention </w:t>
      </w:r>
      <w:r w:rsidR="004E485C" w:rsidRPr="00175A78">
        <w:rPr>
          <w:rStyle w:val="a5"/>
          <w:rFonts w:eastAsiaTheme="majorEastAsia"/>
          <w:b w:val="0"/>
          <w:bCs/>
          <w:sz w:val="24"/>
          <w:lang w:val="en-US"/>
        </w:rPr>
        <w:t>to</w:t>
      </w:r>
      <w:r w:rsidRPr="00175A78">
        <w:rPr>
          <w:rStyle w:val="a5"/>
          <w:rFonts w:eastAsiaTheme="majorEastAsia"/>
          <w:b w:val="0"/>
          <w:bCs/>
          <w:sz w:val="24"/>
          <w:lang w:val="en-US"/>
        </w:rPr>
        <w:t xml:space="preserve"> partners’ actions and even develop</w:t>
      </w:r>
      <w:r w:rsidR="004E485C" w:rsidRPr="00175A78">
        <w:rPr>
          <w:rStyle w:val="a5"/>
          <w:rFonts w:eastAsiaTheme="majorEastAsia"/>
          <w:b w:val="0"/>
          <w:bCs/>
          <w:sz w:val="24"/>
          <w:lang w:val="en-US"/>
        </w:rPr>
        <w:t xml:space="preserve"> stimulation measures for joint activities</w:t>
      </w:r>
      <w:r w:rsidRPr="00175A78">
        <w:rPr>
          <w:rStyle w:val="a5"/>
          <w:rFonts w:eastAsiaTheme="majorEastAsia"/>
          <w:b w:val="0"/>
          <w:bCs/>
          <w:sz w:val="24"/>
          <w:lang w:val="en-US"/>
        </w:rPr>
        <w:t xml:space="preserve"> during </w:t>
      </w:r>
      <w:r w:rsidR="004E485C" w:rsidRPr="00175A78">
        <w:rPr>
          <w:rStyle w:val="a5"/>
          <w:rFonts w:eastAsiaTheme="majorEastAsia"/>
          <w:b w:val="0"/>
          <w:bCs/>
          <w:sz w:val="24"/>
          <w:lang w:val="en-US"/>
        </w:rPr>
        <w:t xml:space="preserve">the </w:t>
      </w:r>
      <w:r w:rsidRPr="00175A78">
        <w:rPr>
          <w:rStyle w:val="a5"/>
          <w:rFonts w:eastAsiaTheme="majorEastAsia"/>
          <w:b w:val="0"/>
          <w:bCs/>
          <w:sz w:val="24"/>
          <w:lang w:val="en-US"/>
        </w:rPr>
        <w:t>crisis times and</w:t>
      </w:r>
      <w:r w:rsidR="004E485C" w:rsidRPr="00175A78">
        <w:rPr>
          <w:rStyle w:val="a5"/>
          <w:rFonts w:eastAsiaTheme="majorEastAsia"/>
          <w:b w:val="0"/>
          <w:bCs/>
          <w:sz w:val="24"/>
          <w:lang w:val="en-US"/>
        </w:rPr>
        <w:t>, especially, in the</w:t>
      </w:r>
      <w:r w:rsidRPr="00175A78">
        <w:rPr>
          <w:rStyle w:val="a5"/>
          <w:rFonts w:eastAsiaTheme="majorEastAsia"/>
          <w:b w:val="0"/>
          <w:bCs/>
          <w:sz w:val="24"/>
          <w:lang w:val="en-US"/>
        </w:rPr>
        <w:t xml:space="preserve"> recovery period</w:t>
      </w:r>
      <w:r w:rsidR="004E485C" w:rsidRPr="00175A78">
        <w:rPr>
          <w:rStyle w:val="a5"/>
          <w:rFonts w:eastAsiaTheme="majorEastAsia"/>
          <w:b w:val="0"/>
          <w:bCs/>
          <w:sz w:val="24"/>
          <w:lang w:val="en-US"/>
        </w:rPr>
        <w:t>. These actions will prevent a firm from potential losses connected with opportunistic behavior of its cooperation partners which usually emerges during and after-economic recession.</w:t>
      </w:r>
      <w:r w:rsidR="001C4AD8">
        <w:rPr>
          <w:rStyle w:val="a5"/>
          <w:rFonts w:eastAsiaTheme="majorEastAsia"/>
          <w:b w:val="0"/>
          <w:bCs/>
          <w:sz w:val="24"/>
          <w:lang w:val="en-US"/>
        </w:rPr>
        <w:t xml:space="preserve"> </w:t>
      </w:r>
      <w:r w:rsidR="004E485C" w:rsidRPr="00175A78">
        <w:rPr>
          <w:rStyle w:val="a5"/>
          <w:rFonts w:eastAsiaTheme="majorEastAsia"/>
          <w:b w:val="0"/>
          <w:bCs/>
          <w:sz w:val="24"/>
          <w:lang w:val="en-US"/>
        </w:rPr>
        <w:t xml:space="preserve">In Europe, in turn, companies in cooperation generally take the highest advantage from cooperation during </w:t>
      </w:r>
      <w:r w:rsidR="004151CB" w:rsidRPr="00175A78">
        <w:rPr>
          <w:rStyle w:val="a5"/>
          <w:rFonts w:eastAsiaTheme="majorEastAsia"/>
          <w:b w:val="0"/>
          <w:bCs/>
          <w:sz w:val="24"/>
          <w:lang w:val="en-US"/>
        </w:rPr>
        <w:t>crisis. T</w:t>
      </w:r>
      <w:r w:rsidR="004E485C" w:rsidRPr="00175A78">
        <w:rPr>
          <w:rStyle w:val="a5"/>
          <w:rFonts w:eastAsiaTheme="majorEastAsia"/>
          <w:b w:val="0"/>
          <w:bCs/>
          <w:sz w:val="24"/>
          <w:lang w:val="en-US"/>
        </w:rPr>
        <w:t xml:space="preserve">his implies that in advanced countries </w:t>
      </w:r>
      <w:r w:rsidR="001C4AD8">
        <w:rPr>
          <w:rStyle w:val="a5"/>
          <w:rFonts w:eastAsiaTheme="majorEastAsia"/>
          <w:b w:val="0"/>
          <w:bCs/>
          <w:sz w:val="24"/>
          <w:lang w:val="en-US"/>
        </w:rPr>
        <w:t>inter-firm cooperation</w:t>
      </w:r>
      <w:r w:rsidR="004151CB" w:rsidRPr="00175A78">
        <w:rPr>
          <w:rStyle w:val="a5"/>
          <w:rFonts w:eastAsiaTheme="majorEastAsia"/>
          <w:b w:val="0"/>
          <w:bCs/>
          <w:sz w:val="24"/>
          <w:lang w:val="en-US"/>
        </w:rPr>
        <w:t xml:space="preserve"> is a good example of anti-crisis strategy. This means that, firstly, managers and consultants of European companies should arrange cooperation agreements during growth phase of economy cycle in order to </w:t>
      </w:r>
      <w:r w:rsidR="006417DA" w:rsidRPr="00175A78">
        <w:rPr>
          <w:rStyle w:val="a5"/>
          <w:rFonts w:eastAsiaTheme="majorEastAsia"/>
          <w:b w:val="0"/>
          <w:bCs/>
          <w:sz w:val="24"/>
          <w:lang w:val="en-US"/>
        </w:rPr>
        <w:t xml:space="preserve">prevent a firm from dramatic downturn during crisis. Secondly, we recommend investors who are risky enough to continue their activities during recessions to pay attention to EU companies which are involved in collaborations as, according to our findings, they show better financial results then other organizations. </w:t>
      </w:r>
    </w:p>
    <w:p w:rsidR="001A39EC" w:rsidRDefault="001A39EC">
      <w:pPr>
        <w:spacing w:line="276" w:lineRule="auto"/>
        <w:jc w:val="left"/>
        <w:rPr>
          <w:rFonts w:eastAsiaTheme="majorEastAsia" w:cs="Times New Roman"/>
          <w:b/>
          <w:bCs/>
          <w:szCs w:val="28"/>
          <w:lang w:val="en-US"/>
        </w:rPr>
      </w:pPr>
      <w:r>
        <w:rPr>
          <w:rFonts w:cs="Times New Roman"/>
          <w:lang w:val="en-US"/>
        </w:rPr>
        <w:br w:type="page"/>
      </w:r>
    </w:p>
    <w:p w:rsidR="0002054C" w:rsidRPr="00175A78" w:rsidRDefault="0002054C" w:rsidP="001A39EC">
      <w:pPr>
        <w:pStyle w:val="1"/>
        <w:spacing w:line="720" w:lineRule="auto"/>
        <w:jc w:val="center"/>
        <w:rPr>
          <w:rFonts w:cs="Times New Roman"/>
          <w:sz w:val="24"/>
          <w:lang w:val="en-US"/>
        </w:rPr>
      </w:pPr>
      <w:bookmarkStart w:id="22" w:name="_Toc388537735"/>
      <w:r w:rsidRPr="00175A78">
        <w:rPr>
          <w:rFonts w:cs="Times New Roman"/>
          <w:sz w:val="24"/>
          <w:lang w:val="en-US"/>
        </w:rPr>
        <w:lastRenderedPageBreak/>
        <w:t>Conclusion</w:t>
      </w:r>
      <w:bookmarkEnd w:id="22"/>
    </w:p>
    <w:p w:rsidR="009F0EF1" w:rsidRPr="00175A78" w:rsidRDefault="009F0EF1" w:rsidP="00632F4D">
      <w:pPr>
        <w:spacing w:after="0"/>
        <w:ind w:firstLine="708"/>
        <w:rPr>
          <w:lang w:val="en-US"/>
        </w:rPr>
      </w:pPr>
      <w:r w:rsidRPr="00175A78">
        <w:rPr>
          <w:lang w:val="en-US"/>
        </w:rPr>
        <w:t>Current</w:t>
      </w:r>
      <w:r w:rsidR="00BC4C9F" w:rsidRPr="00175A78">
        <w:rPr>
          <w:lang w:val="en-US"/>
        </w:rPr>
        <w:t xml:space="preserve"> </w:t>
      </w:r>
      <w:r w:rsidRPr="00175A78">
        <w:rPr>
          <w:lang w:val="en-US"/>
        </w:rPr>
        <w:t>paper</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devoted</w:t>
      </w:r>
      <w:r w:rsidR="00BC4C9F" w:rsidRPr="00175A78">
        <w:rPr>
          <w:lang w:val="en-US"/>
        </w:rPr>
        <w:t xml:space="preserve"> </w:t>
      </w:r>
      <w:r w:rsidRPr="00175A78">
        <w:rPr>
          <w:lang w:val="en-US"/>
        </w:rPr>
        <w:t>to</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analysis</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impact</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inter-firm</w:t>
      </w:r>
      <w:r w:rsidR="00BC4C9F" w:rsidRPr="00175A78">
        <w:rPr>
          <w:lang w:val="en-US"/>
        </w:rPr>
        <w:t xml:space="preserve"> </w:t>
      </w:r>
      <w:r w:rsidRPr="00175A78">
        <w:rPr>
          <w:lang w:val="en-US"/>
        </w:rPr>
        <w:t>cooperation</w:t>
      </w:r>
      <w:r w:rsidR="00BC4C9F" w:rsidRPr="00175A78">
        <w:rPr>
          <w:lang w:val="en-US"/>
        </w:rPr>
        <w:t xml:space="preserve"> </w:t>
      </w:r>
      <w:r w:rsidRPr="00175A78">
        <w:rPr>
          <w:lang w:val="en-US"/>
        </w:rPr>
        <w:t>on</w:t>
      </w:r>
      <w:r w:rsidR="00BC4C9F" w:rsidRPr="00175A78">
        <w:rPr>
          <w:lang w:val="en-US"/>
        </w:rPr>
        <w:t xml:space="preserve"> </w:t>
      </w:r>
      <w:r w:rsidRPr="00175A78">
        <w:rPr>
          <w:lang w:val="en-US"/>
        </w:rPr>
        <w:t>companies</w:t>
      </w:r>
      <w:r w:rsidR="00C817B4">
        <w:rPr>
          <w:lang w:val="en-US"/>
        </w:rPr>
        <w:t>’</w:t>
      </w:r>
      <w:r w:rsidR="00BC4C9F" w:rsidRPr="00175A78">
        <w:rPr>
          <w:lang w:val="en-US"/>
        </w:rPr>
        <w:t xml:space="preserve"> </w:t>
      </w:r>
      <w:r w:rsidRPr="00175A78">
        <w:rPr>
          <w:lang w:val="en-US"/>
        </w:rPr>
        <w:t>performance</w:t>
      </w:r>
      <w:r w:rsidR="00BC4C9F" w:rsidRPr="00175A78">
        <w:rPr>
          <w:lang w:val="en-US"/>
        </w:rPr>
        <w:t xml:space="preserve"> </w:t>
      </w:r>
      <w:r w:rsidRPr="00175A78">
        <w:rPr>
          <w:lang w:val="en-US"/>
        </w:rPr>
        <w:t>with</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special</w:t>
      </w:r>
      <w:r w:rsidR="00BC4C9F" w:rsidRPr="00175A78">
        <w:rPr>
          <w:lang w:val="en-US"/>
        </w:rPr>
        <w:t xml:space="preserve"> </w:t>
      </w:r>
      <w:r w:rsidRPr="00175A78">
        <w:rPr>
          <w:lang w:val="en-US"/>
        </w:rPr>
        <w:t>look</w:t>
      </w:r>
      <w:r w:rsidR="00BC4C9F" w:rsidRPr="00175A78">
        <w:rPr>
          <w:lang w:val="en-US"/>
        </w:rPr>
        <w:t xml:space="preserve"> </w:t>
      </w:r>
      <w:r w:rsidRPr="00175A78">
        <w:rPr>
          <w:lang w:val="en-US"/>
        </w:rPr>
        <w:t>at</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differences</w:t>
      </w:r>
      <w:r w:rsidR="00BC4C9F" w:rsidRPr="00175A78">
        <w:rPr>
          <w:lang w:val="en-US"/>
        </w:rPr>
        <w:t xml:space="preserve"> </w:t>
      </w:r>
      <w:r w:rsidRPr="00175A78">
        <w:rPr>
          <w:lang w:val="en-US"/>
        </w:rPr>
        <w:t>between</w:t>
      </w:r>
      <w:r w:rsidR="00BC4C9F" w:rsidRPr="00175A78">
        <w:rPr>
          <w:lang w:val="en-US"/>
        </w:rPr>
        <w:t xml:space="preserve"> </w:t>
      </w:r>
      <w:r w:rsidRPr="00175A78">
        <w:rPr>
          <w:lang w:val="en-US"/>
        </w:rPr>
        <w:t>advanced</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developing</w:t>
      </w:r>
      <w:r w:rsidR="00BC4C9F" w:rsidRPr="00175A78">
        <w:rPr>
          <w:lang w:val="en-US"/>
        </w:rPr>
        <w:t xml:space="preserve"> </w:t>
      </w:r>
      <w:r w:rsidRPr="00175A78">
        <w:rPr>
          <w:lang w:val="en-US"/>
        </w:rPr>
        <w:t>countries,</w:t>
      </w:r>
      <w:r w:rsidR="00BC4C9F" w:rsidRPr="00175A78">
        <w:rPr>
          <w:lang w:val="en-US"/>
        </w:rPr>
        <w:t xml:space="preserve"> </w:t>
      </w:r>
      <w:r w:rsidRPr="00175A78">
        <w:rPr>
          <w:lang w:val="en-US"/>
        </w:rPr>
        <w:t>using</w:t>
      </w:r>
      <w:r w:rsidR="00BC4C9F" w:rsidRPr="00175A78">
        <w:rPr>
          <w:lang w:val="en-US"/>
        </w:rPr>
        <w:t xml:space="preserve"> </w:t>
      </w:r>
      <w:r w:rsidRPr="00175A78">
        <w:rPr>
          <w:lang w:val="en-US"/>
        </w:rPr>
        <w:t>EU</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Russia</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examples,</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well</w:t>
      </w:r>
      <w:r w:rsidR="00BC4C9F" w:rsidRPr="00175A78">
        <w:rPr>
          <w:lang w:val="en-US"/>
        </w:rPr>
        <w:t xml:space="preserve"> </w:t>
      </w:r>
      <w:r w:rsidRPr="00175A78">
        <w:rPr>
          <w:lang w:val="en-US"/>
        </w:rPr>
        <w:t>as</w:t>
      </w:r>
      <w:r w:rsidR="00BC4C9F" w:rsidRPr="00175A78">
        <w:rPr>
          <w:lang w:val="en-US"/>
        </w:rPr>
        <w:t xml:space="preserve"> </w:t>
      </w:r>
      <w:r w:rsidRPr="00175A78">
        <w:rPr>
          <w:lang w:val="en-US"/>
        </w:rPr>
        <w:t>taking</w:t>
      </w:r>
      <w:r w:rsidR="00C817B4">
        <w:rPr>
          <w:lang w:val="en-US"/>
        </w:rPr>
        <w:t xml:space="preserve"> the </w:t>
      </w:r>
      <w:r w:rsidRPr="00175A78">
        <w:rPr>
          <w:lang w:val="en-US"/>
        </w:rPr>
        <w:t>stage</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economic</w:t>
      </w:r>
      <w:r w:rsidR="00BC4C9F" w:rsidRPr="00175A78">
        <w:rPr>
          <w:lang w:val="en-US"/>
        </w:rPr>
        <w:t xml:space="preserve"> </w:t>
      </w:r>
      <w:r w:rsidRPr="00175A78">
        <w:rPr>
          <w:lang w:val="en-US"/>
        </w:rPr>
        <w:t>cycle</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hence,</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general</w:t>
      </w:r>
      <w:r w:rsidR="00BC4C9F" w:rsidRPr="00175A78">
        <w:rPr>
          <w:lang w:val="en-US"/>
        </w:rPr>
        <w:t xml:space="preserve"> </w:t>
      </w:r>
      <w:r w:rsidRPr="00175A78">
        <w:rPr>
          <w:lang w:val="en-US"/>
        </w:rPr>
        <w:t>health</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economy</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environment</w:t>
      </w:r>
      <w:r w:rsidR="00BC4C9F" w:rsidRPr="00175A78">
        <w:rPr>
          <w:lang w:val="en-US"/>
        </w:rPr>
        <w:t xml:space="preserve"> </w:t>
      </w:r>
      <w:r w:rsidRPr="00175A78">
        <w:rPr>
          <w:lang w:val="en-US"/>
        </w:rPr>
        <w:t>into</w:t>
      </w:r>
      <w:r w:rsidR="00BC4C9F" w:rsidRPr="00175A78">
        <w:rPr>
          <w:lang w:val="en-US"/>
        </w:rPr>
        <w:t xml:space="preserve"> </w:t>
      </w:r>
      <w:r w:rsidRPr="00175A78">
        <w:rPr>
          <w:lang w:val="en-US"/>
        </w:rPr>
        <w:t>account.</w:t>
      </w:r>
      <w:r w:rsidR="00BC4C9F" w:rsidRPr="00175A78">
        <w:rPr>
          <w:lang w:val="en-US"/>
        </w:rPr>
        <w:t xml:space="preserve"> </w:t>
      </w:r>
    </w:p>
    <w:p w:rsidR="002409BD" w:rsidRPr="00175A78" w:rsidRDefault="00384CB4" w:rsidP="00632F4D">
      <w:pPr>
        <w:pStyle w:val="af8"/>
        <w:spacing w:after="0" w:line="360" w:lineRule="auto"/>
        <w:ind w:firstLine="708"/>
        <w:rPr>
          <w:rStyle w:val="a5"/>
          <w:b w:val="0"/>
          <w:spacing w:val="0"/>
          <w:sz w:val="24"/>
          <w:lang w:val="en-US"/>
        </w:rPr>
      </w:pPr>
      <w:r w:rsidRPr="00175A78">
        <w:rPr>
          <w:rStyle w:val="a5"/>
          <w:b w:val="0"/>
          <w:spacing w:val="0"/>
          <w:sz w:val="24"/>
          <w:lang w:val="en-US"/>
        </w:rPr>
        <w:t>Using econometric modelling techniques w</w:t>
      </w:r>
      <w:r w:rsidR="002409BD" w:rsidRPr="00175A78">
        <w:rPr>
          <w:rStyle w:val="a5"/>
          <w:b w:val="0"/>
          <w:spacing w:val="0"/>
          <w:sz w:val="24"/>
          <w:lang w:val="en-US"/>
        </w:rPr>
        <w:t>e</w:t>
      </w:r>
      <w:r w:rsidR="00BC4C9F" w:rsidRPr="00175A78">
        <w:rPr>
          <w:rStyle w:val="a5"/>
          <w:b w:val="0"/>
          <w:spacing w:val="0"/>
          <w:sz w:val="24"/>
          <w:lang w:val="en-US"/>
        </w:rPr>
        <w:t xml:space="preserve"> </w:t>
      </w:r>
      <w:r w:rsidR="002409BD" w:rsidRPr="00175A78">
        <w:rPr>
          <w:rStyle w:val="a5"/>
          <w:b w:val="0"/>
          <w:spacing w:val="0"/>
          <w:sz w:val="24"/>
          <w:lang w:val="en-US"/>
        </w:rPr>
        <w:t>analyzed</w:t>
      </w:r>
      <w:r w:rsidR="00BC4C9F" w:rsidRPr="00175A78">
        <w:rPr>
          <w:rStyle w:val="a5"/>
          <w:b w:val="0"/>
          <w:spacing w:val="0"/>
          <w:sz w:val="24"/>
          <w:lang w:val="en-US"/>
        </w:rPr>
        <w:t xml:space="preserve"> </w:t>
      </w:r>
      <w:r w:rsidR="001C4AD8">
        <w:rPr>
          <w:rStyle w:val="a5"/>
          <w:b w:val="0"/>
          <w:spacing w:val="0"/>
          <w:sz w:val="24"/>
          <w:lang w:val="en-US"/>
        </w:rPr>
        <w:t>55</w:t>
      </w:r>
      <w:r w:rsidR="002409BD" w:rsidRPr="00175A78">
        <w:rPr>
          <w:rStyle w:val="a5"/>
          <w:b w:val="0"/>
          <w:spacing w:val="0"/>
          <w:sz w:val="24"/>
          <w:lang w:val="en-US"/>
        </w:rPr>
        <w:t>6</w:t>
      </w:r>
      <w:r w:rsidR="00BC4C9F" w:rsidRPr="00175A78">
        <w:rPr>
          <w:rStyle w:val="a5"/>
          <w:b w:val="0"/>
          <w:spacing w:val="0"/>
          <w:sz w:val="24"/>
          <w:lang w:val="en-US"/>
        </w:rPr>
        <w:t xml:space="preserve"> </w:t>
      </w:r>
      <w:r w:rsidR="002409BD" w:rsidRPr="00175A78">
        <w:rPr>
          <w:rStyle w:val="a5"/>
          <w:b w:val="0"/>
          <w:spacing w:val="0"/>
          <w:sz w:val="24"/>
          <w:lang w:val="en-US"/>
        </w:rPr>
        <w:t>Russian</w:t>
      </w:r>
      <w:r w:rsidR="00BC4C9F" w:rsidRPr="00175A78">
        <w:rPr>
          <w:rStyle w:val="a5"/>
          <w:b w:val="0"/>
          <w:spacing w:val="0"/>
          <w:sz w:val="24"/>
          <w:lang w:val="en-US"/>
        </w:rPr>
        <w:t xml:space="preserve"> </w:t>
      </w:r>
      <w:r w:rsidR="002409BD" w:rsidRPr="00175A78">
        <w:rPr>
          <w:rStyle w:val="a5"/>
          <w:b w:val="0"/>
          <w:spacing w:val="0"/>
          <w:sz w:val="24"/>
          <w:lang w:val="en-US"/>
        </w:rPr>
        <w:t>companies</w:t>
      </w:r>
      <w:r w:rsidR="00BC4C9F" w:rsidRPr="00175A78">
        <w:rPr>
          <w:rStyle w:val="a5"/>
          <w:b w:val="0"/>
          <w:spacing w:val="0"/>
          <w:sz w:val="24"/>
          <w:lang w:val="en-US"/>
        </w:rPr>
        <w:t xml:space="preserve"> </w:t>
      </w:r>
      <w:r w:rsidR="002409BD" w:rsidRPr="00175A78">
        <w:rPr>
          <w:rStyle w:val="a5"/>
          <w:b w:val="0"/>
          <w:spacing w:val="0"/>
          <w:sz w:val="24"/>
          <w:lang w:val="en-US"/>
        </w:rPr>
        <w:t>and</w:t>
      </w:r>
      <w:r w:rsidR="00BC4C9F" w:rsidRPr="00175A78">
        <w:rPr>
          <w:rStyle w:val="a5"/>
          <w:b w:val="0"/>
          <w:spacing w:val="0"/>
          <w:sz w:val="24"/>
          <w:lang w:val="en-US"/>
        </w:rPr>
        <w:t xml:space="preserve"> </w:t>
      </w:r>
      <w:r w:rsidR="002409BD" w:rsidRPr="00175A78">
        <w:rPr>
          <w:rStyle w:val="a5"/>
          <w:b w:val="0"/>
          <w:spacing w:val="0"/>
          <w:sz w:val="24"/>
          <w:lang w:val="en-US"/>
        </w:rPr>
        <w:t>823</w:t>
      </w:r>
      <w:r w:rsidR="00BC4C9F" w:rsidRPr="00175A78">
        <w:rPr>
          <w:rStyle w:val="a5"/>
          <w:b w:val="0"/>
          <w:spacing w:val="0"/>
          <w:sz w:val="24"/>
          <w:lang w:val="en-US"/>
        </w:rPr>
        <w:t xml:space="preserve"> </w:t>
      </w:r>
      <w:r w:rsidR="002409BD" w:rsidRPr="00175A78">
        <w:rPr>
          <w:rStyle w:val="a5"/>
          <w:b w:val="0"/>
          <w:spacing w:val="0"/>
          <w:sz w:val="24"/>
          <w:lang w:val="en-US"/>
        </w:rPr>
        <w:t>companies</w:t>
      </w:r>
      <w:r w:rsidR="00BC4C9F" w:rsidRPr="00175A78">
        <w:rPr>
          <w:rStyle w:val="a5"/>
          <w:b w:val="0"/>
          <w:spacing w:val="0"/>
          <w:sz w:val="24"/>
          <w:lang w:val="en-US"/>
        </w:rPr>
        <w:t xml:space="preserve"> </w:t>
      </w:r>
      <w:r w:rsidR="002409BD" w:rsidRPr="00175A78">
        <w:rPr>
          <w:rStyle w:val="a5"/>
          <w:b w:val="0"/>
          <w:spacing w:val="0"/>
          <w:sz w:val="24"/>
          <w:lang w:val="en-US"/>
        </w:rPr>
        <w:t>from</w:t>
      </w:r>
      <w:r w:rsidR="00BC4C9F" w:rsidRPr="00175A78">
        <w:rPr>
          <w:rStyle w:val="a5"/>
          <w:b w:val="0"/>
          <w:spacing w:val="0"/>
          <w:sz w:val="24"/>
          <w:lang w:val="en-US"/>
        </w:rPr>
        <w:t xml:space="preserve"> </w:t>
      </w:r>
      <w:r w:rsidR="002409BD" w:rsidRPr="00175A78">
        <w:rPr>
          <w:rStyle w:val="a5"/>
          <w:b w:val="0"/>
          <w:spacing w:val="0"/>
          <w:sz w:val="24"/>
          <w:lang w:val="en-US"/>
        </w:rPr>
        <w:t>European</w:t>
      </w:r>
      <w:r w:rsidR="00BC4C9F" w:rsidRPr="00175A78">
        <w:rPr>
          <w:rStyle w:val="a5"/>
          <w:b w:val="0"/>
          <w:spacing w:val="0"/>
          <w:sz w:val="24"/>
          <w:lang w:val="en-US"/>
        </w:rPr>
        <w:t xml:space="preserve"> </w:t>
      </w:r>
      <w:r w:rsidR="002409BD" w:rsidRPr="00175A78">
        <w:rPr>
          <w:rStyle w:val="a5"/>
          <w:b w:val="0"/>
          <w:spacing w:val="0"/>
          <w:sz w:val="24"/>
          <w:lang w:val="en-US"/>
        </w:rPr>
        <w:t>Union,</w:t>
      </w:r>
      <w:r w:rsidR="00BC4C9F" w:rsidRPr="00175A78">
        <w:rPr>
          <w:rStyle w:val="a5"/>
          <w:b w:val="0"/>
          <w:spacing w:val="0"/>
          <w:sz w:val="24"/>
          <w:lang w:val="en-US"/>
        </w:rPr>
        <w:t xml:space="preserve"> </w:t>
      </w:r>
      <w:r w:rsidR="002409BD" w:rsidRPr="00175A78">
        <w:rPr>
          <w:rStyle w:val="a5"/>
          <w:b w:val="0"/>
          <w:spacing w:val="0"/>
          <w:sz w:val="24"/>
          <w:lang w:val="en-US"/>
        </w:rPr>
        <w:t>in</w:t>
      </w:r>
      <w:r w:rsidR="00BC4C9F" w:rsidRPr="00175A78">
        <w:rPr>
          <w:rStyle w:val="a5"/>
          <w:b w:val="0"/>
          <w:spacing w:val="0"/>
          <w:sz w:val="24"/>
          <w:lang w:val="en-US"/>
        </w:rPr>
        <w:t xml:space="preserve"> </w:t>
      </w:r>
      <w:r w:rsidR="002409BD" w:rsidRPr="00175A78">
        <w:rPr>
          <w:rStyle w:val="a5"/>
          <w:b w:val="0"/>
          <w:spacing w:val="0"/>
          <w:sz w:val="24"/>
          <w:lang w:val="en-US"/>
        </w:rPr>
        <w:t>order</w:t>
      </w:r>
      <w:r w:rsidR="00BC4C9F" w:rsidRPr="00175A78">
        <w:rPr>
          <w:rStyle w:val="a5"/>
          <w:b w:val="0"/>
          <w:spacing w:val="0"/>
          <w:sz w:val="24"/>
          <w:lang w:val="en-US"/>
        </w:rPr>
        <w:t xml:space="preserve"> </w:t>
      </w:r>
      <w:r w:rsidR="002409BD" w:rsidRPr="00175A78">
        <w:rPr>
          <w:rStyle w:val="a5"/>
          <w:b w:val="0"/>
          <w:spacing w:val="0"/>
          <w:sz w:val="24"/>
          <w:lang w:val="en-US"/>
        </w:rPr>
        <w:t>to</w:t>
      </w:r>
      <w:r w:rsidR="00BC4C9F" w:rsidRPr="00175A78">
        <w:rPr>
          <w:rStyle w:val="a5"/>
          <w:b w:val="0"/>
          <w:spacing w:val="0"/>
          <w:sz w:val="24"/>
          <w:lang w:val="en-US"/>
        </w:rPr>
        <w:t xml:space="preserve"> </w:t>
      </w:r>
      <w:r w:rsidR="002409BD" w:rsidRPr="00175A78">
        <w:rPr>
          <w:rStyle w:val="a5"/>
          <w:b w:val="0"/>
          <w:spacing w:val="0"/>
          <w:sz w:val="24"/>
          <w:lang w:val="en-US"/>
        </w:rPr>
        <w:t>distinguish</w:t>
      </w:r>
      <w:r w:rsidR="00BC4C9F" w:rsidRPr="00175A78">
        <w:rPr>
          <w:rStyle w:val="a5"/>
          <w:b w:val="0"/>
          <w:spacing w:val="0"/>
          <w:sz w:val="24"/>
          <w:lang w:val="en-US"/>
        </w:rPr>
        <w:t xml:space="preserve"> </w:t>
      </w:r>
      <w:r w:rsidR="002409BD" w:rsidRPr="00175A78">
        <w:rPr>
          <w:rStyle w:val="a5"/>
          <w:b w:val="0"/>
          <w:spacing w:val="0"/>
          <w:sz w:val="24"/>
          <w:lang w:val="en-US"/>
        </w:rPr>
        <w:t>the</w:t>
      </w:r>
      <w:r w:rsidR="00BC4C9F" w:rsidRPr="00175A78">
        <w:rPr>
          <w:rStyle w:val="a5"/>
          <w:b w:val="0"/>
          <w:spacing w:val="0"/>
          <w:sz w:val="24"/>
          <w:lang w:val="en-US"/>
        </w:rPr>
        <w:t xml:space="preserve"> </w:t>
      </w:r>
      <w:r w:rsidR="002409BD" w:rsidRPr="00175A78">
        <w:rPr>
          <w:rStyle w:val="a5"/>
          <w:b w:val="0"/>
          <w:spacing w:val="0"/>
          <w:sz w:val="24"/>
          <w:lang w:val="en-US"/>
        </w:rPr>
        <w:t>effects</w:t>
      </w:r>
      <w:r w:rsidR="00BC4C9F" w:rsidRPr="00175A78">
        <w:rPr>
          <w:rStyle w:val="a5"/>
          <w:b w:val="0"/>
          <w:spacing w:val="0"/>
          <w:sz w:val="24"/>
          <w:lang w:val="en-US"/>
        </w:rPr>
        <w:t xml:space="preserve"> </w:t>
      </w:r>
      <w:r w:rsidR="002409BD" w:rsidRPr="00175A78">
        <w:rPr>
          <w:rStyle w:val="a5"/>
          <w:b w:val="0"/>
          <w:spacing w:val="0"/>
          <w:sz w:val="24"/>
          <w:lang w:val="en-US"/>
        </w:rPr>
        <w:t>of</w:t>
      </w:r>
      <w:r w:rsidR="00BC4C9F" w:rsidRPr="00175A78">
        <w:rPr>
          <w:rStyle w:val="a5"/>
          <w:b w:val="0"/>
          <w:spacing w:val="0"/>
          <w:sz w:val="24"/>
          <w:lang w:val="en-US"/>
        </w:rPr>
        <w:t xml:space="preserve"> </w:t>
      </w:r>
      <w:r w:rsidR="002409BD" w:rsidRPr="00175A78">
        <w:rPr>
          <w:rStyle w:val="a5"/>
          <w:b w:val="0"/>
          <w:spacing w:val="0"/>
          <w:sz w:val="24"/>
          <w:lang w:val="en-US"/>
        </w:rPr>
        <w:t>cooperation</w:t>
      </w:r>
      <w:r w:rsidR="00BC4C9F" w:rsidRPr="00175A78">
        <w:rPr>
          <w:rStyle w:val="a5"/>
          <w:b w:val="0"/>
          <w:spacing w:val="0"/>
          <w:sz w:val="24"/>
          <w:lang w:val="en-US"/>
        </w:rPr>
        <w:t xml:space="preserve"> </w:t>
      </w:r>
      <w:r w:rsidR="002409BD" w:rsidRPr="00175A78">
        <w:rPr>
          <w:rStyle w:val="a5"/>
          <w:b w:val="0"/>
          <w:spacing w:val="0"/>
          <w:sz w:val="24"/>
          <w:lang w:val="en-US"/>
        </w:rPr>
        <w:t>between</w:t>
      </w:r>
      <w:r w:rsidR="00BC4C9F" w:rsidRPr="00175A78">
        <w:rPr>
          <w:rStyle w:val="a5"/>
          <w:b w:val="0"/>
          <w:spacing w:val="0"/>
          <w:sz w:val="24"/>
          <w:lang w:val="en-US"/>
        </w:rPr>
        <w:t xml:space="preserve"> </w:t>
      </w:r>
      <w:r w:rsidR="002409BD" w:rsidRPr="00175A78">
        <w:rPr>
          <w:rStyle w:val="a5"/>
          <w:b w:val="0"/>
          <w:spacing w:val="0"/>
          <w:sz w:val="24"/>
          <w:lang w:val="en-US"/>
        </w:rPr>
        <w:t>regions</w:t>
      </w:r>
      <w:r w:rsidR="00BC4C9F" w:rsidRPr="00175A78">
        <w:rPr>
          <w:rStyle w:val="a5"/>
          <w:b w:val="0"/>
          <w:spacing w:val="0"/>
          <w:sz w:val="24"/>
          <w:lang w:val="en-US"/>
        </w:rPr>
        <w:t xml:space="preserve"> </w:t>
      </w:r>
      <w:r w:rsidR="002409BD" w:rsidRPr="00175A78">
        <w:rPr>
          <w:rStyle w:val="a5"/>
          <w:b w:val="0"/>
          <w:spacing w:val="0"/>
          <w:sz w:val="24"/>
          <w:lang w:val="en-US"/>
        </w:rPr>
        <w:t>with</w:t>
      </w:r>
      <w:r w:rsidR="00BC4C9F" w:rsidRPr="00175A78">
        <w:rPr>
          <w:rStyle w:val="a5"/>
          <w:b w:val="0"/>
          <w:spacing w:val="0"/>
          <w:sz w:val="24"/>
          <w:lang w:val="en-US"/>
        </w:rPr>
        <w:t xml:space="preserve"> </w:t>
      </w:r>
      <w:r w:rsidR="002409BD" w:rsidRPr="00175A78">
        <w:rPr>
          <w:rStyle w:val="a5"/>
          <w:b w:val="0"/>
          <w:spacing w:val="0"/>
          <w:sz w:val="24"/>
          <w:lang w:val="en-US"/>
        </w:rPr>
        <w:t>different</w:t>
      </w:r>
      <w:r w:rsidR="00BC4C9F" w:rsidRPr="00175A78">
        <w:rPr>
          <w:rStyle w:val="a5"/>
          <w:b w:val="0"/>
          <w:spacing w:val="0"/>
          <w:sz w:val="24"/>
          <w:lang w:val="en-US"/>
        </w:rPr>
        <w:t xml:space="preserve"> </w:t>
      </w:r>
      <w:r w:rsidR="002409BD" w:rsidRPr="00175A78">
        <w:rPr>
          <w:rStyle w:val="a5"/>
          <w:b w:val="0"/>
          <w:spacing w:val="0"/>
          <w:sz w:val="24"/>
          <w:lang w:val="en-US"/>
        </w:rPr>
        <w:t>development</w:t>
      </w:r>
      <w:r w:rsidR="00BC4C9F" w:rsidRPr="00175A78">
        <w:rPr>
          <w:rStyle w:val="a5"/>
          <w:b w:val="0"/>
          <w:spacing w:val="0"/>
          <w:sz w:val="24"/>
          <w:lang w:val="en-US"/>
        </w:rPr>
        <w:t xml:space="preserve"> </w:t>
      </w:r>
      <w:r w:rsidRPr="00175A78">
        <w:rPr>
          <w:rStyle w:val="a5"/>
          <w:b w:val="0"/>
          <w:spacing w:val="0"/>
          <w:sz w:val="24"/>
          <w:lang w:val="en-US"/>
        </w:rPr>
        <w:t>stage.</w:t>
      </w:r>
      <w:r w:rsidR="00BC4C9F" w:rsidRPr="00175A78">
        <w:rPr>
          <w:rStyle w:val="a5"/>
          <w:b w:val="0"/>
          <w:spacing w:val="0"/>
          <w:sz w:val="24"/>
          <w:lang w:val="en-US"/>
        </w:rPr>
        <w:t xml:space="preserve"> </w:t>
      </w:r>
      <w:r w:rsidRPr="00175A78">
        <w:rPr>
          <w:rStyle w:val="a5"/>
          <w:b w:val="0"/>
          <w:spacing w:val="0"/>
          <w:sz w:val="24"/>
          <w:lang w:val="en-US"/>
        </w:rPr>
        <w:t>B</w:t>
      </w:r>
      <w:r w:rsidR="002409BD" w:rsidRPr="00175A78">
        <w:rPr>
          <w:rStyle w:val="a5"/>
          <w:b w:val="0"/>
          <w:spacing w:val="0"/>
          <w:sz w:val="24"/>
          <w:lang w:val="en-US"/>
        </w:rPr>
        <w:t>oth</w:t>
      </w:r>
      <w:r w:rsidR="00BC4C9F" w:rsidRPr="00175A78">
        <w:rPr>
          <w:rStyle w:val="a5"/>
          <w:b w:val="0"/>
          <w:spacing w:val="0"/>
          <w:sz w:val="24"/>
          <w:lang w:val="en-US"/>
        </w:rPr>
        <w:t xml:space="preserve"> </w:t>
      </w:r>
      <w:r w:rsidR="002409BD" w:rsidRPr="00175A78">
        <w:rPr>
          <w:rStyle w:val="a5"/>
          <w:b w:val="0"/>
          <w:spacing w:val="0"/>
          <w:sz w:val="24"/>
          <w:lang w:val="en-US"/>
        </w:rPr>
        <w:t>sets</w:t>
      </w:r>
      <w:r w:rsidR="00BC4C9F" w:rsidRPr="00175A78">
        <w:rPr>
          <w:rStyle w:val="a5"/>
          <w:b w:val="0"/>
          <w:spacing w:val="0"/>
          <w:sz w:val="24"/>
          <w:lang w:val="en-US"/>
        </w:rPr>
        <w:t xml:space="preserve"> </w:t>
      </w:r>
      <w:r w:rsidR="002409BD" w:rsidRPr="00175A78">
        <w:rPr>
          <w:rStyle w:val="a5"/>
          <w:b w:val="0"/>
          <w:spacing w:val="0"/>
          <w:sz w:val="24"/>
          <w:lang w:val="en-US"/>
        </w:rPr>
        <w:t>included</w:t>
      </w:r>
      <w:r w:rsidR="00BC4C9F" w:rsidRPr="00175A78">
        <w:rPr>
          <w:rStyle w:val="a5"/>
          <w:b w:val="0"/>
          <w:spacing w:val="0"/>
          <w:sz w:val="24"/>
          <w:lang w:val="en-US"/>
        </w:rPr>
        <w:t xml:space="preserve"> </w:t>
      </w:r>
      <w:r w:rsidR="002409BD" w:rsidRPr="00175A78">
        <w:rPr>
          <w:rStyle w:val="a5"/>
          <w:b w:val="0"/>
          <w:spacing w:val="0"/>
          <w:sz w:val="24"/>
          <w:lang w:val="en-US"/>
        </w:rPr>
        <w:t>4</w:t>
      </w:r>
      <w:r w:rsidR="00BC4C9F" w:rsidRPr="00175A78">
        <w:rPr>
          <w:rStyle w:val="a5"/>
          <w:b w:val="0"/>
          <w:spacing w:val="0"/>
          <w:sz w:val="24"/>
          <w:lang w:val="en-US"/>
        </w:rPr>
        <w:t xml:space="preserve"> </w:t>
      </w:r>
      <w:r w:rsidR="002409BD" w:rsidRPr="00175A78">
        <w:rPr>
          <w:rStyle w:val="a5"/>
          <w:b w:val="0"/>
          <w:spacing w:val="0"/>
          <w:sz w:val="24"/>
          <w:lang w:val="en-US"/>
        </w:rPr>
        <w:t>alternative</w:t>
      </w:r>
      <w:r w:rsidR="00BC4C9F" w:rsidRPr="00175A78">
        <w:rPr>
          <w:rStyle w:val="a5"/>
          <w:b w:val="0"/>
          <w:spacing w:val="0"/>
          <w:sz w:val="24"/>
          <w:lang w:val="en-US"/>
        </w:rPr>
        <w:t xml:space="preserve"> </w:t>
      </w:r>
      <w:r w:rsidR="002409BD" w:rsidRPr="00175A78">
        <w:rPr>
          <w:rStyle w:val="a5"/>
          <w:b w:val="0"/>
          <w:spacing w:val="0"/>
          <w:sz w:val="24"/>
          <w:lang w:val="en-US"/>
        </w:rPr>
        <w:t>panels:</w:t>
      </w:r>
      <w:r w:rsidR="00BC4C9F" w:rsidRPr="00175A78">
        <w:rPr>
          <w:rStyle w:val="a5"/>
          <w:b w:val="0"/>
          <w:spacing w:val="0"/>
          <w:sz w:val="24"/>
          <w:lang w:val="en-US"/>
        </w:rPr>
        <w:t xml:space="preserve"> </w:t>
      </w:r>
      <w:r w:rsidR="002409BD" w:rsidRPr="00175A78">
        <w:rPr>
          <w:rStyle w:val="a5"/>
          <w:b w:val="0"/>
          <w:spacing w:val="0"/>
          <w:sz w:val="24"/>
          <w:lang w:val="en-US"/>
        </w:rPr>
        <w:t>longitudinal</w:t>
      </w:r>
      <w:r w:rsidR="00BC4C9F" w:rsidRPr="00175A78">
        <w:rPr>
          <w:rStyle w:val="a5"/>
          <w:b w:val="0"/>
          <w:spacing w:val="0"/>
          <w:sz w:val="24"/>
          <w:lang w:val="en-US"/>
        </w:rPr>
        <w:t xml:space="preserve"> </w:t>
      </w:r>
      <w:r w:rsidR="002409BD" w:rsidRPr="00175A78">
        <w:rPr>
          <w:rStyle w:val="a5"/>
          <w:b w:val="0"/>
          <w:spacing w:val="0"/>
          <w:sz w:val="24"/>
          <w:lang w:val="en-US"/>
        </w:rPr>
        <w:t>panel</w:t>
      </w:r>
      <w:r w:rsidR="00BC4C9F" w:rsidRPr="00175A78">
        <w:rPr>
          <w:rStyle w:val="a5"/>
          <w:b w:val="0"/>
          <w:spacing w:val="0"/>
          <w:sz w:val="24"/>
          <w:lang w:val="en-US"/>
        </w:rPr>
        <w:t xml:space="preserve"> </w:t>
      </w:r>
      <w:r w:rsidR="002409BD" w:rsidRPr="00175A78">
        <w:rPr>
          <w:rStyle w:val="a5"/>
          <w:b w:val="0"/>
          <w:spacing w:val="0"/>
          <w:sz w:val="24"/>
          <w:lang w:val="en-US"/>
        </w:rPr>
        <w:t>containing</w:t>
      </w:r>
      <w:r w:rsidR="00BC4C9F" w:rsidRPr="00175A78">
        <w:rPr>
          <w:rStyle w:val="a5"/>
          <w:b w:val="0"/>
          <w:spacing w:val="0"/>
          <w:sz w:val="24"/>
          <w:lang w:val="en-US"/>
        </w:rPr>
        <w:t xml:space="preserve"> </w:t>
      </w:r>
      <w:r w:rsidR="002409BD" w:rsidRPr="00175A78">
        <w:rPr>
          <w:rStyle w:val="a5"/>
          <w:b w:val="0"/>
          <w:spacing w:val="0"/>
          <w:sz w:val="24"/>
          <w:lang w:val="en-US"/>
        </w:rPr>
        <w:t>8</w:t>
      </w:r>
      <w:r w:rsidR="00BC4C9F" w:rsidRPr="00175A78">
        <w:rPr>
          <w:rStyle w:val="a5"/>
          <w:b w:val="0"/>
          <w:spacing w:val="0"/>
          <w:sz w:val="24"/>
          <w:lang w:val="en-US"/>
        </w:rPr>
        <w:t xml:space="preserve"> </w:t>
      </w:r>
      <w:r w:rsidR="002409BD" w:rsidRPr="00175A78">
        <w:rPr>
          <w:rStyle w:val="a5"/>
          <w:b w:val="0"/>
          <w:spacing w:val="0"/>
          <w:sz w:val="24"/>
          <w:lang w:val="en-US"/>
        </w:rPr>
        <w:t>years,</w:t>
      </w:r>
      <w:r w:rsidR="00BC4C9F" w:rsidRPr="00175A78">
        <w:rPr>
          <w:rStyle w:val="a5"/>
          <w:b w:val="0"/>
          <w:spacing w:val="0"/>
          <w:sz w:val="24"/>
          <w:lang w:val="en-US"/>
        </w:rPr>
        <w:t xml:space="preserve"> </w:t>
      </w:r>
      <w:r w:rsidR="002409BD" w:rsidRPr="00175A78">
        <w:rPr>
          <w:rStyle w:val="a5"/>
          <w:b w:val="0"/>
          <w:spacing w:val="0"/>
          <w:sz w:val="24"/>
          <w:lang w:val="en-US"/>
        </w:rPr>
        <w:t>the</w:t>
      </w:r>
      <w:r w:rsidR="00BC4C9F" w:rsidRPr="00175A78">
        <w:rPr>
          <w:rStyle w:val="a5"/>
          <w:b w:val="0"/>
          <w:spacing w:val="0"/>
          <w:sz w:val="24"/>
          <w:lang w:val="en-US"/>
        </w:rPr>
        <w:t xml:space="preserve"> </w:t>
      </w:r>
      <w:r w:rsidR="002409BD" w:rsidRPr="00175A78">
        <w:rPr>
          <w:rStyle w:val="a5"/>
          <w:b w:val="0"/>
          <w:spacing w:val="0"/>
          <w:sz w:val="24"/>
          <w:lang w:val="en-US"/>
        </w:rPr>
        <w:t>period</w:t>
      </w:r>
      <w:r w:rsidR="00BC4C9F" w:rsidRPr="00175A78">
        <w:rPr>
          <w:rStyle w:val="a5"/>
          <w:b w:val="0"/>
          <w:spacing w:val="0"/>
          <w:sz w:val="24"/>
          <w:lang w:val="en-US"/>
        </w:rPr>
        <w:t xml:space="preserve"> </w:t>
      </w:r>
      <w:r w:rsidR="002409BD" w:rsidRPr="00175A78">
        <w:rPr>
          <w:rStyle w:val="a5"/>
          <w:b w:val="0"/>
          <w:spacing w:val="0"/>
          <w:sz w:val="24"/>
          <w:lang w:val="en-US"/>
        </w:rPr>
        <w:t>of</w:t>
      </w:r>
      <w:r w:rsidR="00BC4C9F" w:rsidRPr="00175A78">
        <w:rPr>
          <w:rStyle w:val="a5"/>
          <w:b w:val="0"/>
          <w:spacing w:val="0"/>
          <w:sz w:val="24"/>
          <w:lang w:val="en-US"/>
        </w:rPr>
        <w:t xml:space="preserve"> </w:t>
      </w:r>
      <w:r w:rsidR="002409BD" w:rsidRPr="00175A78">
        <w:rPr>
          <w:rStyle w:val="a5"/>
          <w:b w:val="0"/>
          <w:spacing w:val="0"/>
          <w:sz w:val="24"/>
          <w:lang w:val="en-US"/>
        </w:rPr>
        <w:t>economic</w:t>
      </w:r>
      <w:r w:rsidR="00BC4C9F" w:rsidRPr="00175A78">
        <w:rPr>
          <w:rStyle w:val="a5"/>
          <w:b w:val="0"/>
          <w:spacing w:val="0"/>
          <w:sz w:val="24"/>
          <w:lang w:val="en-US"/>
        </w:rPr>
        <w:t xml:space="preserve"> </w:t>
      </w:r>
      <w:r w:rsidR="002409BD" w:rsidRPr="00175A78">
        <w:rPr>
          <w:rStyle w:val="a5"/>
          <w:b w:val="0"/>
          <w:spacing w:val="0"/>
          <w:sz w:val="24"/>
          <w:lang w:val="en-US"/>
        </w:rPr>
        <w:t>growth</w:t>
      </w:r>
      <w:r w:rsidR="00BC4C9F" w:rsidRPr="00175A78">
        <w:rPr>
          <w:rStyle w:val="a5"/>
          <w:b w:val="0"/>
          <w:spacing w:val="0"/>
          <w:sz w:val="24"/>
          <w:lang w:val="en-US"/>
        </w:rPr>
        <w:t xml:space="preserve"> </w:t>
      </w:r>
      <w:r w:rsidR="002409BD" w:rsidRPr="00175A78">
        <w:rPr>
          <w:rStyle w:val="a5"/>
          <w:b w:val="0"/>
          <w:spacing w:val="0"/>
          <w:sz w:val="24"/>
          <w:lang w:val="en-US"/>
        </w:rPr>
        <w:t>(2004-2007),</w:t>
      </w:r>
      <w:r w:rsidR="00BC4C9F" w:rsidRPr="00175A78">
        <w:rPr>
          <w:rStyle w:val="a5"/>
          <w:b w:val="0"/>
          <w:spacing w:val="0"/>
          <w:sz w:val="24"/>
          <w:lang w:val="en-US"/>
        </w:rPr>
        <w:t xml:space="preserve"> </w:t>
      </w:r>
      <w:r w:rsidR="002409BD" w:rsidRPr="00175A78">
        <w:rPr>
          <w:rStyle w:val="a5"/>
          <w:b w:val="0"/>
          <w:spacing w:val="0"/>
          <w:sz w:val="24"/>
          <w:lang w:val="en-US"/>
        </w:rPr>
        <w:t>the</w:t>
      </w:r>
      <w:r w:rsidR="00BC4C9F" w:rsidRPr="00175A78">
        <w:rPr>
          <w:rStyle w:val="a5"/>
          <w:b w:val="0"/>
          <w:spacing w:val="0"/>
          <w:sz w:val="24"/>
          <w:lang w:val="en-US"/>
        </w:rPr>
        <w:t xml:space="preserve"> </w:t>
      </w:r>
      <w:r w:rsidR="002409BD" w:rsidRPr="00175A78">
        <w:rPr>
          <w:rStyle w:val="a5"/>
          <w:b w:val="0"/>
          <w:spacing w:val="0"/>
          <w:sz w:val="24"/>
          <w:lang w:val="en-US"/>
        </w:rPr>
        <w:t>economic</w:t>
      </w:r>
      <w:r w:rsidR="00BC4C9F" w:rsidRPr="00175A78">
        <w:rPr>
          <w:rStyle w:val="a5"/>
          <w:b w:val="0"/>
          <w:spacing w:val="0"/>
          <w:sz w:val="24"/>
          <w:lang w:val="en-US"/>
        </w:rPr>
        <w:t xml:space="preserve"> </w:t>
      </w:r>
      <w:r w:rsidR="002409BD" w:rsidRPr="00175A78">
        <w:rPr>
          <w:rStyle w:val="a5"/>
          <w:b w:val="0"/>
          <w:spacing w:val="0"/>
          <w:sz w:val="24"/>
          <w:lang w:val="en-US"/>
        </w:rPr>
        <w:t>crisis</w:t>
      </w:r>
      <w:r w:rsidR="00BC4C9F" w:rsidRPr="00175A78">
        <w:rPr>
          <w:rStyle w:val="a5"/>
          <w:b w:val="0"/>
          <w:spacing w:val="0"/>
          <w:sz w:val="24"/>
          <w:lang w:val="en-US"/>
        </w:rPr>
        <w:t xml:space="preserve"> </w:t>
      </w:r>
      <w:r w:rsidR="002409BD" w:rsidRPr="00175A78">
        <w:rPr>
          <w:rStyle w:val="a5"/>
          <w:b w:val="0"/>
          <w:spacing w:val="0"/>
          <w:sz w:val="24"/>
          <w:lang w:val="en-US"/>
        </w:rPr>
        <w:t>timespan</w:t>
      </w:r>
      <w:r w:rsidR="00BC4C9F" w:rsidRPr="00175A78">
        <w:rPr>
          <w:rStyle w:val="a5"/>
          <w:b w:val="0"/>
          <w:spacing w:val="0"/>
          <w:sz w:val="24"/>
          <w:lang w:val="en-US"/>
        </w:rPr>
        <w:t xml:space="preserve"> </w:t>
      </w:r>
      <w:r w:rsidR="002409BD" w:rsidRPr="00175A78">
        <w:rPr>
          <w:rStyle w:val="a5"/>
          <w:b w:val="0"/>
          <w:spacing w:val="0"/>
          <w:sz w:val="24"/>
          <w:lang w:val="en-US"/>
        </w:rPr>
        <w:t>(2008-2009)</w:t>
      </w:r>
      <w:r w:rsidR="00BC4C9F" w:rsidRPr="00175A78">
        <w:rPr>
          <w:rStyle w:val="a5"/>
          <w:b w:val="0"/>
          <w:spacing w:val="0"/>
          <w:sz w:val="24"/>
          <w:lang w:val="en-US"/>
        </w:rPr>
        <w:t xml:space="preserve"> </w:t>
      </w:r>
      <w:r w:rsidR="002409BD" w:rsidRPr="00175A78">
        <w:rPr>
          <w:rStyle w:val="a5"/>
          <w:b w:val="0"/>
          <w:spacing w:val="0"/>
          <w:sz w:val="24"/>
          <w:lang w:val="en-US"/>
        </w:rPr>
        <w:t>and</w:t>
      </w:r>
      <w:r w:rsidR="00BC4C9F" w:rsidRPr="00175A78">
        <w:rPr>
          <w:rStyle w:val="a5"/>
          <w:b w:val="0"/>
          <w:spacing w:val="0"/>
          <w:sz w:val="24"/>
          <w:lang w:val="en-US"/>
        </w:rPr>
        <w:t xml:space="preserve"> </w:t>
      </w:r>
      <w:r w:rsidR="002409BD" w:rsidRPr="00175A78">
        <w:rPr>
          <w:rStyle w:val="a5"/>
          <w:b w:val="0"/>
          <w:spacing w:val="0"/>
          <w:sz w:val="24"/>
          <w:lang w:val="en-US"/>
        </w:rPr>
        <w:t>the</w:t>
      </w:r>
      <w:r w:rsidR="00BC4C9F" w:rsidRPr="00175A78">
        <w:rPr>
          <w:rStyle w:val="a5"/>
          <w:b w:val="0"/>
          <w:spacing w:val="0"/>
          <w:sz w:val="24"/>
          <w:lang w:val="en-US"/>
        </w:rPr>
        <w:t xml:space="preserve"> </w:t>
      </w:r>
      <w:r w:rsidR="002409BD" w:rsidRPr="00175A78">
        <w:rPr>
          <w:rStyle w:val="a5"/>
          <w:b w:val="0"/>
          <w:spacing w:val="0"/>
          <w:sz w:val="24"/>
          <w:lang w:val="en-US"/>
        </w:rPr>
        <w:t>recovery</w:t>
      </w:r>
      <w:r w:rsidR="00BC4C9F" w:rsidRPr="00175A78">
        <w:rPr>
          <w:rStyle w:val="a5"/>
          <w:b w:val="0"/>
          <w:spacing w:val="0"/>
          <w:sz w:val="24"/>
          <w:lang w:val="en-US"/>
        </w:rPr>
        <w:t xml:space="preserve"> </w:t>
      </w:r>
      <w:r w:rsidR="002409BD" w:rsidRPr="00175A78">
        <w:rPr>
          <w:rStyle w:val="a5"/>
          <w:b w:val="0"/>
          <w:spacing w:val="0"/>
          <w:sz w:val="24"/>
          <w:lang w:val="en-US"/>
        </w:rPr>
        <w:t>time</w:t>
      </w:r>
      <w:r w:rsidR="00BC4C9F" w:rsidRPr="00175A78">
        <w:rPr>
          <w:rStyle w:val="a5"/>
          <w:b w:val="0"/>
          <w:spacing w:val="0"/>
          <w:sz w:val="24"/>
          <w:lang w:val="en-US"/>
        </w:rPr>
        <w:t xml:space="preserve"> </w:t>
      </w:r>
      <w:r w:rsidRPr="00175A78">
        <w:rPr>
          <w:rStyle w:val="a5"/>
          <w:b w:val="0"/>
          <w:spacing w:val="0"/>
          <w:sz w:val="24"/>
          <w:lang w:val="en-US"/>
        </w:rPr>
        <w:t xml:space="preserve">(2010-2011).  </w:t>
      </w:r>
    </w:p>
    <w:p w:rsidR="00384CB4" w:rsidRPr="00175A78" w:rsidRDefault="002514FB" w:rsidP="00632F4D">
      <w:pPr>
        <w:pStyle w:val="af8"/>
        <w:spacing w:after="0" w:line="360" w:lineRule="auto"/>
        <w:ind w:firstLine="708"/>
        <w:rPr>
          <w:lang w:val="en-US"/>
        </w:rPr>
      </w:pPr>
      <w:r w:rsidRPr="00175A78">
        <w:rPr>
          <w:lang w:val="en-US"/>
        </w:rPr>
        <w:t>The</w:t>
      </w:r>
      <w:r w:rsidR="00BC4C9F" w:rsidRPr="00175A78">
        <w:rPr>
          <w:lang w:val="en-US"/>
        </w:rPr>
        <w:t xml:space="preserve"> </w:t>
      </w:r>
      <w:r w:rsidRPr="00175A78">
        <w:rPr>
          <w:lang w:val="en-US"/>
        </w:rPr>
        <w:t>main</w:t>
      </w:r>
      <w:r w:rsidR="00BC4C9F" w:rsidRPr="00175A78">
        <w:rPr>
          <w:lang w:val="en-US"/>
        </w:rPr>
        <w:t xml:space="preserve"> </w:t>
      </w:r>
      <w:r w:rsidRPr="00175A78">
        <w:rPr>
          <w:lang w:val="en-US"/>
        </w:rPr>
        <w:t>conclusion</w:t>
      </w:r>
      <w:r w:rsidR="00BC4C9F" w:rsidRPr="00175A78">
        <w:rPr>
          <w:lang w:val="en-US"/>
        </w:rPr>
        <w:t xml:space="preserve"> </w:t>
      </w:r>
      <w:r w:rsidRPr="00175A78">
        <w:rPr>
          <w:lang w:val="en-US"/>
        </w:rPr>
        <w:t>drawn</w:t>
      </w:r>
      <w:r w:rsidR="00BC4C9F" w:rsidRPr="00175A78">
        <w:rPr>
          <w:lang w:val="en-US"/>
        </w:rPr>
        <w:t xml:space="preserve"> </w:t>
      </w:r>
      <w:r w:rsidRPr="00175A78">
        <w:rPr>
          <w:lang w:val="en-US"/>
        </w:rPr>
        <w:t>from</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study</w:t>
      </w:r>
      <w:r w:rsidR="00BC4C9F" w:rsidRPr="00175A78">
        <w:rPr>
          <w:lang w:val="en-US"/>
        </w:rPr>
        <w:t xml:space="preserve"> </w:t>
      </w:r>
      <w:r w:rsidRPr="00175A78">
        <w:rPr>
          <w:lang w:val="en-US"/>
        </w:rPr>
        <w:t>is</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empirical</w:t>
      </w:r>
      <w:r w:rsidR="00BC4C9F" w:rsidRPr="00175A78">
        <w:rPr>
          <w:lang w:val="en-US"/>
        </w:rPr>
        <w:t xml:space="preserve"> </w:t>
      </w:r>
      <w:r w:rsidRPr="00175A78">
        <w:rPr>
          <w:lang w:val="en-US"/>
        </w:rPr>
        <w:t>evidence</w:t>
      </w:r>
      <w:r w:rsidR="00BC4C9F" w:rsidRPr="00175A78">
        <w:rPr>
          <w:lang w:val="en-US"/>
        </w:rPr>
        <w:t xml:space="preserve"> </w:t>
      </w:r>
      <w:r w:rsidRPr="00175A78">
        <w:rPr>
          <w:lang w:val="en-US"/>
        </w:rPr>
        <w:t>that</w:t>
      </w:r>
      <w:r w:rsidR="00BC4C9F" w:rsidRPr="00175A78">
        <w:rPr>
          <w:lang w:val="en-US"/>
        </w:rPr>
        <w:t xml:space="preserve"> </w:t>
      </w:r>
      <w:r w:rsidRPr="00175A78">
        <w:rPr>
          <w:lang w:val="en-US"/>
        </w:rPr>
        <w:t>inter-firm</w:t>
      </w:r>
      <w:r w:rsidR="00BC4C9F" w:rsidRPr="00175A78">
        <w:rPr>
          <w:lang w:val="en-US"/>
        </w:rPr>
        <w:t xml:space="preserve"> </w:t>
      </w:r>
      <w:r w:rsidRPr="00175A78">
        <w:rPr>
          <w:lang w:val="en-US"/>
        </w:rPr>
        <w:t>relationships,</w:t>
      </w:r>
      <w:r w:rsidR="00BC4C9F" w:rsidRPr="00175A78">
        <w:rPr>
          <w:lang w:val="en-US"/>
        </w:rPr>
        <w:t xml:space="preserve"> </w:t>
      </w:r>
      <w:r w:rsidRPr="00175A78">
        <w:rPr>
          <w:lang w:val="en-US"/>
        </w:rPr>
        <w:t>to</w:t>
      </w:r>
      <w:r w:rsidR="00BC4C9F" w:rsidRPr="00175A78">
        <w:rPr>
          <w:lang w:val="en-US"/>
        </w:rPr>
        <w:t xml:space="preserve"> </w:t>
      </w:r>
      <w:r w:rsidRPr="00175A78">
        <w:rPr>
          <w:lang w:val="en-US"/>
        </w:rPr>
        <w:t>some</w:t>
      </w:r>
      <w:r w:rsidR="00BC4C9F" w:rsidRPr="00175A78">
        <w:rPr>
          <w:lang w:val="en-US"/>
        </w:rPr>
        <w:t xml:space="preserve"> </w:t>
      </w:r>
      <w:r w:rsidRPr="00175A78">
        <w:rPr>
          <w:lang w:val="en-US"/>
        </w:rPr>
        <w:t>extent,</w:t>
      </w:r>
      <w:r w:rsidR="00BC4C9F" w:rsidRPr="00175A78">
        <w:rPr>
          <w:lang w:val="en-US"/>
        </w:rPr>
        <w:t xml:space="preserve"> </w:t>
      </w:r>
      <w:r w:rsidRPr="00175A78">
        <w:rPr>
          <w:lang w:val="en-US"/>
        </w:rPr>
        <w:t>can</w:t>
      </w:r>
      <w:r w:rsidR="00BC4C9F" w:rsidRPr="00175A78">
        <w:rPr>
          <w:lang w:val="en-US"/>
        </w:rPr>
        <w:t xml:space="preserve"> </w:t>
      </w:r>
      <w:r w:rsidRPr="00175A78">
        <w:rPr>
          <w:lang w:val="en-US"/>
        </w:rPr>
        <w:t>improve</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financial</w:t>
      </w:r>
      <w:r w:rsidR="00BC4C9F" w:rsidRPr="00175A78">
        <w:rPr>
          <w:lang w:val="en-US"/>
        </w:rPr>
        <w:t xml:space="preserve"> </w:t>
      </w:r>
      <w:r w:rsidRPr="00175A78">
        <w:rPr>
          <w:lang w:val="en-US"/>
        </w:rPr>
        <w:t>standing</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the</w:t>
      </w:r>
      <w:r w:rsidR="00BC4C9F" w:rsidRPr="00175A78">
        <w:rPr>
          <w:lang w:val="en-US"/>
        </w:rPr>
        <w:t xml:space="preserve"> </w:t>
      </w:r>
      <w:r w:rsidRPr="00175A78">
        <w:rPr>
          <w:lang w:val="en-US"/>
        </w:rPr>
        <w:t>compan</w:t>
      </w:r>
      <w:r w:rsidR="00384CB4" w:rsidRPr="00175A78">
        <w:rPr>
          <w:lang w:val="en-US"/>
        </w:rPr>
        <w:t>y regardless of the region its operations are concentrated (advanced of developing economy)</w:t>
      </w:r>
      <w:r w:rsidRPr="00175A78">
        <w:rPr>
          <w:lang w:val="en-US"/>
        </w:rPr>
        <w:t>.</w:t>
      </w:r>
      <w:r w:rsidR="00BC4C9F" w:rsidRPr="00175A78">
        <w:rPr>
          <w:lang w:val="en-US"/>
        </w:rPr>
        <w:t xml:space="preserve"> </w:t>
      </w:r>
      <w:r w:rsidR="00637D24" w:rsidRPr="00175A78">
        <w:rPr>
          <w:lang w:val="en-US"/>
        </w:rPr>
        <w:t xml:space="preserve">In the cases of Europe and Russia we found that cooperation increases Economic Value Added of the company if looking at an 8-year period. These findings may be used by consultant agencies, investors and shareholders as our conclusions can help them to decide which company has competitive advantage and more potential to bring profits than other ones because such company engaged in some inter-firm collaboration. </w:t>
      </w:r>
    </w:p>
    <w:p w:rsidR="00384CB4" w:rsidRPr="002B32BC" w:rsidRDefault="00637D24" w:rsidP="002B32BC">
      <w:pPr>
        <w:pStyle w:val="af8"/>
        <w:spacing w:after="0" w:line="360" w:lineRule="auto"/>
        <w:ind w:firstLine="708"/>
        <w:rPr>
          <w:lang w:val="en-US"/>
        </w:rPr>
      </w:pPr>
      <w:r w:rsidRPr="00175A78">
        <w:rPr>
          <w:lang w:val="en-US"/>
        </w:rPr>
        <w:t xml:space="preserve">At the same time, </w:t>
      </w:r>
      <w:r w:rsidR="00C817B4">
        <w:rPr>
          <w:lang w:val="en-US"/>
        </w:rPr>
        <w:t xml:space="preserve">we found that </w:t>
      </w:r>
      <w:r w:rsidRPr="00175A78">
        <w:rPr>
          <w:lang w:val="en-US"/>
        </w:rPr>
        <w:t>the impact of cooperation on performance may be volatile</w:t>
      </w:r>
      <w:r w:rsidR="00384CB4" w:rsidRPr="00175A78">
        <w:rPr>
          <w:lang w:val="en-US"/>
        </w:rPr>
        <w:t xml:space="preserve"> </w:t>
      </w:r>
      <w:r w:rsidRPr="00175A78">
        <w:rPr>
          <w:lang w:val="en-US"/>
        </w:rPr>
        <w:t>because of economy fluctuations due to specificity of the growt</w:t>
      </w:r>
      <w:r w:rsidR="00C817B4">
        <w:rPr>
          <w:lang w:val="en-US"/>
        </w:rPr>
        <w:t xml:space="preserve">h, crisis and recovery stages. </w:t>
      </w:r>
      <w:r w:rsidR="00384CB4" w:rsidRPr="00175A78">
        <w:rPr>
          <w:lang w:val="en-US"/>
        </w:rPr>
        <w:t>For example, it was found that relationship between cooperation and performance is negative for Russian companies during recovery period.</w:t>
      </w:r>
      <w:r w:rsidR="00BC4C9F" w:rsidRPr="00175A78">
        <w:rPr>
          <w:lang w:val="en-US"/>
        </w:rPr>
        <w:t xml:space="preserve"> </w:t>
      </w:r>
      <w:r w:rsidRPr="00175A78">
        <w:rPr>
          <w:lang w:val="en-US"/>
        </w:rPr>
        <w:t xml:space="preserve">These findings indicate that cooperation, though having a potential positive influence on company and its </w:t>
      </w:r>
      <w:r w:rsidR="00384CB4" w:rsidRPr="00175A78">
        <w:rPr>
          <w:lang w:val="en-US"/>
        </w:rPr>
        <w:t>finances</w:t>
      </w:r>
      <w:r w:rsidR="003A05D1" w:rsidRPr="00175A78">
        <w:rPr>
          <w:lang w:val="en-US"/>
        </w:rPr>
        <w:t>,</w:t>
      </w:r>
      <w:r w:rsidRPr="00175A78">
        <w:rPr>
          <w:lang w:val="en-US"/>
        </w:rPr>
        <w:t xml:space="preserve"> needs to be wisely managed and tracked in order to realize</w:t>
      </w:r>
      <w:r w:rsidR="003A05D1" w:rsidRPr="00175A78">
        <w:rPr>
          <w:lang w:val="en-US"/>
        </w:rPr>
        <w:t xml:space="preserve"> all</w:t>
      </w:r>
      <w:r w:rsidRPr="00175A78">
        <w:rPr>
          <w:lang w:val="en-US"/>
        </w:rPr>
        <w:t xml:space="preserve"> </w:t>
      </w:r>
      <w:r w:rsidR="00384CB4" w:rsidRPr="00175A78">
        <w:rPr>
          <w:lang w:val="en-US"/>
        </w:rPr>
        <w:t>its advantages and escape problems</w:t>
      </w:r>
      <w:r w:rsidR="003A05D1" w:rsidRPr="00175A78">
        <w:rPr>
          <w:lang w:val="en-US"/>
        </w:rPr>
        <w:t xml:space="preserve"> such as opportunism</w:t>
      </w:r>
      <w:r w:rsidR="00384CB4" w:rsidRPr="00175A78">
        <w:rPr>
          <w:lang w:val="en-US"/>
        </w:rPr>
        <w:t xml:space="preserve">, especially </w:t>
      </w:r>
      <w:r w:rsidR="003A05D1" w:rsidRPr="00175A78">
        <w:rPr>
          <w:lang w:val="en-US"/>
        </w:rPr>
        <w:t>in developing countries</w:t>
      </w:r>
      <w:r w:rsidR="00384CB4" w:rsidRPr="00175A78">
        <w:rPr>
          <w:lang w:val="en-US"/>
        </w:rPr>
        <w:t>.</w:t>
      </w:r>
      <w:r w:rsidR="002B32BC">
        <w:rPr>
          <w:lang w:val="en-US"/>
        </w:rPr>
        <w:t xml:space="preserve"> </w:t>
      </w:r>
      <w:r w:rsidR="00384CB4" w:rsidRPr="00175A78">
        <w:rPr>
          <w:lang w:val="en-US"/>
        </w:rPr>
        <w:t xml:space="preserve">Thus, we may conclude that current paper is valuable because of several reasons. </w:t>
      </w:r>
      <w:r w:rsidR="003A05D1" w:rsidRPr="00175A78">
        <w:rPr>
          <w:lang w:val="en-US"/>
        </w:rPr>
        <w:t>Firstly</w:t>
      </w:r>
      <w:r w:rsidR="00384CB4" w:rsidRPr="00175A78">
        <w:rPr>
          <w:lang w:val="en-US"/>
        </w:rPr>
        <w:t xml:space="preserve">, </w:t>
      </w:r>
      <w:r w:rsidR="00EE4AEE">
        <w:rPr>
          <w:lang w:val="en-US"/>
        </w:rPr>
        <w:t xml:space="preserve">it proves the fact that inter-firm cooperation influence on financial performance </w:t>
      </w:r>
      <w:r w:rsidR="00EE4AEE">
        <w:rPr>
          <w:color w:val="000000"/>
          <w:lang w:val="en-US"/>
        </w:rPr>
        <w:t>is</w:t>
      </w:r>
      <w:r w:rsidR="00EE4AEE" w:rsidRPr="00C44B46">
        <w:rPr>
          <w:color w:val="000000"/>
          <w:lang w:val="en-US"/>
        </w:rPr>
        <w:t xml:space="preserve"> sensitive to the environment and economy conditions</w:t>
      </w:r>
      <w:r w:rsidR="00EE4AEE">
        <w:rPr>
          <w:color w:val="000000"/>
          <w:lang w:val="en-US"/>
        </w:rPr>
        <w:t>. Secondly, it reveals some practical issues connected with the inter-firm cooperation control and management which may be used by companies’ managers, directors or consultants.</w:t>
      </w:r>
    </w:p>
    <w:p w:rsidR="009F1FA4" w:rsidRPr="00175A78" w:rsidRDefault="00384CB4" w:rsidP="00384CB4">
      <w:pPr>
        <w:pStyle w:val="a9"/>
        <w:spacing w:before="0" w:beforeAutospacing="0" w:after="0" w:afterAutospacing="0" w:line="360" w:lineRule="auto"/>
        <w:ind w:firstLine="708"/>
        <w:contextualSpacing/>
        <w:rPr>
          <w:rFonts w:eastAsia="Calibri"/>
          <w:lang w:val="en-US" w:eastAsia="en-US"/>
        </w:rPr>
      </w:pPr>
      <w:r w:rsidRPr="00175A78">
        <w:rPr>
          <w:rFonts w:eastAsia="Calibri"/>
          <w:lang w:val="en-US" w:eastAsia="en-US"/>
        </w:rPr>
        <w:t>Nevertheless, t</w:t>
      </w:r>
      <w:r w:rsidR="009F1FA4" w:rsidRPr="00175A78">
        <w:rPr>
          <w:rFonts w:eastAsia="Calibri"/>
          <w:lang w:val="en-US" w:eastAsia="en-US"/>
        </w:rPr>
        <w:t>here</w:t>
      </w:r>
      <w:r w:rsidR="00BC4C9F" w:rsidRPr="00175A78">
        <w:rPr>
          <w:rFonts w:eastAsia="Calibri"/>
          <w:lang w:val="en-US" w:eastAsia="en-US"/>
        </w:rPr>
        <w:t xml:space="preserve"> </w:t>
      </w:r>
      <w:r w:rsidR="009F1FA4" w:rsidRPr="00175A78">
        <w:rPr>
          <w:rFonts w:eastAsia="Calibri"/>
          <w:lang w:val="en-US" w:eastAsia="en-US"/>
        </w:rPr>
        <w:t>are</w:t>
      </w:r>
      <w:r w:rsidR="00BC4C9F" w:rsidRPr="00175A78">
        <w:rPr>
          <w:rFonts w:eastAsia="Calibri"/>
          <w:lang w:val="en-US" w:eastAsia="en-US"/>
        </w:rPr>
        <w:t xml:space="preserve"> </w:t>
      </w:r>
      <w:r w:rsidR="009F1FA4" w:rsidRPr="00175A78">
        <w:rPr>
          <w:rFonts w:eastAsia="Calibri"/>
          <w:lang w:val="en-US" w:eastAsia="en-US"/>
        </w:rPr>
        <w:t>some</w:t>
      </w:r>
      <w:r w:rsidR="00BC4C9F" w:rsidRPr="00175A78">
        <w:rPr>
          <w:rFonts w:eastAsia="Calibri"/>
          <w:lang w:val="en-US" w:eastAsia="en-US"/>
        </w:rPr>
        <w:t xml:space="preserve"> </w:t>
      </w:r>
      <w:r w:rsidR="009F1FA4" w:rsidRPr="00175A78">
        <w:rPr>
          <w:rFonts w:eastAsia="Calibri"/>
          <w:lang w:val="en-US" w:eastAsia="en-US"/>
        </w:rPr>
        <w:t>limitations</w:t>
      </w:r>
      <w:r w:rsidR="00BC4C9F" w:rsidRPr="00175A78">
        <w:rPr>
          <w:rFonts w:eastAsia="Calibri"/>
          <w:lang w:val="en-US" w:eastAsia="en-US"/>
        </w:rPr>
        <w:t xml:space="preserve"> </w:t>
      </w:r>
      <w:r w:rsidR="009F1FA4" w:rsidRPr="00175A78">
        <w:rPr>
          <w:rFonts w:eastAsia="Calibri"/>
          <w:lang w:val="en-US" w:eastAsia="en-US"/>
        </w:rPr>
        <w:t>in</w:t>
      </w:r>
      <w:r w:rsidR="00BC4C9F" w:rsidRPr="00175A78">
        <w:rPr>
          <w:rFonts w:eastAsia="Calibri"/>
          <w:lang w:val="en-US" w:eastAsia="en-US"/>
        </w:rPr>
        <w:t xml:space="preserve"> </w:t>
      </w:r>
      <w:r w:rsidR="009F1FA4" w:rsidRPr="00175A78">
        <w:rPr>
          <w:rFonts w:eastAsia="Calibri"/>
          <w:lang w:val="en-US" w:eastAsia="en-US"/>
        </w:rPr>
        <w:t>our</w:t>
      </w:r>
      <w:r w:rsidR="00BC4C9F" w:rsidRPr="00175A78">
        <w:rPr>
          <w:rFonts w:eastAsia="Calibri"/>
          <w:lang w:val="en-US" w:eastAsia="en-US"/>
        </w:rPr>
        <w:t xml:space="preserve"> </w:t>
      </w:r>
      <w:r w:rsidR="009F1FA4" w:rsidRPr="00175A78">
        <w:rPr>
          <w:rFonts w:eastAsia="Calibri"/>
          <w:lang w:val="en-US" w:eastAsia="en-US"/>
        </w:rPr>
        <w:t>research.</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main</w:t>
      </w:r>
      <w:r w:rsidR="00BC4C9F" w:rsidRPr="00175A78">
        <w:rPr>
          <w:rFonts w:eastAsia="Calibri"/>
          <w:lang w:val="en-US" w:eastAsia="en-US"/>
        </w:rPr>
        <w:t xml:space="preserve"> </w:t>
      </w:r>
      <w:r w:rsidR="009F1FA4" w:rsidRPr="00175A78">
        <w:rPr>
          <w:rFonts w:eastAsia="Calibri"/>
          <w:lang w:val="en-US" w:eastAsia="en-US"/>
        </w:rPr>
        <w:t>accent</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research</w:t>
      </w:r>
      <w:r w:rsidR="00BC4C9F" w:rsidRPr="00175A78">
        <w:rPr>
          <w:rFonts w:eastAsia="Calibri"/>
          <w:lang w:val="en-US" w:eastAsia="en-US"/>
        </w:rPr>
        <w:t xml:space="preserve"> </w:t>
      </w:r>
      <w:r w:rsidR="009F1FA4" w:rsidRPr="00175A78">
        <w:rPr>
          <w:rFonts w:eastAsia="Calibri"/>
          <w:lang w:val="en-US" w:eastAsia="en-US"/>
        </w:rPr>
        <w:t>is</w:t>
      </w:r>
      <w:r w:rsidR="00BC4C9F" w:rsidRPr="00175A78">
        <w:rPr>
          <w:rFonts w:eastAsia="Calibri"/>
          <w:lang w:val="en-US" w:eastAsia="en-US"/>
        </w:rPr>
        <w:t xml:space="preserve"> </w:t>
      </w:r>
      <w:r w:rsidR="009F1FA4" w:rsidRPr="00175A78">
        <w:rPr>
          <w:rFonts w:eastAsia="Calibri"/>
          <w:lang w:val="en-US" w:eastAsia="en-US"/>
        </w:rPr>
        <w:t>made</w:t>
      </w:r>
      <w:r w:rsidR="00BC4C9F" w:rsidRPr="00175A78">
        <w:rPr>
          <w:rFonts w:eastAsia="Calibri"/>
          <w:lang w:val="en-US" w:eastAsia="en-US"/>
        </w:rPr>
        <w:t xml:space="preserve"> </w:t>
      </w:r>
      <w:r w:rsidR="009F1FA4" w:rsidRPr="00175A78">
        <w:rPr>
          <w:rFonts w:eastAsia="Calibri"/>
          <w:lang w:val="en-US" w:eastAsia="en-US"/>
        </w:rPr>
        <w:t>on</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inter-firm</w:t>
      </w:r>
      <w:r w:rsidR="00BC4C9F" w:rsidRPr="00175A78">
        <w:rPr>
          <w:rFonts w:eastAsia="Calibri"/>
          <w:lang w:val="en-US" w:eastAsia="en-US"/>
        </w:rPr>
        <w:t xml:space="preserve"> </w:t>
      </w:r>
      <w:r w:rsidR="009F1FA4" w:rsidRPr="00175A78">
        <w:rPr>
          <w:rFonts w:eastAsia="Calibri"/>
          <w:lang w:val="en-US" w:eastAsia="en-US"/>
        </w:rPr>
        <w:t>relationships</w:t>
      </w:r>
      <w:r w:rsidR="00BC4C9F" w:rsidRPr="00175A78">
        <w:rPr>
          <w:rFonts w:eastAsia="Calibri"/>
          <w:lang w:val="en-US" w:eastAsia="en-US"/>
        </w:rPr>
        <w:t xml:space="preserve"> </w:t>
      </w:r>
      <w:r w:rsidR="00CF447D" w:rsidRPr="00175A78">
        <w:rPr>
          <w:rFonts w:eastAsia="Calibri"/>
          <w:lang w:val="en-US" w:eastAsia="en-US"/>
        </w:rPr>
        <w:t>phenomenon;</w:t>
      </w:r>
      <w:r w:rsidR="00BC4C9F" w:rsidRPr="00175A78">
        <w:rPr>
          <w:rFonts w:eastAsia="Calibri"/>
          <w:lang w:val="en-US" w:eastAsia="en-US"/>
        </w:rPr>
        <w:t xml:space="preserve"> </w:t>
      </w:r>
      <w:r w:rsidR="009F1FA4" w:rsidRPr="00175A78">
        <w:rPr>
          <w:rFonts w:eastAsia="Calibri"/>
          <w:lang w:val="en-US" w:eastAsia="en-US"/>
        </w:rPr>
        <w:t>however,</w:t>
      </w:r>
      <w:r w:rsidR="00BC4C9F" w:rsidRPr="00175A78">
        <w:rPr>
          <w:rFonts w:eastAsia="Calibri"/>
          <w:lang w:val="en-US" w:eastAsia="en-US"/>
        </w:rPr>
        <w:t xml:space="preserve"> </w:t>
      </w:r>
      <w:r w:rsidR="009F1FA4" w:rsidRPr="00175A78">
        <w:rPr>
          <w:rFonts w:eastAsia="Calibri"/>
          <w:lang w:val="en-US" w:eastAsia="en-US"/>
        </w:rPr>
        <w:t>we</w:t>
      </w:r>
      <w:r w:rsidR="00BC4C9F" w:rsidRPr="00175A78">
        <w:rPr>
          <w:rFonts w:eastAsia="Calibri"/>
          <w:lang w:val="en-US" w:eastAsia="en-US"/>
        </w:rPr>
        <w:t xml:space="preserve"> </w:t>
      </w:r>
      <w:r w:rsidR="00C817B4">
        <w:rPr>
          <w:rFonts w:eastAsia="Calibri"/>
          <w:lang w:val="en-US" w:eastAsia="en-US"/>
        </w:rPr>
        <w:t>were</w:t>
      </w:r>
      <w:r w:rsidR="00BC4C9F" w:rsidRPr="00175A78">
        <w:rPr>
          <w:rFonts w:eastAsia="Calibri"/>
          <w:lang w:val="en-US" w:eastAsia="en-US"/>
        </w:rPr>
        <w:t xml:space="preserve"> </w:t>
      </w:r>
      <w:r w:rsidR="009F1FA4" w:rsidRPr="00175A78">
        <w:rPr>
          <w:rFonts w:eastAsia="Calibri"/>
          <w:lang w:val="en-US" w:eastAsia="en-US"/>
        </w:rPr>
        <w:t>limited</w:t>
      </w:r>
      <w:r w:rsidR="00BC4C9F" w:rsidRPr="00175A78">
        <w:rPr>
          <w:rFonts w:eastAsia="Calibri"/>
          <w:lang w:val="en-US" w:eastAsia="en-US"/>
        </w:rPr>
        <w:t xml:space="preserve"> </w:t>
      </w:r>
      <w:r w:rsidR="009F1FA4" w:rsidRPr="00175A78">
        <w:rPr>
          <w:rFonts w:eastAsia="Calibri"/>
          <w:lang w:val="en-US" w:eastAsia="en-US"/>
        </w:rPr>
        <w:t>in</w:t>
      </w:r>
      <w:r w:rsidR="00BC4C9F" w:rsidRPr="00175A78">
        <w:rPr>
          <w:rFonts w:eastAsia="Calibri"/>
          <w:lang w:val="en-US" w:eastAsia="en-US"/>
        </w:rPr>
        <w:t xml:space="preserve"> </w:t>
      </w:r>
      <w:r w:rsidR="009F1FA4" w:rsidRPr="00175A78">
        <w:rPr>
          <w:rFonts w:eastAsia="Calibri"/>
          <w:lang w:val="en-US" w:eastAsia="en-US"/>
        </w:rPr>
        <w:t>gathering</w:t>
      </w:r>
      <w:r w:rsidR="00BC4C9F" w:rsidRPr="00175A78">
        <w:rPr>
          <w:rFonts w:eastAsia="Calibri"/>
          <w:lang w:val="en-US" w:eastAsia="en-US"/>
        </w:rPr>
        <w:t xml:space="preserve"> </w:t>
      </w:r>
      <w:r w:rsidR="009F1FA4" w:rsidRPr="00175A78">
        <w:rPr>
          <w:rFonts w:eastAsia="Calibri"/>
          <w:lang w:val="en-US" w:eastAsia="en-US"/>
        </w:rPr>
        <w:t>precise</w:t>
      </w:r>
      <w:r w:rsidR="00BC4C9F" w:rsidRPr="00175A78">
        <w:rPr>
          <w:rFonts w:eastAsia="Calibri"/>
          <w:lang w:val="en-US" w:eastAsia="en-US"/>
        </w:rPr>
        <w:t xml:space="preserve"> </w:t>
      </w:r>
      <w:r w:rsidR="009F1FA4" w:rsidRPr="00175A78">
        <w:rPr>
          <w:rFonts w:eastAsia="Calibri"/>
          <w:lang w:val="en-US" w:eastAsia="en-US"/>
        </w:rPr>
        <w:t>information</w:t>
      </w:r>
      <w:r w:rsidR="00BC4C9F" w:rsidRPr="00175A78">
        <w:rPr>
          <w:rFonts w:eastAsia="Calibri"/>
          <w:lang w:val="en-US" w:eastAsia="en-US"/>
        </w:rPr>
        <w:t xml:space="preserve"> </w:t>
      </w:r>
      <w:r w:rsidR="009F1FA4" w:rsidRPr="00175A78">
        <w:rPr>
          <w:rFonts w:eastAsia="Calibri"/>
          <w:lang w:val="en-US" w:eastAsia="en-US"/>
        </w:rPr>
        <w:t>(through</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survey</w:t>
      </w:r>
      <w:r w:rsidR="00BC4C9F" w:rsidRPr="00175A78">
        <w:rPr>
          <w:rFonts w:eastAsia="Calibri"/>
          <w:lang w:val="en-US" w:eastAsia="en-US"/>
        </w:rPr>
        <w:t xml:space="preserve"> </w:t>
      </w:r>
      <w:r w:rsidR="009F1FA4" w:rsidRPr="00175A78">
        <w:rPr>
          <w:rFonts w:eastAsia="Calibri"/>
          <w:lang w:val="en-US" w:eastAsia="en-US"/>
        </w:rPr>
        <w:t>or</w:t>
      </w:r>
      <w:r w:rsidR="00BC4C9F" w:rsidRPr="00175A78">
        <w:rPr>
          <w:rFonts w:eastAsia="Calibri"/>
          <w:lang w:val="en-US" w:eastAsia="en-US"/>
        </w:rPr>
        <w:t xml:space="preserve"> </w:t>
      </w:r>
      <w:r w:rsidR="009F1FA4" w:rsidRPr="00175A78">
        <w:rPr>
          <w:rFonts w:eastAsia="Calibri"/>
          <w:lang w:val="en-US" w:eastAsia="en-US"/>
        </w:rPr>
        <w:t>using</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special</w:t>
      </w:r>
      <w:r w:rsidR="00BC4C9F" w:rsidRPr="00175A78">
        <w:rPr>
          <w:rFonts w:eastAsia="Calibri"/>
          <w:lang w:val="en-US" w:eastAsia="en-US"/>
        </w:rPr>
        <w:t xml:space="preserve"> </w:t>
      </w:r>
      <w:r w:rsidR="009F1FA4" w:rsidRPr="00175A78">
        <w:rPr>
          <w:rFonts w:eastAsia="Calibri"/>
          <w:lang w:val="en-US" w:eastAsia="en-US"/>
        </w:rPr>
        <w:t>databases</w:t>
      </w:r>
      <w:r w:rsidR="00BC4C9F" w:rsidRPr="00175A78">
        <w:rPr>
          <w:rFonts w:eastAsia="Calibri"/>
          <w:lang w:val="en-US" w:eastAsia="en-US"/>
        </w:rPr>
        <w:t xml:space="preserve"> </w:t>
      </w:r>
      <w:r w:rsidR="009F1FA4" w:rsidRPr="00175A78">
        <w:rPr>
          <w:rFonts w:eastAsia="Calibri"/>
          <w:lang w:val="en-US" w:eastAsia="en-US"/>
        </w:rPr>
        <w:t>like</w:t>
      </w:r>
      <w:r w:rsidR="00BC4C9F" w:rsidRPr="00175A78">
        <w:rPr>
          <w:rFonts w:eastAsia="Calibri"/>
          <w:lang w:val="en-US" w:eastAsia="en-US"/>
        </w:rPr>
        <w:t xml:space="preserve"> </w:t>
      </w:r>
      <w:r w:rsidR="009F1FA4" w:rsidRPr="00175A78">
        <w:rPr>
          <w:rFonts w:eastAsia="Calibri"/>
          <w:lang w:val="en-US" w:eastAsia="en-US"/>
        </w:rPr>
        <w:t>SDC</w:t>
      </w:r>
      <w:r w:rsidR="00BC4C9F" w:rsidRPr="00175A78">
        <w:rPr>
          <w:rFonts w:eastAsia="Calibri"/>
          <w:lang w:val="en-US" w:eastAsia="en-US"/>
        </w:rPr>
        <w:t xml:space="preserve"> </w:t>
      </w:r>
      <w:r w:rsidR="009F1FA4" w:rsidRPr="00175A78">
        <w:rPr>
          <w:rFonts w:eastAsia="Calibri"/>
          <w:lang w:val="en-US" w:eastAsia="en-US"/>
        </w:rPr>
        <w:t>Platinum)</w:t>
      </w:r>
      <w:r w:rsidR="00BC4C9F" w:rsidRPr="00175A78">
        <w:rPr>
          <w:rFonts w:eastAsia="Calibri"/>
          <w:lang w:val="en-US" w:eastAsia="en-US"/>
        </w:rPr>
        <w:t xml:space="preserve"> </w:t>
      </w:r>
      <w:r w:rsidR="009F1FA4" w:rsidRPr="00175A78">
        <w:rPr>
          <w:rFonts w:eastAsia="Calibri"/>
          <w:lang w:val="en-US" w:eastAsia="en-US"/>
        </w:rPr>
        <w:t>about</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participation</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firm</w:t>
      </w:r>
      <w:r w:rsidR="00BC4C9F" w:rsidRPr="00175A78">
        <w:rPr>
          <w:rFonts w:eastAsia="Calibri"/>
          <w:lang w:val="en-US" w:eastAsia="en-US"/>
        </w:rPr>
        <w:t xml:space="preserve"> </w:t>
      </w:r>
      <w:r w:rsidR="009F1FA4" w:rsidRPr="00175A78">
        <w:rPr>
          <w:rFonts w:eastAsia="Calibri"/>
          <w:lang w:val="en-US" w:eastAsia="en-US"/>
        </w:rPr>
        <w:t>in</w:t>
      </w:r>
      <w:r w:rsidR="00BC4C9F" w:rsidRPr="00175A78">
        <w:rPr>
          <w:rFonts w:eastAsia="Calibri"/>
          <w:lang w:val="en-US" w:eastAsia="en-US"/>
        </w:rPr>
        <w:t xml:space="preserve"> </w:t>
      </w:r>
      <w:r w:rsidR="009F1FA4" w:rsidRPr="00175A78">
        <w:rPr>
          <w:rFonts w:eastAsia="Calibri"/>
          <w:lang w:val="en-US" w:eastAsia="en-US"/>
        </w:rPr>
        <w:t>some</w:t>
      </w:r>
      <w:r w:rsidR="00BC4C9F" w:rsidRPr="00175A78">
        <w:rPr>
          <w:rFonts w:eastAsia="Calibri"/>
          <w:lang w:val="en-US" w:eastAsia="en-US"/>
        </w:rPr>
        <w:t xml:space="preserve"> </w:t>
      </w:r>
      <w:r w:rsidR="009F1FA4" w:rsidRPr="00175A78">
        <w:rPr>
          <w:rFonts w:eastAsia="Calibri"/>
          <w:lang w:val="en-US" w:eastAsia="en-US"/>
        </w:rPr>
        <w:t>particular</w:t>
      </w:r>
      <w:r w:rsidR="00BC4C9F" w:rsidRPr="00175A78">
        <w:rPr>
          <w:rFonts w:eastAsia="Calibri"/>
          <w:lang w:val="en-US" w:eastAsia="en-US"/>
        </w:rPr>
        <w:t xml:space="preserve"> </w:t>
      </w:r>
      <w:r w:rsidR="00C817B4">
        <w:rPr>
          <w:rFonts w:eastAsia="Calibri"/>
          <w:lang w:val="en-US" w:eastAsia="en-US"/>
        </w:rPr>
        <w:t>partnerships</w:t>
      </w:r>
      <w:r w:rsidR="009F1FA4" w:rsidRPr="00175A78">
        <w:rPr>
          <w:rFonts w:eastAsia="Calibri"/>
          <w:lang w:val="en-US" w:eastAsia="en-US"/>
        </w:rPr>
        <w:t>.</w:t>
      </w:r>
      <w:r w:rsidR="00BC4C9F" w:rsidRPr="00175A78">
        <w:rPr>
          <w:rFonts w:eastAsia="Calibri"/>
          <w:lang w:val="en-US" w:eastAsia="en-US"/>
        </w:rPr>
        <w:t xml:space="preserve"> </w:t>
      </w:r>
      <w:r w:rsidR="009F1FA4" w:rsidRPr="00175A78">
        <w:rPr>
          <w:rFonts w:eastAsia="Calibri"/>
          <w:lang w:val="en-US" w:eastAsia="en-US"/>
        </w:rPr>
        <w:t>As</w:t>
      </w:r>
      <w:r w:rsidR="00BC4C9F" w:rsidRPr="00175A78">
        <w:rPr>
          <w:rFonts w:eastAsia="Calibri"/>
          <w:lang w:val="en-US" w:eastAsia="en-US"/>
        </w:rPr>
        <w:t xml:space="preserve"> </w:t>
      </w:r>
      <w:r w:rsidR="009F1FA4" w:rsidRPr="00175A78">
        <w:rPr>
          <w:rFonts w:eastAsia="Calibri"/>
          <w:lang w:val="en-US" w:eastAsia="en-US"/>
        </w:rPr>
        <w:t>a</w:t>
      </w:r>
      <w:r w:rsidR="00BC4C9F" w:rsidRPr="00175A78">
        <w:rPr>
          <w:rFonts w:eastAsia="Calibri"/>
          <w:lang w:val="en-US" w:eastAsia="en-US"/>
        </w:rPr>
        <w:t xml:space="preserve"> </w:t>
      </w:r>
      <w:r w:rsidR="009F1FA4" w:rsidRPr="00175A78">
        <w:rPr>
          <w:rFonts w:eastAsia="Calibri"/>
          <w:lang w:val="en-US" w:eastAsia="en-US"/>
        </w:rPr>
        <w:t>result,</w:t>
      </w:r>
      <w:r w:rsidR="00BC4C9F" w:rsidRPr="00175A78">
        <w:rPr>
          <w:rFonts w:eastAsia="Calibri"/>
          <w:lang w:val="en-US" w:eastAsia="en-US"/>
        </w:rPr>
        <w:t xml:space="preserve"> </w:t>
      </w:r>
      <w:r w:rsidR="009F1FA4" w:rsidRPr="00175A78">
        <w:rPr>
          <w:rFonts w:eastAsia="Calibri"/>
          <w:lang w:val="en-US" w:eastAsia="en-US"/>
        </w:rPr>
        <w:t>we</w:t>
      </w:r>
      <w:r w:rsidR="00BC4C9F" w:rsidRPr="00175A78">
        <w:rPr>
          <w:rFonts w:eastAsia="Calibri"/>
          <w:lang w:val="en-US" w:eastAsia="en-US"/>
        </w:rPr>
        <w:t xml:space="preserve"> </w:t>
      </w:r>
      <w:r w:rsidR="009F1FA4" w:rsidRPr="00175A78">
        <w:rPr>
          <w:rFonts w:eastAsia="Calibri"/>
          <w:lang w:val="en-US" w:eastAsia="en-US"/>
        </w:rPr>
        <w:t>used</w:t>
      </w:r>
      <w:r w:rsidR="00BC4C9F" w:rsidRPr="00175A78">
        <w:rPr>
          <w:rFonts w:eastAsia="Calibri"/>
          <w:lang w:val="en-US" w:eastAsia="en-US"/>
        </w:rPr>
        <w:t xml:space="preserve"> </w:t>
      </w:r>
      <w:r w:rsidR="009F1FA4" w:rsidRPr="00175A78">
        <w:rPr>
          <w:rFonts w:eastAsia="Calibri"/>
          <w:lang w:val="en-US" w:eastAsia="en-US"/>
        </w:rPr>
        <w:t>proxy</w:t>
      </w:r>
      <w:r w:rsidR="00BC4C9F" w:rsidRPr="00175A78">
        <w:rPr>
          <w:rFonts w:eastAsia="Calibri"/>
          <w:lang w:val="en-US" w:eastAsia="en-US"/>
        </w:rPr>
        <w:t xml:space="preserve"> </w:t>
      </w:r>
      <w:r w:rsidR="009F1FA4" w:rsidRPr="00175A78">
        <w:rPr>
          <w:rFonts w:eastAsia="Calibri"/>
          <w:lang w:val="en-US" w:eastAsia="en-US"/>
        </w:rPr>
        <w:t>indicators</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reveal</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propensity</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firm</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cooperate.</w:t>
      </w:r>
      <w:r w:rsidR="00BC4C9F" w:rsidRPr="00175A78">
        <w:rPr>
          <w:rFonts w:eastAsia="Calibri"/>
          <w:lang w:val="en-US" w:eastAsia="en-US"/>
        </w:rPr>
        <w:t xml:space="preserve"> </w:t>
      </w:r>
      <w:r w:rsidR="009F1FA4" w:rsidRPr="00175A78">
        <w:rPr>
          <w:rFonts w:eastAsia="Calibri"/>
          <w:lang w:val="en-US" w:eastAsia="en-US"/>
        </w:rPr>
        <w:t>That</w:t>
      </w:r>
      <w:r w:rsidR="00BC4C9F" w:rsidRPr="00175A78">
        <w:rPr>
          <w:rFonts w:eastAsia="Calibri"/>
          <w:lang w:val="en-US" w:eastAsia="en-US"/>
        </w:rPr>
        <w:t xml:space="preserve"> </w:t>
      </w:r>
      <w:r w:rsidR="009F1FA4" w:rsidRPr="00175A78">
        <w:rPr>
          <w:rFonts w:eastAsia="Calibri"/>
          <w:lang w:val="en-US" w:eastAsia="en-US"/>
        </w:rPr>
        <w:t>can</w:t>
      </w:r>
      <w:r w:rsidR="00BC4C9F" w:rsidRPr="00175A78">
        <w:rPr>
          <w:rFonts w:eastAsia="Calibri"/>
          <w:lang w:val="en-US" w:eastAsia="en-US"/>
        </w:rPr>
        <w:t xml:space="preserve"> </w:t>
      </w:r>
      <w:r w:rsidR="009F1FA4" w:rsidRPr="00175A78">
        <w:rPr>
          <w:rFonts w:eastAsia="Calibri"/>
          <w:lang w:val="en-US" w:eastAsia="en-US"/>
        </w:rPr>
        <w:t>lead</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biased</w:t>
      </w:r>
      <w:r w:rsidR="00BC4C9F" w:rsidRPr="00175A78">
        <w:rPr>
          <w:rFonts w:eastAsia="Calibri"/>
          <w:lang w:val="en-US" w:eastAsia="en-US"/>
        </w:rPr>
        <w:t xml:space="preserve"> </w:t>
      </w:r>
      <w:r w:rsidR="009F1FA4" w:rsidRPr="00175A78">
        <w:rPr>
          <w:rFonts w:eastAsia="Calibri"/>
          <w:lang w:val="en-US" w:eastAsia="en-US"/>
        </w:rPr>
        <w:t>results</w:t>
      </w:r>
      <w:r w:rsidR="00BC4C9F" w:rsidRPr="00175A78">
        <w:rPr>
          <w:rFonts w:eastAsia="Calibri"/>
          <w:lang w:val="en-US" w:eastAsia="en-US"/>
        </w:rPr>
        <w:t xml:space="preserve"> </w:t>
      </w:r>
      <w:r w:rsidR="009F1FA4" w:rsidRPr="00175A78">
        <w:rPr>
          <w:rFonts w:eastAsia="Calibri"/>
          <w:lang w:val="en-US" w:eastAsia="en-US"/>
        </w:rPr>
        <w:t>and</w:t>
      </w:r>
      <w:r w:rsidR="00BC4C9F" w:rsidRPr="00175A78">
        <w:rPr>
          <w:rFonts w:eastAsia="Calibri"/>
          <w:lang w:val="en-US" w:eastAsia="en-US"/>
        </w:rPr>
        <w:t xml:space="preserve"> </w:t>
      </w:r>
      <w:r w:rsidR="009F1FA4" w:rsidRPr="00175A78">
        <w:rPr>
          <w:rFonts w:eastAsia="Calibri"/>
          <w:lang w:val="en-US" w:eastAsia="en-US"/>
        </w:rPr>
        <w:t>put</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limits</w:t>
      </w:r>
      <w:r w:rsidR="00BC4C9F" w:rsidRPr="00175A78">
        <w:rPr>
          <w:rFonts w:eastAsia="Calibri"/>
          <w:lang w:val="en-US" w:eastAsia="en-US"/>
        </w:rPr>
        <w:t xml:space="preserve"> </w:t>
      </w:r>
      <w:r w:rsidR="009F1FA4" w:rsidRPr="00175A78">
        <w:rPr>
          <w:rFonts w:eastAsia="Calibri"/>
          <w:lang w:val="en-US" w:eastAsia="en-US"/>
        </w:rPr>
        <w:lastRenderedPageBreak/>
        <w:t>on</w:t>
      </w:r>
      <w:r w:rsidR="00BC4C9F" w:rsidRPr="00175A78">
        <w:rPr>
          <w:rFonts w:eastAsia="Calibri"/>
          <w:lang w:val="en-US" w:eastAsia="en-US"/>
        </w:rPr>
        <w:t xml:space="preserve"> </w:t>
      </w:r>
      <w:r w:rsidR="009F1FA4" w:rsidRPr="00175A78">
        <w:rPr>
          <w:rFonts w:eastAsia="Calibri"/>
          <w:lang w:val="en-US" w:eastAsia="en-US"/>
        </w:rPr>
        <w:t>research</w:t>
      </w:r>
      <w:r w:rsidR="00BC4C9F" w:rsidRPr="00175A78">
        <w:rPr>
          <w:rFonts w:eastAsia="Calibri"/>
          <w:lang w:val="en-US" w:eastAsia="en-US"/>
        </w:rPr>
        <w:t xml:space="preserve"> </w:t>
      </w:r>
      <w:r w:rsidR="009F1FA4" w:rsidRPr="00175A78">
        <w:rPr>
          <w:rFonts w:eastAsia="Calibri"/>
          <w:lang w:val="en-US" w:eastAsia="en-US"/>
        </w:rPr>
        <w:t>opportunities.</w:t>
      </w:r>
      <w:r w:rsidR="00BC4C9F" w:rsidRPr="00175A78">
        <w:rPr>
          <w:rFonts w:eastAsia="Calibri"/>
          <w:lang w:val="en-US" w:eastAsia="en-US"/>
        </w:rPr>
        <w:t xml:space="preserve"> </w:t>
      </w:r>
      <w:r w:rsidR="00C817B4">
        <w:rPr>
          <w:rFonts w:eastAsia="Calibri"/>
          <w:lang w:val="en-US" w:eastAsia="en-US"/>
        </w:rPr>
        <w:t>Secondly</w:t>
      </w:r>
      <w:r w:rsidR="009F1FA4" w:rsidRPr="00175A78">
        <w:rPr>
          <w:rFonts w:eastAsia="Calibri"/>
          <w:lang w:val="en-US" w:eastAsia="en-US"/>
        </w:rPr>
        <w:t>,</w:t>
      </w:r>
      <w:r w:rsidR="00BC4C9F" w:rsidRPr="00175A78">
        <w:rPr>
          <w:rFonts w:eastAsia="Calibri"/>
          <w:lang w:val="en-US" w:eastAsia="en-US"/>
        </w:rPr>
        <w:t xml:space="preserve"> </w:t>
      </w:r>
      <w:r w:rsidR="009F1FA4" w:rsidRPr="00175A78">
        <w:rPr>
          <w:rFonts w:eastAsia="Calibri"/>
          <w:lang w:val="en-US" w:eastAsia="en-US"/>
        </w:rPr>
        <w:t>EVA</w:t>
      </w:r>
      <w:r w:rsidR="00BC4C9F" w:rsidRPr="00175A78">
        <w:rPr>
          <w:rFonts w:eastAsia="Calibri"/>
          <w:lang w:val="en-US" w:eastAsia="en-US"/>
        </w:rPr>
        <w:t xml:space="preserve"> </w:t>
      </w:r>
      <w:r w:rsidR="009F1FA4" w:rsidRPr="00175A78">
        <w:rPr>
          <w:rFonts w:eastAsia="Calibri"/>
          <w:lang w:val="en-US" w:eastAsia="en-US"/>
        </w:rPr>
        <w:t>may</w:t>
      </w:r>
      <w:r w:rsidR="00BC4C9F" w:rsidRPr="00175A78">
        <w:rPr>
          <w:rFonts w:eastAsia="Calibri"/>
          <w:lang w:val="en-US" w:eastAsia="en-US"/>
        </w:rPr>
        <w:t xml:space="preserve"> </w:t>
      </w:r>
      <w:r w:rsidR="009F1FA4" w:rsidRPr="00175A78">
        <w:rPr>
          <w:rFonts w:eastAsia="Calibri"/>
          <w:lang w:val="en-US" w:eastAsia="en-US"/>
        </w:rPr>
        <w:t>not</w:t>
      </w:r>
      <w:r w:rsidR="00BC4C9F" w:rsidRPr="00175A78">
        <w:rPr>
          <w:rFonts w:eastAsia="Calibri"/>
          <w:lang w:val="en-US" w:eastAsia="en-US"/>
        </w:rPr>
        <w:t xml:space="preserve"> </w:t>
      </w:r>
      <w:r w:rsidR="009F1FA4" w:rsidRPr="00175A78">
        <w:rPr>
          <w:rFonts w:eastAsia="Calibri"/>
          <w:lang w:val="en-US" w:eastAsia="en-US"/>
        </w:rPr>
        <w:t>be</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best</w:t>
      </w:r>
      <w:r w:rsidR="00BC4C9F" w:rsidRPr="00175A78">
        <w:rPr>
          <w:rFonts w:eastAsia="Calibri"/>
          <w:lang w:val="en-US" w:eastAsia="en-US"/>
        </w:rPr>
        <w:t xml:space="preserve"> </w:t>
      </w:r>
      <w:r w:rsidR="009F1FA4" w:rsidRPr="00175A78">
        <w:rPr>
          <w:rFonts w:eastAsia="Calibri"/>
          <w:lang w:val="en-US" w:eastAsia="en-US"/>
        </w:rPr>
        <w:t>indicator</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financial</w:t>
      </w:r>
      <w:r w:rsidR="00BC4C9F" w:rsidRPr="00175A78">
        <w:rPr>
          <w:rFonts w:eastAsia="Calibri"/>
          <w:lang w:val="en-US" w:eastAsia="en-US"/>
        </w:rPr>
        <w:t xml:space="preserve"> </w:t>
      </w:r>
      <w:r w:rsidR="009F1FA4" w:rsidRPr="00175A78">
        <w:rPr>
          <w:rFonts w:eastAsia="Calibri"/>
          <w:lang w:val="en-US" w:eastAsia="en-US"/>
        </w:rPr>
        <w:t>performance</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company,</w:t>
      </w:r>
      <w:r w:rsidR="00BC4C9F" w:rsidRPr="00175A78">
        <w:rPr>
          <w:rFonts w:eastAsia="Calibri"/>
          <w:lang w:val="en-US" w:eastAsia="en-US"/>
        </w:rPr>
        <w:t xml:space="preserve"> </w:t>
      </w:r>
      <w:r w:rsidR="009F1FA4" w:rsidRPr="00175A78">
        <w:rPr>
          <w:rFonts w:eastAsia="Calibri"/>
          <w:lang w:val="en-US" w:eastAsia="en-US"/>
        </w:rPr>
        <w:t>as</w:t>
      </w:r>
      <w:r w:rsidR="00BC4C9F" w:rsidRPr="00175A78">
        <w:rPr>
          <w:rFonts w:eastAsia="Calibri"/>
          <w:lang w:val="en-US" w:eastAsia="en-US"/>
        </w:rPr>
        <w:t xml:space="preserve"> </w:t>
      </w:r>
      <w:r w:rsidR="009F1FA4" w:rsidRPr="00175A78">
        <w:rPr>
          <w:rFonts w:eastAsia="Calibri"/>
          <w:lang w:val="en-US" w:eastAsia="en-US"/>
        </w:rPr>
        <w:t>we</w:t>
      </w:r>
      <w:r w:rsidR="00BC4C9F" w:rsidRPr="00175A78">
        <w:rPr>
          <w:rFonts w:eastAsia="Calibri"/>
          <w:lang w:val="en-US" w:eastAsia="en-US"/>
        </w:rPr>
        <w:t xml:space="preserve"> </w:t>
      </w:r>
      <w:r w:rsidR="009F1FA4" w:rsidRPr="00175A78">
        <w:rPr>
          <w:rFonts w:eastAsia="Calibri"/>
          <w:lang w:val="en-US" w:eastAsia="en-US"/>
        </w:rPr>
        <w:t>used</w:t>
      </w:r>
      <w:r w:rsidR="00BC4C9F" w:rsidRPr="00175A78">
        <w:rPr>
          <w:rFonts w:eastAsia="Calibri"/>
          <w:lang w:val="en-US" w:eastAsia="en-US"/>
        </w:rPr>
        <w:t xml:space="preserve"> </w:t>
      </w:r>
      <w:r w:rsidR="009F1FA4" w:rsidRPr="00175A78">
        <w:rPr>
          <w:rFonts w:eastAsia="Calibri"/>
          <w:lang w:val="en-US" w:eastAsia="en-US"/>
        </w:rPr>
        <w:t>a</w:t>
      </w:r>
      <w:r w:rsidR="00BC4C9F" w:rsidRPr="00175A78">
        <w:rPr>
          <w:rFonts w:eastAsia="Calibri"/>
          <w:lang w:val="en-US" w:eastAsia="en-US"/>
        </w:rPr>
        <w:t xml:space="preserve"> </w:t>
      </w:r>
      <w:r w:rsidR="009F1FA4" w:rsidRPr="00175A78">
        <w:rPr>
          <w:rFonts w:eastAsia="Calibri"/>
          <w:lang w:val="en-US" w:eastAsia="en-US"/>
        </w:rPr>
        <w:t>basic</w:t>
      </w:r>
      <w:r w:rsidR="00BC4C9F" w:rsidRPr="00175A78">
        <w:rPr>
          <w:rFonts w:eastAsia="Calibri"/>
          <w:lang w:val="en-US" w:eastAsia="en-US"/>
        </w:rPr>
        <w:t xml:space="preserve"> </w:t>
      </w:r>
      <w:r w:rsidR="009F1FA4" w:rsidRPr="00175A78">
        <w:rPr>
          <w:rFonts w:eastAsia="Calibri"/>
          <w:lang w:val="en-US" w:eastAsia="en-US"/>
        </w:rPr>
        <w:t>formula,</w:t>
      </w:r>
      <w:r w:rsidR="00BC4C9F" w:rsidRPr="00175A78">
        <w:rPr>
          <w:rFonts w:eastAsia="Calibri"/>
          <w:lang w:val="en-US" w:eastAsia="en-US"/>
        </w:rPr>
        <w:t xml:space="preserve"> </w:t>
      </w:r>
      <w:r w:rsidR="009F1FA4" w:rsidRPr="00175A78">
        <w:rPr>
          <w:rFonts w:eastAsia="Calibri"/>
          <w:lang w:val="en-US" w:eastAsia="en-US"/>
        </w:rPr>
        <w:t>which</w:t>
      </w:r>
      <w:r w:rsidR="00BC4C9F" w:rsidRPr="00175A78">
        <w:rPr>
          <w:rFonts w:eastAsia="Calibri"/>
          <w:lang w:val="en-US" w:eastAsia="en-US"/>
        </w:rPr>
        <w:t xml:space="preserve"> </w:t>
      </w:r>
      <w:r w:rsidR="009F1FA4" w:rsidRPr="00175A78">
        <w:rPr>
          <w:rFonts w:eastAsia="Calibri"/>
          <w:lang w:val="en-US" w:eastAsia="en-US"/>
        </w:rPr>
        <w:t>may</w:t>
      </w:r>
      <w:r w:rsidR="00BC4C9F" w:rsidRPr="00175A78">
        <w:rPr>
          <w:rFonts w:eastAsia="Calibri"/>
          <w:lang w:val="en-US" w:eastAsia="en-US"/>
        </w:rPr>
        <w:t xml:space="preserve"> </w:t>
      </w:r>
      <w:r w:rsidR="009F1FA4" w:rsidRPr="00175A78">
        <w:rPr>
          <w:rFonts w:eastAsia="Calibri"/>
          <w:lang w:val="en-US" w:eastAsia="en-US"/>
        </w:rPr>
        <w:t>not</w:t>
      </w:r>
      <w:r w:rsidR="00BC4C9F" w:rsidRPr="00175A78">
        <w:rPr>
          <w:rFonts w:eastAsia="Calibri"/>
          <w:lang w:val="en-US" w:eastAsia="en-US"/>
        </w:rPr>
        <w:t xml:space="preserve"> </w:t>
      </w:r>
      <w:r w:rsidR="009F1FA4" w:rsidRPr="00175A78">
        <w:rPr>
          <w:rFonts w:eastAsia="Calibri"/>
          <w:lang w:val="en-US" w:eastAsia="en-US"/>
        </w:rPr>
        <w:t>reflect</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actual</w:t>
      </w:r>
      <w:r w:rsidR="00BC4C9F" w:rsidRPr="00175A78">
        <w:rPr>
          <w:rFonts w:eastAsia="Calibri"/>
          <w:lang w:val="en-US" w:eastAsia="en-US"/>
        </w:rPr>
        <w:t xml:space="preserve"> </w:t>
      </w:r>
      <w:r w:rsidR="009F1FA4" w:rsidRPr="00175A78">
        <w:rPr>
          <w:rFonts w:eastAsia="Calibri"/>
          <w:lang w:val="en-US" w:eastAsia="en-US"/>
        </w:rPr>
        <w:t>value</w:t>
      </w:r>
      <w:r w:rsidR="00BC4C9F" w:rsidRPr="00175A78">
        <w:rPr>
          <w:rFonts w:eastAsia="Calibri"/>
          <w:lang w:val="en-US" w:eastAsia="en-US"/>
        </w:rPr>
        <w:t xml:space="preserve"> </w:t>
      </w:r>
      <w:r w:rsidR="009F1FA4" w:rsidRPr="00175A78">
        <w:rPr>
          <w:rFonts w:eastAsia="Calibri"/>
          <w:lang w:val="en-US" w:eastAsia="en-US"/>
        </w:rPr>
        <w:t>added</w:t>
      </w:r>
      <w:r w:rsidR="00BC4C9F" w:rsidRPr="00175A78">
        <w:rPr>
          <w:rFonts w:eastAsia="Calibri"/>
          <w:lang w:val="en-US" w:eastAsia="en-US"/>
        </w:rPr>
        <w:t xml:space="preserve"> </w:t>
      </w:r>
      <w:r w:rsidR="009F1FA4" w:rsidRPr="00175A78">
        <w:rPr>
          <w:rFonts w:eastAsia="Calibri"/>
          <w:lang w:val="en-US" w:eastAsia="en-US"/>
        </w:rPr>
        <w:t>accurately.</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problem</w:t>
      </w:r>
      <w:r w:rsidR="00BC4C9F" w:rsidRPr="00175A78">
        <w:rPr>
          <w:rFonts w:eastAsia="Calibri"/>
          <w:lang w:val="en-US" w:eastAsia="en-US"/>
        </w:rPr>
        <w:t xml:space="preserve"> </w:t>
      </w:r>
      <w:r w:rsidR="009F1FA4" w:rsidRPr="00175A78">
        <w:rPr>
          <w:rFonts w:eastAsia="Calibri"/>
          <w:lang w:val="en-US" w:eastAsia="en-US"/>
        </w:rPr>
        <w:t>arose</w:t>
      </w:r>
      <w:r w:rsidR="00BC4C9F" w:rsidRPr="00175A78">
        <w:rPr>
          <w:rFonts w:eastAsia="Calibri"/>
          <w:lang w:val="en-US" w:eastAsia="en-US"/>
        </w:rPr>
        <w:t xml:space="preserve"> </w:t>
      </w:r>
      <w:r w:rsidR="009F1FA4" w:rsidRPr="00175A78">
        <w:rPr>
          <w:rFonts w:eastAsia="Calibri"/>
          <w:lang w:val="en-US" w:eastAsia="en-US"/>
        </w:rPr>
        <w:t>due</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lack</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available</w:t>
      </w:r>
      <w:r w:rsidR="00BC4C9F" w:rsidRPr="00175A78">
        <w:rPr>
          <w:rFonts w:eastAsia="Calibri"/>
          <w:lang w:val="en-US" w:eastAsia="en-US"/>
        </w:rPr>
        <w:t xml:space="preserve"> </w:t>
      </w:r>
      <w:r w:rsidR="009F1FA4" w:rsidRPr="00175A78">
        <w:rPr>
          <w:rFonts w:eastAsia="Calibri"/>
          <w:lang w:val="en-US" w:eastAsia="en-US"/>
        </w:rPr>
        <w:t>public</w:t>
      </w:r>
      <w:r w:rsidR="00BC4C9F" w:rsidRPr="00175A78">
        <w:rPr>
          <w:rFonts w:eastAsia="Calibri"/>
          <w:lang w:val="en-US" w:eastAsia="en-US"/>
        </w:rPr>
        <w:t xml:space="preserve"> </w:t>
      </w:r>
      <w:r w:rsidR="009F1FA4" w:rsidRPr="00175A78">
        <w:rPr>
          <w:rFonts w:eastAsia="Calibri"/>
          <w:lang w:val="en-US" w:eastAsia="en-US"/>
        </w:rPr>
        <w:t>data</w:t>
      </w:r>
      <w:r w:rsidR="00BC4C9F" w:rsidRPr="00175A78">
        <w:rPr>
          <w:rFonts w:eastAsia="Calibri"/>
          <w:lang w:val="en-US" w:eastAsia="en-US"/>
        </w:rPr>
        <w:t xml:space="preserve"> </w:t>
      </w:r>
      <w:r w:rsidR="009F1FA4" w:rsidRPr="00175A78">
        <w:rPr>
          <w:rFonts w:eastAsia="Calibri"/>
          <w:lang w:val="en-US" w:eastAsia="en-US"/>
        </w:rPr>
        <w:t>on</w:t>
      </w:r>
      <w:r w:rsidR="00BC4C9F" w:rsidRPr="00175A78">
        <w:rPr>
          <w:rFonts w:eastAsia="Calibri"/>
          <w:lang w:val="en-US" w:eastAsia="en-US"/>
        </w:rPr>
        <w:t xml:space="preserve"> </w:t>
      </w:r>
      <w:r w:rsidR="009F1FA4" w:rsidRPr="00175A78">
        <w:rPr>
          <w:rFonts w:eastAsia="Calibri"/>
          <w:lang w:val="en-US" w:eastAsia="en-US"/>
        </w:rPr>
        <w:t>some</w:t>
      </w:r>
      <w:r w:rsidR="00BC4C9F" w:rsidRPr="00175A78">
        <w:rPr>
          <w:rFonts w:eastAsia="Calibri"/>
          <w:lang w:val="en-US" w:eastAsia="en-US"/>
        </w:rPr>
        <w:t xml:space="preserve"> </w:t>
      </w:r>
      <w:r w:rsidR="009F1FA4" w:rsidRPr="00175A78">
        <w:rPr>
          <w:rFonts w:eastAsia="Calibri"/>
          <w:lang w:val="en-US" w:eastAsia="en-US"/>
        </w:rPr>
        <w:t>particular</w:t>
      </w:r>
      <w:r w:rsidR="00BC4C9F" w:rsidRPr="00175A78">
        <w:rPr>
          <w:rFonts w:eastAsia="Calibri"/>
          <w:lang w:val="en-US" w:eastAsia="en-US"/>
        </w:rPr>
        <w:t xml:space="preserve"> </w:t>
      </w:r>
      <w:r w:rsidR="009F1FA4" w:rsidRPr="00175A78">
        <w:rPr>
          <w:rFonts w:eastAsia="Calibri"/>
          <w:lang w:val="en-US" w:eastAsia="en-US"/>
        </w:rPr>
        <w:t>indicators</w:t>
      </w:r>
      <w:r w:rsidR="00BC4C9F" w:rsidRPr="00175A78">
        <w:rPr>
          <w:rFonts w:eastAsia="Calibri"/>
          <w:lang w:val="en-US" w:eastAsia="en-US"/>
        </w:rPr>
        <w:t xml:space="preserve"> </w:t>
      </w:r>
      <w:r w:rsidR="009F1FA4" w:rsidRPr="00175A78">
        <w:rPr>
          <w:rFonts w:eastAsia="Calibri"/>
          <w:lang w:val="en-US" w:eastAsia="en-US"/>
        </w:rPr>
        <w:t>of</w:t>
      </w:r>
      <w:r w:rsidR="00BC4C9F" w:rsidRPr="00175A78">
        <w:rPr>
          <w:rFonts w:eastAsia="Calibri"/>
          <w:lang w:val="en-US" w:eastAsia="en-US"/>
        </w:rPr>
        <w:t xml:space="preserve"> </w:t>
      </w:r>
      <w:r w:rsidR="009F1FA4" w:rsidRPr="00175A78">
        <w:rPr>
          <w:rFonts w:eastAsia="Calibri"/>
          <w:lang w:val="en-US" w:eastAsia="en-US"/>
        </w:rPr>
        <w:t>a</w:t>
      </w:r>
      <w:r w:rsidR="00BC4C9F" w:rsidRPr="00175A78">
        <w:rPr>
          <w:rFonts w:eastAsia="Calibri"/>
          <w:lang w:val="en-US" w:eastAsia="en-US"/>
        </w:rPr>
        <w:t xml:space="preserve"> </w:t>
      </w:r>
      <w:r w:rsidR="009F1FA4" w:rsidRPr="00175A78">
        <w:rPr>
          <w:rFonts w:eastAsia="Calibri"/>
          <w:lang w:val="en-US" w:eastAsia="en-US"/>
        </w:rPr>
        <w:t>company</w:t>
      </w:r>
      <w:r w:rsidR="00BC4C9F" w:rsidRPr="00175A78">
        <w:rPr>
          <w:rFonts w:eastAsia="Calibri"/>
          <w:lang w:val="en-US" w:eastAsia="en-US"/>
        </w:rPr>
        <w:t xml:space="preserve"> </w:t>
      </w:r>
      <w:r w:rsidR="009F1FA4" w:rsidRPr="00175A78">
        <w:rPr>
          <w:rFonts w:eastAsia="Calibri"/>
          <w:lang w:val="en-US" w:eastAsia="en-US"/>
        </w:rPr>
        <w:t>which</w:t>
      </w:r>
      <w:r w:rsidR="00BC4C9F" w:rsidRPr="00175A78">
        <w:rPr>
          <w:rFonts w:eastAsia="Calibri"/>
          <w:lang w:val="en-US" w:eastAsia="en-US"/>
        </w:rPr>
        <w:t xml:space="preserve"> </w:t>
      </w:r>
      <w:r w:rsidR="009F1FA4" w:rsidRPr="00175A78">
        <w:rPr>
          <w:rFonts w:eastAsia="Calibri"/>
          <w:lang w:val="en-US" w:eastAsia="en-US"/>
        </w:rPr>
        <w:t>are</w:t>
      </w:r>
      <w:r w:rsidR="00BC4C9F" w:rsidRPr="00175A78">
        <w:rPr>
          <w:rFonts w:eastAsia="Calibri"/>
          <w:lang w:val="en-US" w:eastAsia="en-US"/>
        </w:rPr>
        <w:t xml:space="preserve"> </w:t>
      </w:r>
      <w:r w:rsidR="009F1FA4" w:rsidRPr="00175A78">
        <w:rPr>
          <w:rFonts w:eastAsia="Calibri"/>
          <w:lang w:val="en-US" w:eastAsia="en-US"/>
        </w:rPr>
        <w:t>needed</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make</w:t>
      </w:r>
      <w:r w:rsidR="00BC4C9F" w:rsidRPr="00175A78">
        <w:rPr>
          <w:rFonts w:eastAsia="Calibri"/>
          <w:lang w:val="en-US" w:eastAsia="en-US"/>
        </w:rPr>
        <w:t xml:space="preserve"> </w:t>
      </w:r>
      <w:r w:rsidR="009F1FA4" w:rsidRPr="00175A78">
        <w:rPr>
          <w:rFonts w:eastAsia="Calibri"/>
          <w:lang w:val="en-US" w:eastAsia="en-US"/>
        </w:rPr>
        <w:t>adjustments</w:t>
      </w:r>
      <w:r w:rsidR="00BC4C9F" w:rsidRPr="00175A78">
        <w:rPr>
          <w:rFonts w:eastAsia="Calibri"/>
          <w:lang w:val="en-US" w:eastAsia="en-US"/>
        </w:rPr>
        <w:t xml:space="preserve"> </w:t>
      </w:r>
      <w:r w:rsidR="009F1FA4" w:rsidRPr="00175A78">
        <w:rPr>
          <w:rFonts w:eastAsia="Calibri"/>
          <w:lang w:val="en-US" w:eastAsia="en-US"/>
        </w:rPr>
        <w:t>to</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9F1FA4" w:rsidRPr="00175A78">
        <w:rPr>
          <w:rFonts w:eastAsia="Calibri"/>
          <w:lang w:val="en-US" w:eastAsia="en-US"/>
        </w:rPr>
        <w:t>EVA</w:t>
      </w:r>
      <w:r w:rsidR="00BC4C9F" w:rsidRPr="00175A78">
        <w:rPr>
          <w:rFonts w:eastAsia="Calibri"/>
          <w:lang w:val="en-US" w:eastAsia="en-US"/>
        </w:rPr>
        <w:t xml:space="preserve"> </w:t>
      </w:r>
      <w:r w:rsidR="009F1FA4" w:rsidRPr="00175A78">
        <w:rPr>
          <w:rFonts w:eastAsia="Calibri"/>
          <w:lang w:val="en-US" w:eastAsia="en-US"/>
        </w:rPr>
        <w:t>indicator.</w:t>
      </w:r>
      <w:r w:rsidR="00BC4C9F" w:rsidRPr="00175A78">
        <w:rPr>
          <w:rFonts w:eastAsia="Calibri"/>
          <w:lang w:val="en-US" w:eastAsia="en-US"/>
        </w:rPr>
        <w:t xml:space="preserve"> </w:t>
      </w:r>
      <w:r w:rsidR="009F1FA4" w:rsidRPr="00175A78">
        <w:rPr>
          <w:rFonts w:eastAsia="Calibri"/>
          <w:lang w:val="en-US" w:eastAsia="en-US"/>
        </w:rPr>
        <w:t>Additionally,</w:t>
      </w:r>
      <w:r w:rsidR="00BC4C9F" w:rsidRPr="00175A78">
        <w:rPr>
          <w:rFonts w:eastAsia="Calibri"/>
          <w:lang w:val="en-US" w:eastAsia="en-US"/>
        </w:rPr>
        <w:t xml:space="preserve"> </w:t>
      </w:r>
      <w:r w:rsidR="009F1FA4" w:rsidRPr="00175A78">
        <w:rPr>
          <w:rFonts w:eastAsia="Calibri"/>
          <w:lang w:val="en-US" w:eastAsia="en-US"/>
        </w:rPr>
        <w:t>we</w:t>
      </w:r>
      <w:r w:rsidR="00BC4C9F" w:rsidRPr="00175A78">
        <w:rPr>
          <w:rFonts w:eastAsia="Calibri"/>
          <w:lang w:val="en-US" w:eastAsia="en-US"/>
        </w:rPr>
        <w:t xml:space="preserve"> </w:t>
      </w:r>
      <w:r w:rsidR="009F1FA4" w:rsidRPr="00175A78">
        <w:rPr>
          <w:rFonts w:eastAsia="Calibri"/>
          <w:lang w:val="en-US" w:eastAsia="en-US"/>
        </w:rPr>
        <w:t>were</w:t>
      </w:r>
      <w:r w:rsidR="00BC4C9F" w:rsidRPr="00175A78">
        <w:rPr>
          <w:rFonts w:eastAsia="Calibri"/>
          <w:lang w:val="en-US" w:eastAsia="en-US"/>
        </w:rPr>
        <w:t xml:space="preserve"> </w:t>
      </w:r>
      <w:r w:rsidR="009F1FA4" w:rsidRPr="00175A78">
        <w:rPr>
          <w:rFonts w:eastAsia="Calibri"/>
          <w:lang w:val="en-US" w:eastAsia="en-US"/>
        </w:rPr>
        <w:t>limited</w:t>
      </w:r>
      <w:r w:rsidR="00BC4C9F" w:rsidRPr="00175A78">
        <w:rPr>
          <w:rFonts w:eastAsia="Calibri"/>
          <w:lang w:val="en-US" w:eastAsia="en-US"/>
        </w:rPr>
        <w:t xml:space="preserve"> </w:t>
      </w:r>
      <w:r w:rsidR="009F1FA4" w:rsidRPr="00175A78">
        <w:rPr>
          <w:rFonts w:eastAsia="Calibri"/>
          <w:lang w:val="en-US" w:eastAsia="en-US"/>
        </w:rPr>
        <w:t>in</w:t>
      </w:r>
      <w:r w:rsidR="00BC4C9F" w:rsidRPr="00175A78">
        <w:rPr>
          <w:rFonts w:eastAsia="Calibri"/>
          <w:lang w:val="en-US" w:eastAsia="en-US"/>
        </w:rPr>
        <w:t xml:space="preserve"> </w:t>
      </w:r>
      <w:r w:rsidR="009F1FA4" w:rsidRPr="00175A78">
        <w:rPr>
          <w:rFonts w:eastAsia="Calibri"/>
          <w:lang w:val="en-US" w:eastAsia="en-US"/>
        </w:rPr>
        <w:t>comparing</w:t>
      </w:r>
      <w:r w:rsidR="00BC4C9F" w:rsidRPr="00175A78">
        <w:rPr>
          <w:rFonts w:eastAsia="Calibri"/>
          <w:lang w:val="en-US" w:eastAsia="en-US"/>
        </w:rPr>
        <w:t xml:space="preserve"> </w:t>
      </w:r>
      <w:r w:rsidR="009F1FA4" w:rsidRPr="00175A78">
        <w:rPr>
          <w:rFonts w:eastAsia="Calibri"/>
          <w:lang w:val="en-US" w:eastAsia="en-US"/>
        </w:rPr>
        <w:t>the</w:t>
      </w:r>
      <w:r w:rsidR="00BC4C9F" w:rsidRPr="00175A78">
        <w:rPr>
          <w:rFonts w:eastAsia="Calibri"/>
          <w:lang w:val="en-US" w:eastAsia="en-US"/>
        </w:rPr>
        <w:t xml:space="preserve"> </w:t>
      </w:r>
      <w:r w:rsidR="00CF447D" w:rsidRPr="00175A78">
        <w:rPr>
          <w:rFonts w:eastAsia="Calibri"/>
          <w:lang w:val="en-US" w:eastAsia="en-US"/>
        </w:rPr>
        <w:t>regression</w:t>
      </w:r>
      <w:r w:rsidR="00BC4C9F" w:rsidRPr="00175A78">
        <w:rPr>
          <w:rFonts w:eastAsia="Calibri"/>
          <w:lang w:val="en-US" w:eastAsia="en-US"/>
        </w:rPr>
        <w:t xml:space="preserve"> </w:t>
      </w:r>
      <w:r w:rsidR="009F1FA4" w:rsidRPr="00175A78">
        <w:rPr>
          <w:rFonts w:eastAsia="Calibri"/>
          <w:lang w:val="en-US" w:eastAsia="en-US"/>
        </w:rPr>
        <w:t>coefficients</w:t>
      </w:r>
      <w:r w:rsidR="00BC4C9F" w:rsidRPr="00175A78">
        <w:rPr>
          <w:rFonts w:eastAsia="Calibri"/>
          <w:lang w:val="en-US" w:eastAsia="en-US"/>
        </w:rPr>
        <w:t xml:space="preserve"> </w:t>
      </w:r>
      <w:r w:rsidR="00CF447D" w:rsidRPr="00175A78">
        <w:rPr>
          <w:rFonts w:eastAsia="Calibri"/>
          <w:lang w:val="en-US" w:eastAsia="en-US"/>
        </w:rPr>
        <w:t>for</w:t>
      </w:r>
      <w:r w:rsidR="00BC4C9F" w:rsidRPr="00175A78">
        <w:rPr>
          <w:rFonts w:eastAsia="Calibri"/>
          <w:lang w:val="en-US" w:eastAsia="en-US"/>
        </w:rPr>
        <w:t xml:space="preserve"> </w:t>
      </w:r>
      <w:r w:rsidR="00CF447D" w:rsidRPr="00175A78">
        <w:rPr>
          <w:rFonts w:eastAsia="Calibri"/>
          <w:lang w:val="en-US" w:eastAsia="en-US"/>
        </w:rPr>
        <w:t>inter-firm</w:t>
      </w:r>
      <w:r w:rsidR="00BC4C9F" w:rsidRPr="00175A78">
        <w:rPr>
          <w:rFonts w:eastAsia="Calibri"/>
          <w:lang w:val="en-US" w:eastAsia="en-US"/>
        </w:rPr>
        <w:t xml:space="preserve"> </w:t>
      </w:r>
      <w:r w:rsidR="00CF447D" w:rsidRPr="00175A78">
        <w:rPr>
          <w:rFonts w:eastAsia="Calibri"/>
          <w:lang w:val="en-US" w:eastAsia="en-US"/>
        </w:rPr>
        <w:t>cooperation’s</w:t>
      </w:r>
      <w:r w:rsidR="00BC4C9F" w:rsidRPr="00175A78">
        <w:rPr>
          <w:rFonts w:eastAsia="Calibri"/>
          <w:lang w:val="en-US" w:eastAsia="en-US"/>
        </w:rPr>
        <w:t xml:space="preserve"> </w:t>
      </w:r>
      <w:r w:rsidR="00CF447D" w:rsidRPr="00175A78">
        <w:rPr>
          <w:rFonts w:eastAsia="Calibri"/>
          <w:lang w:val="en-US" w:eastAsia="en-US"/>
        </w:rPr>
        <w:t>influence</w:t>
      </w:r>
      <w:r w:rsidR="00BC4C9F" w:rsidRPr="00175A78">
        <w:rPr>
          <w:rFonts w:eastAsia="Calibri"/>
          <w:lang w:val="en-US" w:eastAsia="en-US"/>
        </w:rPr>
        <w:t xml:space="preserve"> </w:t>
      </w:r>
      <w:r w:rsidR="00CF447D" w:rsidRPr="00175A78">
        <w:rPr>
          <w:rFonts w:eastAsia="Calibri"/>
          <w:lang w:val="en-US" w:eastAsia="en-US"/>
        </w:rPr>
        <w:t>on</w:t>
      </w:r>
      <w:r w:rsidR="00BC4C9F" w:rsidRPr="00175A78">
        <w:rPr>
          <w:rFonts w:eastAsia="Calibri"/>
          <w:lang w:val="en-US" w:eastAsia="en-US"/>
        </w:rPr>
        <w:t xml:space="preserve"> </w:t>
      </w:r>
      <w:r w:rsidR="00CF447D" w:rsidRPr="00175A78">
        <w:rPr>
          <w:rFonts w:eastAsia="Calibri"/>
          <w:lang w:val="en-US" w:eastAsia="en-US"/>
        </w:rPr>
        <w:t>performance</w:t>
      </w:r>
      <w:r w:rsidR="00BC4C9F" w:rsidRPr="00175A78">
        <w:rPr>
          <w:rFonts w:eastAsia="Calibri"/>
          <w:lang w:val="en-US" w:eastAsia="en-US"/>
        </w:rPr>
        <w:t xml:space="preserve"> </w:t>
      </w:r>
      <w:r w:rsidR="00CF447D" w:rsidRPr="00175A78">
        <w:rPr>
          <w:rFonts w:eastAsia="Calibri"/>
          <w:lang w:val="en-US" w:eastAsia="en-US"/>
        </w:rPr>
        <w:t>between</w:t>
      </w:r>
      <w:r w:rsidR="00BC4C9F" w:rsidRPr="00175A78">
        <w:rPr>
          <w:rFonts w:eastAsia="Calibri"/>
          <w:lang w:val="en-US" w:eastAsia="en-US"/>
        </w:rPr>
        <w:t xml:space="preserve"> </w:t>
      </w:r>
      <w:r w:rsidR="00CF447D" w:rsidRPr="00175A78">
        <w:rPr>
          <w:rFonts w:eastAsia="Calibri"/>
          <w:lang w:val="en-US" w:eastAsia="en-US"/>
        </w:rPr>
        <w:t>countries</w:t>
      </w:r>
      <w:r w:rsidR="00BC4C9F" w:rsidRPr="00175A78">
        <w:rPr>
          <w:rFonts w:eastAsia="Calibri"/>
          <w:lang w:val="en-US" w:eastAsia="en-US"/>
        </w:rPr>
        <w:t xml:space="preserve"> </w:t>
      </w:r>
      <w:r w:rsidR="00CF447D" w:rsidRPr="00175A78">
        <w:rPr>
          <w:rFonts w:eastAsia="Calibri"/>
          <w:lang w:val="en-US" w:eastAsia="en-US"/>
        </w:rPr>
        <w:t>as</w:t>
      </w:r>
      <w:r w:rsidR="00BC4C9F" w:rsidRPr="00175A78">
        <w:rPr>
          <w:rFonts w:eastAsia="Calibri"/>
          <w:lang w:val="en-US" w:eastAsia="en-US"/>
        </w:rPr>
        <w:t xml:space="preserve"> </w:t>
      </w:r>
      <w:r w:rsidR="00CF447D" w:rsidRPr="00175A78">
        <w:rPr>
          <w:rFonts w:eastAsia="Calibri"/>
          <w:lang w:val="en-US" w:eastAsia="en-US"/>
        </w:rPr>
        <w:t>methods</w:t>
      </w:r>
      <w:r w:rsidR="00BC4C9F" w:rsidRPr="00175A78">
        <w:rPr>
          <w:rFonts w:eastAsia="Calibri"/>
          <w:lang w:val="en-US" w:eastAsia="en-US"/>
        </w:rPr>
        <w:t xml:space="preserve"> </w:t>
      </w:r>
      <w:r w:rsidR="00CF447D" w:rsidRPr="00175A78">
        <w:rPr>
          <w:rFonts w:eastAsia="Calibri"/>
          <w:lang w:val="en-US" w:eastAsia="en-US"/>
        </w:rPr>
        <w:t>applied</w:t>
      </w:r>
      <w:r w:rsidR="00BC4C9F" w:rsidRPr="00175A78">
        <w:rPr>
          <w:rFonts w:eastAsia="Calibri"/>
          <w:lang w:val="en-US" w:eastAsia="en-US"/>
        </w:rPr>
        <w:t xml:space="preserve"> </w:t>
      </w:r>
      <w:r w:rsidR="00CF447D" w:rsidRPr="00175A78">
        <w:rPr>
          <w:rFonts w:eastAsia="Calibri"/>
          <w:lang w:val="en-US" w:eastAsia="en-US"/>
        </w:rPr>
        <w:t>in</w:t>
      </w:r>
      <w:r w:rsidR="00BC4C9F" w:rsidRPr="00175A78">
        <w:rPr>
          <w:rFonts w:eastAsia="Calibri"/>
          <w:lang w:val="en-US" w:eastAsia="en-US"/>
        </w:rPr>
        <w:t xml:space="preserve"> </w:t>
      </w:r>
      <w:r w:rsidR="00CF447D" w:rsidRPr="00175A78">
        <w:rPr>
          <w:rFonts w:eastAsia="Calibri"/>
          <w:lang w:val="en-US" w:eastAsia="en-US"/>
        </w:rPr>
        <w:t>this</w:t>
      </w:r>
      <w:r w:rsidR="00BC4C9F" w:rsidRPr="00175A78">
        <w:rPr>
          <w:rFonts w:eastAsia="Calibri"/>
          <w:lang w:val="en-US" w:eastAsia="en-US"/>
        </w:rPr>
        <w:t xml:space="preserve"> </w:t>
      </w:r>
      <w:r w:rsidR="00CF447D" w:rsidRPr="00175A78">
        <w:rPr>
          <w:rFonts w:eastAsia="Calibri"/>
          <w:lang w:val="en-US" w:eastAsia="en-US"/>
        </w:rPr>
        <w:t>paper</w:t>
      </w:r>
      <w:r w:rsidR="00BC4C9F" w:rsidRPr="00175A78">
        <w:rPr>
          <w:rFonts w:eastAsia="Calibri"/>
          <w:lang w:val="en-US" w:eastAsia="en-US"/>
        </w:rPr>
        <w:t xml:space="preserve"> </w:t>
      </w:r>
      <w:r w:rsidR="00CF447D" w:rsidRPr="00175A78">
        <w:rPr>
          <w:rFonts w:eastAsia="Calibri"/>
          <w:lang w:val="en-US" w:eastAsia="en-US"/>
        </w:rPr>
        <w:t>do</w:t>
      </w:r>
      <w:r w:rsidR="00BC4C9F" w:rsidRPr="00175A78">
        <w:rPr>
          <w:rFonts w:eastAsia="Calibri"/>
          <w:lang w:val="en-US" w:eastAsia="en-US"/>
        </w:rPr>
        <w:t xml:space="preserve"> </w:t>
      </w:r>
      <w:r w:rsidR="00CF447D" w:rsidRPr="00175A78">
        <w:rPr>
          <w:rFonts w:eastAsia="Calibri"/>
          <w:lang w:val="en-US" w:eastAsia="en-US"/>
        </w:rPr>
        <w:t>not</w:t>
      </w:r>
      <w:r w:rsidR="00BC4C9F" w:rsidRPr="00175A78">
        <w:rPr>
          <w:rFonts w:eastAsia="Calibri"/>
          <w:lang w:val="en-US" w:eastAsia="en-US"/>
        </w:rPr>
        <w:t xml:space="preserve"> </w:t>
      </w:r>
      <w:r w:rsidR="00CF447D" w:rsidRPr="00175A78">
        <w:rPr>
          <w:rFonts w:eastAsia="Calibri"/>
          <w:lang w:val="en-US" w:eastAsia="en-US"/>
        </w:rPr>
        <w:t>assume</w:t>
      </w:r>
      <w:r w:rsidR="00BC4C9F" w:rsidRPr="00175A78">
        <w:rPr>
          <w:rFonts w:eastAsia="Calibri"/>
          <w:lang w:val="en-US" w:eastAsia="en-US"/>
        </w:rPr>
        <w:t xml:space="preserve"> </w:t>
      </w:r>
      <w:r w:rsidR="00CF447D" w:rsidRPr="00175A78">
        <w:rPr>
          <w:rFonts w:eastAsia="Calibri"/>
          <w:lang w:val="en-US" w:eastAsia="en-US"/>
        </w:rPr>
        <w:t>availability</w:t>
      </w:r>
      <w:r w:rsidR="00BC4C9F" w:rsidRPr="00175A78">
        <w:rPr>
          <w:rFonts w:eastAsia="Calibri"/>
          <w:lang w:val="en-US" w:eastAsia="en-US"/>
        </w:rPr>
        <w:t xml:space="preserve"> </w:t>
      </w:r>
      <w:r w:rsidR="00CF447D" w:rsidRPr="00175A78">
        <w:rPr>
          <w:rFonts w:eastAsia="Calibri"/>
          <w:lang w:val="en-US" w:eastAsia="en-US"/>
        </w:rPr>
        <w:t>of</w:t>
      </w:r>
      <w:r w:rsidR="00BC4C9F" w:rsidRPr="00175A78">
        <w:rPr>
          <w:rFonts w:eastAsia="Calibri"/>
          <w:lang w:val="en-US" w:eastAsia="en-US"/>
        </w:rPr>
        <w:t xml:space="preserve"> </w:t>
      </w:r>
      <w:r w:rsidR="00CF447D" w:rsidRPr="00175A78">
        <w:rPr>
          <w:rFonts w:eastAsia="Calibri"/>
          <w:lang w:val="en-US" w:eastAsia="en-US"/>
        </w:rPr>
        <w:t>such</w:t>
      </w:r>
      <w:r w:rsidR="00BC4C9F" w:rsidRPr="00175A78">
        <w:rPr>
          <w:rFonts w:eastAsia="Calibri"/>
          <w:lang w:val="en-US" w:eastAsia="en-US"/>
        </w:rPr>
        <w:t xml:space="preserve"> </w:t>
      </w:r>
      <w:r w:rsidR="00CF447D" w:rsidRPr="00175A78">
        <w:rPr>
          <w:rFonts w:eastAsia="Calibri"/>
          <w:lang w:val="en-US" w:eastAsia="en-US"/>
        </w:rPr>
        <w:t>instrument.</w:t>
      </w:r>
      <w:r w:rsidR="00BC4C9F" w:rsidRPr="00175A78">
        <w:rPr>
          <w:rFonts w:eastAsia="Calibri"/>
          <w:lang w:val="en-US" w:eastAsia="en-US"/>
        </w:rPr>
        <w:t xml:space="preserve"> </w:t>
      </w:r>
    </w:p>
    <w:p w:rsidR="002514FB" w:rsidRPr="00C817B4" w:rsidRDefault="00661022" w:rsidP="00C817B4">
      <w:pPr>
        <w:spacing w:after="0"/>
        <w:ind w:firstLine="708"/>
        <w:rPr>
          <w:rFonts w:eastAsia="Calibri" w:cs="Times New Roman"/>
          <w:szCs w:val="24"/>
          <w:lang w:val="en-US"/>
        </w:rPr>
      </w:pPr>
      <w:r w:rsidRPr="00175A78">
        <w:rPr>
          <w:rFonts w:eastAsia="Calibri" w:cs="Times New Roman"/>
          <w:szCs w:val="24"/>
          <w:lang w:val="en-US"/>
        </w:rPr>
        <w:t>In</w:t>
      </w:r>
      <w:r w:rsidR="00BC4C9F" w:rsidRPr="00175A78">
        <w:rPr>
          <w:rFonts w:eastAsia="Calibri" w:cs="Times New Roman"/>
          <w:szCs w:val="24"/>
          <w:lang w:val="en-US"/>
        </w:rPr>
        <w:t xml:space="preserve"> </w:t>
      </w:r>
      <w:r w:rsidRPr="00175A78">
        <w:rPr>
          <w:rFonts w:eastAsia="Calibri" w:cs="Times New Roman"/>
          <w:szCs w:val="24"/>
          <w:lang w:val="en-US"/>
        </w:rPr>
        <w:t>future</w:t>
      </w:r>
      <w:r w:rsidR="00BC4C9F" w:rsidRPr="00175A78">
        <w:rPr>
          <w:rFonts w:eastAsia="Calibri" w:cs="Times New Roman"/>
          <w:szCs w:val="24"/>
          <w:lang w:val="en-US"/>
        </w:rPr>
        <w:t xml:space="preserve"> </w:t>
      </w:r>
      <w:r w:rsidR="0002054C" w:rsidRPr="00175A78">
        <w:rPr>
          <w:rFonts w:eastAsia="Calibri" w:cs="Times New Roman"/>
          <w:szCs w:val="24"/>
          <w:lang w:val="en-US"/>
        </w:rPr>
        <w:t>the</w:t>
      </w:r>
      <w:r w:rsidR="00BC4C9F" w:rsidRPr="00175A78">
        <w:rPr>
          <w:rFonts w:eastAsia="Calibri" w:cs="Times New Roman"/>
          <w:szCs w:val="24"/>
          <w:lang w:val="en-US"/>
        </w:rPr>
        <w:t xml:space="preserve"> </w:t>
      </w:r>
      <w:r w:rsidR="0002054C" w:rsidRPr="00175A78">
        <w:rPr>
          <w:rFonts w:eastAsia="Calibri" w:cs="Times New Roman"/>
          <w:szCs w:val="24"/>
          <w:lang w:val="en-US"/>
        </w:rPr>
        <w:t>limitations</w:t>
      </w:r>
      <w:r w:rsidR="00BC4C9F" w:rsidRPr="00175A78">
        <w:rPr>
          <w:rFonts w:eastAsia="Calibri" w:cs="Times New Roman"/>
          <w:szCs w:val="24"/>
          <w:lang w:val="en-US"/>
        </w:rPr>
        <w:t xml:space="preserve"> </w:t>
      </w:r>
      <w:r w:rsidR="0002054C" w:rsidRPr="00175A78">
        <w:rPr>
          <w:rFonts w:eastAsia="Calibri" w:cs="Times New Roman"/>
          <w:szCs w:val="24"/>
          <w:lang w:val="en-US"/>
        </w:rPr>
        <w:t>of</w:t>
      </w:r>
      <w:r w:rsidR="00BC4C9F" w:rsidRPr="00175A78">
        <w:rPr>
          <w:rFonts w:eastAsia="Calibri" w:cs="Times New Roman"/>
          <w:szCs w:val="24"/>
          <w:lang w:val="en-US"/>
        </w:rPr>
        <w:t xml:space="preserve"> </w:t>
      </w:r>
      <w:r w:rsidR="0002054C" w:rsidRPr="00175A78">
        <w:rPr>
          <w:rFonts w:eastAsia="Calibri" w:cs="Times New Roman"/>
          <w:szCs w:val="24"/>
          <w:lang w:val="en-US"/>
        </w:rPr>
        <w:t>current</w:t>
      </w:r>
      <w:r w:rsidR="00BC4C9F" w:rsidRPr="00175A78">
        <w:rPr>
          <w:rFonts w:eastAsia="Calibri" w:cs="Times New Roman"/>
          <w:szCs w:val="24"/>
          <w:lang w:val="en-US"/>
        </w:rPr>
        <w:t xml:space="preserve"> </w:t>
      </w:r>
      <w:r w:rsidR="0002054C" w:rsidRPr="00175A78">
        <w:rPr>
          <w:rFonts w:eastAsia="Calibri" w:cs="Times New Roman"/>
          <w:szCs w:val="24"/>
          <w:lang w:val="en-US"/>
        </w:rPr>
        <w:t>research</w:t>
      </w:r>
      <w:r w:rsidR="00BC4C9F" w:rsidRPr="00175A78">
        <w:rPr>
          <w:rFonts w:eastAsia="Calibri" w:cs="Times New Roman"/>
          <w:szCs w:val="24"/>
          <w:lang w:val="en-US"/>
        </w:rPr>
        <w:t xml:space="preserve"> </w:t>
      </w:r>
      <w:r w:rsidR="0002054C" w:rsidRPr="00175A78">
        <w:rPr>
          <w:rFonts w:eastAsia="Calibri" w:cs="Times New Roman"/>
          <w:szCs w:val="24"/>
          <w:lang w:val="en-US"/>
        </w:rPr>
        <w:t>may</w:t>
      </w:r>
      <w:r w:rsidR="00BC4C9F" w:rsidRPr="00175A78">
        <w:rPr>
          <w:rFonts w:eastAsia="Calibri" w:cs="Times New Roman"/>
          <w:szCs w:val="24"/>
          <w:lang w:val="en-US"/>
        </w:rPr>
        <w:t xml:space="preserve"> </w:t>
      </w:r>
      <w:r w:rsidR="0002054C" w:rsidRPr="00175A78">
        <w:rPr>
          <w:rFonts w:eastAsia="Calibri" w:cs="Times New Roman"/>
          <w:szCs w:val="24"/>
          <w:lang w:val="en-US"/>
        </w:rPr>
        <w:t>be</w:t>
      </w:r>
      <w:r w:rsidR="00BC4C9F" w:rsidRPr="00175A78">
        <w:rPr>
          <w:rFonts w:eastAsia="Calibri" w:cs="Times New Roman"/>
          <w:szCs w:val="24"/>
          <w:lang w:val="en-US"/>
        </w:rPr>
        <w:t xml:space="preserve"> </w:t>
      </w:r>
      <w:r w:rsidR="0002054C" w:rsidRPr="00175A78">
        <w:rPr>
          <w:rFonts w:eastAsia="Calibri" w:cs="Times New Roman"/>
          <w:szCs w:val="24"/>
          <w:lang w:val="en-US"/>
        </w:rPr>
        <w:t>resolved.</w:t>
      </w:r>
      <w:r w:rsidR="00BC4C9F" w:rsidRPr="00175A78">
        <w:rPr>
          <w:rFonts w:eastAsia="Calibri" w:cs="Times New Roman"/>
          <w:szCs w:val="24"/>
          <w:lang w:val="en-US"/>
        </w:rPr>
        <w:t xml:space="preserve"> </w:t>
      </w:r>
      <w:r w:rsidR="00DA7A04" w:rsidRPr="00175A78">
        <w:rPr>
          <w:rFonts w:eastAsia="Calibri" w:cs="Times New Roman"/>
          <w:szCs w:val="24"/>
          <w:lang w:val="en-US"/>
        </w:rPr>
        <w:t>Firstly</w:t>
      </w:r>
      <w:r w:rsidR="0002054C" w:rsidRPr="00175A78">
        <w:rPr>
          <w:rFonts w:eastAsia="Calibri" w:cs="Times New Roman"/>
          <w:szCs w:val="24"/>
          <w:lang w:val="en-US"/>
        </w:rPr>
        <w:t>,</w:t>
      </w:r>
      <w:r w:rsidR="00BC4C9F" w:rsidRPr="00175A78">
        <w:rPr>
          <w:rFonts w:eastAsia="Calibri" w:cs="Times New Roman"/>
          <w:szCs w:val="24"/>
          <w:lang w:val="en-US"/>
        </w:rPr>
        <w:t xml:space="preserve"> </w:t>
      </w:r>
      <w:r w:rsidR="00DA7A04" w:rsidRPr="00175A78">
        <w:rPr>
          <w:rFonts w:eastAsia="Calibri" w:cs="Times New Roman"/>
          <w:szCs w:val="24"/>
          <w:lang w:val="en-US"/>
        </w:rPr>
        <w:t>provided</w:t>
      </w:r>
      <w:r w:rsidR="00BC4C9F" w:rsidRPr="00175A78">
        <w:rPr>
          <w:rFonts w:eastAsia="Calibri" w:cs="Times New Roman"/>
          <w:szCs w:val="24"/>
          <w:lang w:val="en-US"/>
        </w:rPr>
        <w:t xml:space="preserve"> </w:t>
      </w:r>
      <w:r w:rsidR="00DA7A04" w:rsidRPr="00175A78">
        <w:rPr>
          <w:rFonts w:eastAsia="Calibri" w:cs="Times New Roman"/>
          <w:szCs w:val="24"/>
          <w:lang w:val="en-US"/>
        </w:rPr>
        <w:t>that</w:t>
      </w:r>
      <w:r w:rsidR="00BC4C9F" w:rsidRPr="00175A78">
        <w:rPr>
          <w:rFonts w:eastAsia="Calibri" w:cs="Times New Roman"/>
          <w:szCs w:val="24"/>
          <w:lang w:val="en-US"/>
        </w:rPr>
        <w:t xml:space="preserve"> </w:t>
      </w:r>
      <w:r w:rsidR="00DA7A04" w:rsidRPr="00175A78">
        <w:rPr>
          <w:rFonts w:eastAsia="Calibri" w:cs="Times New Roman"/>
          <w:szCs w:val="24"/>
          <w:lang w:val="en-US"/>
        </w:rPr>
        <w:t>we</w:t>
      </w:r>
      <w:r w:rsidR="00BC4C9F" w:rsidRPr="00175A78">
        <w:rPr>
          <w:rFonts w:eastAsia="Calibri" w:cs="Times New Roman"/>
          <w:szCs w:val="24"/>
          <w:lang w:val="en-US"/>
        </w:rPr>
        <w:t xml:space="preserve"> </w:t>
      </w:r>
      <w:r w:rsidR="00DA7A04" w:rsidRPr="00175A78">
        <w:rPr>
          <w:rFonts w:eastAsia="Calibri" w:cs="Times New Roman"/>
          <w:szCs w:val="24"/>
          <w:lang w:val="en-US"/>
        </w:rPr>
        <w:t>apply</w:t>
      </w:r>
      <w:r w:rsidR="00BC4C9F" w:rsidRPr="00175A78">
        <w:rPr>
          <w:rFonts w:eastAsia="Calibri" w:cs="Times New Roman"/>
          <w:szCs w:val="24"/>
          <w:lang w:val="en-US"/>
        </w:rPr>
        <w:t xml:space="preserve"> </w:t>
      </w:r>
      <w:r w:rsidR="00DA7A04" w:rsidRPr="00175A78">
        <w:rPr>
          <w:rFonts w:eastAsia="Calibri" w:cs="Times New Roman"/>
          <w:szCs w:val="24"/>
          <w:lang w:val="en-US"/>
        </w:rPr>
        <w:t>additional</w:t>
      </w:r>
      <w:r w:rsidR="00BC4C9F" w:rsidRPr="00175A78">
        <w:rPr>
          <w:rFonts w:eastAsia="Calibri" w:cs="Times New Roman"/>
          <w:szCs w:val="24"/>
          <w:lang w:val="en-US"/>
        </w:rPr>
        <w:t xml:space="preserve"> </w:t>
      </w:r>
      <w:r w:rsidR="00DA7A04" w:rsidRPr="00175A78">
        <w:rPr>
          <w:rFonts w:eastAsia="Calibri" w:cs="Times New Roman"/>
          <w:szCs w:val="24"/>
          <w:lang w:val="en-US"/>
        </w:rPr>
        <w:t>time</w:t>
      </w:r>
      <w:r w:rsidR="00BC4C9F" w:rsidRPr="00175A78">
        <w:rPr>
          <w:rFonts w:eastAsia="Calibri" w:cs="Times New Roman"/>
          <w:szCs w:val="24"/>
          <w:lang w:val="en-US"/>
        </w:rPr>
        <w:t xml:space="preserve"> </w:t>
      </w:r>
      <w:r w:rsidR="00DA7A04" w:rsidRPr="00175A78">
        <w:rPr>
          <w:rFonts w:eastAsia="Calibri" w:cs="Times New Roman"/>
          <w:szCs w:val="24"/>
          <w:lang w:val="en-US"/>
        </w:rPr>
        <w:t>and</w:t>
      </w:r>
      <w:r w:rsidR="00BC4C9F" w:rsidRPr="00175A78">
        <w:rPr>
          <w:rFonts w:eastAsia="Calibri" w:cs="Times New Roman"/>
          <w:szCs w:val="24"/>
          <w:lang w:val="en-US"/>
        </w:rPr>
        <w:t xml:space="preserve"> </w:t>
      </w:r>
      <w:r w:rsidR="00DA7A04" w:rsidRPr="00175A78">
        <w:rPr>
          <w:rFonts w:eastAsia="Calibri" w:cs="Times New Roman"/>
          <w:szCs w:val="24"/>
          <w:lang w:val="en-US"/>
        </w:rPr>
        <w:t>resources,</w:t>
      </w:r>
      <w:r w:rsidR="00BC4C9F" w:rsidRPr="00175A78">
        <w:rPr>
          <w:rFonts w:eastAsia="Calibri" w:cs="Times New Roman"/>
          <w:szCs w:val="24"/>
          <w:lang w:val="en-US"/>
        </w:rPr>
        <w:t xml:space="preserve"> </w:t>
      </w:r>
      <w:r w:rsidR="00DA7A04" w:rsidRPr="00175A78">
        <w:rPr>
          <w:rFonts w:eastAsia="Calibri" w:cs="Times New Roman"/>
          <w:szCs w:val="24"/>
          <w:lang w:val="en-US"/>
        </w:rPr>
        <w:t>it</w:t>
      </w:r>
      <w:r w:rsidR="00BC4C9F" w:rsidRPr="00175A78">
        <w:rPr>
          <w:rFonts w:eastAsia="Calibri" w:cs="Times New Roman"/>
          <w:szCs w:val="24"/>
          <w:lang w:val="en-US"/>
        </w:rPr>
        <w:t xml:space="preserve"> </w:t>
      </w:r>
      <w:r w:rsidR="002514FB" w:rsidRPr="00175A78">
        <w:rPr>
          <w:rFonts w:eastAsia="Calibri" w:cs="Times New Roman"/>
          <w:szCs w:val="24"/>
          <w:lang w:val="en-US"/>
        </w:rPr>
        <w:t>becomes</w:t>
      </w:r>
      <w:r w:rsidR="00BC4C9F" w:rsidRPr="00175A78">
        <w:rPr>
          <w:rFonts w:eastAsia="Calibri" w:cs="Times New Roman"/>
          <w:szCs w:val="24"/>
          <w:lang w:val="en-US"/>
        </w:rPr>
        <w:t xml:space="preserve"> </w:t>
      </w:r>
      <w:r w:rsidR="002514FB" w:rsidRPr="00175A78">
        <w:rPr>
          <w:rFonts w:eastAsia="Calibri" w:cs="Times New Roman"/>
          <w:szCs w:val="24"/>
          <w:lang w:val="en-US"/>
        </w:rPr>
        <w:t>possible</w:t>
      </w:r>
      <w:r w:rsidR="00BC4C9F" w:rsidRPr="00175A78">
        <w:rPr>
          <w:rFonts w:eastAsia="Calibri" w:cs="Times New Roman"/>
          <w:szCs w:val="24"/>
          <w:lang w:val="en-US"/>
        </w:rPr>
        <w:t xml:space="preserve"> </w:t>
      </w:r>
      <w:r w:rsidR="00DA7A04" w:rsidRPr="00175A78">
        <w:rPr>
          <w:rFonts w:eastAsia="Calibri" w:cs="Times New Roman"/>
          <w:szCs w:val="24"/>
          <w:lang w:val="en-US"/>
        </w:rPr>
        <w:t>to</w:t>
      </w:r>
      <w:r w:rsidR="00BC4C9F" w:rsidRPr="00175A78">
        <w:rPr>
          <w:rFonts w:eastAsia="Calibri" w:cs="Times New Roman"/>
          <w:szCs w:val="24"/>
          <w:lang w:val="en-US"/>
        </w:rPr>
        <w:t xml:space="preserve"> </w:t>
      </w:r>
      <w:r w:rsidR="00DA7A04" w:rsidRPr="00175A78">
        <w:rPr>
          <w:rFonts w:eastAsia="Calibri" w:cs="Times New Roman"/>
          <w:szCs w:val="24"/>
          <w:lang w:val="en-US"/>
        </w:rPr>
        <w:t>collect</w:t>
      </w:r>
      <w:r w:rsidR="00BC4C9F" w:rsidRPr="00175A78">
        <w:rPr>
          <w:rFonts w:eastAsia="Calibri" w:cs="Times New Roman"/>
          <w:szCs w:val="24"/>
          <w:lang w:val="en-US"/>
        </w:rPr>
        <w:t xml:space="preserve"> </w:t>
      </w:r>
      <w:r w:rsidR="00DA7A04" w:rsidRPr="00175A78">
        <w:rPr>
          <w:rFonts w:eastAsia="Calibri" w:cs="Times New Roman"/>
          <w:szCs w:val="24"/>
          <w:lang w:val="en-US"/>
        </w:rPr>
        <w:t>more</w:t>
      </w:r>
      <w:r w:rsidR="00BC4C9F" w:rsidRPr="00175A78">
        <w:rPr>
          <w:rFonts w:eastAsia="Calibri" w:cs="Times New Roman"/>
          <w:szCs w:val="24"/>
          <w:lang w:val="en-US"/>
        </w:rPr>
        <w:t xml:space="preserve"> </w:t>
      </w:r>
      <w:r w:rsidR="00DA7A04" w:rsidRPr="00175A78">
        <w:rPr>
          <w:rFonts w:eastAsia="Calibri" w:cs="Times New Roman"/>
          <w:szCs w:val="24"/>
          <w:lang w:val="en-US"/>
        </w:rPr>
        <w:t>precise</w:t>
      </w:r>
      <w:r w:rsidR="00BC4C9F" w:rsidRPr="00175A78">
        <w:rPr>
          <w:rFonts w:eastAsia="Calibri" w:cs="Times New Roman"/>
          <w:szCs w:val="24"/>
          <w:lang w:val="en-US"/>
        </w:rPr>
        <w:t xml:space="preserve"> </w:t>
      </w:r>
      <w:r w:rsidR="00DA7A04" w:rsidRPr="00175A78">
        <w:rPr>
          <w:rFonts w:eastAsia="Calibri" w:cs="Times New Roman"/>
          <w:szCs w:val="24"/>
          <w:lang w:val="en-US"/>
        </w:rPr>
        <w:t>information</w:t>
      </w:r>
      <w:r w:rsidR="00BC4C9F" w:rsidRPr="00175A78">
        <w:rPr>
          <w:rFonts w:eastAsia="Calibri" w:cs="Times New Roman"/>
          <w:szCs w:val="24"/>
          <w:lang w:val="en-US"/>
        </w:rPr>
        <w:t xml:space="preserve"> </w:t>
      </w:r>
      <w:r w:rsidR="00DA7A04" w:rsidRPr="00175A78">
        <w:rPr>
          <w:rFonts w:eastAsia="Calibri" w:cs="Times New Roman"/>
          <w:szCs w:val="24"/>
          <w:lang w:val="en-US"/>
        </w:rPr>
        <w:t>about</w:t>
      </w:r>
      <w:r w:rsidR="00BC4C9F" w:rsidRPr="00175A78">
        <w:rPr>
          <w:rFonts w:eastAsia="Calibri" w:cs="Times New Roman"/>
          <w:szCs w:val="24"/>
          <w:lang w:val="en-US"/>
        </w:rPr>
        <w:t xml:space="preserve"> </w:t>
      </w:r>
      <w:r w:rsidR="00DA7A04" w:rsidRPr="00175A78">
        <w:rPr>
          <w:rFonts w:eastAsia="Calibri" w:cs="Times New Roman"/>
          <w:szCs w:val="24"/>
          <w:lang w:val="en-US"/>
        </w:rPr>
        <w:t>inter-firm</w:t>
      </w:r>
      <w:r w:rsidR="00BC4C9F" w:rsidRPr="00175A78">
        <w:rPr>
          <w:rFonts w:eastAsia="Calibri" w:cs="Times New Roman"/>
          <w:szCs w:val="24"/>
          <w:lang w:val="en-US"/>
        </w:rPr>
        <w:t xml:space="preserve"> </w:t>
      </w:r>
      <w:r w:rsidR="00DA7A04" w:rsidRPr="00175A78">
        <w:rPr>
          <w:rFonts w:eastAsia="Calibri" w:cs="Times New Roman"/>
          <w:szCs w:val="24"/>
          <w:lang w:val="en-US"/>
        </w:rPr>
        <w:t>cooperation</w:t>
      </w:r>
      <w:r w:rsidR="00BC4C9F" w:rsidRPr="00175A78">
        <w:rPr>
          <w:rFonts w:eastAsia="Calibri" w:cs="Times New Roman"/>
          <w:szCs w:val="24"/>
          <w:lang w:val="en-US"/>
        </w:rPr>
        <w:t xml:space="preserve"> </w:t>
      </w:r>
      <w:r w:rsidR="00DA7A04" w:rsidRPr="00175A78">
        <w:rPr>
          <w:rFonts w:eastAsia="Calibri" w:cs="Times New Roman"/>
          <w:szCs w:val="24"/>
          <w:lang w:val="en-US"/>
        </w:rPr>
        <w:t>in</w:t>
      </w:r>
      <w:r w:rsidR="00BC4C9F" w:rsidRPr="00175A78">
        <w:rPr>
          <w:rFonts w:eastAsia="Calibri" w:cs="Times New Roman"/>
          <w:szCs w:val="24"/>
          <w:lang w:val="en-US"/>
        </w:rPr>
        <w:t xml:space="preserve"> </w:t>
      </w:r>
      <w:r w:rsidR="00DA7A04" w:rsidRPr="00175A78">
        <w:rPr>
          <w:rFonts w:eastAsia="Calibri" w:cs="Times New Roman"/>
          <w:szCs w:val="24"/>
          <w:lang w:val="en-US"/>
        </w:rPr>
        <w:t>Russia</w:t>
      </w:r>
      <w:r w:rsidR="00BC4C9F" w:rsidRPr="00175A78">
        <w:rPr>
          <w:rFonts w:eastAsia="Calibri" w:cs="Times New Roman"/>
          <w:szCs w:val="24"/>
          <w:lang w:val="en-US"/>
        </w:rPr>
        <w:t xml:space="preserve"> </w:t>
      </w:r>
      <w:r w:rsidR="00DA7A04" w:rsidRPr="00175A78">
        <w:rPr>
          <w:rFonts w:eastAsia="Calibri" w:cs="Times New Roman"/>
          <w:szCs w:val="24"/>
          <w:lang w:val="en-US"/>
        </w:rPr>
        <w:t>and</w:t>
      </w:r>
      <w:r w:rsidR="00BC4C9F" w:rsidRPr="00175A78">
        <w:rPr>
          <w:rFonts w:eastAsia="Calibri" w:cs="Times New Roman"/>
          <w:szCs w:val="24"/>
          <w:lang w:val="en-US"/>
        </w:rPr>
        <w:t xml:space="preserve"> </w:t>
      </w:r>
      <w:r w:rsidR="00DA7A04" w:rsidRPr="00175A78">
        <w:rPr>
          <w:rFonts w:eastAsia="Calibri" w:cs="Times New Roman"/>
          <w:szCs w:val="24"/>
          <w:lang w:val="en-US"/>
        </w:rPr>
        <w:t>EU</w:t>
      </w:r>
      <w:r w:rsidR="00BC4C9F" w:rsidRPr="00175A78">
        <w:rPr>
          <w:rFonts w:eastAsia="Calibri" w:cs="Times New Roman"/>
          <w:szCs w:val="24"/>
          <w:lang w:val="en-US"/>
        </w:rPr>
        <w:t xml:space="preserve"> </w:t>
      </w:r>
      <w:r w:rsidR="00DA7A04" w:rsidRPr="00175A78">
        <w:rPr>
          <w:rFonts w:eastAsia="Calibri" w:cs="Times New Roman"/>
          <w:szCs w:val="24"/>
          <w:lang w:val="en-US"/>
        </w:rPr>
        <w:t>through</w:t>
      </w:r>
      <w:r w:rsidR="00BC4C9F" w:rsidRPr="00175A78">
        <w:rPr>
          <w:rFonts w:eastAsia="Calibri" w:cs="Times New Roman"/>
          <w:szCs w:val="24"/>
          <w:lang w:val="en-US"/>
        </w:rPr>
        <w:t xml:space="preserve"> </w:t>
      </w:r>
      <w:r w:rsidR="00DA7A04" w:rsidRPr="00175A78">
        <w:rPr>
          <w:rFonts w:eastAsia="Calibri" w:cs="Times New Roman"/>
          <w:szCs w:val="24"/>
          <w:lang w:val="en-US"/>
        </w:rPr>
        <w:t>survey</w:t>
      </w:r>
      <w:r w:rsidR="00BC4C9F" w:rsidRPr="00175A78">
        <w:rPr>
          <w:rFonts w:eastAsia="Calibri" w:cs="Times New Roman"/>
          <w:szCs w:val="24"/>
          <w:lang w:val="en-US"/>
        </w:rPr>
        <w:t xml:space="preserve"> </w:t>
      </w:r>
      <w:r w:rsidR="00DA7A04" w:rsidRPr="00175A78">
        <w:rPr>
          <w:rFonts w:eastAsia="Calibri" w:cs="Times New Roman"/>
          <w:szCs w:val="24"/>
          <w:lang w:val="en-US"/>
        </w:rPr>
        <w:t>(questionnaire)</w:t>
      </w:r>
      <w:r w:rsidR="00BC4C9F" w:rsidRPr="00175A78">
        <w:rPr>
          <w:rFonts w:eastAsia="Calibri" w:cs="Times New Roman"/>
          <w:szCs w:val="24"/>
          <w:lang w:val="en-US"/>
        </w:rPr>
        <w:t xml:space="preserve"> </w:t>
      </w:r>
      <w:r w:rsidR="00DA7A04" w:rsidRPr="00175A78">
        <w:rPr>
          <w:rFonts w:eastAsia="Calibri" w:cs="Times New Roman"/>
          <w:szCs w:val="24"/>
          <w:lang w:val="en-US"/>
        </w:rPr>
        <w:t>among</w:t>
      </w:r>
      <w:r w:rsidR="00BC4C9F" w:rsidRPr="00175A78">
        <w:rPr>
          <w:rFonts w:eastAsia="Calibri" w:cs="Times New Roman"/>
          <w:szCs w:val="24"/>
          <w:lang w:val="en-US"/>
        </w:rPr>
        <w:t xml:space="preserve"> </w:t>
      </w:r>
      <w:r w:rsidR="00DA7A04" w:rsidRPr="00175A78">
        <w:rPr>
          <w:rFonts w:eastAsia="Calibri" w:cs="Times New Roman"/>
          <w:szCs w:val="24"/>
          <w:lang w:val="en-US"/>
        </w:rPr>
        <w:t>companies’</w:t>
      </w:r>
      <w:r w:rsidR="00BC4C9F" w:rsidRPr="00175A78">
        <w:rPr>
          <w:rFonts w:eastAsia="Calibri" w:cs="Times New Roman"/>
          <w:szCs w:val="24"/>
          <w:lang w:val="en-US"/>
        </w:rPr>
        <w:t xml:space="preserve"> </w:t>
      </w:r>
      <w:r w:rsidR="00DA7A04" w:rsidRPr="00175A78">
        <w:rPr>
          <w:rFonts w:eastAsia="Calibri" w:cs="Times New Roman"/>
          <w:szCs w:val="24"/>
          <w:lang w:val="en-US"/>
        </w:rPr>
        <w:t>management</w:t>
      </w:r>
      <w:r w:rsidR="00BC4C9F" w:rsidRPr="00175A78">
        <w:rPr>
          <w:rFonts w:eastAsia="Calibri" w:cs="Times New Roman"/>
          <w:szCs w:val="24"/>
          <w:lang w:val="en-US"/>
        </w:rPr>
        <w:t xml:space="preserve"> </w:t>
      </w:r>
      <w:r w:rsidR="00DA7A04" w:rsidRPr="00175A78">
        <w:rPr>
          <w:rFonts w:eastAsia="Calibri" w:cs="Times New Roman"/>
          <w:szCs w:val="24"/>
          <w:lang w:val="en-US"/>
        </w:rPr>
        <w:t>or</w:t>
      </w:r>
      <w:r w:rsidR="00BC4C9F" w:rsidRPr="00175A78">
        <w:rPr>
          <w:rFonts w:eastAsia="Calibri" w:cs="Times New Roman"/>
          <w:szCs w:val="24"/>
          <w:lang w:val="en-US"/>
        </w:rPr>
        <w:t xml:space="preserve"> </w:t>
      </w:r>
      <w:r w:rsidR="00DA7A04" w:rsidRPr="00175A78">
        <w:rPr>
          <w:rFonts w:eastAsia="Calibri" w:cs="Times New Roman"/>
          <w:szCs w:val="24"/>
          <w:lang w:val="en-US"/>
        </w:rPr>
        <w:t>through</w:t>
      </w:r>
      <w:r w:rsidR="00BC4C9F" w:rsidRPr="00175A78">
        <w:rPr>
          <w:rFonts w:eastAsia="Calibri" w:cs="Times New Roman"/>
          <w:szCs w:val="24"/>
          <w:lang w:val="en-US"/>
        </w:rPr>
        <w:t xml:space="preserve"> </w:t>
      </w:r>
      <w:r w:rsidR="00DA7A04" w:rsidRPr="00175A78">
        <w:rPr>
          <w:rFonts w:eastAsia="Calibri" w:cs="Times New Roman"/>
          <w:szCs w:val="24"/>
          <w:lang w:val="en-US"/>
        </w:rPr>
        <w:t>specialized</w:t>
      </w:r>
      <w:r w:rsidR="00BC4C9F" w:rsidRPr="00175A78">
        <w:rPr>
          <w:rFonts w:eastAsia="Calibri" w:cs="Times New Roman"/>
          <w:szCs w:val="24"/>
          <w:lang w:val="en-US"/>
        </w:rPr>
        <w:t xml:space="preserve"> </w:t>
      </w:r>
      <w:r w:rsidR="00DA7A04" w:rsidRPr="00175A78">
        <w:rPr>
          <w:rFonts w:eastAsia="Calibri" w:cs="Times New Roman"/>
          <w:szCs w:val="24"/>
          <w:lang w:val="en-US"/>
        </w:rPr>
        <w:t>databases</w:t>
      </w:r>
      <w:r w:rsidR="00BC4C9F" w:rsidRPr="00175A78">
        <w:rPr>
          <w:rFonts w:eastAsia="Calibri" w:cs="Times New Roman"/>
          <w:szCs w:val="24"/>
          <w:lang w:val="en-US"/>
        </w:rPr>
        <w:t xml:space="preserve"> </w:t>
      </w:r>
      <w:r w:rsidR="00DA7A04" w:rsidRPr="00175A78">
        <w:rPr>
          <w:rFonts w:eastAsia="Calibri" w:cs="Times New Roman"/>
          <w:szCs w:val="24"/>
          <w:lang w:val="en-US"/>
        </w:rPr>
        <w:t>which,</w:t>
      </w:r>
      <w:r w:rsidR="00BC4C9F" w:rsidRPr="00175A78">
        <w:rPr>
          <w:rFonts w:eastAsia="Calibri" w:cs="Times New Roman"/>
          <w:szCs w:val="24"/>
          <w:lang w:val="en-US"/>
        </w:rPr>
        <w:t xml:space="preserve"> </w:t>
      </w:r>
      <w:r w:rsidR="00DA7A04" w:rsidRPr="00175A78">
        <w:rPr>
          <w:rFonts w:eastAsia="Calibri" w:cs="Times New Roman"/>
          <w:szCs w:val="24"/>
          <w:lang w:val="en-US"/>
        </w:rPr>
        <w:t>for</w:t>
      </w:r>
      <w:r w:rsidR="00BC4C9F" w:rsidRPr="00175A78">
        <w:rPr>
          <w:rFonts w:eastAsia="Calibri" w:cs="Times New Roman"/>
          <w:szCs w:val="24"/>
          <w:lang w:val="en-US"/>
        </w:rPr>
        <w:t xml:space="preserve"> </w:t>
      </w:r>
      <w:r w:rsidR="00DA7A04" w:rsidRPr="00175A78">
        <w:rPr>
          <w:rFonts w:eastAsia="Calibri" w:cs="Times New Roman"/>
          <w:szCs w:val="24"/>
          <w:lang w:val="en-US"/>
        </w:rPr>
        <w:t>example,</w:t>
      </w:r>
      <w:r w:rsidR="00BC4C9F" w:rsidRPr="00175A78">
        <w:rPr>
          <w:rFonts w:eastAsia="Calibri" w:cs="Times New Roman"/>
          <w:szCs w:val="24"/>
          <w:lang w:val="en-US"/>
        </w:rPr>
        <w:t xml:space="preserve"> </w:t>
      </w:r>
      <w:r w:rsidR="00DA7A04" w:rsidRPr="00175A78">
        <w:rPr>
          <w:rFonts w:eastAsia="Calibri" w:cs="Times New Roman"/>
          <w:szCs w:val="24"/>
          <w:lang w:val="en-US"/>
        </w:rPr>
        <w:t>are</w:t>
      </w:r>
      <w:r w:rsidR="00BC4C9F" w:rsidRPr="00175A78">
        <w:rPr>
          <w:rFonts w:eastAsia="Calibri" w:cs="Times New Roman"/>
          <w:szCs w:val="24"/>
          <w:lang w:val="en-US"/>
        </w:rPr>
        <w:t xml:space="preserve"> </w:t>
      </w:r>
      <w:r w:rsidR="00DA7A04" w:rsidRPr="00175A78">
        <w:rPr>
          <w:rFonts w:eastAsia="Calibri" w:cs="Times New Roman"/>
          <w:szCs w:val="24"/>
          <w:lang w:val="en-US"/>
        </w:rPr>
        <w:t>specialized</w:t>
      </w:r>
      <w:r w:rsidR="00BC4C9F" w:rsidRPr="00175A78">
        <w:rPr>
          <w:rFonts w:eastAsia="Calibri" w:cs="Times New Roman"/>
          <w:szCs w:val="24"/>
          <w:lang w:val="en-US"/>
        </w:rPr>
        <w:t xml:space="preserve"> </w:t>
      </w:r>
      <w:r w:rsidR="00DA7A04" w:rsidRPr="00175A78">
        <w:rPr>
          <w:rFonts w:eastAsia="Calibri" w:cs="Times New Roman"/>
          <w:szCs w:val="24"/>
          <w:lang w:val="en-US"/>
        </w:rPr>
        <w:t>on</w:t>
      </w:r>
      <w:r w:rsidR="00BC4C9F" w:rsidRPr="00175A78">
        <w:rPr>
          <w:rFonts w:eastAsia="Calibri" w:cs="Times New Roman"/>
          <w:szCs w:val="24"/>
          <w:lang w:val="en-US"/>
        </w:rPr>
        <w:t xml:space="preserve"> </w:t>
      </w:r>
      <w:r w:rsidR="00DA7A04" w:rsidRPr="00175A78">
        <w:rPr>
          <w:rFonts w:eastAsia="Calibri" w:cs="Times New Roman"/>
          <w:szCs w:val="24"/>
          <w:lang w:val="en-US"/>
        </w:rPr>
        <w:t>alliance</w:t>
      </w:r>
      <w:r w:rsidR="00BC4C9F" w:rsidRPr="00175A78">
        <w:rPr>
          <w:rFonts w:eastAsia="Calibri" w:cs="Times New Roman"/>
          <w:szCs w:val="24"/>
          <w:lang w:val="en-US"/>
        </w:rPr>
        <w:t xml:space="preserve"> </w:t>
      </w:r>
      <w:r w:rsidR="00DA7A04" w:rsidRPr="00175A78">
        <w:rPr>
          <w:rFonts w:eastAsia="Calibri" w:cs="Times New Roman"/>
          <w:szCs w:val="24"/>
          <w:lang w:val="en-US"/>
        </w:rPr>
        <w:t>agreements.</w:t>
      </w:r>
      <w:r w:rsidR="00BC4C9F" w:rsidRPr="00175A78">
        <w:rPr>
          <w:rFonts w:eastAsia="Calibri" w:cs="Times New Roman"/>
          <w:szCs w:val="24"/>
          <w:lang w:val="en-US"/>
        </w:rPr>
        <w:t xml:space="preserve"> </w:t>
      </w:r>
      <w:r w:rsidR="00DA7A04" w:rsidRPr="00175A78">
        <w:rPr>
          <w:rFonts w:eastAsia="Calibri" w:cs="Times New Roman"/>
          <w:szCs w:val="24"/>
          <w:lang w:val="en-US"/>
        </w:rPr>
        <w:t>Additionally,</w:t>
      </w:r>
      <w:r w:rsidR="00BC4C9F" w:rsidRPr="00175A78">
        <w:rPr>
          <w:rFonts w:eastAsia="Calibri" w:cs="Times New Roman"/>
          <w:szCs w:val="24"/>
          <w:lang w:val="en-US"/>
        </w:rPr>
        <w:t xml:space="preserve"> </w:t>
      </w:r>
      <w:r w:rsidR="00DA7A04" w:rsidRPr="00175A78">
        <w:rPr>
          <w:rFonts w:eastAsia="Calibri" w:cs="Times New Roman"/>
          <w:szCs w:val="24"/>
          <w:lang w:val="en-US"/>
        </w:rPr>
        <w:t>access</w:t>
      </w:r>
      <w:r w:rsidR="00BC4C9F" w:rsidRPr="00175A78">
        <w:rPr>
          <w:rFonts w:eastAsia="Calibri" w:cs="Times New Roman"/>
          <w:szCs w:val="24"/>
          <w:lang w:val="en-US"/>
        </w:rPr>
        <w:t xml:space="preserve"> </w:t>
      </w:r>
      <w:r w:rsidR="00DA7A04" w:rsidRPr="00175A78">
        <w:rPr>
          <w:rFonts w:eastAsia="Calibri" w:cs="Times New Roman"/>
          <w:szCs w:val="24"/>
          <w:lang w:val="en-US"/>
        </w:rPr>
        <w:t>to</w:t>
      </w:r>
      <w:r w:rsidR="00BC4C9F" w:rsidRPr="00175A78">
        <w:rPr>
          <w:rFonts w:eastAsia="Calibri" w:cs="Times New Roman"/>
          <w:szCs w:val="24"/>
          <w:lang w:val="en-US"/>
        </w:rPr>
        <w:t xml:space="preserve"> </w:t>
      </w:r>
      <w:r w:rsidR="00DA7A04" w:rsidRPr="00175A78">
        <w:rPr>
          <w:rFonts w:eastAsia="Calibri" w:cs="Times New Roman"/>
          <w:szCs w:val="24"/>
          <w:lang w:val="en-US"/>
        </w:rPr>
        <w:t>additional</w:t>
      </w:r>
      <w:r w:rsidR="00BC4C9F" w:rsidRPr="00175A78">
        <w:rPr>
          <w:rFonts w:eastAsia="Calibri" w:cs="Times New Roman"/>
          <w:szCs w:val="24"/>
          <w:lang w:val="en-US"/>
        </w:rPr>
        <w:t xml:space="preserve"> </w:t>
      </w:r>
      <w:r w:rsidR="00DA7A04" w:rsidRPr="00175A78">
        <w:rPr>
          <w:rFonts w:eastAsia="Calibri" w:cs="Times New Roman"/>
          <w:szCs w:val="24"/>
          <w:lang w:val="en-US"/>
        </w:rPr>
        <w:t>sources</w:t>
      </w:r>
      <w:r w:rsidR="00BC4C9F" w:rsidRPr="00175A78">
        <w:rPr>
          <w:rFonts w:eastAsia="Calibri" w:cs="Times New Roman"/>
          <w:szCs w:val="24"/>
          <w:lang w:val="en-US"/>
        </w:rPr>
        <w:t xml:space="preserve"> </w:t>
      </w:r>
      <w:r w:rsidR="00DA7A04" w:rsidRPr="00175A78">
        <w:rPr>
          <w:rFonts w:eastAsia="Calibri" w:cs="Times New Roman"/>
          <w:szCs w:val="24"/>
          <w:lang w:val="en-US"/>
        </w:rPr>
        <w:t>enables</w:t>
      </w:r>
      <w:r w:rsidR="00BC4C9F" w:rsidRPr="00175A78">
        <w:rPr>
          <w:rFonts w:eastAsia="Calibri" w:cs="Times New Roman"/>
          <w:szCs w:val="24"/>
          <w:lang w:val="en-US"/>
        </w:rPr>
        <w:t xml:space="preserve"> </w:t>
      </w:r>
      <w:r w:rsidR="00DA7A04" w:rsidRPr="00175A78">
        <w:rPr>
          <w:rFonts w:eastAsia="Calibri" w:cs="Times New Roman"/>
          <w:szCs w:val="24"/>
          <w:lang w:val="en-US"/>
        </w:rPr>
        <w:t>us</w:t>
      </w:r>
      <w:r w:rsidR="00BC4C9F" w:rsidRPr="00175A78">
        <w:rPr>
          <w:rFonts w:eastAsia="Calibri" w:cs="Times New Roman"/>
          <w:szCs w:val="24"/>
          <w:lang w:val="en-US"/>
        </w:rPr>
        <w:t xml:space="preserve"> </w:t>
      </w:r>
      <w:r w:rsidR="00DA7A04" w:rsidRPr="00175A78">
        <w:rPr>
          <w:rFonts w:eastAsia="Calibri" w:cs="Times New Roman"/>
          <w:szCs w:val="24"/>
          <w:lang w:val="en-US"/>
        </w:rPr>
        <w:t>to</w:t>
      </w:r>
      <w:r w:rsidR="00BC4C9F" w:rsidRPr="00175A78">
        <w:rPr>
          <w:rFonts w:eastAsia="Calibri" w:cs="Times New Roman"/>
          <w:szCs w:val="24"/>
          <w:lang w:val="en-US"/>
        </w:rPr>
        <w:t xml:space="preserve"> </w:t>
      </w:r>
      <w:r w:rsidR="00DA7A04" w:rsidRPr="00175A78">
        <w:rPr>
          <w:rFonts w:eastAsia="Calibri" w:cs="Times New Roman"/>
          <w:szCs w:val="24"/>
          <w:lang w:val="en-US"/>
        </w:rPr>
        <w:t>calculate</w:t>
      </w:r>
      <w:r w:rsidR="00BC4C9F" w:rsidRPr="00175A78">
        <w:rPr>
          <w:rFonts w:eastAsia="Calibri" w:cs="Times New Roman"/>
          <w:szCs w:val="24"/>
          <w:lang w:val="en-US"/>
        </w:rPr>
        <w:t xml:space="preserve"> </w:t>
      </w:r>
      <w:r w:rsidR="00DA7A04" w:rsidRPr="00175A78">
        <w:rPr>
          <w:rFonts w:eastAsia="Calibri" w:cs="Times New Roman"/>
          <w:szCs w:val="24"/>
          <w:lang w:val="en-US"/>
        </w:rPr>
        <w:t>adjusted</w:t>
      </w:r>
      <w:r w:rsidR="00BC4C9F" w:rsidRPr="00175A78">
        <w:rPr>
          <w:rFonts w:eastAsia="Calibri" w:cs="Times New Roman"/>
          <w:szCs w:val="24"/>
          <w:lang w:val="en-US"/>
        </w:rPr>
        <w:t xml:space="preserve"> </w:t>
      </w:r>
      <w:r w:rsidR="00DA7A04" w:rsidRPr="00175A78">
        <w:rPr>
          <w:rFonts w:eastAsia="Calibri" w:cs="Times New Roman"/>
          <w:szCs w:val="24"/>
          <w:lang w:val="en-US"/>
        </w:rPr>
        <w:t>EVA</w:t>
      </w:r>
      <w:r w:rsidR="00BC4C9F" w:rsidRPr="00175A78">
        <w:rPr>
          <w:rFonts w:eastAsia="Calibri" w:cs="Times New Roman"/>
          <w:szCs w:val="24"/>
          <w:lang w:val="en-US"/>
        </w:rPr>
        <w:t xml:space="preserve"> </w:t>
      </w:r>
      <w:r w:rsidR="00DA7A04" w:rsidRPr="00175A78">
        <w:rPr>
          <w:rFonts w:eastAsia="Calibri" w:cs="Times New Roman"/>
          <w:szCs w:val="24"/>
          <w:lang w:val="en-US"/>
        </w:rPr>
        <w:t>which</w:t>
      </w:r>
      <w:r w:rsidR="00BC4C9F" w:rsidRPr="00175A78">
        <w:rPr>
          <w:rFonts w:eastAsia="Calibri" w:cs="Times New Roman"/>
          <w:szCs w:val="24"/>
          <w:lang w:val="en-US"/>
        </w:rPr>
        <w:t xml:space="preserve"> </w:t>
      </w:r>
      <w:r w:rsidR="00DA7A04" w:rsidRPr="00175A78">
        <w:rPr>
          <w:rFonts w:eastAsia="Calibri" w:cs="Times New Roman"/>
          <w:szCs w:val="24"/>
          <w:lang w:val="en-US"/>
        </w:rPr>
        <w:t>is</w:t>
      </w:r>
      <w:r w:rsidR="00BC4C9F" w:rsidRPr="00175A78">
        <w:rPr>
          <w:rFonts w:eastAsia="Calibri" w:cs="Times New Roman"/>
          <w:szCs w:val="24"/>
          <w:lang w:val="en-US"/>
        </w:rPr>
        <w:t xml:space="preserve"> </w:t>
      </w:r>
      <w:r w:rsidR="00DA7A04" w:rsidRPr="00175A78">
        <w:rPr>
          <w:rFonts w:eastAsia="Calibri" w:cs="Times New Roman"/>
          <w:szCs w:val="24"/>
          <w:lang w:val="en-US"/>
        </w:rPr>
        <w:t>considered</w:t>
      </w:r>
      <w:r w:rsidR="00BC4C9F" w:rsidRPr="00175A78">
        <w:rPr>
          <w:rFonts w:eastAsia="Calibri" w:cs="Times New Roman"/>
          <w:szCs w:val="24"/>
          <w:lang w:val="en-US"/>
        </w:rPr>
        <w:t xml:space="preserve"> </w:t>
      </w:r>
      <w:r w:rsidR="00DA7A04" w:rsidRPr="00175A78">
        <w:rPr>
          <w:rFonts w:eastAsia="Calibri" w:cs="Times New Roman"/>
          <w:szCs w:val="24"/>
          <w:lang w:val="en-US"/>
        </w:rPr>
        <w:t>to</w:t>
      </w:r>
      <w:r w:rsidR="00BC4C9F" w:rsidRPr="00175A78">
        <w:rPr>
          <w:rFonts w:eastAsia="Calibri" w:cs="Times New Roman"/>
          <w:szCs w:val="24"/>
          <w:lang w:val="en-US"/>
        </w:rPr>
        <w:t xml:space="preserve"> </w:t>
      </w:r>
      <w:r w:rsidR="00DA7A04" w:rsidRPr="00175A78">
        <w:rPr>
          <w:rFonts w:eastAsia="Calibri" w:cs="Times New Roman"/>
          <w:szCs w:val="24"/>
          <w:lang w:val="en-US"/>
        </w:rPr>
        <w:t>be</w:t>
      </w:r>
      <w:r w:rsidR="00BC4C9F" w:rsidRPr="00175A78">
        <w:rPr>
          <w:rFonts w:eastAsia="Calibri" w:cs="Times New Roman"/>
          <w:szCs w:val="24"/>
          <w:lang w:val="en-US"/>
        </w:rPr>
        <w:t xml:space="preserve"> </w:t>
      </w:r>
      <w:r w:rsidR="00DA7A04" w:rsidRPr="00175A78">
        <w:rPr>
          <w:rFonts w:eastAsia="Calibri" w:cs="Times New Roman"/>
          <w:szCs w:val="24"/>
          <w:lang w:val="en-US"/>
        </w:rPr>
        <w:t>more</w:t>
      </w:r>
      <w:r w:rsidR="00BC4C9F" w:rsidRPr="00175A78">
        <w:rPr>
          <w:rFonts w:eastAsia="Calibri" w:cs="Times New Roman"/>
          <w:szCs w:val="24"/>
          <w:lang w:val="en-US"/>
        </w:rPr>
        <w:t xml:space="preserve"> </w:t>
      </w:r>
      <w:r w:rsidR="00DA7A04" w:rsidRPr="00175A78">
        <w:rPr>
          <w:rFonts w:eastAsia="Calibri" w:cs="Times New Roman"/>
          <w:szCs w:val="24"/>
          <w:lang w:val="en-US"/>
        </w:rPr>
        <w:t>accurate.</w:t>
      </w:r>
      <w:r w:rsidR="00BC4C9F" w:rsidRPr="00175A78">
        <w:rPr>
          <w:rFonts w:eastAsia="Calibri" w:cs="Times New Roman"/>
          <w:szCs w:val="24"/>
          <w:lang w:val="en-US"/>
        </w:rPr>
        <w:t xml:space="preserve"> </w:t>
      </w:r>
      <w:r w:rsidR="00DA7A04" w:rsidRPr="00175A78">
        <w:rPr>
          <w:rFonts w:eastAsia="Calibri" w:cs="Times New Roman"/>
          <w:szCs w:val="24"/>
          <w:lang w:val="en-US"/>
        </w:rPr>
        <w:t>Further</w:t>
      </w:r>
      <w:r w:rsidR="00BC4C9F" w:rsidRPr="00175A78">
        <w:rPr>
          <w:rFonts w:eastAsia="Calibri" w:cs="Times New Roman"/>
          <w:szCs w:val="24"/>
          <w:lang w:val="en-US"/>
        </w:rPr>
        <w:t xml:space="preserve"> </w:t>
      </w:r>
      <w:r w:rsidR="00DA7A04" w:rsidRPr="00175A78">
        <w:rPr>
          <w:rFonts w:eastAsia="Calibri" w:cs="Times New Roman"/>
          <w:szCs w:val="24"/>
          <w:lang w:val="en-US"/>
        </w:rPr>
        <w:t>development</w:t>
      </w:r>
      <w:r w:rsidR="00BC4C9F" w:rsidRPr="00175A78">
        <w:rPr>
          <w:rFonts w:eastAsia="Calibri" w:cs="Times New Roman"/>
          <w:szCs w:val="24"/>
          <w:lang w:val="en-US"/>
        </w:rPr>
        <w:t xml:space="preserve"> </w:t>
      </w:r>
      <w:r w:rsidR="00DA7A04" w:rsidRPr="00175A78">
        <w:rPr>
          <w:rFonts w:eastAsia="Calibri" w:cs="Times New Roman"/>
          <w:szCs w:val="24"/>
          <w:lang w:val="en-US"/>
        </w:rPr>
        <w:t>of</w:t>
      </w:r>
      <w:r w:rsidR="00BC4C9F" w:rsidRPr="00175A78">
        <w:rPr>
          <w:rFonts w:eastAsia="Calibri" w:cs="Times New Roman"/>
          <w:szCs w:val="24"/>
          <w:lang w:val="en-US"/>
        </w:rPr>
        <w:t xml:space="preserve"> </w:t>
      </w:r>
      <w:r w:rsidR="00DA7A04" w:rsidRPr="00175A78">
        <w:rPr>
          <w:rFonts w:eastAsia="Calibri" w:cs="Times New Roman"/>
          <w:szCs w:val="24"/>
          <w:lang w:val="en-US"/>
        </w:rPr>
        <w:t>econometric</w:t>
      </w:r>
      <w:r w:rsidR="00BC4C9F" w:rsidRPr="00175A78">
        <w:rPr>
          <w:rFonts w:eastAsia="Calibri" w:cs="Times New Roman"/>
          <w:szCs w:val="24"/>
          <w:lang w:val="en-US"/>
        </w:rPr>
        <w:t xml:space="preserve"> </w:t>
      </w:r>
      <w:r w:rsidR="00DA7A04" w:rsidRPr="00175A78">
        <w:rPr>
          <w:rFonts w:eastAsia="Calibri" w:cs="Times New Roman"/>
          <w:szCs w:val="24"/>
          <w:lang w:val="en-US"/>
        </w:rPr>
        <w:t>techniques</w:t>
      </w:r>
      <w:r w:rsidR="00BC4C9F" w:rsidRPr="00175A78">
        <w:rPr>
          <w:rFonts w:eastAsia="Calibri" w:cs="Times New Roman"/>
          <w:szCs w:val="24"/>
          <w:lang w:val="en-US"/>
        </w:rPr>
        <w:t xml:space="preserve"> </w:t>
      </w:r>
      <w:r w:rsidR="00DA7A04" w:rsidRPr="00175A78">
        <w:rPr>
          <w:rFonts w:eastAsia="Calibri" w:cs="Times New Roman"/>
          <w:szCs w:val="24"/>
          <w:lang w:val="en-US"/>
        </w:rPr>
        <w:t>applied</w:t>
      </w:r>
      <w:r w:rsidR="00BC4C9F" w:rsidRPr="00175A78">
        <w:rPr>
          <w:rFonts w:eastAsia="Calibri" w:cs="Times New Roman"/>
          <w:szCs w:val="24"/>
          <w:lang w:val="en-US"/>
        </w:rPr>
        <w:t xml:space="preserve"> </w:t>
      </w:r>
      <w:r w:rsidR="00DA7A04" w:rsidRPr="00175A78">
        <w:rPr>
          <w:rFonts w:eastAsia="Calibri" w:cs="Times New Roman"/>
          <w:szCs w:val="24"/>
          <w:lang w:val="en-US"/>
        </w:rPr>
        <w:t>for</w:t>
      </w:r>
      <w:r w:rsidR="00BC4C9F" w:rsidRPr="00175A78">
        <w:rPr>
          <w:rFonts w:eastAsia="Calibri" w:cs="Times New Roman"/>
          <w:szCs w:val="24"/>
          <w:lang w:val="en-US"/>
        </w:rPr>
        <w:t xml:space="preserve"> </w:t>
      </w:r>
      <w:r w:rsidR="00DA7A04" w:rsidRPr="00175A78">
        <w:rPr>
          <w:rFonts w:eastAsia="Calibri" w:cs="Times New Roman"/>
          <w:szCs w:val="24"/>
          <w:lang w:val="en-US"/>
        </w:rPr>
        <w:t>empirical</w:t>
      </w:r>
      <w:r w:rsidR="00BC4C9F" w:rsidRPr="00175A78">
        <w:rPr>
          <w:rFonts w:eastAsia="Calibri" w:cs="Times New Roman"/>
          <w:szCs w:val="24"/>
          <w:lang w:val="en-US"/>
        </w:rPr>
        <w:t xml:space="preserve"> </w:t>
      </w:r>
      <w:r w:rsidR="00DA7A04" w:rsidRPr="00175A78">
        <w:rPr>
          <w:rFonts w:eastAsia="Calibri" w:cs="Times New Roman"/>
          <w:szCs w:val="24"/>
          <w:lang w:val="en-US"/>
        </w:rPr>
        <w:t>research</w:t>
      </w:r>
      <w:r w:rsidR="00BC4C9F" w:rsidRPr="00175A78">
        <w:rPr>
          <w:rFonts w:eastAsia="Calibri" w:cs="Times New Roman"/>
          <w:szCs w:val="24"/>
          <w:lang w:val="en-US"/>
        </w:rPr>
        <w:t xml:space="preserve"> </w:t>
      </w:r>
      <w:r w:rsidR="00DA7A04" w:rsidRPr="00175A78">
        <w:rPr>
          <w:rFonts w:eastAsia="Calibri" w:cs="Times New Roman"/>
          <w:szCs w:val="24"/>
          <w:lang w:val="en-US"/>
        </w:rPr>
        <w:t>will</w:t>
      </w:r>
      <w:r w:rsidR="00BC4C9F" w:rsidRPr="00175A78">
        <w:rPr>
          <w:rFonts w:eastAsia="Calibri" w:cs="Times New Roman"/>
          <w:szCs w:val="24"/>
          <w:lang w:val="en-US"/>
        </w:rPr>
        <w:t xml:space="preserve"> </w:t>
      </w:r>
      <w:r w:rsidR="00DA7A04" w:rsidRPr="00175A78">
        <w:rPr>
          <w:rFonts w:eastAsia="Calibri" w:cs="Times New Roman"/>
          <w:szCs w:val="24"/>
          <w:lang w:val="en-US"/>
        </w:rPr>
        <w:t>help</w:t>
      </w:r>
      <w:r w:rsidR="00BC4C9F" w:rsidRPr="00175A78">
        <w:rPr>
          <w:rFonts w:eastAsia="Calibri" w:cs="Times New Roman"/>
          <w:szCs w:val="24"/>
          <w:lang w:val="en-US"/>
        </w:rPr>
        <w:t xml:space="preserve"> </w:t>
      </w:r>
      <w:r w:rsidR="00DA7A04" w:rsidRPr="00175A78">
        <w:rPr>
          <w:rFonts w:eastAsia="Calibri" w:cs="Times New Roman"/>
          <w:szCs w:val="24"/>
          <w:lang w:val="en-US"/>
        </w:rPr>
        <w:t>to</w:t>
      </w:r>
      <w:r w:rsidR="00BC4C9F" w:rsidRPr="00175A78">
        <w:rPr>
          <w:rFonts w:eastAsia="Calibri" w:cs="Times New Roman"/>
          <w:szCs w:val="24"/>
          <w:lang w:val="en-US"/>
        </w:rPr>
        <w:t xml:space="preserve"> </w:t>
      </w:r>
      <w:r w:rsidR="00DA7A04" w:rsidRPr="00175A78">
        <w:rPr>
          <w:rFonts w:eastAsia="Calibri" w:cs="Times New Roman"/>
          <w:szCs w:val="24"/>
          <w:lang w:val="en-US"/>
        </w:rPr>
        <w:t>overcome</w:t>
      </w:r>
      <w:r w:rsidR="00BC4C9F" w:rsidRPr="00175A78">
        <w:rPr>
          <w:rFonts w:eastAsia="Calibri" w:cs="Times New Roman"/>
          <w:szCs w:val="24"/>
          <w:lang w:val="en-US"/>
        </w:rPr>
        <w:t xml:space="preserve"> </w:t>
      </w:r>
      <w:r w:rsidR="00DA7A04" w:rsidRPr="00175A78">
        <w:rPr>
          <w:rFonts w:eastAsia="Calibri" w:cs="Times New Roman"/>
          <w:szCs w:val="24"/>
          <w:lang w:val="en-US"/>
        </w:rPr>
        <w:t>the</w:t>
      </w:r>
      <w:r w:rsidR="00BC4C9F" w:rsidRPr="00175A78">
        <w:rPr>
          <w:rFonts w:eastAsia="Calibri" w:cs="Times New Roman"/>
          <w:szCs w:val="24"/>
          <w:lang w:val="en-US"/>
        </w:rPr>
        <w:t xml:space="preserve"> </w:t>
      </w:r>
      <w:r w:rsidR="002514FB" w:rsidRPr="00175A78">
        <w:rPr>
          <w:rFonts w:eastAsia="Calibri" w:cs="Times New Roman"/>
          <w:szCs w:val="24"/>
          <w:lang w:val="en-US"/>
        </w:rPr>
        <w:t>difficulty</w:t>
      </w:r>
      <w:r w:rsidR="00BC4C9F" w:rsidRPr="00175A78">
        <w:rPr>
          <w:rFonts w:eastAsia="Calibri" w:cs="Times New Roman"/>
          <w:szCs w:val="24"/>
          <w:lang w:val="en-US"/>
        </w:rPr>
        <w:t xml:space="preserve"> </w:t>
      </w:r>
      <w:r w:rsidR="002514FB" w:rsidRPr="00175A78">
        <w:rPr>
          <w:rFonts w:eastAsia="Calibri" w:cs="Times New Roman"/>
          <w:szCs w:val="24"/>
          <w:lang w:val="en-US"/>
        </w:rPr>
        <w:t>to</w:t>
      </w:r>
      <w:r w:rsidR="00BC4C9F" w:rsidRPr="00175A78">
        <w:rPr>
          <w:rFonts w:eastAsia="Calibri" w:cs="Times New Roman"/>
          <w:szCs w:val="24"/>
          <w:lang w:val="en-US"/>
        </w:rPr>
        <w:t xml:space="preserve"> </w:t>
      </w:r>
      <w:r w:rsidR="002514FB" w:rsidRPr="00175A78">
        <w:rPr>
          <w:rFonts w:eastAsia="Calibri" w:cs="Times New Roman"/>
          <w:szCs w:val="24"/>
          <w:lang w:val="en-US"/>
        </w:rPr>
        <w:t>compare</w:t>
      </w:r>
      <w:r w:rsidR="00BC4C9F" w:rsidRPr="00175A78">
        <w:rPr>
          <w:rFonts w:eastAsia="Calibri" w:cs="Times New Roman"/>
          <w:szCs w:val="24"/>
          <w:lang w:val="en-US"/>
        </w:rPr>
        <w:t xml:space="preserve"> </w:t>
      </w:r>
      <w:r w:rsidR="002514FB" w:rsidRPr="00175A78">
        <w:rPr>
          <w:rFonts w:eastAsia="Calibri" w:cs="Times New Roman"/>
          <w:szCs w:val="24"/>
          <w:lang w:val="en-US"/>
        </w:rPr>
        <w:t>regression</w:t>
      </w:r>
      <w:r w:rsidR="00BC4C9F" w:rsidRPr="00175A78">
        <w:rPr>
          <w:rFonts w:eastAsia="Calibri" w:cs="Times New Roman"/>
          <w:szCs w:val="24"/>
          <w:lang w:val="en-US"/>
        </w:rPr>
        <w:t xml:space="preserve"> </w:t>
      </w:r>
      <w:r w:rsidR="002514FB" w:rsidRPr="00175A78">
        <w:rPr>
          <w:rFonts w:eastAsia="Calibri" w:cs="Times New Roman"/>
          <w:szCs w:val="24"/>
          <w:lang w:val="en-US"/>
        </w:rPr>
        <w:t>coefficient</w:t>
      </w:r>
      <w:r w:rsidR="00BC4C9F" w:rsidRPr="00175A78">
        <w:rPr>
          <w:rFonts w:eastAsia="Calibri" w:cs="Times New Roman"/>
          <w:szCs w:val="24"/>
          <w:lang w:val="en-US"/>
        </w:rPr>
        <w:t xml:space="preserve"> </w:t>
      </w:r>
      <w:r w:rsidR="002514FB" w:rsidRPr="00175A78">
        <w:rPr>
          <w:rFonts w:eastAsia="Calibri" w:cs="Times New Roman"/>
          <w:szCs w:val="24"/>
          <w:lang w:val="en-US"/>
        </w:rPr>
        <w:t>between</w:t>
      </w:r>
      <w:r w:rsidR="00BC4C9F" w:rsidRPr="00175A78">
        <w:rPr>
          <w:rFonts w:eastAsia="Calibri" w:cs="Times New Roman"/>
          <w:szCs w:val="24"/>
          <w:lang w:val="en-US"/>
        </w:rPr>
        <w:t xml:space="preserve"> </w:t>
      </w:r>
      <w:r w:rsidR="002514FB" w:rsidRPr="00175A78">
        <w:rPr>
          <w:rFonts w:eastAsia="Calibri" w:cs="Times New Roman"/>
          <w:szCs w:val="24"/>
          <w:lang w:val="en-US"/>
        </w:rPr>
        <w:t>countries.</w:t>
      </w:r>
      <w:r w:rsidR="00BC4C9F" w:rsidRPr="00175A78">
        <w:rPr>
          <w:rFonts w:eastAsia="Calibri" w:cs="Times New Roman"/>
          <w:szCs w:val="24"/>
          <w:lang w:val="en-US"/>
        </w:rPr>
        <w:t xml:space="preserve"> </w:t>
      </w:r>
      <w:r w:rsidR="002514FB" w:rsidRPr="00175A78">
        <w:rPr>
          <w:rFonts w:eastAsia="Calibri" w:cs="Times New Roman"/>
          <w:szCs w:val="24"/>
          <w:lang w:val="en-US"/>
        </w:rPr>
        <w:t>This</w:t>
      </w:r>
      <w:r w:rsidR="00BC4C9F" w:rsidRPr="00175A78">
        <w:rPr>
          <w:rFonts w:eastAsia="Calibri" w:cs="Times New Roman"/>
          <w:szCs w:val="24"/>
          <w:lang w:val="en-US"/>
        </w:rPr>
        <w:t xml:space="preserve"> </w:t>
      </w:r>
      <w:r w:rsidR="002514FB" w:rsidRPr="00175A78">
        <w:rPr>
          <w:rFonts w:eastAsia="Calibri" w:cs="Times New Roman"/>
          <w:szCs w:val="24"/>
          <w:lang w:val="en-US"/>
        </w:rPr>
        <w:t>will</w:t>
      </w:r>
      <w:r w:rsidR="00BC4C9F" w:rsidRPr="00175A78">
        <w:rPr>
          <w:rFonts w:eastAsia="Calibri" w:cs="Times New Roman"/>
          <w:szCs w:val="24"/>
          <w:lang w:val="en-US"/>
        </w:rPr>
        <w:t xml:space="preserve"> </w:t>
      </w:r>
      <w:r w:rsidR="002514FB" w:rsidRPr="00175A78">
        <w:rPr>
          <w:rFonts w:eastAsia="Calibri" w:cs="Times New Roman"/>
          <w:szCs w:val="24"/>
          <w:lang w:val="en-US"/>
        </w:rPr>
        <w:t>enable</w:t>
      </w:r>
      <w:r w:rsidR="00BC4C9F" w:rsidRPr="00175A78">
        <w:rPr>
          <w:rFonts w:eastAsia="Calibri" w:cs="Times New Roman"/>
          <w:szCs w:val="24"/>
          <w:lang w:val="en-US"/>
        </w:rPr>
        <w:t xml:space="preserve"> </w:t>
      </w:r>
      <w:r w:rsidR="002514FB" w:rsidRPr="00175A78">
        <w:rPr>
          <w:rFonts w:eastAsia="Calibri" w:cs="Times New Roman"/>
          <w:szCs w:val="24"/>
          <w:lang w:val="en-US"/>
        </w:rPr>
        <w:t>us</w:t>
      </w:r>
      <w:r w:rsidR="00BC4C9F" w:rsidRPr="00175A78">
        <w:rPr>
          <w:rFonts w:eastAsia="Calibri" w:cs="Times New Roman"/>
          <w:szCs w:val="24"/>
          <w:lang w:val="en-US"/>
        </w:rPr>
        <w:t xml:space="preserve"> </w:t>
      </w:r>
      <w:r w:rsidR="002514FB" w:rsidRPr="00175A78">
        <w:rPr>
          <w:rFonts w:eastAsia="Calibri" w:cs="Times New Roman"/>
          <w:szCs w:val="24"/>
          <w:lang w:val="en-US"/>
        </w:rPr>
        <w:t>to</w:t>
      </w:r>
      <w:r w:rsidR="00BC4C9F" w:rsidRPr="00175A78">
        <w:rPr>
          <w:rFonts w:eastAsia="Calibri" w:cs="Times New Roman"/>
          <w:szCs w:val="24"/>
          <w:lang w:val="en-US"/>
        </w:rPr>
        <w:t xml:space="preserve"> </w:t>
      </w:r>
      <w:r w:rsidR="002514FB" w:rsidRPr="00175A78">
        <w:rPr>
          <w:rFonts w:eastAsia="Calibri" w:cs="Times New Roman"/>
          <w:szCs w:val="24"/>
          <w:lang w:val="en-US"/>
        </w:rPr>
        <w:t>conduct</w:t>
      </w:r>
      <w:r w:rsidR="00BC4C9F" w:rsidRPr="00175A78">
        <w:rPr>
          <w:rFonts w:eastAsia="Calibri" w:cs="Times New Roman"/>
          <w:szCs w:val="24"/>
          <w:lang w:val="en-US"/>
        </w:rPr>
        <w:t xml:space="preserve"> </w:t>
      </w:r>
      <w:r w:rsidR="002514FB" w:rsidRPr="00175A78">
        <w:rPr>
          <w:rFonts w:eastAsia="Calibri" w:cs="Times New Roman"/>
          <w:szCs w:val="24"/>
          <w:lang w:val="en-US"/>
        </w:rPr>
        <w:t>more</w:t>
      </w:r>
      <w:r w:rsidR="00BC4C9F" w:rsidRPr="00175A78">
        <w:rPr>
          <w:rFonts w:eastAsia="Calibri" w:cs="Times New Roman"/>
          <w:szCs w:val="24"/>
          <w:lang w:val="en-US"/>
        </w:rPr>
        <w:t xml:space="preserve"> </w:t>
      </w:r>
      <w:r w:rsidR="002514FB" w:rsidRPr="00175A78">
        <w:rPr>
          <w:rFonts w:eastAsia="Calibri" w:cs="Times New Roman"/>
          <w:szCs w:val="24"/>
          <w:lang w:val="en-US"/>
        </w:rPr>
        <w:t>comprehensive</w:t>
      </w:r>
      <w:r w:rsidR="00BC4C9F" w:rsidRPr="00175A78">
        <w:rPr>
          <w:rFonts w:eastAsia="Calibri" w:cs="Times New Roman"/>
          <w:szCs w:val="24"/>
          <w:lang w:val="en-US"/>
        </w:rPr>
        <w:t xml:space="preserve"> </w:t>
      </w:r>
      <w:r w:rsidR="002514FB" w:rsidRPr="00175A78">
        <w:rPr>
          <w:rFonts w:eastAsia="Calibri" w:cs="Times New Roman"/>
          <w:szCs w:val="24"/>
          <w:lang w:val="en-US"/>
        </w:rPr>
        <w:t>comparison</w:t>
      </w:r>
      <w:r w:rsidR="00BC4C9F" w:rsidRPr="00175A78">
        <w:rPr>
          <w:rFonts w:eastAsia="Calibri" w:cs="Times New Roman"/>
          <w:szCs w:val="24"/>
          <w:lang w:val="en-US"/>
        </w:rPr>
        <w:t xml:space="preserve"> </w:t>
      </w:r>
      <w:r w:rsidR="002514FB" w:rsidRPr="00175A78">
        <w:rPr>
          <w:rFonts w:eastAsia="Calibri" w:cs="Times New Roman"/>
          <w:szCs w:val="24"/>
          <w:lang w:val="en-US"/>
        </w:rPr>
        <w:t>of</w:t>
      </w:r>
      <w:r w:rsidR="00BC4C9F" w:rsidRPr="00175A78">
        <w:rPr>
          <w:rFonts w:eastAsia="Calibri" w:cs="Times New Roman"/>
          <w:szCs w:val="24"/>
          <w:lang w:val="en-US"/>
        </w:rPr>
        <w:t xml:space="preserve"> </w:t>
      </w:r>
      <w:r w:rsidR="002514FB" w:rsidRPr="00175A78">
        <w:rPr>
          <w:rFonts w:eastAsia="Calibri" w:cs="Times New Roman"/>
          <w:szCs w:val="24"/>
          <w:lang w:val="en-US"/>
        </w:rPr>
        <w:t>inter-firm</w:t>
      </w:r>
      <w:r w:rsidR="00BC4C9F" w:rsidRPr="00175A78">
        <w:rPr>
          <w:rFonts w:eastAsia="Calibri" w:cs="Times New Roman"/>
          <w:szCs w:val="24"/>
          <w:lang w:val="en-US"/>
        </w:rPr>
        <w:t xml:space="preserve"> </w:t>
      </w:r>
      <w:r w:rsidR="002514FB" w:rsidRPr="00175A78">
        <w:rPr>
          <w:rFonts w:eastAsia="Calibri" w:cs="Times New Roman"/>
          <w:szCs w:val="24"/>
          <w:lang w:val="en-US"/>
        </w:rPr>
        <w:t>cooperation</w:t>
      </w:r>
      <w:r w:rsidR="00BC4C9F" w:rsidRPr="00175A78">
        <w:rPr>
          <w:rFonts w:eastAsia="Calibri" w:cs="Times New Roman"/>
          <w:szCs w:val="24"/>
          <w:lang w:val="en-US"/>
        </w:rPr>
        <w:t xml:space="preserve"> </w:t>
      </w:r>
      <w:r w:rsidR="002514FB" w:rsidRPr="00175A78">
        <w:rPr>
          <w:rFonts w:eastAsia="Calibri" w:cs="Times New Roman"/>
          <w:szCs w:val="24"/>
          <w:lang w:val="en-US"/>
        </w:rPr>
        <w:t>phenomenon</w:t>
      </w:r>
      <w:r w:rsidR="00BC4C9F" w:rsidRPr="00175A78">
        <w:rPr>
          <w:rFonts w:eastAsia="Calibri" w:cs="Times New Roman"/>
          <w:szCs w:val="24"/>
          <w:lang w:val="en-US"/>
        </w:rPr>
        <w:t xml:space="preserve"> </w:t>
      </w:r>
      <w:r w:rsidR="002514FB" w:rsidRPr="00175A78">
        <w:rPr>
          <w:rFonts w:eastAsia="Calibri" w:cs="Times New Roman"/>
          <w:szCs w:val="24"/>
          <w:lang w:val="en-US"/>
        </w:rPr>
        <w:t>in</w:t>
      </w:r>
      <w:r w:rsidR="00BC4C9F" w:rsidRPr="00175A78">
        <w:rPr>
          <w:rFonts w:eastAsia="Calibri" w:cs="Times New Roman"/>
          <w:szCs w:val="24"/>
          <w:lang w:val="en-US"/>
        </w:rPr>
        <w:t xml:space="preserve"> </w:t>
      </w:r>
      <w:r w:rsidR="002514FB" w:rsidRPr="00175A78">
        <w:rPr>
          <w:rFonts w:eastAsia="Calibri" w:cs="Times New Roman"/>
          <w:szCs w:val="24"/>
          <w:lang w:val="en-US"/>
        </w:rPr>
        <w:t>Russia</w:t>
      </w:r>
      <w:r w:rsidR="00BC4C9F" w:rsidRPr="00175A78">
        <w:rPr>
          <w:rFonts w:eastAsia="Calibri" w:cs="Times New Roman"/>
          <w:szCs w:val="24"/>
          <w:lang w:val="en-US"/>
        </w:rPr>
        <w:t xml:space="preserve"> </w:t>
      </w:r>
      <w:r w:rsidR="002514FB" w:rsidRPr="00175A78">
        <w:rPr>
          <w:rFonts w:eastAsia="Calibri" w:cs="Times New Roman"/>
          <w:szCs w:val="24"/>
          <w:lang w:val="en-US"/>
        </w:rPr>
        <w:t>and</w:t>
      </w:r>
      <w:r w:rsidR="00BC4C9F" w:rsidRPr="00175A78">
        <w:rPr>
          <w:rFonts w:eastAsia="Calibri" w:cs="Times New Roman"/>
          <w:szCs w:val="24"/>
          <w:lang w:val="en-US"/>
        </w:rPr>
        <w:t xml:space="preserve"> </w:t>
      </w:r>
      <w:r w:rsidR="002514FB" w:rsidRPr="00175A78">
        <w:rPr>
          <w:rFonts w:eastAsia="Calibri" w:cs="Times New Roman"/>
          <w:szCs w:val="24"/>
          <w:lang w:val="en-US"/>
        </w:rPr>
        <w:t>EU.</w:t>
      </w:r>
      <w:r w:rsidR="00BC4C9F" w:rsidRPr="00175A78">
        <w:rPr>
          <w:rFonts w:eastAsia="Calibri" w:cs="Times New Roman"/>
          <w:szCs w:val="24"/>
          <w:lang w:val="en-US"/>
        </w:rPr>
        <w:t xml:space="preserve"> </w:t>
      </w:r>
      <w:r w:rsidR="002514FB" w:rsidRPr="00175A78">
        <w:rPr>
          <w:rFonts w:cs="Times New Roman"/>
          <w:szCs w:val="24"/>
          <w:lang w:val="en-US"/>
        </w:rPr>
        <w:t>Moreover</w:t>
      </w:r>
      <w:r w:rsidR="00632F4D" w:rsidRPr="00175A78">
        <w:rPr>
          <w:rFonts w:cs="Times New Roman"/>
          <w:szCs w:val="24"/>
          <w:lang w:val="en-US"/>
        </w:rPr>
        <w:t>,</w:t>
      </w:r>
      <w:r w:rsidR="00BC4C9F" w:rsidRPr="00175A78">
        <w:rPr>
          <w:rFonts w:cs="Times New Roman"/>
          <w:szCs w:val="24"/>
          <w:lang w:val="en-US"/>
        </w:rPr>
        <w:t xml:space="preserve"> </w:t>
      </w:r>
      <w:r w:rsidR="00632F4D" w:rsidRPr="00175A78">
        <w:rPr>
          <w:rFonts w:cs="Times New Roman"/>
          <w:szCs w:val="24"/>
          <w:lang w:val="en-US"/>
        </w:rPr>
        <w:t>in</w:t>
      </w:r>
      <w:r w:rsidR="00BC4C9F" w:rsidRPr="00175A78">
        <w:rPr>
          <w:rFonts w:cs="Times New Roman"/>
          <w:szCs w:val="24"/>
          <w:lang w:val="en-US"/>
        </w:rPr>
        <w:t xml:space="preserve"> </w:t>
      </w:r>
      <w:r w:rsidR="00632F4D" w:rsidRPr="00175A78">
        <w:rPr>
          <w:rFonts w:cs="Times New Roman"/>
          <w:szCs w:val="24"/>
          <w:lang w:val="en-US"/>
        </w:rPr>
        <w:t>perspective,</w:t>
      </w:r>
      <w:r w:rsidR="00BC4C9F" w:rsidRPr="00175A78">
        <w:rPr>
          <w:rFonts w:cs="Times New Roman"/>
          <w:szCs w:val="24"/>
          <w:lang w:val="en-US"/>
        </w:rPr>
        <w:t xml:space="preserve"> </w:t>
      </w:r>
      <w:r w:rsidR="002514FB" w:rsidRPr="00175A78">
        <w:rPr>
          <w:rFonts w:cs="Times New Roman"/>
          <w:szCs w:val="24"/>
          <w:lang w:val="en-US"/>
        </w:rPr>
        <w:t>it</w:t>
      </w:r>
      <w:r w:rsidR="00BC4C9F" w:rsidRPr="00175A78">
        <w:rPr>
          <w:rFonts w:cs="Times New Roman"/>
          <w:szCs w:val="24"/>
          <w:lang w:val="en-US"/>
        </w:rPr>
        <w:t xml:space="preserve"> </w:t>
      </w:r>
      <w:r w:rsidR="002514FB" w:rsidRPr="00175A78">
        <w:rPr>
          <w:rFonts w:cs="Times New Roman"/>
          <w:szCs w:val="24"/>
          <w:lang w:val="en-US"/>
        </w:rPr>
        <w:t>makes</w:t>
      </w:r>
      <w:r w:rsidR="00BC4C9F" w:rsidRPr="00175A78">
        <w:rPr>
          <w:rFonts w:cs="Times New Roman"/>
          <w:szCs w:val="24"/>
          <w:lang w:val="en-US"/>
        </w:rPr>
        <w:t xml:space="preserve"> </w:t>
      </w:r>
      <w:r w:rsidR="002514FB" w:rsidRPr="00175A78">
        <w:rPr>
          <w:rFonts w:cs="Times New Roman"/>
          <w:szCs w:val="24"/>
          <w:lang w:val="en-US"/>
        </w:rPr>
        <w:t>sense</w:t>
      </w:r>
      <w:r w:rsidR="00BC4C9F" w:rsidRPr="00175A78">
        <w:rPr>
          <w:rFonts w:cs="Times New Roman"/>
          <w:szCs w:val="24"/>
          <w:lang w:val="en-US"/>
        </w:rPr>
        <w:t xml:space="preserve"> </w:t>
      </w:r>
      <w:r w:rsidR="002514FB" w:rsidRPr="00175A78">
        <w:rPr>
          <w:rFonts w:cs="Times New Roman"/>
          <w:szCs w:val="24"/>
          <w:lang w:val="en-US"/>
        </w:rPr>
        <w:t>to</w:t>
      </w:r>
      <w:r w:rsidR="00BC4C9F" w:rsidRPr="00175A78">
        <w:rPr>
          <w:rFonts w:cs="Times New Roman"/>
          <w:szCs w:val="24"/>
          <w:lang w:val="en-US"/>
        </w:rPr>
        <w:t xml:space="preserve"> </w:t>
      </w:r>
      <w:r w:rsidR="002514FB" w:rsidRPr="00175A78">
        <w:rPr>
          <w:rFonts w:cs="Times New Roman"/>
          <w:szCs w:val="24"/>
          <w:lang w:val="en-US"/>
        </w:rPr>
        <w:t>concentrate</w:t>
      </w:r>
      <w:r w:rsidR="00BC4C9F" w:rsidRPr="00175A78">
        <w:rPr>
          <w:rFonts w:cs="Times New Roman"/>
          <w:szCs w:val="24"/>
          <w:lang w:val="en-US"/>
        </w:rPr>
        <w:t xml:space="preserve"> </w:t>
      </w:r>
      <w:r w:rsidR="00633DD7" w:rsidRPr="00175A78">
        <w:rPr>
          <w:rFonts w:cs="Times New Roman"/>
          <w:szCs w:val="24"/>
          <w:lang w:val="en-US"/>
        </w:rPr>
        <w:t>the</w:t>
      </w:r>
      <w:r w:rsidR="00BC4C9F" w:rsidRPr="00175A78">
        <w:rPr>
          <w:rFonts w:cs="Times New Roman"/>
          <w:szCs w:val="24"/>
          <w:lang w:val="en-US"/>
        </w:rPr>
        <w:t xml:space="preserve"> </w:t>
      </w:r>
      <w:r w:rsidR="002514FB" w:rsidRPr="00175A78">
        <w:rPr>
          <w:rFonts w:cs="Times New Roman"/>
          <w:szCs w:val="24"/>
          <w:lang w:val="en-US"/>
        </w:rPr>
        <w:t>research</w:t>
      </w:r>
      <w:r w:rsidR="00BC4C9F" w:rsidRPr="00175A78">
        <w:rPr>
          <w:rFonts w:cs="Times New Roman"/>
          <w:szCs w:val="24"/>
          <w:lang w:val="en-US"/>
        </w:rPr>
        <w:t xml:space="preserve"> </w:t>
      </w:r>
      <w:r w:rsidR="002514FB" w:rsidRPr="00175A78">
        <w:rPr>
          <w:rFonts w:cs="Times New Roman"/>
          <w:szCs w:val="24"/>
          <w:lang w:val="en-US"/>
        </w:rPr>
        <w:t>not</w:t>
      </w:r>
      <w:r w:rsidR="00BC4C9F" w:rsidRPr="00175A78">
        <w:rPr>
          <w:rFonts w:cs="Times New Roman"/>
          <w:szCs w:val="24"/>
          <w:lang w:val="en-US"/>
        </w:rPr>
        <w:t xml:space="preserve"> </w:t>
      </w:r>
      <w:r w:rsidR="002514FB" w:rsidRPr="00175A78">
        <w:rPr>
          <w:rFonts w:cs="Times New Roman"/>
          <w:szCs w:val="24"/>
          <w:lang w:val="en-US"/>
        </w:rPr>
        <w:t>only</w:t>
      </w:r>
      <w:r w:rsidR="00BC4C9F" w:rsidRPr="00175A78">
        <w:rPr>
          <w:rFonts w:cs="Times New Roman"/>
          <w:szCs w:val="24"/>
          <w:lang w:val="en-US"/>
        </w:rPr>
        <w:t xml:space="preserve"> </w:t>
      </w:r>
      <w:r w:rsidR="002514FB" w:rsidRPr="00175A78">
        <w:rPr>
          <w:rFonts w:cs="Times New Roman"/>
          <w:szCs w:val="24"/>
          <w:lang w:val="en-US"/>
        </w:rPr>
        <w:t>on</w:t>
      </w:r>
      <w:r w:rsidR="00BC4C9F" w:rsidRPr="00175A78">
        <w:rPr>
          <w:rFonts w:cs="Times New Roman"/>
          <w:szCs w:val="24"/>
          <w:lang w:val="en-US"/>
        </w:rPr>
        <w:t xml:space="preserve"> </w:t>
      </w:r>
      <w:r w:rsidR="002514FB" w:rsidRPr="00175A78">
        <w:rPr>
          <w:rFonts w:cs="Times New Roman"/>
          <w:szCs w:val="24"/>
          <w:lang w:val="en-US"/>
        </w:rPr>
        <w:t>the</w:t>
      </w:r>
      <w:r w:rsidR="00BC4C9F" w:rsidRPr="00175A78">
        <w:rPr>
          <w:rFonts w:cs="Times New Roman"/>
          <w:szCs w:val="24"/>
          <w:lang w:val="en-US"/>
        </w:rPr>
        <w:t xml:space="preserve"> </w:t>
      </w:r>
      <w:r w:rsidR="002514FB" w:rsidRPr="00175A78">
        <w:rPr>
          <w:rFonts w:cs="Times New Roman"/>
          <w:szCs w:val="24"/>
          <w:lang w:val="en-US"/>
        </w:rPr>
        <w:t>cross-country</w:t>
      </w:r>
      <w:r w:rsidR="00BC4C9F" w:rsidRPr="00175A78">
        <w:rPr>
          <w:rFonts w:cs="Times New Roman"/>
          <w:szCs w:val="24"/>
          <w:lang w:val="en-US"/>
        </w:rPr>
        <w:t xml:space="preserve"> </w:t>
      </w:r>
      <w:r w:rsidR="002514FB" w:rsidRPr="00175A78">
        <w:rPr>
          <w:rFonts w:cs="Times New Roman"/>
          <w:szCs w:val="24"/>
          <w:lang w:val="en-US"/>
        </w:rPr>
        <w:t>comparisons,</w:t>
      </w:r>
      <w:r w:rsidR="00BC4C9F" w:rsidRPr="00175A78">
        <w:rPr>
          <w:rFonts w:cs="Times New Roman"/>
          <w:szCs w:val="24"/>
          <w:lang w:val="en-US"/>
        </w:rPr>
        <w:t xml:space="preserve"> </w:t>
      </w:r>
      <w:r w:rsidR="002514FB" w:rsidRPr="00175A78">
        <w:rPr>
          <w:rFonts w:cs="Times New Roman"/>
          <w:szCs w:val="24"/>
          <w:lang w:val="en-US"/>
        </w:rPr>
        <w:t>but</w:t>
      </w:r>
      <w:r w:rsidR="00BC4C9F" w:rsidRPr="00175A78">
        <w:rPr>
          <w:rFonts w:cs="Times New Roman"/>
          <w:szCs w:val="24"/>
          <w:lang w:val="en-US"/>
        </w:rPr>
        <w:t xml:space="preserve"> </w:t>
      </w:r>
      <w:r w:rsidR="00D761B6" w:rsidRPr="00175A78">
        <w:rPr>
          <w:rFonts w:cs="Times New Roman"/>
          <w:szCs w:val="24"/>
          <w:lang w:val="en-US"/>
        </w:rPr>
        <w:t>also</w:t>
      </w:r>
      <w:r w:rsidR="00BC4C9F" w:rsidRPr="00175A78">
        <w:rPr>
          <w:rFonts w:cs="Times New Roman"/>
          <w:szCs w:val="24"/>
          <w:lang w:val="en-US"/>
        </w:rPr>
        <w:t xml:space="preserve"> </w:t>
      </w:r>
      <w:r w:rsidR="00D761B6" w:rsidRPr="00175A78">
        <w:rPr>
          <w:rFonts w:cs="Times New Roman"/>
          <w:szCs w:val="24"/>
          <w:lang w:val="en-US"/>
        </w:rPr>
        <w:t>analyze</w:t>
      </w:r>
      <w:r w:rsidR="00BC4C9F" w:rsidRPr="00175A78">
        <w:rPr>
          <w:rFonts w:cs="Times New Roman"/>
          <w:szCs w:val="24"/>
          <w:lang w:val="en-US"/>
        </w:rPr>
        <w:t xml:space="preserve"> </w:t>
      </w:r>
      <w:r w:rsidR="00D761B6" w:rsidRPr="00175A78">
        <w:rPr>
          <w:rFonts w:cs="Times New Roman"/>
          <w:szCs w:val="24"/>
          <w:lang w:val="en-US"/>
        </w:rPr>
        <w:t>how</w:t>
      </w:r>
      <w:r w:rsidR="00BC4C9F" w:rsidRPr="00175A78">
        <w:rPr>
          <w:rFonts w:cs="Times New Roman"/>
          <w:szCs w:val="24"/>
          <w:lang w:val="en-US"/>
        </w:rPr>
        <w:t xml:space="preserve"> </w:t>
      </w:r>
      <w:r w:rsidR="002514FB" w:rsidRPr="00175A78">
        <w:rPr>
          <w:rFonts w:cs="Times New Roman"/>
          <w:szCs w:val="24"/>
          <w:lang w:val="en-US"/>
        </w:rPr>
        <w:t>inter-firm</w:t>
      </w:r>
      <w:r w:rsidR="00BC4C9F" w:rsidRPr="00175A78">
        <w:rPr>
          <w:rFonts w:cs="Times New Roman"/>
          <w:szCs w:val="24"/>
          <w:lang w:val="en-US"/>
        </w:rPr>
        <w:t xml:space="preserve"> </w:t>
      </w:r>
      <w:r w:rsidR="002514FB" w:rsidRPr="00175A78">
        <w:rPr>
          <w:rFonts w:cs="Times New Roman"/>
          <w:szCs w:val="24"/>
          <w:lang w:val="en-US"/>
        </w:rPr>
        <w:t>cooperation</w:t>
      </w:r>
      <w:r w:rsidR="00BC4C9F" w:rsidRPr="00175A78">
        <w:rPr>
          <w:rFonts w:cs="Times New Roman"/>
          <w:szCs w:val="24"/>
          <w:lang w:val="en-US"/>
        </w:rPr>
        <w:t xml:space="preserve"> </w:t>
      </w:r>
      <w:r w:rsidR="002514FB" w:rsidRPr="00175A78">
        <w:rPr>
          <w:rFonts w:cs="Times New Roman"/>
          <w:szCs w:val="24"/>
          <w:lang w:val="en-US"/>
        </w:rPr>
        <w:t>drives</w:t>
      </w:r>
      <w:r w:rsidR="00BC4C9F" w:rsidRPr="00175A78">
        <w:rPr>
          <w:rFonts w:cs="Times New Roman"/>
          <w:szCs w:val="24"/>
          <w:lang w:val="en-US"/>
        </w:rPr>
        <w:t xml:space="preserve"> </w:t>
      </w:r>
      <w:r w:rsidR="002514FB" w:rsidRPr="00175A78">
        <w:rPr>
          <w:rFonts w:cs="Times New Roman"/>
          <w:szCs w:val="24"/>
          <w:lang w:val="en-US"/>
        </w:rPr>
        <w:t>the</w:t>
      </w:r>
      <w:r w:rsidR="00BC4C9F" w:rsidRPr="00175A78">
        <w:rPr>
          <w:rFonts w:cs="Times New Roman"/>
          <w:szCs w:val="24"/>
          <w:lang w:val="en-US"/>
        </w:rPr>
        <w:t xml:space="preserve"> </w:t>
      </w:r>
      <w:r w:rsidR="002514FB" w:rsidRPr="00175A78">
        <w:rPr>
          <w:rFonts w:cs="Times New Roman"/>
          <w:szCs w:val="24"/>
          <w:lang w:val="en-US"/>
        </w:rPr>
        <w:t>performance</w:t>
      </w:r>
      <w:r w:rsidR="00BC4C9F" w:rsidRPr="00175A78">
        <w:rPr>
          <w:rFonts w:cs="Times New Roman"/>
          <w:szCs w:val="24"/>
          <w:lang w:val="en-US"/>
        </w:rPr>
        <w:t xml:space="preserve"> </w:t>
      </w:r>
      <w:r w:rsidR="002514FB" w:rsidRPr="00175A78">
        <w:rPr>
          <w:rFonts w:cs="Times New Roman"/>
          <w:szCs w:val="24"/>
          <w:lang w:val="en-US"/>
        </w:rPr>
        <w:t>of</w:t>
      </w:r>
      <w:r w:rsidR="00BC4C9F" w:rsidRPr="00175A78">
        <w:rPr>
          <w:rFonts w:cs="Times New Roman"/>
          <w:szCs w:val="24"/>
          <w:lang w:val="en-US"/>
        </w:rPr>
        <w:t xml:space="preserve"> </w:t>
      </w:r>
      <w:r w:rsidR="002514FB" w:rsidRPr="00175A78">
        <w:rPr>
          <w:rFonts w:cs="Times New Roman"/>
          <w:szCs w:val="24"/>
          <w:lang w:val="en-US"/>
        </w:rPr>
        <w:t>companies</w:t>
      </w:r>
      <w:r w:rsidR="00BC4C9F" w:rsidRPr="00175A78">
        <w:rPr>
          <w:rFonts w:cs="Times New Roman"/>
          <w:szCs w:val="24"/>
          <w:lang w:val="en-US"/>
        </w:rPr>
        <w:t xml:space="preserve"> </w:t>
      </w:r>
      <w:r w:rsidR="002514FB" w:rsidRPr="00175A78">
        <w:rPr>
          <w:rFonts w:cs="Times New Roman"/>
          <w:szCs w:val="24"/>
          <w:lang w:val="en-US"/>
        </w:rPr>
        <w:t>from</w:t>
      </w:r>
      <w:r w:rsidR="00BC4C9F" w:rsidRPr="00175A78">
        <w:rPr>
          <w:rFonts w:cs="Times New Roman"/>
          <w:szCs w:val="24"/>
          <w:lang w:val="en-US"/>
        </w:rPr>
        <w:t xml:space="preserve"> </w:t>
      </w:r>
      <w:r w:rsidR="002514FB" w:rsidRPr="00175A78">
        <w:rPr>
          <w:rFonts w:cs="Times New Roman"/>
          <w:szCs w:val="24"/>
          <w:lang w:val="en-US"/>
        </w:rPr>
        <w:t>different</w:t>
      </w:r>
      <w:r w:rsidR="00BC4C9F" w:rsidRPr="00175A78">
        <w:rPr>
          <w:rFonts w:cs="Times New Roman"/>
          <w:szCs w:val="24"/>
          <w:lang w:val="en-US"/>
        </w:rPr>
        <w:t xml:space="preserve"> </w:t>
      </w:r>
      <w:r w:rsidR="002514FB" w:rsidRPr="00175A78">
        <w:rPr>
          <w:rFonts w:cs="Times New Roman"/>
          <w:szCs w:val="24"/>
          <w:lang w:val="en-US"/>
        </w:rPr>
        <w:t>sectors.</w:t>
      </w:r>
      <w:r w:rsidR="00BC4C9F" w:rsidRPr="00175A78">
        <w:rPr>
          <w:rFonts w:cs="Times New Roman"/>
          <w:szCs w:val="24"/>
          <w:lang w:val="en-US"/>
        </w:rPr>
        <w:t xml:space="preserve"> </w:t>
      </w:r>
      <w:r w:rsidR="00D761B6" w:rsidRPr="00175A78">
        <w:rPr>
          <w:rFonts w:cs="Times New Roman"/>
          <w:szCs w:val="24"/>
          <w:lang w:val="en-US"/>
        </w:rPr>
        <w:t>Additionally,</w:t>
      </w:r>
      <w:r w:rsidR="00BC4C9F" w:rsidRPr="00175A78">
        <w:rPr>
          <w:rFonts w:cs="Times New Roman"/>
          <w:szCs w:val="24"/>
          <w:lang w:val="en-US"/>
        </w:rPr>
        <w:t xml:space="preserve"> </w:t>
      </w:r>
      <w:r w:rsidR="00D761B6" w:rsidRPr="00175A78">
        <w:rPr>
          <w:rFonts w:cs="Times New Roman"/>
          <w:szCs w:val="24"/>
          <w:lang w:val="en-US"/>
        </w:rPr>
        <w:t>with</w:t>
      </w:r>
      <w:r w:rsidR="00BC4C9F" w:rsidRPr="00175A78">
        <w:rPr>
          <w:rFonts w:cs="Times New Roman"/>
          <w:szCs w:val="24"/>
          <w:lang w:val="en-US"/>
        </w:rPr>
        <w:t xml:space="preserve"> </w:t>
      </w:r>
      <w:r w:rsidR="00D761B6" w:rsidRPr="00175A78">
        <w:rPr>
          <w:rFonts w:cs="Times New Roman"/>
          <w:szCs w:val="24"/>
          <w:lang w:val="en-US"/>
        </w:rPr>
        <w:t>the</w:t>
      </w:r>
      <w:r w:rsidR="00BC4C9F" w:rsidRPr="00175A78">
        <w:rPr>
          <w:rFonts w:cs="Times New Roman"/>
          <w:szCs w:val="24"/>
          <w:lang w:val="en-US"/>
        </w:rPr>
        <w:t xml:space="preserve"> </w:t>
      </w:r>
      <w:r w:rsidR="00D761B6" w:rsidRPr="00175A78">
        <w:rPr>
          <w:rFonts w:cs="Times New Roman"/>
          <w:szCs w:val="24"/>
          <w:lang w:val="en-US"/>
        </w:rPr>
        <w:t>use</w:t>
      </w:r>
      <w:r w:rsidR="00BC4C9F" w:rsidRPr="00175A78">
        <w:rPr>
          <w:rFonts w:cs="Times New Roman"/>
          <w:szCs w:val="24"/>
          <w:lang w:val="en-US"/>
        </w:rPr>
        <w:t xml:space="preserve"> </w:t>
      </w:r>
      <w:r w:rsidR="00D761B6" w:rsidRPr="00175A78">
        <w:rPr>
          <w:rFonts w:cs="Times New Roman"/>
          <w:szCs w:val="24"/>
          <w:lang w:val="en-US"/>
        </w:rPr>
        <w:t>of</w:t>
      </w:r>
      <w:r w:rsidR="00BC4C9F" w:rsidRPr="00175A78">
        <w:rPr>
          <w:rFonts w:cs="Times New Roman"/>
          <w:szCs w:val="24"/>
          <w:lang w:val="en-US"/>
        </w:rPr>
        <w:t xml:space="preserve"> </w:t>
      </w:r>
      <w:r w:rsidR="00D761B6" w:rsidRPr="00175A78">
        <w:rPr>
          <w:rFonts w:cs="Times New Roman"/>
          <w:szCs w:val="24"/>
          <w:lang w:val="en-US"/>
        </w:rPr>
        <w:t>more</w:t>
      </w:r>
      <w:r w:rsidR="00BC4C9F" w:rsidRPr="00175A78">
        <w:rPr>
          <w:rFonts w:cs="Times New Roman"/>
          <w:szCs w:val="24"/>
          <w:lang w:val="en-US"/>
        </w:rPr>
        <w:t xml:space="preserve"> </w:t>
      </w:r>
      <w:r w:rsidR="00D761B6" w:rsidRPr="00175A78">
        <w:rPr>
          <w:rFonts w:cs="Times New Roman"/>
          <w:szCs w:val="24"/>
          <w:lang w:val="en-US"/>
        </w:rPr>
        <w:t>precise</w:t>
      </w:r>
      <w:r w:rsidR="00BC4C9F" w:rsidRPr="00175A78">
        <w:rPr>
          <w:rFonts w:cs="Times New Roman"/>
          <w:szCs w:val="24"/>
          <w:lang w:val="en-US"/>
        </w:rPr>
        <w:t xml:space="preserve"> </w:t>
      </w:r>
      <w:r w:rsidR="00D761B6" w:rsidRPr="00175A78">
        <w:rPr>
          <w:rFonts w:cs="Times New Roman"/>
          <w:szCs w:val="24"/>
          <w:lang w:val="en-US"/>
        </w:rPr>
        <w:t>data</w:t>
      </w:r>
      <w:r w:rsidR="00BC4C9F" w:rsidRPr="00175A78">
        <w:rPr>
          <w:rFonts w:cs="Times New Roman"/>
          <w:szCs w:val="24"/>
          <w:lang w:val="en-US"/>
        </w:rPr>
        <w:t xml:space="preserve"> </w:t>
      </w:r>
      <w:r w:rsidR="00D761B6" w:rsidRPr="00175A78">
        <w:rPr>
          <w:rFonts w:cs="Times New Roman"/>
          <w:szCs w:val="24"/>
          <w:lang w:val="en-US"/>
        </w:rPr>
        <w:t>on</w:t>
      </w:r>
      <w:r w:rsidR="00BC4C9F" w:rsidRPr="00175A78">
        <w:rPr>
          <w:rFonts w:cs="Times New Roman"/>
          <w:szCs w:val="24"/>
          <w:lang w:val="en-US"/>
        </w:rPr>
        <w:t xml:space="preserve"> </w:t>
      </w:r>
      <w:r w:rsidR="00D761B6" w:rsidRPr="00175A78">
        <w:rPr>
          <w:rFonts w:cs="Times New Roman"/>
          <w:szCs w:val="24"/>
          <w:lang w:val="en-US"/>
        </w:rPr>
        <w:t>cooperation</w:t>
      </w:r>
      <w:r w:rsidR="00BC4C9F" w:rsidRPr="00175A78">
        <w:rPr>
          <w:rFonts w:cs="Times New Roman"/>
          <w:szCs w:val="24"/>
          <w:lang w:val="en-US"/>
        </w:rPr>
        <w:t xml:space="preserve"> </w:t>
      </w:r>
      <w:r w:rsidR="00D761B6" w:rsidRPr="00175A78">
        <w:rPr>
          <w:rFonts w:cs="Times New Roman"/>
          <w:szCs w:val="24"/>
          <w:lang w:val="en-US"/>
        </w:rPr>
        <w:t>activities,</w:t>
      </w:r>
      <w:r w:rsidR="00BC4C9F" w:rsidRPr="00175A78">
        <w:rPr>
          <w:rFonts w:cs="Times New Roman"/>
          <w:szCs w:val="24"/>
          <w:lang w:val="en-US"/>
        </w:rPr>
        <w:t xml:space="preserve"> </w:t>
      </w:r>
      <w:r w:rsidR="00D761B6" w:rsidRPr="00175A78">
        <w:rPr>
          <w:rFonts w:cs="Times New Roman"/>
          <w:szCs w:val="24"/>
          <w:lang w:val="en-US"/>
        </w:rPr>
        <w:t>it</w:t>
      </w:r>
      <w:r w:rsidR="00BC4C9F" w:rsidRPr="00175A78">
        <w:rPr>
          <w:rFonts w:cs="Times New Roman"/>
          <w:szCs w:val="24"/>
          <w:lang w:val="en-US"/>
        </w:rPr>
        <w:t xml:space="preserve"> </w:t>
      </w:r>
      <w:r w:rsidR="00D761B6" w:rsidRPr="00175A78">
        <w:rPr>
          <w:rFonts w:cs="Times New Roman"/>
          <w:szCs w:val="24"/>
          <w:lang w:val="en-US"/>
        </w:rPr>
        <w:t>becomes</w:t>
      </w:r>
      <w:r w:rsidR="00BC4C9F" w:rsidRPr="00175A78">
        <w:rPr>
          <w:rFonts w:cs="Times New Roman"/>
          <w:szCs w:val="24"/>
          <w:lang w:val="en-US"/>
        </w:rPr>
        <w:t xml:space="preserve"> </w:t>
      </w:r>
      <w:r w:rsidR="00D761B6" w:rsidRPr="00175A78">
        <w:rPr>
          <w:rFonts w:cs="Times New Roman"/>
          <w:szCs w:val="24"/>
          <w:lang w:val="en-US"/>
        </w:rPr>
        <w:t>possible</w:t>
      </w:r>
      <w:r w:rsidR="00BC4C9F" w:rsidRPr="00175A78">
        <w:rPr>
          <w:rFonts w:cs="Times New Roman"/>
          <w:szCs w:val="24"/>
          <w:lang w:val="en-US"/>
        </w:rPr>
        <w:t xml:space="preserve"> </w:t>
      </w:r>
      <w:r w:rsidR="00D761B6" w:rsidRPr="00175A78">
        <w:rPr>
          <w:rFonts w:cs="Times New Roman"/>
          <w:szCs w:val="24"/>
          <w:lang w:val="en-US"/>
        </w:rPr>
        <w:t>to</w:t>
      </w:r>
      <w:r w:rsidR="00BC4C9F" w:rsidRPr="00175A78">
        <w:rPr>
          <w:rFonts w:cs="Times New Roman"/>
          <w:szCs w:val="24"/>
          <w:lang w:val="en-US"/>
        </w:rPr>
        <w:t xml:space="preserve"> </w:t>
      </w:r>
      <w:r w:rsidR="00D761B6" w:rsidRPr="00175A78">
        <w:rPr>
          <w:rFonts w:cs="Times New Roman"/>
          <w:szCs w:val="24"/>
          <w:lang w:val="en-US"/>
        </w:rPr>
        <w:t>give</w:t>
      </w:r>
      <w:r w:rsidR="00BC4C9F" w:rsidRPr="00175A78">
        <w:rPr>
          <w:rFonts w:cs="Times New Roman"/>
          <w:szCs w:val="24"/>
          <w:lang w:val="en-US"/>
        </w:rPr>
        <w:t xml:space="preserve"> </w:t>
      </w:r>
      <w:r w:rsidR="00D761B6" w:rsidRPr="00175A78">
        <w:rPr>
          <w:rFonts w:cs="Times New Roman"/>
          <w:szCs w:val="24"/>
          <w:lang w:val="en-US"/>
        </w:rPr>
        <w:t>a</w:t>
      </w:r>
      <w:r w:rsidR="00BC4C9F" w:rsidRPr="00175A78">
        <w:rPr>
          <w:rFonts w:cs="Times New Roman"/>
          <w:szCs w:val="24"/>
          <w:lang w:val="en-US"/>
        </w:rPr>
        <w:t xml:space="preserve"> </w:t>
      </w:r>
      <w:r w:rsidR="00D761B6" w:rsidRPr="00175A78">
        <w:rPr>
          <w:rFonts w:cs="Times New Roman"/>
          <w:szCs w:val="24"/>
          <w:lang w:val="en-US"/>
        </w:rPr>
        <w:t>more</w:t>
      </w:r>
      <w:r w:rsidR="00BC4C9F" w:rsidRPr="00175A78">
        <w:rPr>
          <w:rFonts w:cs="Times New Roman"/>
          <w:szCs w:val="24"/>
          <w:lang w:val="en-US"/>
        </w:rPr>
        <w:t xml:space="preserve"> </w:t>
      </w:r>
      <w:r w:rsidR="00D761B6" w:rsidRPr="00175A78">
        <w:rPr>
          <w:rFonts w:cs="Times New Roman"/>
          <w:szCs w:val="24"/>
          <w:lang w:val="en-US"/>
        </w:rPr>
        <w:t>detailed</w:t>
      </w:r>
      <w:r w:rsidR="00BC4C9F" w:rsidRPr="00175A78">
        <w:rPr>
          <w:rFonts w:cs="Times New Roman"/>
          <w:szCs w:val="24"/>
          <w:lang w:val="en-US"/>
        </w:rPr>
        <w:t xml:space="preserve"> </w:t>
      </w:r>
      <w:r w:rsidR="00D761B6" w:rsidRPr="00175A78">
        <w:rPr>
          <w:rFonts w:cs="Times New Roman"/>
          <w:szCs w:val="24"/>
          <w:lang w:val="en-US"/>
        </w:rPr>
        <w:t>look</w:t>
      </w:r>
      <w:r w:rsidR="00BC4C9F" w:rsidRPr="00175A78">
        <w:rPr>
          <w:rFonts w:cs="Times New Roman"/>
          <w:szCs w:val="24"/>
          <w:lang w:val="en-US"/>
        </w:rPr>
        <w:t xml:space="preserve"> </w:t>
      </w:r>
      <w:r w:rsidR="00D761B6" w:rsidRPr="00175A78">
        <w:rPr>
          <w:rFonts w:cs="Times New Roman"/>
          <w:szCs w:val="24"/>
          <w:lang w:val="en-US"/>
        </w:rPr>
        <w:t>on</w:t>
      </w:r>
      <w:r w:rsidR="00BC4C9F" w:rsidRPr="00175A78">
        <w:rPr>
          <w:rFonts w:cs="Times New Roman"/>
          <w:szCs w:val="24"/>
          <w:lang w:val="en-US"/>
        </w:rPr>
        <w:t xml:space="preserve"> </w:t>
      </w:r>
      <w:r w:rsidR="00D761B6" w:rsidRPr="00175A78">
        <w:rPr>
          <w:rFonts w:cs="Times New Roman"/>
          <w:szCs w:val="24"/>
          <w:lang w:val="en-US"/>
        </w:rPr>
        <w:t>the</w:t>
      </w:r>
      <w:r w:rsidR="00BC4C9F" w:rsidRPr="00175A78">
        <w:rPr>
          <w:rFonts w:cs="Times New Roman"/>
          <w:szCs w:val="24"/>
          <w:lang w:val="en-US"/>
        </w:rPr>
        <w:t xml:space="preserve"> </w:t>
      </w:r>
      <w:r w:rsidR="00D761B6" w:rsidRPr="00175A78">
        <w:rPr>
          <w:rFonts w:cs="Times New Roman"/>
          <w:szCs w:val="24"/>
          <w:lang w:val="en-US"/>
        </w:rPr>
        <w:t>differences</w:t>
      </w:r>
      <w:r w:rsidR="00BC4C9F" w:rsidRPr="00175A78">
        <w:rPr>
          <w:rFonts w:cs="Times New Roman"/>
          <w:szCs w:val="24"/>
          <w:lang w:val="en-US"/>
        </w:rPr>
        <w:t xml:space="preserve"> </w:t>
      </w:r>
      <w:r w:rsidR="00D761B6" w:rsidRPr="00175A78">
        <w:rPr>
          <w:rFonts w:cs="Times New Roman"/>
          <w:szCs w:val="24"/>
          <w:lang w:val="en-US"/>
        </w:rPr>
        <w:t>in</w:t>
      </w:r>
      <w:r w:rsidR="00BC4C9F" w:rsidRPr="00175A78">
        <w:rPr>
          <w:rFonts w:cs="Times New Roman"/>
          <w:szCs w:val="24"/>
          <w:lang w:val="en-US"/>
        </w:rPr>
        <w:t xml:space="preserve"> </w:t>
      </w:r>
      <w:r w:rsidR="00D761B6" w:rsidRPr="00175A78">
        <w:rPr>
          <w:rFonts w:cs="Times New Roman"/>
          <w:szCs w:val="24"/>
          <w:lang w:val="en-US"/>
        </w:rPr>
        <w:t>the</w:t>
      </w:r>
      <w:r w:rsidR="00BC4C9F" w:rsidRPr="00175A78">
        <w:rPr>
          <w:rFonts w:cs="Times New Roman"/>
          <w:szCs w:val="24"/>
          <w:lang w:val="en-US"/>
        </w:rPr>
        <w:t xml:space="preserve"> </w:t>
      </w:r>
      <w:r w:rsidR="00D761B6" w:rsidRPr="00175A78">
        <w:rPr>
          <w:rFonts w:cs="Times New Roman"/>
          <w:szCs w:val="24"/>
          <w:lang w:val="en-US"/>
        </w:rPr>
        <w:t>influence</w:t>
      </w:r>
      <w:r w:rsidR="00BC4C9F" w:rsidRPr="00175A78">
        <w:rPr>
          <w:rFonts w:cs="Times New Roman"/>
          <w:szCs w:val="24"/>
          <w:lang w:val="en-US"/>
        </w:rPr>
        <w:t xml:space="preserve"> </w:t>
      </w:r>
      <w:r w:rsidR="00D761B6" w:rsidRPr="00175A78">
        <w:rPr>
          <w:rFonts w:cs="Times New Roman"/>
          <w:szCs w:val="24"/>
          <w:lang w:val="en-US"/>
        </w:rPr>
        <w:t>of</w:t>
      </w:r>
      <w:r w:rsidR="00BC4C9F" w:rsidRPr="00175A78">
        <w:rPr>
          <w:rFonts w:cs="Times New Roman"/>
          <w:szCs w:val="24"/>
          <w:lang w:val="en-US"/>
        </w:rPr>
        <w:t xml:space="preserve"> </w:t>
      </w:r>
      <w:r w:rsidR="00D761B6" w:rsidRPr="00175A78">
        <w:rPr>
          <w:rFonts w:cs="Times New Roman"/>
          <w:szCs w:val="24"/>
          <w:lang w:val="en-US"/>
        </w:rPr>
        <w:t>various</w:t>
      </w:r>
      <w:r w:rsidR="00BC4C9F" w:rsidRPr="00175A78">
        <w:rPr>
          <w:rFonts w:cs="Times New Roman"/>
          <w:szCs w:val="24"/>
          <w:lang w:val="en-US"/>
        </w:rPr>
        <w:t xml:space="preserve"> </w:t>
      </w:r>
      <w:r w:rsidR="00D761B6" w:rsidRPr="00175A78">
        <w:rPr>
          <w:rFonts w:cs="Times New Roman"/>
          <w:szCs w:val="24"/>
          <w:lang w:val="en-US"/>
        </w:rPr>
        <w:t>forms</w:t>
      </w:r>
      <w:r w:rsidR="00BC4C9F" w:rsidRPr="00175A78">
        <w:rPr>
          <w:rFonts w:cs="Times New Roman"/>
          <w:szCs w:val="24"/>
          <w:lang w:val="en-US"/>
        </w:rPr>
        <w:t xml:space="preserve"> </w:t>
      </w:r>
      <w:r w:rsidR="00D761B6" w:rsidRPr="00175A78">
        <w:rPr>
          <w:rFonts w:cs="Times New Roman"/>
          <w:szCs w:val="24"/>
          <w:lang w:val="en-US"/>
        </w:rPr>
        <w:t>of</w:t>
      </w:r>
      <w:r w:rsidR="00BC4C9F" w:rsidRPr="00175A78">
        <w:rPr>
          <w:rFonts w:cs="Times New Roman"/>
          <w:szCs w:val="24"/>
          <w:lang w:val="en-US"/>
        </w:rPr>
        <w:t xml:space="preserve"> </w:t>
      </w:r>
      <w:r w:rsidR="00D761B6" w:rsidRPr="00175A78">
        <w:rPr>
          <w:rFonts w:cs="Times New Roman"/>
          <w:szCs w:val="24"/>
          <w:lang w:val="en-US"/>
        </w:rPr>
        <w:t>inter-organizational</w:t>
      </w:r>
      <w:r w:rsidR="00BC4C9F" w:rsidRPr="00175A78">
        <w:rPr>
          <w:rFonts w:cs="Times New Roman"/>
          <w:szCs w:val="24"/>
          <w:lang w:val="en-US"/>
        </w:rPr>
        <w:t xml:space="preserve"> </w:t>
      </w:r>
      <w:r w:rsidR="00D761B6" w:rsidRPr="00175A78">
        <w:rPr>
          <w:rFonts w:cs="Times New Roman"/>
          <w:szCs w:val="24"/>
          <w:lang w:val="en-US"/>
        </w:rPr>
        <w:t>connections,</w:t>
      </w:r>
      <w:r w:rsidR="00BC4C9F" w:rsidRPr="00175A78">
        <w:rPr>
          <w:rFonts w:cs="Times New Roman"/>
          <w:szCs w:val="24"/>
          <w:lang w:val="en-US"/>
        </w:rPr>
        <w:t xml:space="preserve"> </w:t>
      </w:r>
      <w:r w:rsidR="00D761B6" w:rsidRPr="00175A78">
        <w:rPr>
          <w:rFonts w:cs="Times New Roman"/>
          <w:szCs w:val="24"/>
          <w:lang w:val="en-US"/>
        </w:rPr>
        <w:t>for</w:t>
      </w:r>
      <w:r w:rsidR="00BC4C9F" w:rsidRPr="00175A78">
        <w:rPr>
          <w:rFonts w:cs="Times New Roman"/>
          <w:szCs w:val="24"/>
          <w:lang w:val="en-US"/>
        </w:rPr>
        <w:t xml:space="preserve"> </w:t>
      </w:r>
      <w:r w:rsidR="00D761B6" w:rsidRPr="00175A78">
        <w:rPr>
          <w:rFonts w:cs="Times New Roman"/>
          <w:szCs w:val="24"/>
          <w:lang w:val="en-US"/>
        </w:rPr>
        <w:t>example,</w:t>
      </w:r>
      <w:r w:rsidR="00BC4C9F" w:rsidRPr="00175A78">
        <w:rPr>
          <w:rFonts w:cs="Times New Roman"/>
          <w:szCs w:val="24"/>
          <w:lang w:val="en-US"/>
        </w:rPr>
        <w:t xml:space="preserve"> </w:t>
      </w:r>
      <w:r w:rsidR="00D761B6" w:rsidRPr="00175A78">
        <w:rPr>
          <w:rFonts w:cs="Times New Roman"/>
          <w:szCs w:val="24"/>
          <w:lang w:val="en-US"/>
        </w:rPr>
        <w:t>horizontal</w:t>
      </w:r>
      <w:r w:rsidR="00BC4C9F" w:rsidRPr="00175A78">
        <w:rPr>
          <w:rFonts w:cs="Times New Roman"/>
          <w:szCs w:val="24"/>
          <w:lang w:val="en-US"/>
        </w:rPr>
        <w:t xml:space="preserve"> </w:t>
      </w:r>
      <w:r w:rsidR="00D761B6" w:rsidRPr="00175A78">
        <w:rPr>
          <w:rFonts w:cs="Times New Roman"/>
          <w:szCs w:val="24"/>
          <w:lang w:val="en-US"/>
        </w:rPr>
        <w:t>of</w:t>
      </w:r>
      <w:r w:rsidR="00BC4C9F" w:rsidRPr="00175A78">
        <w:rPr>
          <w:rFonts w:cs="Times New Roman"/>
          <w:szCs w:val="24"/>
          <w:lang w:val="en-US"/>
        </w:rPr>
        <w:t xml:space="preserve"> </w:t>
      </w:r>
      <w:r w:rsidR="00D761B6" w:rsidRPr="00175A78">
        <w:rPr>
          <w:rFonts w:cs="Times New Roman"/>
          <w:szCs w:val="24"/>
          <w:lang w:val="en-US"/>
        </w:rPr>
        <w:t>vertical,</w:t>
      </w:r>
      <w:r w:rsidR="00BC4C9F" w:rsidRPr="00175A78">
        <w:rPr>
          <w:rFonts w:cs="Times New Roman"/>
          <w:szCs w:val="24"/>
          <w:lang w:val="en-US"/>
        </w:rPr>
        <w:t xml:space="preserve"> </w:t>
      </w:r>
      <w:r w:rsidR="00D761B6" w:rsidRPr="00175A78">
        <w:rPr>
          <w:rFonts w:cs="Times New Roman"/>
          <w:szCs w:val="24"/>
          <w:lang w:val="en-US"/>
        </w:rPr>
        <w:t>knowledge-based</w:t>
      </w:r>
      <w:r w:rsidR="00BC4C9F" w:rsidRPr="00175A78">
        <w:rPr>
          <w:rFonts w:cs="Times New Roman"/>
          <w:szCs w:val="24"/>
          <w:lang w:val="en-US"/>
        </w:rPr>
        <w:t xml:space="preserve"> </w:t>
      </w:r>
      <w:r w:rsidR="00D761B6" w:rsidRPr="00175A78">
        <w:rPr>
          <w:rFonts w:cs="Times New Roman"/>
          <w:szCs w:val="24"/>
          <w:lang w:val="en-US"/>
        </w:rPr>
        <w:t>or</w:t>
      </w:r>
      <w:r w:rsidR="00BC4C9F" w:rsidRPr="00175A78">
        <w:rPr>
          <w:rFonts w:cs="Times New Roman"/>
          <w:szCs w:val="24"/>
          <w:lang w:val="en-US"/>
        </w:rPr>
        <w:t xml:space="preserve"> </w:t>
      </w:r>
      <w:r w:rsidR="00D761B6" w:rsidRPr="00175A78">
        <w:rPr>
          <w:rFonts w:cs="Times New Roman"/>
          <w:szCs w:val="24"/>
          <w:lang w:val="en-US"/>
        </w:rPr>
        <w:t>resource-based,</w:t>
      </w:r>
      <w:r w:rsidR="00BC4C9F" w:rsidRPr="00175A78">
        <w:rPr>
          <w:rFonts w:cs="Times New Roman"/>
          <w:szCs w:val="24"/>
          <w:lang w:val="en-US"/>
        </w:rPr>
        <w:t xml:space="preserve"> </w:t>
      </w:r>
      <w:r w:rsidR="00D761B6" w:rsidRPr="00175A78">
        <w:rPr>
          <w:rFonts w:cs="Times New Roman"/>
          <w:szCs w:val="24"/>
          <w:lang w:val="en-US"/>
        </w:rPr>
        <w:t>national</w:t>
      </w:r>
      <w:r w:rsidR="00BC4C9F" w:rsidRPr="00175A78">
        <w:rPr>
          <w:rFonts w:cs="Times New Roman"/>
          <w:szCs w:val="24"/>
          <w:lang w:val="en-US"/>
        </w:rPr>
        <w:t xml:space="preserve"> </w:t>
      </w:r>
      <w:r w:rsidR="00D761B6" w:rsidRPr="00175A78">
        <w:rPr>
          <w:rFonts w:cs="Times New Roman"/>
          <w:szCs w:val="24"/>
          <w:lang w:val="en-US"/>
        </w:rPr>
        <w:t>or</w:t>
      </w:r>
      <w:r w:rsidR="00BC4C9F" w:rsidRPr="00175A78">
        <w:rPr>
          <w:rFonts w:cs="Times New Roman"/>
          <w:szCs w:val="24"/>
          <w:lang w:val="en-US"/>
        </w:rPr>
        <w:t xml:space="preserve"> </w:t>
      </w:r>
      <w:r w:rsidR="00D761B6" w:rsidRPr="00175A78">
        <w:rPr>
          <w:rFonts w:cs="Times New Roman"/>
          <w:szCs w:val="24"/>
          <w:lang w:val="en-US"/>
        </w:rPr>
        <w:t>international</w:t>
      </w:r>
      <w:r w:rsidR="00BC4C9F" w:rsidRPr="00175A78">
        <w:rPr>
          <w:rFonts w:cs="Times New Roman"/>
          <w:szCs w:val="24"/>
          <w:lang w:val="en-US"/>
        </w:rPr>
        <w:t xml:space="preserve"> </w:t>
      </w:r>
      <w:r w:rsidR="00D761B6" w:rsidRPr="00175A78">
        <w:rPr>
          <w:rFonts w:cs="Times New Roman"/>
          <w:szCs w:val="24"/>
          <w:lang w:val="en-US"/>
        </w:rPr>
        <w:t>level</w:t>
      </w:r>
      <w:r w:rsidR="00BC4C9F" w:rsidRPr="00175A78">
        <w:rPr>
          <w:rFonts w:cs="Times New Roman"/>
          <w:szCs w:val="24"/>
          <w:lang w:val="en-US"/>
        </w:rPr>
        <w:t xml:space="preserve"> </w:t>
      </w:r>
      <w:r w:rsidR="00D761B6" w:rsidRPr="00175A78">
        <w:rPr>
          <w:rFonts w:cs="Times New Roman"/>
          <w:szCs w:val="24"/>
          <w:lang w:val="en-US"/>
        </w:rPr>
        <w:t>and</w:t>
      </w:r>
      <w:r w:rsidR="00BC4C9F" w:rsidRPr="00175A78">
        <w:rPr>
          <w:rFonts w:cs="Times New Roman"/>
          <w:szCs w:val="24"/>
          <w:lang w:val="en-US"/>
        </w:rPr>
        <w:t xml:space="preserve"> </w:t>
      </w:r>
      <w:r w:rsidR="00D761B6" w:rsidRPr="00175A78">
        <w:rPr>
          <w:rFonts w:cs="Times New Roman"/>
          <w:szCs w:val="24"/>
          <w:lang w:val="en-US"/>
        </w:rPr>
        <w:t>so</w:t>
      </w:r>
      <w:r w:rsidR="00BC4C9F" w:rsidRPr="00175A78">
        <w:rPr>
          <w:rFonts w:cs="Times New Roman"/>
          <w:szCs w:val="24"/>
          <w:lang w:val="en-US"/>
        </w:rPr>
        <w:t xml:space="preserve"> </w:t>
      </w:r>
      <w:r w:rsidR="00D761B6" w:rsidRPr="00175A78">
        <w:rPr>
          <w:rFonts w:cs="Times New Roman"/>
          <w:szCs w:val="24"/>
          <w:lang w:val="en-US"/>
        </w:rPr>
        <w:t>on</w:t>
      </w:r>
      <w:r w:rsidR="0078416E" w:rsidRPr="00175A78">
        <w:rPr>
          <w:rFonts w:cs="Times New Roman"/>
          <w:szCs w:val="24"/>
          <w:lang w:val="en-US"/>
        </w:rPr>
        <w:t>.</w:t>
      </w:r>
    </w:p>
    <w:p w:rsidR="003A05D1" w:rsidRPr="00175A78" w:rsidRDefault="003A05D1">
      <w:pPr>
        <w:spacing w:line="276" w:lineRule="auto"/>
        <w:jc w:val="left"/>
        <w:rPr>
          <w:rStyle w:val="a5"/>
          <w:rFonts w:eastAsiaTheme="majorEastAsia" w:cstheme="majorBidi"/>
          <w:bCs/>
          <w:sz w:val="24"/>
          <w:szCs w:val="28"/>
          <w:lang w:val="en-US"/>
        </w:rPr>
      </w:pPr>
      <w:r w:rsidRPr="00175A78">
        <w:rPr>
          <w:rStyle w:val="a5"/>
          <w:b w:val="0"/>
          <w:sz w:val="24"/>
          <w:lang w:val="en-US"/>
        </w:rPr>
        <w:br w:type="page"/>
      </w:r>
    </w:p>
    <w:p w:rsidR="0078416E" w:rsidRPr="00175A78" w:rsidRDefault="0078416E" w:rsidP="004B2A97">
      <w:pPr>
        <w:pStyle w:val="1"/>
        <w:spacing w:line="720" w:lineRule="auto"/>
        <w:jc w:val="center"/>
        <w:rPr>
          <w:rStyle w:val="a5"/>
          <w:b/>
          <w:sz w:val="24"/>
          <w:lang w:val="en-US"/>
        </w:rPr>
      </w:pPr>
      <w:bookmarkStart w:id="23" w:name="_Toc388537736"/>
      <w:r w:rsidRPr="00175A78">
        <w:rPr>
          <w:rStyle w:val="a5"/>
          <w:b/>
          <w:sz w:val="24"/>
          <w:lang w:val="en-US"/>
        </w:rPr>
        <w:lastRenderedPageBreak/>
        <w:t>Acknowledgments</w:t>
      </w:r>
      <w:bookmarkEnd w:id="23"/>
    </w:p>
    <w:p w:rsidR="0078416E" w:rsidRPr="00175A78" w:rsidRDefault="0078416E" w:rsidP="0078416E">
      <w:pPr>
        <w:pStyle w:val="af8"/>
        <w:spacing w:after="0" w:line="360" w:lineRule="auto"/>
        <w:ind w:firstLine="720"/>
        <w:rPr>
          <w:rStyle w:val="a5"/>
          <w:b w:val="0"/>
          <w:spacing w:val="0"/>
          <w:sz w:val="24"/>
          <w:szCs w:val="28"/>
          <w:lang w:val="en-US"/>
        </w:rPr>
      </w:pPr>
      <w:r w:rsidRPr="00175A78">
        <w:rPr>
          <w:rStyle w:val="a5"/>
          <w:b w:val="0"/>
          <w:spacing w:val="0"/>
          <w:sz w:val="24"/>
          <w:szCs w:val="28"/>
          <w:lang w:val="en-US"/>
        </w:rPr>
        <w:t>This</w:t>
      </w:r>
      <w:r w:rsidR="00BC4C9F" w:rsidRPr="00175A78">
        <w:rPr>
          <w:rStyle w:val="a5"/>
          <w:b w:val="0"/>
          <w:spacing w:val="0"/>
          <w:sz w:val="24"/>
          <w:szCs w:val="28"/>
          <w:lang w:val="en-US"/>
        </w:rPr>
        <w:t xml:space="preserve"> </w:t>
      </w:r>
      <w:r w:rsidRPr="00175A78">
        <w:rPr>
          <w:rStyle w:val="a5"/>
          <w:b w:val="0"/>
          <w:spacing w:val="0"/>
          <w:sz w:val="24"/>
          <w:szCs w:val="28"/>
          <w:lang w:val="en-US"/>
        </w:rPr>
        <w:t>study</w:t>
      </w:r>
      <w:r w:rsidR="00BC4C9F" w:rsidRPr="00175A78">
        <w:rPr>
          <w:rStyle w:val="a5"/>
          <w:b w:val="0"/>
          <w:spacing w:val="0"/>
          <w:sz w:val="24"/>
          <w:szCs w:val="28"/>
          <w:lang w:val="en-US"/>
        </w:rPr>
        <w:t xml:space="preserve"> </w:t>
      </w:r>
      <w:r w:rsidRPr="00175A78">
        <w:rPr>
          <w:rStyle w:val="a5"/>
          <w:b w:val="0"/>
          <w:spacing w:val="0"/>
          <w:sz w:val="24"/>
          <w:szCs w:val="28"/>
          <w:lang w:val="en-US"/>
        </w:rPr>
        <w:t>comprises</w:t>
      </w:r>
      <w:r w:rsidR="00BC4C9F" w:rsidRPr="00175A78">
        <w:rPr>
          <w:rStyle w:val="a5"/>
          <w:b w:val="0"/>
          <w:spacing w:val="0"/>
          <w:sz w:val="24"/>
          <w:szCs w:val="28"/>
          <w:lang w:val="en-US"/>
        </w:rPr>
        <w:t xml:space="preserve"> </w:t>
      </w:r>
      <w:r w:rsidRPr="00175A78">
        <w:rPr>
          <w:rStyle w:val="a5"/>
          <w:b w:val="0"/>
          <w:spacing w:val="0"/>
          <w:sz w:val="24"/>
          <w:szCs w:val="28"/>
          <w:lang w:val="en-US"/>
        </w:rPr>
        <w:t>research</w:t>
      </w:r>
      <w:r w:rsidR="00BC4C9F" w:rsidRPr="00175A78">
        <w:rPr>
          <w:rStyle w:val="a5"/>
          <w:b w:val="0"/>
          <w:spacing w:val="0"/>
          <w:sz w:val="24"/>
          <w:szCs w:val="28"/>
          <w:lang w:val="en-US"/>
        </w:rPr>
        <w:t xml:space="preserve"> </w:t>
      </w:r>
      <w:r w:rsidRPr="00175A78">
        <w:rPr>
          <w:rStyle w:val="a5"/>
          <w:b w:val="0"/>
          <w:spacing w:val="0"/>
          <w:sz w:val="24"/>
          <w:szCs w:val="28"/>
          <w:lang w:val="en-US"/>
        </w:rPr>
        <w:t>findings</w:t>
      </w:r>
      <w:r w:rsidR="00BC4C9F" w:rsidRPr="00175A78">
        <w:rPr>
          <w:rStyle w:val="a5"/>
          <w:b w:val="0"/>
          <w:spacing w:val="0"/>
          <w:sz w:val="24"/>
          <w:szCs w:val="28"/>
          <w:lang w:val="en-US"/>
        </w:rPr>
        <w:t xml:space="preserve"> </w:t>
      </w:r>
      <w:r w:rsidRPr="00175A78">
        <w:rPr>
          <w:rStyle w:val="a5"/>
          <w:b w:val="0"/>
          <w:spacing w:val="0"/>
          <w:sz w:val="24"/>
          <w:szCs w:val="28"/>
          <w:lang w:val="en-US"/>
        </w:rPr>
        <w:t>from</w:t>
      </w:r>
      <w:r w:rsidR="00BC4C9F" w:rsidRPr="00175A78">
        <w:rPr>
          <w:rStyle w:val="a5"/>
          <w:b w:val="0"/>
          <w:spacing w:val="0"/>
          <w:sz w:val="24"/>
          <w:szCs w:val="28"/>
          <w:lang w:val="en-US"/>
        </w:rPr>
        <w:t xml:space="preserve"> </w:t>
      </w:r>
      <w:r w:rsidRPr="00175A78">
        <w:rPr>
          <w:rStyle w:val="a5"/>
          <w:b w:val="0"/>
          <w:spacing w:val="0"/>
          <w:sz w:val="24"/>
          <w:szCs w:val="28"/>
          <w:lang w:val="en-US"/>
        </w:rPr>
        <w:t>the</w:t>
      </w:r>
      <w:r w:rsidR="00BC4C9F" w:rsidRPr="00175A78">
        <w:rPr>
          <w:rStyle w:val="a5"/>
          <w:b w:val="0"/>
          <w:spacing w:val="0"/>
          <w:sz w:val="24"/>
          <w:szCs w:val="28"/>
          <w:lang w:val="en-US"/>
        </w:rPr>
        <w:t xml:space="preserve"> </w:t>
      </w:r>
      <w:r w:rsidRPr="00175A78">
        <w:rPr>
          <w:rStyle w:val="a5"/>
          <w:b w:val="0"/>
          <w:spacing w:val="0"/>
          <w:sz w:val="24"/>
          <w:szCs w:val="28"/>
          <w:lang w:val="en-US"/>
        </w:rPr>
        <w:t>«The</w:t>
      </w:r>
      <w:r w:rsidR="00BC4C9F" w:rsidRPr="00175A78">
        <w:rPr>
          <w:rStyle w:val="a5"/>
          <w:b w:val="0"/>
          <w:spacing w:val="0"/>
          <w:sz w:val="24"/>
          <w:szCs w:val="28"/>
          <w:lang w:val="en-US"/>
        </w:rPr>
        <w:t xml:space="preserve"> </w:t>
      </w:r>
      <w:r w:rsidRPr="00175A78">
        <w:rPr>
          <w:rStyle w:val="a5"/>
          <w:b w:val="0"/>
          <w:spacing w:val="0"/>
          <w:sz w:val="24"/>
          <w:szCs w:val="28"/>
          <w:lang w:val="en-US"/>
        </w:rPr>
        <w:t>Changing</w:t>
      </w:r>
      <w:r w:rsidR="00BC4C9F" w:rsidRPr="00175A78">
        <w:rPr>
          <w:rStyle w:val="a5"/>
          <w:b w:val="0"/>
          <w:spacing w:val="0"/>
          <w:sz w:val="24"/>
          <w:szCs w:val="28"/>
          <w:lang w:val="en-US"/>
        </w:rPr>
        <w:t xml:space="preserve"> </w:t>
      </w:r>
      <w:r w:rsidRPr="00175A78">
        <w:rPr>
          <w:rStyle w:val="a5"/>
          <w:b w:val="0"/>
          <w:spacing w:val="0"/>
          <w:sz w:val="24"/>
          <w:szCs w:val="28"/>
          <w:lang w:val="en-US"/>
        </w:rPr>
        <w:t>Role</w:t>
      </w:r>
      <w:r w:rsidR="00BC4C9F" w:rsidRPr="00175A78">
        <w:rPr>
          <w:rStyle w:val="a5"/>
          <w:b w:val="0"/>
          <w:spacing w:val="0"/>
          <w:sz w:val="24"/>
          <w:szCs w:val="28"/>
          <w:lang w:val="en-US"/>
        </w:rPr>
        <w:t xml:space="preserve"> </w:t>
      </w:r>
      <w:r w:rsidRPr="00175A78">
        <w:rPr>
          <w:rStyle w:val="a5"/>
          <w:b w:val="0"/>
          <w:spacing w:val="0"/>
          <w:sz w:val="24"/>
          <w:szCs w:val="28"/>
          <w:lang w:val="en-US"/>
        </w:rPr>
        <w:t>of</w:t>
      </w:r>
      <w:r w:rsidR="00BC4C9F" w:rsidRPr="00175A78">
        <w:rPr>
          <w:rStyle w:val="a5"/>
          <w:b w:val="0"/>
          <w:spacing w:val="0"/>
          <w:sz w:val="24"/>
          <w:szCs w:val="28"/>
          <w:lang w:val="en-US"/>
        </w:rPr>
        <w:t xml:space="preserve"> </w:t>
      </w:r>
      <w:r w:rsidRPr="00175A78">
        <w:rPr>
          <w:rStyle w:val="a5"/>
          <w:b w:val="0"/>
          <w:spacing w:val="0"/>
          <w:sz w:val="24"/>
          <w:szCs w:val="28"/>
          <w:lang w:val="en-US"/>
        </w:rPr>
        <w:t>Companies’</w:t>
      </w:r>
      <w:r w:rsidR="00BC4C9F" w:rsidRPr="00175A78">
        <w:rPr>
          <w:rStyle w:val="a5"/>
          <w:b w:val="0"/>
          <w:spacing w:val="0"/>
          <w:sz w:val="24"/>
          <w:szCs w:val="28"/>
          <w:lang w:val="en-US"/>
        </w:rPr>
        <w:t xml:space="preserve"> </w:t>
      </w:r>
      <w:r w:rsidRPr="00175A78">
        <w:rPr>
          <w:rStyle w:val="a5"/>
          <w:b w:val="0"/>
          <w:spacing w:val="0"/>
          <w:sz w:val="24"/>
          <w:szCs w:val="28"/>
          <w:lang w:val="en-US"/>
        </w:rPr>
        <w:t>Intangibles</w:t>
      </w:r>
      <w:r w:rsidR="00BC4C9F" w:rsidRPr="00175A78">
        <w:rPr>
          <w:rStyle w:val="a5"/>
          <w:b w:val="0"/>
          <w:spacing w:val="0"/>
          <w:sz w:val="24"/>
          <w:szCs w:val="28"/>
          <w:lang w:val="en-US"/>
        </w:rPr>
        <w:t xml:space="preserve"> </w:t>
      </w:r>
      <w:r w:rsidRPr="00175A78">
        <w:rPr>
          <w:rStyle w:val="a5"/>
          <w:b w:val="0"/>
          <w:spacing w:val="0"/>
          <w:sz w:val="24"/>
          <w:szCs w:val="28"/>
          <w:lang w:val="en-US"/>
        </w:rPr>
        <w:t>over</w:t>
      </w:r>
      <w:r w:rsidR="00BC4C9F" w:rsidRPr="00175A78">
        <w:rPr>
          <w:rStyle w:val="a5"/>
          <w:b w:val="0"/>
          <w:spacing w:val="0"/>
          <w:sz w:val="24"/>
          <w:szCs w:val="28"/>
          <w:lang w:val="en-US"/>
        </w:rPr>
        <w:t xml:space="preserve"> </w:t>
      </w:r>
      <w:r w:rsidRPr="00175A78">
        <w:rPr>
          <w:rStyle w:val="a5"/>
          <w:b w:val="0"/>
          <w:spacing w:val="0"/>
          <w:sz w:val="24"/>
          <w:szCs w:val="28"/>
          <w:lang w:val="en-US"/>
        </w:rPr>
        <w:t>the</w:t>
      </w:r>
      <w:r w:rsidR="00BC4C9F" w:rsidRPr="00175A78">
        <w:rPr>
          <w:rStyle w:val="a5"/>
          <w:b w:val="0"/>
          <w:spacing w:val="0"/>
          <w:sz w:val="24"/>
          <w:szCs w:val="28"/>
          <w:lang w:val="en-US"/>
        </w:rPr>
        <w:t xml:space="preserve"> </w:t>
      </w:r>
      <w:r w:rsidRPr="00175A78">
        <w:rPr>
          <w:rStyle w:val="a5"/>
          <w:b w:val="0"/>
          <w:spacing w:val="0"/>
          <w:sz w:val="24"/>
          <w:szCs w:val="28"/>
          <w:lang w:val="en-US"/>
        </w:rPr>
        <w:t>Crisis»</w:t>
      </w:r>
      <w:r w:rsidR="00BC4C9F" w:rsidRPr="00175A78">
        <w:rPr>
          <w:rStyle w:val="a5"/>
          <w:b w:val="0"/>
          <w:spacing w:val="0"/>
          <w:sz w:val="24"/>
          <w:szCs w:val="28"/>
          <w:lang w:val="en-US"/>
        </w:rPr>
        <w:t xml:space="preserve"> </w:t>
      </w:r>
      <w:r w:rsidRPr="00175A78">
        <w:rPr>
          <w:rStyle w:val="a5"/>
          <w:b w:val="0"/>
          <w:spacing w:val="0"/>
          <w:sz w:val="24"/>
          <w:szCs w:val="28"/>
          <w:lang w:val="en-US"/>
        </w:rPr>
        <w:t>carried</w:t>
      </w:r>
      <w:r w:rsidR="00BC4C9F" w:rsidRPr="00175A78">
        <w:rPr>
          <w:rStyle w:val="a5"/>
          <w:b w:val="0"/>
          <w:spacing w:val="0"/>
          <w:sz w:val="24"/>
          <w:szCs w:val="28"/>
          <w:lang w:val="en-US"/>
        </w:rPr>
        <w:t xml:space="preserve"> </w:t>
      </w:r>
      <w:r w:rsidRPr="00175A78">
        <w:rPr>
          <w:rStyle w:val="a5"/>
          <w:b w:val="0"/>
          <w:spacing w:val="0"/>
          <w:sz w:val="24"/>
          <w:szCs w:val="28"/>
          <w:lang w:val="en-US"/>
        </w:rPr>
        <w:t>out</w:t>
      </w:r>
      <w:r w:rsidR="00BC4C9F" w:rsidRPr="00175A78">
        <w:rPr>
          <w:rStyle w:val="a5"/>
          <w:b w:val="0"/>
          <w:spacing w:val="0"/>
          <w:sz w:val="24"/>
          <w:szCs w:val="28"/>
          <w:lang w:val="en-US"/>
        </w:rPr>
        <w:t xml:space="preserve"> </w:t>
      </w:r>
      <w:r w:rsidRPr="00175A78">
        <w:rPr>
          <w:rStyle w:val="a5"/>
          <w:b w:val="0"/>
          <w:spacing w:val="0"/>
          <w:sz w:val="24"/>
          <w:szCs w:val="28"/>
          <w:lang w:val="en-US"/>
        </w:rPr>
        <w:t>within</w:t>
      </w:r>
      <w:r w:rsidR="00BC4C9F" w:rsidRPr="00175A78">
        <w:rPr>
          <w:rStyle w:val="a5"/>
          <w:b w:val="0"/>
          <w:spacing w:val="0"/>
          <w:sz w:val="24"/>
          <w:szCs w:val="28"/>
          <w:lang w:val="en-US"/>
        </w:rPr>
        <w:t xml:space="preserve"> </w:t>
      </w:r>
      <w:r w:rsidRPr="00175A78">
        <w:rPr>
          <w:rStyle w:val="a5"/>
          <w:b w:val="0"/>
          <w:spacing w:val="0"/>
          <w:sz w:val="24"/>
          <w:szCs w:val="28"/>
          <w:lang w:val="en-US"/>
        </w:rPr>
        <w:t>The</w:t>
      </w:r>
      <w:r w:rsidR="00BC4C9F" w:rsidRPr="00175A78">
        <w:rPr>
          <w:rStyle w:val="a5"/>
          <w:b w:val="0"/>
          <w:spacing w:val="0"/>
          <w:sz w:val="24"/>
          <w:szCs w:val="28"/>
          <w:lang w:val="en-US"/>
        </w:rPr>
        <w:t xml:space="preserve"> </w:t>
      </w:r>
      <w:r w:rsidRPr="00175A78">
        <w:rPr>
          <w:rStyle w:val="a5"/>
          <w:b w:val="0"/>
          <w:spacing w:val="0"/>
          <w:sz w:val="24"/>
          <w:szCs w:val="28"/>
          <w:lang w:val="en-US"/>
        </w:rPr>
        <w:t>National</w:t>
      </w:r>
      <w:r w:rsidR="00BC4C9F" w:rsidRPr="00175A78">
        <w:rPr>
          <w:rStyle w:val="a5"/>
          <w:b w:val="0"/>
          <w:spacing w:val="0"/>
          <w:sz w:val="24"/>
          <w:szCs w:val="28"/>
          <w:lang w:val="en-US"/>
        </w:rPr>
        <w:t xml:space="preserve"> </w:t>
      </w:r>
      <w:r w:rsidRPr="00175A78">
        <w:rPr>
          <w:rStyle w:val="a5"/>
          <w:b w:val="0"/>
          <w:spacing w:val="0"/>
          <w:sz w:val="24"/>
          <w:szCs w:val="28"/>
          <w:lang w:val="en-US"/>
        </w:rPr>
        <w:t>Research</w:t>
      </w:r>
      <w:r w:rsidR="00BC4C9F" w:rsidRPr="00175A78">
        <w:rPr>
          <w:rStyle w:val="a5"/>
          <w:b w:val="0"/>
          <w:spacing w:val="0"/>
          <w:sz w:val="24"/>
          <w:szCs w:val="28"/>
          <w:lang w:val="en-US"/>
        </w:rPr>
        <w:t xml:space="preserve"> </w:t>
      </w:r>
      <w:r w:rsidRPr="00175A78">
        <w:rPr>
          <w:rStyle w:val="a5"/>
          <w:b w:val="0"/>
          <w:spacing w:val="0"/>
          <w:sz w:val="24"/>
          <w:szCs w:val="28"/>
          <w:lang w:val="en-US"/>
        </w:rPr>
        <w:t>University</w:t>
      </w:r>
      <w:r w:rsidR="00BC4C9F" w:rsidRPr="00175A78">
        <w:rPr>
          <w:rStyle w:val="a5"/>
          <w:b w:val="0"/>
          <w:spacing w:val="0"/>
          <w:sz w:val="24"/>
          <w:szCs w:val="28"/>
          <w:lang w:val="en-US"/>
        </w:rPr>
        <w:t xml:space="preserve"> </w:t>
      </w:r>
      <w:r w:rsidRPr="00175A78">
        <w:rPr>
          <w:rStyle w:val="a5"/>
          <w:b w:val="0"/>
          <w:spacing w:val="0"/>
          <w:sz w:val="24"/>
          <w:szCs w:val="28"/>
          <w:lang w:val="en-US"/>
        </w:rPr>
        <w:t>Higher</w:t>
      </w:r>
      <w:r w:rsidR="00BC4C9F" w:rsidRPr="00175A78">
        <w:rPr>
          <w:rStyle w:val="a5"/>
          <w:b w:val="0"/>
          <w:spacing w:val="0"/>
          <w:sz w:val="24"/>
          <w:szCs w:val="28"/>
          <w:lang w:val="en-US"/>
        </w:rPr>
        <w:t xml:space="preserve"> </w:t>
      </w:r>
      <w:r w:rsidRPr="00175A78">
        <w:rPr>
          <w:rStyle w:val="a5"/>
          <w:b w:val="0"/>
          <w:spacing w:val="0"/>
          <w:sz w:val="24"/>
          <w:szCs w:val="28"/>
          <w:lang w:val="en-US"/>
        </w:rPr>
        <w:t>School</w:t>
      </w:r>
      <w:r w:rsidR="00BC4C9F" w:rsidRPr="00175A78">
        <w:rPr>
          <w:rStyle w:val="a5"/>
          <w:b w:val="0"/>
          <w:spacing w:val="0"/>
          <w:sz w:val="24"/>
          <w:szCs w:val="28"/>
          <w:lang w:val="en-US"/>
        </w:rPr>
        <w:t xml:space="preserve"> </w:t>
      </w:r>
      <w:r w:rsidRPr="00175A78">
        <w:rPr>
          <w:rStyle w:val="a5"/>
          <w:b w:val="0"/>
          <w:spacing w:val="0"/>
          <w:sz w:val="24"/>
          <w:szCs w:val="28"/>
          <w:lang w:val="en-US"/>
        </w:rPr>
        <w:t>of</w:t>
      </w:r>
      <w:r w:rsidR="00BC4C9F" w:rsidRPr="00175A78">
        <w:rPr>
          <w:rStyle w:val="a5"/>
          <w:b w:val="0"/>
          <w:spacing w:val="0"/>
          <w:sz w:val="24"/>
          <w:szCs w:val="28"/>
          <w:lang w:val="en-US"/>
        </w:rPr>
        <w:t xml:space="preserve"> </w:t>
      </w:r>
      <w:r w:rsidRPr="00175A78">
        <w:rPr>
          <w:rStyle w:val="a5"/>
          <w:b w:val="0"/>
          <w:spacing w:val="0"/>
          <w:sz w:val="24"/>
          <w:szCs w:val="28"/>
          <w:lang w:val="en-US"/>
        </w:rPr>
        <w:t>Economics’</w:t>
      </w:r>
      <w:r w:rsidR="00BC4C9F" w:rsidRPr="00175A78">
        <w:rPr>
          <w:rStyle w:val="a5"/>
          <w:b w:val="0"/>
          <w:spacing w:val="0"/>
          <w:sz w:val="24"/>
          <w:szCs w:val="28"/>
          <w:lang w:val="en-US"/>
        </w:rPr>
        <w:t xml:space="preserve"> </w:t>
      </w:r>
      <w:r w:rsidRPr="00175A78">
        <w:rPr>
          <w:rStyle w:val="a5"/>
          <w:b w:val="0"/>
          <w:spacing w:val="0"/>
          <w:sz w:val="24"/>
          <w:szCs w:val="28"/>
          <w:lang w:val="en-US"/>
        </w:rPr>
        <w:t>Academic</w:t>
      </w:r>
      <w:r w:rsidR="00BC4C9F" w:rsidRPr="00175A78">
        <w:rPr>
          <w:rStyle w:val="a5"/>
          <w:b w:val="0"/>
          <w:spacing w:val="0"/>
          <w:sz w:val="24"/>
          <w:szCs w:val="28"/>
          <w:lang w:val="en-US"/>
        </w:rPr>
        <w:t xml:space="preserve"> </w:t>
      </w:r>
      <w:r w:rsidRPr="00175A78">
        <w:rPr>
          <w:rStyle w:val="a5"/>
          <w:b w:val="0"/>
          <w:spacing w:val="0"/>
          <w:sz w:val="24"/>
          <w:szCs w:val="28"/>
          <w:lang w:val="en-US"/>
        </w:rPr>
        <w:t>Fund</w:t>
      </w:r>
      <w:r w:rsidR="00BC4C9F" w:rsidRPr="00175A78">
        <w:rPr>
          <w:rStyle w:val="a5"/>
          <w:b w:val="0"/>
          <w:spacing w:val="0"/>
          <w:sz w:val="24"/>
          <w:szCs w:val="28"/>
          <w:lang w:val="en-US"/>
        </w:rPr>
        <w:t xml:space="preserve"> </w:t>
      </w:r>
      <w:r w:rsidRPr="00175A78">
        <w:rPr>
          <w:rStyle w:val="a5"/>
          <w:b w:val="0"/>
          <w:spacing w:val="0"/>
          <w:sz w:val="24"/>
          <w:szCs w:val="28"/>
          <w:lang w:val="en-US"/>
        </w:rPr>
        <w:t>Program</w:t>
      </w:r>
      <w:r w:rsidR="00BC4C9F" w:rsidRPr="00175A78">
        <w:rPr>
          <w:rStyle w:val="a5"/>
          <w:b w:val="0"/>
          <w:spacing w:val="0"/>
          <w:sz w:val="24"/>
          <w:szCs w:val="28"/>
          <w:lang w:val="en-US"/>
        </w:rPr>
        <w:t xml:space="preserve"> </w:t>
      </w:r>
      <w:r w:rsidRPr="00175A78">
        <w:rPr>
          <w:rStyle w:val="a5"/>
          <w:b w:val="0"/>
          <w:spacing w:val="0"/>
          <w:sz w:val="24"/>
          <w:szCs w:val="28"/>
          <w:lang w:val="en-US"/>
        </w:rPr>
        <w:t>in</w:t>
      </w:r>
      <w:r w:rsidR="00BC4C9F" w:rsidRPr="00175A78">
        <w:rPr>
          <w:rStyle w:val="a5"/>
          <w:b w:val="0"/>
          <w:spacing w:val="0"/>
          <w:sz w:val="24"/>
          <w:szCs w:val="28"/>
          <w:lang w:val="en-US"/>
        </w:rPr>
        <w:t xml:space="preserve"> </w:t>
      </w:r>
      <w:r w:rsidRPr="00175A78">
        <w:rPr>
          <w:rStyle w:val="a5"/>
          <w:b w:val="0"/>
          <w:spacing w:val="0"/>
          <w:sz w:val="24"/>
          <w:szCs w:val="28"/>
          <w:lang w:val="en-US"/>
        </w:rPr>
        <w:t>2013,</w:t>
      </w:r>
      <w:r w:rsidR="00BC4C9F" w:rsidRPr="00175A78">
        <w:rPr>
          <w:rStyle w:val="a5"/>
          <w:b w:val="0"/>
          <w:spacing w:val="0"/>
          <w:sz w:val="24"/>
          <w:szCs w:val="28"/>
          <w:lang w:val="en-US"/>
        </w:rPr>
        <w:t xml:space="preserve"> </w:t>
      </w:r>
      <w:r w:rsidRPr="00175A78">
        <w:rPr>
          <w:rStyle w:val="a5"/>
          <w:b w:val="0"/>
          <w:spacing w:val="0"/>
          <w:sz w:val="24"/>
          <w:szCs w:val="28"/>
          <w:lang w:val="en-US"/>
        </w:rPr>
        <w:t>grant</w:t>
      </w:r>
      <w:r w:rsidR="00BC4C9F" w:rsidRPr="00175A78">
        <w:rPr>
          <w:rStyle w:val="a5"/>
          <w:b w:val="0"/>
          <w:spacing w:val="0"/>
          <w:sz w:val="24"/>
          <w:szCs w:val="28"/>
          <w:lang w:val="en-US"/>
        </w:rPr>
        <w:t xml:space="preserve"> </w:t>
      </w:r>
      <w:r w:rsidRPr="00175A78">
        <w:rPr>
          <w:rStyle w:val="a5"/>
          <w:b w:val="0"/>
          <w:spacing w:val="0"/>
          <w:sz w:val="24"/>
          <w:szCs w:val="28"/>
          <w:lang w:val="en-US"/>
        </w:rPr>
        <w:t>No</w:t>
      </w:r>
      <w:r w:rsidR="00BC4C9F" w:rsidRPr="00175A78">
        <w:rPr>
          <w:rStyle w:val="a5"/>
          <w:b w:val="0"/>
          <w:spacing w:val="0"/>
          <w:sz w:val="24"/>
          <w:szCs w:val="28"/>
          <w:lang w:val="en-US"/>
        </w:rPr>
        <w:t xml:space="preserve"> </w:t>
      </w:r>
      <w:r w:rsidRPr="00175A78">
        <w:rPr>
          <w:rStyle w:val="a5"/>
          <w:b w:val="0"/>
          <w:spacing w:val="0"/>
          <w:sz w:val="24"/>
          <w:szCs w:val="28"/>
          <w:lang w:val="en-US"/>
        </w:rPr>
        <w:t>13-05-0021.</w:t>
      </w:r>
    </w:p>
    <w:p w:rsidR="003C2B2C" w:rsidRPr="00175A78" w:rsidRDefault="00BC4C9F">
      <w:pPr>
        <w:rPr>
          <w:rFonts w:eastAsia="Calibri" w:cs="Times New Roman"/>
          <w:b/>
          <w:szCs w:val="24"/>
          <w:lang w:val="en-US"/>
        </w:rPr>
      </w:pPr>
      <w:r w:rsidRPr="00175A78">
        <w:rPr>
          <w:rFonts w:eastAsia="Calibri" w:cs="Times New Roman"/>
          <w:b/>
          <w:lang w:val="en-US"/>
        </w:rPr>
        <w:t xml:space="preserve"> </w:t>
      </w:r>
      <w:r w:rsidR="003C2B2C" w:rsidRPr="00175A78">
        <w:rPr>
          <w:rFonts w:eastAsia="Calibri" w:cs="Times New Roman"/>
          <w:b/>
          <w:lang w:val="en-US"/>
        </w:rPr>
        <w:br w:type="page"/>
      </w:r>
    </w:p>
    <w:p w:rsidR="00DA2C1E" w:rsidRPr="00175A78" w:rsidRDefault="00DA2C1E" w:rsidP="00850348">
      <w:pPr>
        <w:pStyle w:val="1"/>
        <w:jc w:val="center"/>
        <w:rPr>
          <w:rFonts w:eastAsia="Calibri" w:cs="Times New Roman"/>
          <w:lang w:val="en-US"/>
        </w:rPr>
      </w:pPr>
      <w:bookmarkStart w:id="24" w:name="_Toc388537737"/>
      <w:r w:rsidRPr="00175A78">
        <w:rPr>
          <w:rFonts w:eastAsia="Calibri" w:cs="Times New Roman"/>
          <w:lang w:val="en-US"/>
        </w:rPr>
        <w:lastRenderedPageBreak/>
        <w:t>References</w:t>
      </w:r>
      <w:bookmarkEnd w:id="24"/>
    </w:p>
    <w:p w:rsidR="00B47130" w:rsidRPr="00175A78" w:rsidRDefault="00850348" w:rsidP="00064F92">
      <w:pPr>
        <w:ind w:firstLine="708"/>
        <w:jc w:val="left"/>
        <w:rPr>
          <w:rStyle w:val="a5"/>
          <w:b w:val="0"/>
          <w:i/>
          <w:sz w:val="24"/>
          <w:szCs w:val="24"/>
          <w:lang w:val="en-US"/>
        </w:rPr>
      </w:pPr>
      <w:r w:rsidRPr="00175A78">
        <w:rPr>
          <w:rStyle w:val="a5"/>
          <w:b w:val="0"/>
          <w:i/>
          <w:sz w:val="24"/>
          <w:szCs w:val="24"/>
          <w:lang w:val="en-US"/>
        </w:rPr>
        <w:t>Special literature</w:t>
      </w:r>
    </w:p>
    <w:p w:rsidR="00446C5B" w:rsidRPr="00446C5B" w:rsidRDefault="00064F92" w:rsidP="00446C5B">
      <w:pPr>
        <w:pStyle w:val="af5"/>
        <w:numPr>
          <w:ilvl w:val="0"/>
          <w:numId w:val="33"/>
        </w:numPr>
        <w:spacing w:afterLines="60" w:after="144"/>
        <w:ind w:left="142" w:firstLine="567"/>
        <w:rPr>
          <w:rFonts w:cs="Times New Roman"/>
          <w:szCs w:val="24"/>
          <w:lang w:val="en-US"/>
        </w:rPr>
      </w:pPr>
      <w:r w:rsidRPr="00175A78">
        <w:rPr>
          <w:lang w:val="en-US"/>
        </w:rPr>
        <w:fldChar w:fldCharType="begin"/>
      </w:r>
      <w:r w:rsidR="00446C5B">
        <w:rPr>
          <w:lang w:val="en-US"/>
        </w:rPr>
        <w:instrText xml:space="preserve"> ADDIN ZOTERO_BIBL {"uncited":[["http://zotero.org/groups/146191/items/F2W5I736"]],"omitted":[["http://zotero.org/groups/146191/items/3G8VVE32"]],"custom":[]} CSL_BIBLIOGRAPHY </w:instrText>
      </w:r>
      <w:r w:rsidRPr="00175A78">
        <w:rPr>
          <w:lang w:val="en-US"/>
        </w:rPr>
        <w:fldChar w:fldCharType="separate"/>
      </w:r>
      <w:r w:rsidR="00446C5B" w:rsidRPr="00446C5B">
        <w:rPr>
          <w:rFonts w:cs="Times New Roman"/>
          <w:szCs w:val="24"/>
          <w:lang w:val="en-US"/>
        </w:rPr>
        <w:t>Aiginger, K., 2009. The current economic crisis: causes, cures and consequences. Österreichisches Institut für Wirtschaftsforschung Working Papers 341.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Anand, B.N., Khanna, T., 2000. Do firms learn to create value? The case of alliances. Strategic Management Journal 21, 295–315.</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Audretsch, D.B., Feldman, M.P., 2004. Knowledge spillovers and the geography of innovation (Handbook of Regional and Urban Economics). Elsevier.</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Bayona, C., Garcı́a-Marco, T., Huerta, E., 2001. Firms’ motivations for cooperative R&amp;D: an empirical analysis of Spanish firms. Research Policy 30, 1289–1307.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Biddle, G.C., Bowen, R.M., Wallace, J.S., 1997. Does EVA beat earnings? Evidence on associations with stock returns and firm values. Journal of Accounting and Economics 24, 301–336.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Butler, B., 2009. How do interfirm networks influence the emergence of Russian clusters? Innovative Marketing.</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Cameron, A.C., 2005. Microeconometrics: methods and applications. Cambridge university press.</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Carmeli, A., Schaubroeck, J., 2005. How leveraging human resource capital with its competitive distinctiveness enhances the performance of commercial and public organizations. Human Resource Management 44, 391–412.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Chen, M.-C., Cheng, S.-J., Hwang, Y., 2005. An Empirical Investigation of the Relationship between Intellectual Capital and Firms’ Market Value and Financial Performance (SSRN Scholarly Paper No. ID 1553893). Social Science Research Network, Rochester, NY.</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Chen, Y.-M., Lin, F.-J., 2006. Regional development and sources of superior performance across textile and IT sectors in Taiwan. Entrepreneurship &amp; Regional Development 18, 227–248.</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Clarke, M., Seng, D., Whiting, R.H., 2011. Intellectual capital and firm performance in Australia. Journal of Intellectual Capital 12, 505–530.</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Clement, J.P., McCue, M.J., Luke, R.D., Bramble, J.D., Rossiter, L.F., Ozcan, Y.A., Pai, C.W., 1997. Strategic hospital alliances: impact on financial performance. Health Aff (Millwood) 16, 193–203.</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Conner, K.R., 1991. A Historical Comparison of Resource-Based Theory and Five Schools of Thought Within Industrial Organization Economics: Do We Have a New Theory of the Firm? Journal of Management 17, 121–154.</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Dahan, N., Doh, J., Guay, T., 2006. The role of multinational corporations in transnational institution building: A policy network perspective. Human Relations 59, 1571–1600.</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Das, T.K., Teng, B.-S., 2000. A Resource-Based Theory of Strategic Alliances. Journal of Management 26, 31–61.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European Commission, 2009. European business – Facts and figures, Statistical books. Office for Official Publications of the European Communities, Luxembourg.</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lastRenderedPageBreak/>
        <w:t>Feldman, M., Francis, J., Bercovitz, J., 2005. Creating a Cluster While Building a Firm: Entrepreneurs and the Formation of Industrial Clusters. Regional Studies 39, 129–141.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Flynn, B.B., Huo, B., Zhao, X., 2010. The impact of supply chain integration on performance: A contingency and configuration approach. Journal of Operations Management 28, 58–71.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Franco, M., Haase, H., 2013. Firm resources and entrepreneurial orientation as determinants for collaborative entrepreneurship. Management Decision 51, 680–696.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Gartner, W.B., Porter, M.E., 1985. Competitive Strategy. The Academy of Management Review 10, 873.</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George, G., Zahra, S.A., Wood, D.R., 2002. The effects of business–university alliances on innovative output and financial performance: a study of publicly traded biotechnology companies. Journal of Business Venturing 17, 577–609.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Gibson, S.G., McDowell, W.C., Harris, M.L., 2011. The Impact of Strategic Orientation and Ethnicity on Small Business Performance. Journal of Business Diversity 11, 9–18.</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Ginevicius, R., 2010. The effectiveness of cooperation of industrial enterprises. Journal of Business Economics and Management 11, 283–296.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Goerzen, A., 2007. Alliance networks and firm performance: The impact of repeated partnerships. Strategic Management Journal 28, 487–509.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Grant, R.M., 1996. Toward a Knowledge-based Theory of the Firm. Strategic Management Journal, Knowledge and the Firm 109–122.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Grant, R.M., Baden-Fuller, C., 2004. A knowledge accessing theory of strategic alliances. Journal of management studies 41, 61–84.</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Gulati, R., 1998. Alliances and networks. Strategic Management Journal 19, 293–317.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Gumbau-Albert, M., Maudos, J., 2009. Patents, technological inputs and spillovers among regions. Applied Economics 41, 1473–1486.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Hadjivassiliou, K.P., Cox, A., Martin, R., Marchington, M., Sheehan, M., Gloster, R., Pollard, E., Grimshaw, D., Rubery, J., 2011. Impact of interfirm relationships – employment and working conditions [WWW Document]. URL http://www.eurofound.europa.eu/publications/htmlfiles/ef1101.htm (accessed 4.20.14).</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Hagedoorn, J., 2002. Inter-firm R&amp;D partnerships: an overview of major trends and patterns since 1960. Research policy 31, 477–492.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Hausman, J.A., Taylor, W.E., 1981. Panel Data and Unobservable Individual Effects. Econometrica 49, 1377.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Hitt, M.A., Lee, H., Yucel, E., 2002. The Importance of Social Capital to the Management of Multinational Enterprises: Relational Networks Among Asian and Western Firms. Asia Pacific Journal of Management 19, 353–372.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Huggins, R., 2001. Inter-firm network policies and firm performance: evaluating the impact of initiatives in the United Kingdom. Research Policy 30, 443–458.</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Humphrey, J., Schmitz, H., 1998. Trust and inter-firm relations in developing and transition economies. Journal of Development Studies 34, 32.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lastRenderedPageBreak/>
        <w:t>International Monetary Fund, 2014. World Economic Outlook— Recovery Strengthens, Remains Uneven. Washington.</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Jiang, X., Li, Y., 2008. The relationship between organizational learning and firms’ financial performance in strategic alliances: A contingency approach. Journal of World Business 43, 365–379.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Jones, C., Hesterly, W.S., Borgatti, S.P., 1997. A General Theory of Network Governance: Exchange Conditions and Social Mechanisms. Academy of Management Review 22, 911–945.</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Keister, L.A., 2007. 7. Inter-firm Relations in Business Groups: Group Structure and Firm Performance in China. Business networks and strategic alliances in China 157–181.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Kongmanila, X., Takahashi, Y., 2009. Inter-Firm Cooperation and Firm Performance: An Empirical Study of the Lao Garment Industry Cluster. International Journal of Business and Management 4, P3.</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Lahiri, N., Narayanan, S., 2013. Vertical integration, innovation, and alliance portfolio size: Im</w:t>
      </w:r>
      <w:r>
        <w:rPr>
          <w:rFonts w:cs="Times New Roman"/>
          <w:szCs w:val="24"/>
          <w:lang w:val="en-US"/>
        </w:rPr>
        <w:t>plications for firm performance</w:t>
      </w:r>
      <w:r w:rsidRPr="00446C5B">
        <w:rPr>
          <w:rFonts w:cs="Times New Roman"/>
          <w:szCs w:val="24"/>
          <w:lang w:val="en-US"/>
        </w:rPr>
        <w:t>. Strategic Management Journal 34, 1042–1064.</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Lane, C., Bachmann, R., 1996. The Social Constitution of Trust: Supplier Relations in Britain and Germany. Organization Studies 17, 365–395.</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Lavie, D., 2007. Alliance portfolios and firm performance: A study of value creation and appropriation in the U.S. software industry. Strategic Management Journal 28, 1187–1212.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Lee, H., Cho, E., Cheong, C., Kim, J., 2013. Do strategic alliances in a developing country create firm value? Evidence from Korean firms. Journal of Empirical Finance 20, 30–41.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Loayza, N.V., Rancière, R., 2006. Financial Development, Financial Fragility, and Growth. Journal of Money, Credit and Banking 38, 1051–1076.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Luo, Y., 2005. Toward coopetition within a multinational enterprise: a perspective from foreign subsidiaries. Journal of World Business 40, 71–90.</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Maheshwari, B., Kumar, V., Kumar, U., 2006. Optimizing success in supply chain partnerships. Journal of Enterprise Information Management 19, 277–291.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Malle, S., 2009. Soviet legacies in post-Soviet Russia: insights from crisis management. Post-Communist Economies 21, 249–282.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Marinic, P., 2013. Financial Crisis and Preservation of Firms’ Value. Chapters of Financial Aspects of Recent Trends in the Global Economy book 1, 143–167.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Martínez-Sánchez, A., Vela-Jiménez, M.J., Pérez-Pérez, M., De-Luis-Carnicer, P., 2009. Inter-organizational Cooperation and Environmental Change: Moderating Effects between Flexibility and Innovation Performance. British Journal of Management 20, 537–561.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Michalski, G., 2008. Operational Risk in Current Assets Investment Decisions: Portfolio Management Approach in Accounts Receivable. Agricultural Economics–Zemedelska Ekonomika 12–19.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Nguyen, N.P., 2011. Applying “Theory Of Reasoned Action” To Explain Inter-Firm Cooperation: Empirical Evidence From Vietnamese Enterprises. International Journal of Management &amp; Information Systems (IJMIS) 15, 61–82.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Nieto, M.J., Santamaría, L., 2007. The importance of diverse collaborative networks for the novelty of product innovation. Technovation 27, 367–377.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lastRenderedPageBreak/>
        <w:t>Oxley, J.E., 2009. Appropriability hazards and governance in strategic alliances: A transaction cost approach. In: Advances in Strategic Management. Emerald Group Publishing, Bingley, pp. 165–191.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Patrakosol, B., Olson, D.L., 2007. How interfirm collaboration benefits IT innovation. Information &amp; Management 44, 53–62.</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Pfeffer, J., Salancik, G.R., 2003. The External Control of Organizations: A Resource Dependence Perspective. Stanford University Press.</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Popova, Y.F., 2010. Setevie otnosheniya na promishlennih rynkah: rezultaty issledovaniya rossiiskih kompanii. Vestnik Sank-Peterburzhskogo universiteta.</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Putnam, R., Leonardi, R., Nanetti, R., 1993. Making Democracy Work: Civic Traditions in Modern Italy. Princeton University Press, Princeton.</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Rademakers, M.F.L., 1999. Managing inter- firm cooperation in different institutional environments: a comparison of the Dutch and UK potato industries = Het managen van samenwerking tussen bedrijven in verschillende institutionele omgevingen. Selbstverl., Leiden.</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Richard, P.J., Devinney, T.M., Yip, G.S., Johnson, G., 2009. Measuring Organizational Performance: Towards Methodological Best Practice. Journal of Management 35, 718–804.</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Ritala, P., Ellonen, H.K., 2010. Competitive advantage in interfirm cooperation: old and new explanations. Competitiveness Review: An International Business Journal incorporating Journal of Global Competitiveness 20, 367–383.</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Rogerson, W.P., 1997. Intertemporal Cost Allocation and Managerial Investment Incentives: A Theory Explaining the Use of Economic Value Added as a Performance Measure. Journal of Political Economy 105, 770.</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Rusnano [WWW Document], n.d. rusnano.com. URL http://www.rusnano.com/about/press-centre/news/20121120-forum-otkrytye-innovatsii-zavershil-rabotu</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Sampson, R.C., 2007. R&amp;D Alliances &amp; Firm Performance: The Impact of Technological Diversity and Alliance Organization on Innovation. Academy of Management Journal 50, 364–386.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Sanz Menéndez, L., García, C.E., 1997. R&amp;D Collaboration networks in Spain.</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Schilling, M.A., Phelps, C.C., 2007. Interfirm collaboration networks: The impact of large-scale network structure on firm innovation. Management Science 53, 1113–1126.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Shakina, E., Barajas, A., 2012. The relationship between intellectual capital quality and corporate performance : an empirical study of Russian and European companies. Economic annals 79–97.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Shaw, D.R., Holland, C.P., 2010. Strategy, networks and systems in the global translation services market. The Journal of Strategic Information Systems 19, 242–256.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Sheresheva, M., Peresvetov, S., 2012. Inter-firm Relationships of Russian SMEs: A Way to Survive the Crisis and to Innovate. Journal of Entrepreneurship &amp; Innovation 1–19.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Singh, P.J., Power, D., 2009. The nature and effectiveness of collaboration between firms, their customers and suppliers: a supply chain perspective. Supply Chain Management: An International Journal 14, 189–200.</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lastRenderedPageBreak/>
        <w:t>Stern, J.M., Stewart, G.B., Chew, D.H., 1995. The Eva® Financial Management System. Journal of Applied Corporate Finance 8, 32–46.</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Tarun Khanna, Krishna G. Palepu, 2006. Emerging Giants. Harvard Business Review 84, 60–69.</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Tsai, K.-H., 2009. Collaborative networks and product innovation performance: Toward a contingency perspective. Research Policy 38, 765–778.</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Wathne, K.H., Heide, J.B., 2000. Opportunism in Interfirm Relationships: Forms, Outcomes, and Solutions. Journal of Marketing 64, 36–51.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Wathne, K.H., Heide, J.B., 2000. Opportunism in Interfirm Relationships: Forms, Outcomes, and Solutions. Journal of Marketing 64, 36–51.</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Welbourne, T.M., Pardo-del-Val, M., 2009. Relational Capital: Strategic Advantage for Small and Medium-Size Enterprises (SMEs) Through Negotiation and Collaboration. Group Decis Negot 18, 483–497.</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Wooldridge, J.M., 2012. Introductory Econometrics: A Modern Approach, 5 edition. ed. Cengage Learning, Mason, OH.</w:t>
      </w:r>
    </w:p>
    <w:p w:rsidR="00446C5B" w:rsidRPr="00446C5B" w:rsidRDefault="00446C5B" w:rsidP="00446C5B">
      <w:pPr>
        <w:pStyle w:val="af5"/>
        <w:numPr>
          <w:ilvl w:val="0"/>
          <w:numId w:val="33"/>
        </w:numPr>
        <w:spacing w:afterLines="60" w:after="144"/>
        <w:ind w:left="142" w:firstLine="567"/>
        <w:rPr>
          <w:rFonts w:cs="Times New Roman"/>
          <w:szCs w:val="24"/>
          <w:lang w:val="en-US"/>
        </w:rPr>
      </w:pPr>
      <w:r w:rsidRPr="00446C5B">
        <w:rPr>
          <w:rFonts w:cs="Times New Roman"/>
          <w:szCs w:val="24"/>
          <w:lang w:val="en-US"/>
        </w:rPr>
        <w:t>Wu, J., Callahan, J., 2005. Motive, form and function of international R&amp;amp;D alliances: Evidence from the Chinese IT industry. The Journal of High Technology Management Research 16, 173–191.</w:t>
      </w:r>
    </w:p>
    <w:p w:rsidR="00446C5B" w:rsidRDefault="00446C5B" w:rsidP="00446C5B">
      <w:pPr>
        <w:pStyle w:val="af5"/>
        <w:numPr>
          <w:ilvl w:val="0"/>
          <w:numId w:val="33"/>
        </w:numPr>
        <w:spacing w:afterLines="60" w:after="144"/>
        <w:ind w:left="142" w:firstLine="567"/>
        <w:rPr>
          <w:rFonts w:cs="Times New Roman"/>
          <w:szCs w:val="24"/>
        </w:rPr>
      </w:pPr>
      <w:r w:rsidRPr="00446C5B">
        <w:rPr>
          <w:rFonts w:cs="Times New Roman"/>
          <w:szCs w:val="24"/>
          <w:lang w:val="en-US"/>
        </w:rPr>
        <w:t xml:space="preserve">Zeng, S.X., Xie, X.M., Tam, C.M., 2010. Relationship between cooperation networks and innovation performance of SMEs. </w:t>
      </w:r>
      <w:r>
        <w:rPr>
          <w:rFonts w:cs="Times New Roman"/>
          <w:szCs w:val="24"/>
        </w:rPr>
        <w:t>Technovation 30, 181–194.</w:t>
      </w:r>
    </w:p>
    <w:p w:rsidR="00064F92" w:rsidRPr="00446C5B" w:rsidRDefault="00064F92" w:rsidP="00446C5B">
      <w:pPr>
        <w:spacing w:before="240" w:afterLines="60" w:after="144"/>
        <w:ind w:left="142" w:firstLine="567"/>
        <w:rPr>
          <w:i/>
          <w:sz w:val="28"/>
          <w:lang w:val="en-US"/>
        </w:rPr>
      </w:pPr>
      <w:r w:rsidRPr="00175A78">
        <w:rPr>
          <w:rFonts w:cs="Times New Roman"/>
          <w:b/>
          <w:szCs w:val="24"/>
          <w:lang w:val="en-US"/>
        </w:rPr>
        <w:fldChar w:fldCharType="end"/>
      </w:r>
      <w:r w:rsidRPr="00446C5B">
        <w:rPr>
          <w:i/>
          <w:lang w:val="en-US"/>
        </w:rPr>
        <w:t>Electronic sources</w:t>
      </w:r>
    </w:p>
    <w:p w:rsidR="00064F92" w:rsidRPr="00175A78" w:rsidRDefault="00064F92" w:rsidP="00446C5B">
      <w:pPr>
        <w:pStyle w:val="af5"/>
        <w:numPr>
          <w:ilvl w:val="0"/>
          <w:numId w:val="33"/>
        </w:numPr>
        <w:spacing w:afterLines="60" w:after="144"/>
        <w:ind w:left="142" w:firstLine="567"/>
        <w:rPr>
          <w:rFonts w:cs="Times New Roman"/>
          <w:szCs w:val="24"/>
          <w:lang w:val="en-US"/>
        </w:rPr>
      </w:pPr>
      <w:r w:rsidRPr="00175A78">
        <w:rPr>
          <w:rFonts w:cs="Times New Roman"/>
          <w:szCs w:val="24"/>
          <w:lang w:val="en-US"/>
        </w:rPr>
        <w:t>A</w:t>
      </w:r>
      <w:r w:rsidR="00CC432C" w:rsidRPr="00175A78">
        <w:rPr>
          <w:rFonts w:cs="Times New Roman"/>
          <w:szCs w:val="24"/>
          <w:lang w:val="en-US"/>
        </w:rPr>
        <w:t>madeus Database [WWW Document], amadeus.bvdinfo.com;</w:t>
      </w:r>
      <w:r w:rsidRPr="00175A78">
        <w:rPr>
          <w:rFonts w:cs="Times New Roman"/>
          <w:szCs w:val="24"/>
          <w:lang w:val="en-US"/>
        </w:rPr>
        <w:t xml:space="preserve"> URL </w:t>
      </w:r>
      <w:hyperlink r:id="rId14" w:history="1">
        <w:r w:rsidRPr="00175A78">
          <w:rPr>
            <w:rStyle w:val="ab"/>
            <w:rFonts w:cs="Times New Roman"/>
            <w:szCs w:val="24"/>
            <w:lang w:val="en-US"/>
          </w:rPr>
          <w:t>www.amadeus.bvdinfo.com</w:t>
        </w:r>
      </w:hyperlink>
    </w:p>
    <w:p w:rsidR="00064F92" w:rsidRPr="00175A78" w:rsidRDefault="00064F92" w:rsidP="00446C5B">
      <w:pPr>
        <w:pStyle w:val="af5"/>
        <w:numPr>
          <w:ilvl w:val="0"/>
          <w:numId w:val="33"/>
        </w:numPr>
        <w:spacing w:afterLines="60" w:after="144"/>
        <w:ind w:left="142" w:firstLine="567"/>
        <w:rPr>
          <w:lang w:val="en-US"/>
        </w:rPr>
      </w:pPr>
      <w:r w:rsidRPr="00175A78">
        <w:rPr>
          <w:lang w:val="en-US"/>
        </w:rPr>
        <w:t xml:space="preserve">Questel Intellectual </w:t>
      </w:r>
      <w:r w:rsidR="00CC432C" w:rsidRPr="00175A78">
        <w:rPr>
          <w:lang w:val="en-US"/>
        </w:rPr>
        <w:t>Property Portal [WWW Document], orbit.com;</w:t>
      </w:r>
      <w:r w:rsidRPr="00175A78">
        <w:rPr>
          <w:lang w:val="en-US"/>
        </w:rPr>
        <w:t xml:space="preserve"> URL </w:t>
      </w:r>
      <w:hyperlink r:id="rId15" w:history="1">
        <w:r w:rsidRPr="00175A78">
          <w:rPr>
            <w:rStyle w:val="ab"/>
            <w:lang w:val="en-US"/>
          </w:rPr>
          <w:t>http://www.orbit.com/</w:t>
        </w:r>
      </w:hyperlink>
    </w:p>
    <w:p w:rsidR="00064F92" w:rsidRPr="00175A78" w:rsidRDefault="00064F92" w:rsidP="00446C5B">
      <w:pPr>
        <w:pStyle w:val="af5"/>
        <w:numPr>
          <w:ilvl w:val="0"/>
          <w:numId w:val="33"/>
        </w:numPr>
        <w:spacing w:afterLines="60" w:after="144"/>
        <w:ind w:left="142" w:firstLine="567"/>
        <w:rPr>
          <w:rFonts w:cs="Times New Roman"/>
          <w:szCs w:val="24"/>
          <w:lang w:val="en-US"/>
        </w:rPr>
      </w:pPr>
      <w:r w:rsidRPr="00175A78">
        <w:rPr>
          <w:rFonts w:cs="Times New Roman"/>
          <w:szCs w:val="24"/>
          <w:lang w:val="en-US"/>
        </w:rPr>
        <w:t>Ru</w:t>
      </w:r>
      <w:r w:rsidR="00CC432C" w:rsidRPr="00175A78">
        <w:rPr>
          <w:rFonts w:cs="Times New Roman"/>
          <w:szCs w:val="24"/>
          <w:lang w:val="en-US"/>
        </w:rPr>
        <w:t>slana Database [WWW Document], ruslana.bvdep.com;</w:t>
      </w:r>
      <w:r w:rsidRPr="00175A78">
        <w:rPr>
          <w:rFonts w:cs="Times New Roman"/>
          <w:szCs w:val="24"/>
          <w:lang w:val="en-US"/>
        </w:rPr>
        <w:t xml:space="preserve"> URL </w:t>
      </w:r>
      <w:hyperlink r:id="rId16" w:history="1">
        <w:r w:rsidRPr="00175A78">
          <w:rPr>
            <w:rStyle w:val="ab"/>
            <w:rFonts w:cs="Times New Roman"/>
            <w:szCs w:val="24"/>
            <w:lang w:val="en-US"/>
          </w:rPr>
          <w:t>www.ruslana.bvdep.com</w:t>
        </w:r>
      </w:hyperlink>
    </w:p>
    <w:p w:rsidR="00CC432C" w:rsidRPr="00175A78" w:rsidRDefault="00CC432C" w:rsidP="00446C5B">
      <w:pPr>
        <w:pStyle w:val="af5"/>
        <w:numPr>
          <w:ilvl w:val="0"/>
          <w:numId w:val="33"/>
        </w:numPr>
        <w:spacing w:afterLines="60" w:after="144"/>
        <w:ind w:left="142" w:firstLine="567"/>
        <w:rPr>
          <w:szCs w:val="24"/>
          <w:lang w:val="en-US"/>
        </w:rPr>
      </w:pPr>
      <w:r w:rsidRPr="00175A78">
        <w:rPr>
          <w:szCs w:val="24"/>
          <w:lang w:val="en-US"/>
        </w:rPr>
        <w:t xml:space="preserve">Rusnano [WWW Document], rusnano.com; URL </w:t>
      </w:r>
      <w:hyperlink r:id="rId17" w:history="1">
        <w:r w:rsidRPr="00175A78">
          <w:rPr>
            <w:rStyle w:val="ab"/>
            <w:szCs w:val="24"/>
            <w:lang w:val="en-US"/>
          </w:rPr>
          <w:t>http://www.rusnano.com/about/press-centre/news/20121120-forum-otkrytye-innovatsii-zavershil-rabotu</w:t>
        </w:r>
      </w:hyperlink>
    </w:p>
    <w:p w:rsidR="00064F92" w:rsidRPr="00175A78" w:rsidRDefault="00064F92" w:rsidP="00446C5B">
      <w:pPr>
        <w:pStyle w:val="af5"/>
        <w:numPr>
          <w:ilvl w:val="0"/>
          <w:numId w:val="33"/>
        </w:numPr>
        <w:spacing w:afterLines="60" w:after="144"/>
        <w:ind w:left="142" w:firstLine="567"/>
        <w:rPr>
          <w:rFonts w:cs="Times New Roman"/>
          <w:szCs w:val="24"/>
          <w:lang w:val="en-US"/>
        </w:rPr>
      </w:pPr>
      <w:r w:rsidRPr="00175A78">
        <w:rPr>
          <w:rFonts w:cs="Times New Roman"/>
          <w:szCs w:val="24"/>
          <w:lang w:val="en-US"/>
        </w:rPr>
        <w:t xml:space="preserve">Yahoo!Finance [WWW Document], </w:t>
      </w:r>
      <w:r w:rsidR="00CC432C" w:rsidRPr="00175A78">
        <w:rPr>
          <w:rFonts w:cs="Times New Roman"/>
          <w:szCs w:val="24"/>
          <w:lang w:val="en-US"/>
        </w:rPr>
        <w:t>f</w:t>
      </w:r>
      <w:r w:rsidRPr="00175A78">
        <w:rPr>
          <w:rFonts w:cs="Times New Roman"/>
          <w:szCs w:val="24"/>
          <w:lang w:val="en-US"/>
        </w:rPr>
        <w:t>inance.</w:t>
      </w:r>
      <w:r w:rsidR="00CC432C" w:rsidRPr="00175A78">
        <w:rPr>
          <w:rFonts w:cs="Times New Roman"/>
          <w:szCs w:val="24"/>
          <w:lang w:val="en-US"/>
        </w:rPr>
        <w:t>yahoo.com;</w:t>
      </w:r>
      <w:r w:rsidRPr="00175A78">
        <w:rPr>
          <w:rFonts w:cs="Times New Roman"/>
          <w:szCs w:val="24"/>
          <w:lang w:val="en-US"/>
        </w:rPr>
        <w:t xml:space="preserve"> URL </w:t>
      </w:r>
      <w:hyperlink r:id="rId18" w:history="1">
        <w:r w:rsidRPr="00175A78">
          <w:rPr>
            <w:rStyle w:val="ab"/>
            <w:rFonts w:cs="Times New Roman"/>
            <w:szCs w:val="24"/>
            <w:lang w:val="en-US"/>
          </w:rPr>
          <w:t>https://uk.finance.yahoo.com/q?s=%5ESTOXX50E</w:t>
        </w:r>
      </w:hyperlink>
    </w:p>
    <w:p w:rsidR="00CC432C" w:rsidRPr="00175A78" w:rsidRDefault="00064F92" w:rsidP="00446C5B">
      <w:pPr>
        <w:pStyle w:val="af5"/>
        <w:numPr>
          <w:ilvl w:val="0"/>
          <w:numId w:val="33"/>
        </w:numPr>
        <w:tabs>
          <w:tab w:val="left" w:pos="0"/>
        </w:tabs>
        <w:spacing w:afterLines="60" w:after="144"/>
        <w:ind w:left="142" w:firstLine="567"/>
        <w:rPr>
          <w:rFonts w:cs="Times New Roman"/>
          <w:szCs w:val="24"/>
          <w:lang w:val="en-US"/>
        </w:rPr>
      </w:pPr>
      <w:r w:rsidRPr="00175A78">
        <w:rPr>
          <w:rFonts w:cs="Times New Roman"/>
          <w:szCs w:val="24"/>
          <w:lang w:val="en-US"/>
        </w:rPr>
        <w:t xml:space="preserve">Yahoo!Finance [WWW Document], </w:t>
      </w:r>
      <w:r w:rsidR="00CC432C" w:rsidRPr="00175A78">
        <w:rPr>
          <w:rFonts w:cs="Times New Roman"/>
          <w:szCs w:val="24"/>
          <w:lang w:val="en-US"/>
        </w:rPr>
        <w:t xml:space="preserve">finance.yahoo.com; </w:t>
      </w:r>
      <w:r w:rsidRPr="00175A78">
        <w:rPr>
          <w:rFonts w:cs="Times New Roman"/>
          <w:szCs w:val="24"/>
          <w:lang w:val="en-US"/>
        </w:rPr>
        <w:t xml:space="preserve">URL </w:t>
      </w:r>
      <w:hyperlink r:id="rId19" w:history="1">
        <w:r w:rsidRPr="00175A78">
          <w:rPr>
            <w:rStyle w:val="ab"/>
            <w:rFonts w:cs="Times New Roman"/>
            <w:szCs w:val="24"/>
            <w:lang w:val="en-US"/>
          </w:rPr>
          <w:t>https://uk.finance.yahoo.com/q?s=RTS.RS</w:t>
        </w:r>
      </w:hyperlink>
    </w:p>
    <w:p w:rsidR="00CC432C" w:rsidRPr="00175A78" w:rsidRDefault="00CC432C" w:rsidP="00446C5B">
      <w:pPr>
        <w:spacing w:afterLines="60" w:after="144" w:line="276" w:lineRule="auto"/>
        <w:ind w:left="142" w:firstLine="567"/>
        <w:jc w:val="left"/>
        <w:rPr>
          <w:rFonts w:cs="Times New Roman"/>
          <w:szCs w:val="24"/>
          <w:lang w:val="en-US"/>
        </w:rPr>
      </w:pPr>
      <w:r w:rsidRPr="00175A78">
        <w:rPr>
          <w:rFonts w:cs="Times New Roman"/>
          <w:szCs w:val="24"/>
          <w:lang w:val="en-US"/>
        </w:rPr>
        <w:br w:type="page"/>
      </w:r>
    </w:p>
    <w:p w:rsidR="0078416E" w:rsidRPr="00175A78" w:rsidRDefault="0078416E" w:rsidP="00CC432C">
      <w:pPr>
        <w:pStyle w:val="1"/>
        <w:jc w:val="center"/>
        <w:rPr>
          <w:rFonts w:eastAsia="Calibri" w:cs="Times New Roman"/>
          <w:lang w:val="en-US"/>
        </w:rPr>
      </w:pPr>
      <w:bookmarkStart w:id="25" w:name="_Toc388537738"/>
      <w:r w:rsidRPr="00175A78">
        <w:rPr>
          <w:rFonts w:eastAsia="Calibri" w:cs="Times New Roman"/>
          <w:lang w:val="en-US"/>
        </w:rPr>
        <w:lastRenderedPageBreak/>
        <w:t>A</w:t>
      </w:r>
      <w:r w:rsidR="005727E9" w:rsidRPr="00175A78">
        <w:rPr>
          <w:rFonts w:eastAsia="Calibri" w:cs="Times New Roman"/>
          <w:lang w:val="en-US"/>
        </w:rPr>
        <w:t>ppendices</w:t>
      </w:r>
      <w:bookmarkEnd w:id="25"/>
    </w:p>
    <w:p w:rsidR="005727E9" w:rsidRPr="00175A78" w:rsidRDefault="00777FE9" w:rsidP="005727E9">
      <w:pPr>
        <w:jc w:val="right"/>
        <w:rPr>
          <w:rFonts w:eastAsia="Calibri"/>
          <w:lang w:val="en-US"/>
        </w:rPr>
      </w:pPr>
      <w:r w:rsidRPr="00175A78">
        <w:rPr>
          <w:rFonts w:eastAsia="Calibri"/>
          <w:lang w:val="en-US"/>
        </w:rPr>
        <w:t>APPENDIX</w:t>
      </w:r>
      <w:r w:rsidR="00BC4C9F" w:rsidRPr="00175A78">
        <w:rPr>
          <w:rFonts w:eastAsia="Calibri"/>
          <w:lang w:val="en-US"/>
        </w:rPr>
        <w:t xml:space="preserve"> </w:t>
      </w:r>
      <w:r w:rsidRPr="00175A78">
        <w:rPr>
          <w:rFonts w:eastAsia="Calibri"/>
          <w:lang w:val="en-US"/>
        </w:rPr>
        <w:t>1</w:t>
      </w:r>
    </w:p>
    <w:p w:rsidR="00EE771A" w:rsidRPr="00175A78" w:rsidRDefault="00EE771A" w:rsidP="00802902">
      <w:pPr>
        <w:spacing w:after="0" w:line="240" w:lineRule="auto"/>
        <w:jc w:val="center"/>
        <w:rPr>
          <w:rFonts w:eastAsia="Calibri"/>
          <w:lang w:val="en-US"/>
        </w:rPr>
      </w:pPr>
      <w:r w:rsidRPr="00175A78">
        <w:rPr>
          <w:lang w:val="en-US"/>
        </w:rPr>
        <w:t>Variables</w:t>
      </w:r>
      <w:r w:rsidR="00BC4C9F" w:rsidRPr="00175A78">
        <w:rPr>
          <w:lang w:val="en-US"/>
        </w:rPr>
        <w:t xml:space="preserve"> </w:t>
      </w:r>
      <w:r w:rsidRPr="00175A78">
        <w:rPr>
          <w:lang w:val="en-US"/>
        </w:rPr>
        <w:t>definitions</w:t>
      </w:r>
    </w:p>
    <w:tbl>
      <w:tblPr>
        <w:tblpPr w:leftFromText="180" w:rightFromText="180" w:vertAnchor="text" w:horzAnchor="page" w:tblpX="1810" w:tblpY="47"/>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493"/>
        <w:gridCol w:w="4680"/>
        <w:gridCol w:w="1420"/>
        <w:gridCol w:w="1420"/>
      </w:tblGrid>
      <w:tr w:rsidR="00BD591C" w:rsidRPr="00175A78" w:rsidTr="00802902">
        <w:trPr>
          <w:trHeight w:val="132"/>
        </w:trPr>
        <w:tc>
          <w:tcPr>
            <w:tcW w:w="208" w:type="pct"/>
          </w:tcPr>
          <w:p w:rsidR="003A05D1" w:rsidRPr="00175A78" w:rsidRDefault="003A05D1" w:rsidP="00BE460A">
            <w:pPr>
              <w:spacing w:after="0" w:line="240" w:lineRule="auto"/>
              <w:jc w:val="left"/>
              <w:rPr>
                <w:rFonts w:cs="Times New Roman"/>
                <w:bCs/>
                <w:szCs w:val="24"/>
                <w:lang w:val="en-US"/>
              </w:rPr>
            </w:pPr>
          </w:p>
        </w:tc>
        <w:tc>
          <w:tcPr>
            <w:tcW w:w="793" w:type="pct"/>
          </w:tcPr>
          <w:p w:rsidR="003A05D1" w:rsidRPr="00175A78" w:rsidRDefault="003A05D1" w:rsidP="00BE460A">
            <w:pPr>
              <w:spacing w:after="0" w:line="240" w:lineRule="auto"/>
              <w:jc w:val="left"/>
              <w:rPr>
                <w:rFonts w:cs="Times New Roman"/>
                <w:bCs/>
                <w:szCs w:val="24"/>
                <w:lang w:val="en-US"/>
              </w:rPr>
            </w:pPr>
            <w:r w:rsidRPr="00175A78">
              <w:rPr>
                <w:rFonts w:cs="Times New Roman"/>
                <w:bCs/>
                <w:szCs w:val="24"/>
                <w:lang w:val="en-US"/>
              </w:rPr>
              <w:t>Indicators</w:t>
            </w:r>
          </w:p>
        </w:tc>
        <w:tc>
          <w:tcPr>
            <w:tcW w:w="2488" w:type="pct"/>
          </w:tcPr>
          <w:p w:rsidR="003A05D1" w:rsidRPr="00175A78" w:rsidRDefault="003A05D1" w:rsidP="00BE460A">
            <w:pPr>
              <w:spacing w:after="0" w:line="240" w:lineRule="auto"/>
              <w:jc w:val="left"/>
              <w:rPr>
                <w:rFonts w:cs="Times New Roman"/>
                <w:bCs/>
                <w:szCs w:val="24"/>
                <w:lang w:val="en-US"/>
              </w:rPr>
            </w:pPr>
            <w:r w:rsidRPr="00175A78">
              <w:rPr>
                <w:rFonts w:cs="Times New Roman"/>
                <w:bCs/>
                <w:szCs w:val="24"/>
                <w:lang w:val="en-US"/>
              </w:rPr>
              <w:t>Description</w:t>
            </w:r>
          </w:p>
        </w:tc>
        <w:tc>
          <w:tcPr>
            <w:tcW w:w="755" w:type="pct"/>
          </w:tcPr>
          <w:p w:rsidR="003A05D1" w:rsidRPr="00175A78" w:rsidRDefault="003A05D1" w:rsidP="00BE460A">
            <w:pPr>
              <w:spacing w:after="0" w:line="240" w:lineRule="auto"/>
              <w:jc w:val="left"/>
              <w:rPr>
                <w:rFonts w:cs="Times New Roman"/>
                <w:bCs/>
                <w:szCs w:val="24"/>
                <w:lang w:val="en-US"/>
              </w:rPr>
            </w:pPr>
            <w:r w:rsidRPr="00175A78">
              <w:rPr>
                <w:rFonts w:cs="Times New Roman"/>
                <w:bCs/>
                <w:szCs w:val="24"/>
                <w:lang w:val="en-US"/>
              </w:rPr>
              <w:t>Type</w:t>
            </w:r>
          </w:p>
        </w:tc>
        <w:tc>
          <w:tcPr>
            <w:tcW w:w="755" w:type="pct"/>
          </w:tcPr>
          <w:p w:rsidR="003A05D1" w:rsidRPr="00175A78" w:rsidRDefault="003A05D1" w:rsidP="00BE460A">
            <w:pPr>
              <w:spacing w:after="0" w:line="240" w:lineRule="auto"/>
              <w:jc w:val="left"/>
              <w:rPr>
                <w:rFonts w:cs="Times New Roman"/>
                <w:bCs/>
                <w:szCs w:val="24"/>
                <w:lang w:val="en-US"/>
              </w:rPr>
            </w:pPr>
            <w:r w:rsidRPr="00175A78">
              <w:rPr>
                <w:rFonts w:cs="Times New Roman"/>
                <w:bCs/>
                <w:szCs w:val="24"/>
                <w:lang w:val="en-US"/>
              </w:rPr>
              <w:t>Measure</w:t>
            </w:r>
          </w:p>
        </w:tc>
      </w:tr>
      <w:tr w:rsidR="00BD591C" w:rsidRPr="00175A78" w:rsidTr="00BD591C">
        <w:tc>
          <w:tcPr>
            <w:tcW w:w="208" w:type="pct"/>
            <w:vMerge w:val="restart"/>
            <w:textDirection w:val="btLr"/>
          </w:tcPr>
          <w:p w:rsidR="003A05D1" w:rsidRPr="00175A78" w:rsidRDefault="003A05D1" w:rsidP="00BE460A">
            <w:pPr>
              <w:spacing w:after="0" w:line="240" w:lineRule="auto"/>
              <w:ind w:left="113" w:right="113"/>
              <w:jc w:val="left"/>
              <w:rPr>
                <w:rFonts w:cs="Times New Roman"/>
                <w:szCs w:val="24"/>
                <w:lang w:val="en-US"/>
              </w:rPr>
            </w:pPr>
            <w:r w:rsidRPr="00175A78">
              <w:rPr>
                <w:rFonts w:cs="Times New Roman"/>
                <w:szCs w:val="24"/>
                <w:lang w:val="en-US"/>
              </w:rPr>
              <w:t>Control Variables</w:t>
            </w: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Company Age</w:t>
            </w:r>
          </w:p>
        </w:tc>
        <w:tc>
          <w:tcPr>
            <w:tcW w:w="2488"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 xml:space="preserve">Number of years since firm starts its activities </w:t>
            </w:r>
          </w:p>
          <w:p w:rsidR="003A05D1" w:rsidRPr="00175A78" w:rsidRDefault="003A05D1" w:rsidP="00BE460A">
            <w:pPr>
              <w:spacing w:after="0" w:line="240" w:lineRule="auto"/>
              <w:jc w:val="left"/>
              <w:rPr>
                <w:rFonts w:cs="Times New Roman"/>
                <w:szCs w:val="24"/>
                <w:lang w:val="en-US"/>
              </w:rPr>
            </w:pPr>
          </w:p>
        </w:tc>
        <w:tc>
          <w:tcPr>
            <w:tcW w:w="755" w:type="pct"/>
          </w:tcPr>
          <w:p w:rsidR="003A05D1" w:rsidRPr="00175A78" w:rsidRDefault="003A05D1" w:rsidP="00BE460A">
            <w:pPr>
              <w:autoSpaceDE w:val="0"/>
              <w:autoSpaceDN w:val="0"/>
              <w:adjustRightInd w:val="0"/>
              <w:spacing w:after="0" w:line="240" w:lineRule="auto"/>
              <w:jc w:val="left"/>
              <w:rPr>
                <w:rFonts w:cs="Times New Roman"/>
                <w:szCs w:val="24"/>
                <w:lang w:val="en-US"/>
              </w:rPr>
            </w:pPr>
            <w:r w:rsidRPr="00175A78">
              <w:rPr>
                <w:rFonts w:cs="Times New Roman"/>
                <w:szCs w:val="24"/>
                <w:lang w:val="en-US"/>
              </w:rPr>
              <w:t>Quantitative</w:t>
            </w:r>
          </w:p>
        </w:tc>
        <w:tc>
          <w:tcPr>
            <w:tcW w:w="755" w:type="pct"/>
          </w:tcPr>
          <w:p w:rsidR="003A05D1" w:rsidRPr="00175A78" w:rsidRDefault="003A05D1" w:rsidP="00BE460A">
            <w:pPr>
              <w:autoSpaceDE w:val="0"/>
              <w:autoSpaceDN w:val="0"/>
              <w:adjustRightInd w:val="0"/>
              <w:spacing w:after="0" w:line="240" w:lineRule="auto"/>
              <w:jc w:val="left"/>
              <w:rPr>
                <w:rFonts w:cs="Times New Roman"/>
                <w:szCs w:val="24"/>
                <w:lang w:val="en-US"/>
              </w:rPr>
            </w:pPr>
            <w:r w:rsidRPr="00175A78">
              <w:rPr>
                <w:rFonts w:cs="Times New Roman"/>
                <w:szCs w:val="24"/>
                <w:lang w:val="en-US"/>
              </w:rPr>
              <w:t>Units</w:t>
            </w:r>
          </w:p>
        </w:tc>
      </w:tr>
      <w:tr w:rsidR="00BD591C" w:rsidRPr="00175A78" w:rsidTr="00BD591C">
        <w:trPr>
          <w:trHeight w:hRule="exact" w:val="608"/>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Number of Employees</w:t>
            </w:r>
          </w:p>
        </w:tc>
        <w:tc>
          <w:tcPr>
            <w:tcW w:w="2488"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Number of people working in the company</w:t>
            </w:r>
          </w:p>
          <w:p w:rsidR="003A05D1" w:rsidRPr="00175A78" w:rsidRDefault="003A05D1" w:rsidP="00BE460A">
            <w:pPr>
              <w:spacing w:after="0" w:line="240" w:lineRule="auto"/>
              <w:jc w:val="left"/>
              <w:rPr>
                <w:rFonts w:cs="Times New Roman"/>
                <w:szCs w:val="24"/>
                <w:lang w:val="en-US"/>
              </w:rPr>
            </w:pP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Quantitative</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Units</w:t>
            </w:r>
          </w:p>
        </w:tc>
      </w:tr>
      <w:tr w:rsidR="00BD591C" w:rsidRPr="00175A78" w:rsidTr="00BD591C">
        <w:trPr>
          <w:trHeight w:hRule="exact" w:val="608"/>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Current Assets</w:t>
            </w:r>
          </w:p>
        </w:tc>
        <w:tc>
          <w:tcPr>
            <w:tcW w:w="2488" w:type="pct"/>
          </w:tcPr>
          <w:p w:rsidR="003A05D1" w:rsidRPr="00175A78" w:rsidRDefault="003A05D1" w:rsidP="003A05D1">
            <w:pPr>
              <w:spacing w:after="0" w:line="240" w:lineRule="auto"/>
              <w:jc w:val="left"/>
              <w:rPr>
                <w:rFonts w:cs="Times New Roman"/>
                <w:szCs w:val="24"/>
                <w:lang w:val="en-US"/>
              </w:rPr>
            </w:pPr>
            <w:r w:rsidRPr="00175A78">
              <w:rPr>
                <w:rFonts w:cs="Times New Roman"/>
                <w:szCs w:val="24"/>
                <w:lang w:val="en-US"/>
              </w:rPr>
              <w:t>Value of companies’ current asset</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Quantitative</w:t>
            </w:r>
          </w:p>
          <w:p w:rsidR="003A05D1" w:rsidRPr="00175A78" w:rsidRDefault="003A05D1" w:rsidP="00BE460A">
            <w:pPr>
              <w:spacing w:after="0" w:line="240" w:lineRule="auto"/>
              <w:jc w:val="left"/>
              <w:rPr>
                <w:rFonts w:cs="Times New Roman"/>
                <w:szCs w:val="24"/>
                <w:lang w:val="en-US"/>
              </w:rPr>
            </w:pPr>
          </w:p>
        </w:tc>
        <w:tc>
          <w:tcPr>
            <w:tcW w:w="755" w:type="pct"/>
          </w:tcPr>
          <w:p w:rsidR="003A05D1" w:rsidRPr="00175A78" w:rsidRDefault="00C817B4" w:rsidP="00BD591C">
            <w:pPr>
              <w:spacing w:after="0" w:line="240" w:lineRule="auto"/>
              <w:jc w:val="left"/>
              <w:rPr>
                <w:rFonts w:cs="Times New Roman"/>
                <w:szCs w:val="24"/>
                <w:lang w:val="en-US"/>
              </w:rPr>
            </w:pPr>
            <w:r>
              <w:rPr>
                <w:rFonts w:cs="Times New Roman"/>
                <w:szCs w:val="24"/>
                <w:lang w:val="en-US"/>
              </w:rPr>
              <w:t>million</w:t>
            </w:r>
            <w:r w:rsidR="003A05D1" w:rsidRPr="00175A78">
              <w:rPr>
                <w:rFonts w:cs="Times New Roman"/>
                <w:szCs w:val="24"/>
                <w:lang w:val="en-US"/>
              </w:rPr>
              <w:t xml:space="preserve"> </w:t>
            </w:r>
            <w:r w:rsidR="00BD591C" w:rsidRPr="00175A78">
              <w:rPr>
                <w:rFonts w:cs="Times New Roman"/>
                <w:szCs w:val="24"/>
                <w:lang w:val="en-US"/>
              </w:rPr>
              <w:t>€</w:t>
            </w:r>
          </w:p>
        </w:tc>
      </w:tr>
      <w:tr w:rsidR="00BD591C" w:rsidRPr="00175A78" w:rsidTr="00BD591C">
        <w:trPr>
          <w:trHeight w:hRule="exact" w:val="608"/>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Intangible Assets</w:t>
            </w:r>
          </w:p>
        </w:tc>
        <w:tc>
          <w:tcPr>
            <w:tcW w:w="2488" w:type="pct"/>
          </w:tcPr>
          <w:p w:rsidR="003A05D1" w:rsidRPr="00175A78" w:rsidRDefault="003A05D1" w:rsidP="003A05D1">
            <w:pPr>
              <w:spacing w:after="0" w:line="240" w:lineRule="auto"/>
              <w:jc w:val="left"/>
              <w:rPr>
                <w:rFonts w:cs="Times New Roman"/>
                <w:szCs w:val="24"/>
                <w:lang w:val="en-US"/>
              </w:rPr>
            </w:pPr>
            <w:r w:rsidRPr="00175A78">
              <w:rPr>
                <w:rFonts w:cs="Times New Roman"/>
                <w:szCs w:val="24"/>
                <w:lang w:val="en-US"/>
              </w:rPr>
              <w:t>Value of companies’ intangible assets</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Quantitative</w:t>
            </w:r>
          </w:p>
        </w:tc>
        <w:tc>
          <w:tcPr>
            <w:tcW w:w="755" w:type="pct"/>
          </w:tcPr>
          <w:p w:rsidR="003A05D1" w:rsidRPr="00175A78" w:rsidRDefault="00C817B4" w:rsidP="00BE460A">
            <w:pPr>
              <w:spacing w:after="0" w:line="240" w:lineRule="auto"/>
              <w:jc w:val="left"/>
              <w:rPr>
                <w:rFonts w:cs="Times New Roman"/>
                <w:szCs w:val="24"/>
                <w:lang w:val="en-US"/>
              </w:rPr>
            </w:pPr>
            <w:r>
              <w:rPr>
                <w:rFonts w:cs="Times New Roman"/>
                <w:szCs w:val="24"/>
                <w:lang w:val="en-US"/>
              </w:rPr>
              <w:t>million</w:t>
            </w:r>
            <w:r w:rsidR="00BD591C" w:rsidRPr="00175A78">
              <w:rPr>
                <w:rFonts w:cs="Times New Roman"/>
                <w:szCs w:val="24"/>
                <w:lang w:val="en-US"/>
              </w:rPr>
              <w:t xml:space="preserve"> €</w:t>
            </w:r>
          </w:p>
        </w:tc>
      </w:tr>
      <w:tr w:rsidR="00BD591C" w:rsidRPr="00175A78" w:rsidTr="00BD591C">
        <w:trPr>
          <w:trHeight w:hRule="exact" w:val="607"/>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Patents</w:t>
            </w:r>
          </w:p>
        </w:tc>
        <w:tc>
          <w:tcPr>
            <w:tcW w:w="2488"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 xml:space="preserve">Number of </w:t>
            </w:r>
            <w:r w:rsidRPr="00175A78">
              <w:rPr>
                <w:rFonts w:cs="Times New Roman"/>
                <w:color w:val="000000"/>
                <w:szCs w:val="24"/>
                <w:lang w:val="en-US"/>
              </w:rPr>
              <w:t>patents, licenses, trademarks registered in a year</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Quantitative</w:t>
            </w:r>
          </w:p>
        </w:tc>
        <w:tc>
          <w:tcPr>
            <w:tcW w:w="755" w:type="pct"/>
          </w:tcPr>
          <w:p w:rsidR="003A05D1" w:rsidRPr="00175A78" w:rsidRDefault="00BD591C" w:rsidP="00BE460A">
            <w:pPr>
              <w:spacing w:after="0" w:line="240" w:lineRule="auto"/>
              <w:jc w:val="left"/>
              <w:rPr>
                <w:rFonts w:cs="Times New Roman"/>
                <w:szCs w:val="24"/>
                <w:lang w:val="en-US"/>
              </w:rPr>
            </w:pPr>
            <w:r w:rsidRPr="00175A78">
              <w:rPr>
                <w:rFonts w:cs="Times New Roman"/>
                <w:szCs w:val="24"/>
                <w:lang w:val="en-US"/>
              </w:rPr>
              <w:t>Units</w:t>
            </w:r>
          </w:p>
        </w:tc>
      </w:tr>
      <w:tr w:rsidR="00BD591C" w:rsidRPr="00175A78" w:rsidTr="00BD591C">
        <w:trPr>
          <w:trHeight w:hRule="exact" w:val="2542"/>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Directors’ qualification</w:t>
            </w:r>
          </w:p>
        </w:tc>
        <w:tc>
          <w:tcPr>
            <w:tcW w:w="2488"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Reflects the quality of directors’ board in terms of sufficient education and experience:</w:t>
            </w:r>
          </w:p>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If more than one third of directors have postgraduate level qualifications and more than 5</w:t>
            </w:r>
            <w:r w:rsidR="002B32BC">
              <w:rPr>
                <w:rFonts w:cs="Times New Roman"/>
                <w:szCs w:val="24"/>
                <w:lang w:val="en-US"/>
              </w:rPr>
              <w:t>-</w:t>
            </w:r>
            <w:r w:rsidRPr="00175A78">
              <w:rPr>
                <w:rFonts w:cs="Times New Roman"/>
                <w:szCs w:val="24"/>
                <w:lang w:val="en-US"/>
              </w:rPr>
              <w:t xml:space="preserve">years experience – 2 points. </w:t>
            </w:r>
          </w:p>
          <w:p w:rsidR="003A05D1" w:rsidRPr="00175A78" w:rsidRDefault="003A05D1" w:rsidP="00BD591C">
            <w:pPr>
              <w:spacing w:after="0" w:line="240" w:lineRule="auto"/>
              <w:jc w:val="left"/>
              <w:rPr>
                <w:rFonts w:cs="Times New Roman"/>
                <w:szCs w:val="24"/>
                <w:lang w:val="en-US"/>
              </w:rPr>
            </w:pPr>
            <w:r w:rsidRPr="00175A78">
              <w:rPr>
                <w:rFonts w:cs="Times New Roman"/>
                <w:szCs w:val="24"/>
                <w:lang w:val="en-US"/>
              </w:rPr>
              <w:t>If more than one third of directors have postgraduate leve</w:t>
            </w:r>
            <w:r w:rsidR="002B32BC">
              <w:rPr>
                <w:rFonts w:cs="Times New Roman"/>
                <w:szCs w:val="24"/>
                <w:lang w:val="en-US"/>
              </w:rPr>
              <w:t>l qualifications or more than 5-</w:t>
            </w:r>
            <w:r w:rsidRPr="00175A78">
              <w:rPr>
                <w:rFonts w:cs="Times New Roman"/>
                <w:szCs w:val="24"/>
                <w:lang w:val="en-US"/>
              </w:rPr>
              <w:t xml:space="preserve">years experience – 1 point. </w:t>
            </w:r>
          </w:p>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Otherwise – 0.</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Categorical</w:t>
            </w:r>
          </w:p>
        </w:tc>
        <w:tc>
          <w:tcPr>
            <w:tcW w:w="755" w:type="pct"/>
          </w:tcPr>
          <w:p w:rsidR="003A05D1" w:rsidRPr="00175A78" w:rsidRDefault="00BD591C" w:rsidP="00BD591C">
            <w:pPr>
              <w:spacing w:after="0" w:line="240" w:lineRule="auto"/>
              <w:jc w:val="left"/>
              <w:rPr>
                <w:rFonts w:cs="Times New Roman"/>
                <w:szCs w:val="24"/>
                <w:lang w:val="en-US"/>
              </w:rPr>
            </w:pPr>
            <w:r w:rsidRPr="00175A78">
              <w:rPr>
                <w:rFonts w:cs="Times New Roman"/>
                <w:szCs w:val="24"/>
                <w:lang w:val="en-US"/>
              </w:rPr>
              <w:t>Categories from 0 to 2</w:t>
            </w:r>
          </w:p>
        </w:tc>
      </w:tr>
      <w:tr w:rsidR="00BD591C" w:rsidRPr="00175A78" w:rsidTr="00BD591C">
        <w:trPr>
          <w:trHeight w:hRule="exact" w:val="849"/>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color w:val="000000"/>
                <w:szCs w:val="24"/>
                <w:lang w:val="en-US"/>
              </w:rPr>
              <w:t>Location in capital</w:t>
            </w:r>
          </w:p>
        </w:tc>
        <w:tc>
          <w:tcPr>
            <w:tcW w:w="2488"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Variable which takes value of 1 if company is located in the capital city (center of a region), otherwise – 0 points</w:t>
            </w:r>
          </w:p>
        </w:tc>
        <w:tc>
          <w:tcPr>
            <w:tcW w:w="755"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Binary</w:t>
            </w:r>
          </w:p>
        </w:tc>
        <w:tc>
          <w:tcPr>
            <w:tcW w:w="755" w:type="pct"/>
          </w:tcPr>
          <w:p w:rsidR="003A05D1" w:rsidRPr="00175A78" w:rsidRDefault="00BD591C" w:rsidP="00BE460A">
            <w:pPr>
              <w:spacing w:after="0" w:line="240" w:lineRule="auto"/>
              <w:jc w:val="left"/>
              <w:rPr>
                <w:rFonts w:cs="Times New Roman"/>
                <w:szCs w:val="24"/>
                <w:lang w:val="en-US"/>
              </w:rPr>
            </w:pPr>
            <w:r w:rsidRPr="00175A78">
              <w:rPr>
                <w:rFonts w:cs="Times New Roman"/>
                <w:szCs w:val="24"/>
                <w:lang w:val="en-US"/>
              </w:rPr>
              <w:t>Categories 0 and 1</w:t>
            </w:r>
          </w:p>
        </w:tc>
      </w:tr>
      <w:tr w:rsidR="00BD591C" w:rsidRPr="00175A78" w:rsidTr="00BD591C">
        <w:trPr>
          <w:trHeight w:val="340"/>
        </w:trPr>
        <w:tc>
          <w:tcPr>
            <w:tcW w:w="208" w:type="pct"/>
            <w:vMerge/>
            <w:textDirection w:val="btLr"/>
          </w:tcPr>
          <w:p w:rsidR="003A05D1" w:rsidRPr="00175A78" w:rsidRDefault="003A05D1" w:rsidP="00BE460A">
            <w:pPr>
              <w:spacing w:after="0" w:line="240" w:lineRule="auto"/>
              <w:ind w:left="113" w:right="113"/>
              <w:jc w:val="left"/>
              <w:rPr>
                <w:rFonts w:cs="Times New Roman"/>
                <w:szCs w:val="24"/>
                <w:lang w:val="en-US"/>
              </w:rPr>
            </w:pPr>
          </w:p>
        </w:tc>
        <w:tc>
          <w:tcPr>
            <w:tcW w:w="793" w:type="pct"/>
          </w:tcPr>
          <w:p w:rsidR="003A05D1" w:rsidRPr="00175A78" w:rsidRDefault="003A05D1" w:rsidP="00BE460A">
            <w:pPr>
              <w:autoSpaceDE w:val="0"/>
              <w:autoSpaceDN w:val="0"/>
              <w:adjustRightInd w:val="0"/>
              <w:spacing w:after="0" w:line="240" w:lineRule="auto"/>
              <w:jc w:val="left"/>
              <w:rPr>
                <w:rFonts w:cs="Times New Roman"/>
                <w:color w:val="000000"/>
                <w:szCs w:val="24"/>
                <w:lang w:val="en-US"/>
              </w:rPr>
            </w:pPr>
            <w:r w:rsidRPr="00175A78">
              <w:rPr>
                <w:rFonts w:cs="Times New Roman"/>
                <w:color w:val="000000"/>
                <w:szCs w:val="24"/>
                <w:lang w:val="en-US"/>
              </w:rPr>
              <w:t xml:space="preserve">Location near university </w:t>
            </w:r>
          </w:p>
        </w:tc>
        <w:tc>
          <w:tcPr>
            <w:tcW w:w="2488"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Variable which takes value of 1 if company is located in the same city that one of the top-20 country’s universities is, otherwise – 0 points</w:t>
            </w:r>
          </w:p>
        </w:tc>
        <w:tc>
          <w:tcPr>
            <w:tcW w:w="755" w:type="pct"/>
          </w:tcPr>
          <w:p w:rsidR="003A05D1" w:rsidRPr="00175A78" w:rsidRDefault="003A05D1" w:rsidP="00BE460A">
            <w:pPr>
              <w:spacing w:after="0" w:line="240" w:lineRule="auto"/>
              <w:contextualSpacing/>
              <w:jc w:val="left"/>
              <w:rPr>
                <w:rFonts w:cs="Times New Roman"/>
                <w:szCs w:val="24"/>
                <w:lang w:val="en-US"/>
              </w:rPr>
            </w:pPr>
            <w:r w:rsidRPr="00175A78">
              <w:rPr>
                <w:rFonts w:cs="Times New Roman"/>
                <w:szCs w:val="24"/>
                <w:lang w:val="en-US"/>
              </w:rPr>
              <w:t>Binary</w:t>
            </w:r>
          </w:p>
        </w:tc>
        <w:tc>
          <w:tcPr>
            <w:tcW w:w="755" w:type="pct"/>
          </w:tcPr>
          <w:p w:rsidR="003A05D1" w:rsidRPr="00175A78" w:rsidRDefault="00BD591C" w:rsidP="00BE460A">
            <w:pPr>
              <w:spacing w:after="0" w:line="240" w:lineRule="auto"/>
              <w:contextualSpacing/>
              <w:jc w:val="left"/>
              <w:rPr>
                <w:rFonts w:cs="Times New Roman"/>
                <w:szCs w:val="24"/>
                <w:lang w:val="en-US"/>
              </w:rPr>
            </w:pPr>
            <w:r w:rsidRPr="00175A78">
              <w:rPr>
                <w:rFonts w:cs="Times New Roman"/>
                <w:szCs w:val="24"/>
                <w:lang w:val="en-US"/>
              </w:rPr>
              <w:t>Categories 0 and 1</w:t>
            </w:r>
          </w:p>
        </w:tc>
      </w:tr>
      <w:tr w:rsidR="00BD591C" w:rsidRPr="00175A78" w:rsidTr="00BD591C">
        <w:trPr>
          <w:trHeight w:val="701"/>
        </w:trPr>
        <w:tc>
          <w:tcPr>
            <w:tcW w:w="208" w:type="pct"/>
            <w:vMerge w:val="restart"/>
            <w:textDirection w:val="btLr"/>
          </w:tcPr>
          <w:p w:rsidR="003A05D1" w:rsidRPr="00175A78" w:rsidRDefault="003A05D1" w:rsidP="00BE460A">
            <w:pPr>
              <w:spacing w:after="0" w:line="240" w:lineRule="auto"/>
              <w:ind w:left="113" w:right="113"/>
              <w:jc w:val="left"/>
              <w:rPr>
                <w:rFonts w:cs="Times New Roman"/>
                <w:szCs w:val="24"/>
                <w:lang w:val="en-US"/>
              </w:rPr>
            </w:pPr>
            <w:r w:rsidRPr="00175A78">
              <w:rPr>
                <w:rFonts w:cs="Times New Roman"/>
                <w:color w:val="000000"/>
                <w:szCs w:val="24"/>
                <w:lang w:val="en-US"/>
              </w:rPr>
              <w:t>Inter-firm cooperation classification</w:t>
            </w: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Number of subsidiaries</w:t>
            </w:r>
          </w:p>
        </w:tc>
        <w:tc>
          <w:tcPr>
            <w:tcW w:w="2488" w:type="pct"/>
          </w:tcPr>
          <w:p w:rsidR="003A05D1" w:rsidRPr="00175A78" w:rsidRDefault="003A05D1" w:rsidP="00BE460A">
            <w:pPr>
              <w:spacing w:line="240" w:lineRule="auto"/>
              <w:jc w:val="left"/>
              <w:rPr>
                <w:rFonts w:cs="Times New Roman"/>
                <w:color w:val="000000"/>
                <w:szCs w:val="24"/>
                <w:lang w:val="en-US"/>
              </w:rPr>
            </w:pPr>
            <w:r w:rsidRPr="00175A78">
              <w:rPr>
                <w:rFonts w:cs="Times New Roman"/>
                <w:color w:val="000000"/>
                <w:szCs w:val="24"/>
                <w:lang w:val="en-US"/>
              </w:rPr>
              <w:t xml:space="preserve">Number of companies </w:t>
            </w:r>
            <w:r w:rsidRPr="00175A78">
              <w:rPr>
                <w:rFonts w:cs="Times New Roman"/>
                <w:szCs w:val="24"/>
                <w:lang w:val="en-US"/>
              </w:rPr>
              <w:t>which are</w:t>
            </w:r>
            <w:r w:rsidRPr="00175A78">
              <w:rPr>
                <w:rFonts w:cs="Times New Roman"/>
                <w:color w:val="252525"/>
                <w:szCs w:val="24"/>
                <w:shd w:val="clear" w:color="auto" w:fill="FFFFFF"/>
                <w:lang w:val="en-US"/>
              </w:rPr>
              <w:t xml:space="preserve"> completely or partly owned by a </w:t>
            </w:r>
            <w:r w:rsidRPr="00175A78">
              <w:rPr>
                <w:rFonts w:cs="Times New Roman"/>
                <w:color w:val="000000"/>
                <w:szCs w:val="24"/>
                <w:lang w:val="en-US"/>
              </w:rPr>
              <w:t>focal firm</w:t>
            </w:r>
          </w:p>
        </w:tc>
        <w:tc>
          <w:tcPr>
            <w:tcW w:w="755"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Quantitative</w:t>
            </w:r>
          </w:p>
        </w:tc>
        <w:tc>
          <w:tcPr>
            <w:tcW w:w="755" w:type="pct"/>
          </w:tcPr>
          <w:p w:rsidR="003A05D1" w:rsidRPr="00175A78" w:rsidRDefault="00BD591C" w:rsidP="00BE460A">
            <w:pPr>
              <w:spacing w:after="0" w:line="240" w:lineRule="auto"/>
              <w:jc w:val="left"/>
              <w:rPr>
                <w:rFonts w:cs="Times New Roman"/>
                <w:szCs w:val="24"/>
                <w:lang w:val="en-US"/>
              </w:rPr>
            </w:pPr>
            <w:r w:rsidRPr="00175A78">
              <w:rPr>
                <w:rFonts w:cs="Times New Roman"/>
                <w:szCs w:val="24"/>
                <w:lang w:val="en-US"/>
              </w:rPr>
              <w:t>Units</w:t>
            </w:r>
          </w:p>
        </w:tc>
      </w:tr>
      <w:tr w:rsidR="00BD591C" w:rsidRPr="00175A78" w:rsidTr="00BD591C">
        <w:trPr>
          <w:trHeight w:hRule="exact" w:val="958"/>
        </w:trPr>
        <w:tc>
          <w:tcPr>
            <w:tcW w:w="208" w:type="pct"/>
            <w:vMerge/>
          </w:tcPr>
          <w:p w:rsidR="003A05D1" w:rsidRPr="00175A78" w:rsidRDefault="003A05D1" w:rsidP="00BE460A">
            <w:pPr>
              <w:spacing w:after="0" w:line="240" w:lineRule="auto"/>
              <w:jc w:val="left"/>
              <w:rPr>
                <w:rFonts w:cs="Times New Roman"/>
                <w:color w:val="000000"/>
                <w:szCs w:val="24"/>
                <w:lang w:val="en-US"/>
              </w:rPr>
            </w:pPr>
          </w:p>
        </w:tc>
        <w:tc>
          <w:tcPr>
            <w:tcW w:w="793"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color w:val="000000"/>
                <w:szCs w:val="24"/>
                <w:lang w:val="en-US"/>
              </w:rPr>
              <w:t>Participation in business associations</w:t>
            </w:r>
          </w:p>
          <w:p w:rsidR="003A05D1" w:rsidRPr="00175A78" w:rsidRDefault="003A05D1" w:rsidP="00BE460A">
            <w:pPr>
              <w:spacing w:after="0" w:line="240" w:lineRule="auto"/>
              <w:jc w:val="left"/>
              <w:rPr>
                <w:rFonts w:cs="Times New Roman"/>
                <w:color w:val="000000"/>
                <w:szCs w:val="24"/>
                <w:lang w:val="en-US"/>
              </w:rPr>
            </w:pPr>
          </w:p>
        </w:tc>
        <w:tc>
          <w:tcPr>
            <w:tcW w:w="2488"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color w:val="000000"/>
                <w:szCs w:val="24"/>
                <w:lang w:val="en-US"/>
              </w:rPr>
              <w:t>For those companies which are involved in associations such as trade unions, etc. it is given 1 point and otherwise 0 points</w:t>
            </w:r>
          </w:p>
        </w:tc>
        <w:tc>
          <w:tcPr>
            <w:tcW w:w="755"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Binary</w:t>
            </w:r>
          </w:p>
        </w:tc>
        <w:tc>
          <w:tcPr>
            <w:tcW w:w="755" w:type="pct"/>
          </w:tcPr>
          <w:p w:rsidR="003A05D1" w:rsidRPr="00175A78" w:rsidRDefault="00BD591C" w:rsidP="00BE460A">
            <w:pPr>
              <w:spacing w:after="0" w:line="240" w:lineRule="auto"/>
              <w:jc w:val="left"/>
              <w:rPr>
                <w:rFonts w:cs="Times New Roman"/>
                <w:szCs w:val="24"/>
                <w:lang w:val="en-US"/>
              </w:rPr>
            </w:pPr>
            <w:r w:rsidRPr="00175A78">
              <w:rPr>
                <w:rFonts w:cs="Times New Roman"/>
                <w:szCs w:val="24"/>
                <w:lang w:val="en-US"/>
              </w:rPr>
              <w:t>Categories 0 and 1</w:t>
            </w:r>
          </w:p>
        </w:tc>
      </w:tr>
      <w:tr w:rsidR="00BD591C" w:rsidRPr="00175A78" w:rsidTr="00BD591C">
        <w:trPr>
          <w:trHeight w:val="2961"/>
        </w:trPr>
        <w:tc>
          <w:tcPr>
            <w:tcW w:w="208" w:type="pct"/>
            <w:vMerge/>
          </w:tcPr>
          <w:p w:rsidR="003A05D1" w:rsidRPr="00175A78" w:rsidRDefault="003A05D1" w:rsidP="00BE460A">
            <w:pPr>
              <w:spacing w:after="0" w:line="240" w:lineRule="auto"/>
              <w:jc w:val="left"/>
              <w:rPr>
                <w:rFonts w:cs="Times New Roman"/>
                <w:color w:val="000000"/>
                <w:szCs w:val="24"/>
                <w:lang w:val="en-US"/>
              </w:rPr>
            </w:pPr>
          </w:p>
        </w:tc>
        <w:tc>
          <w:tcPr>
            <w:tcW w:w="793"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color w:val="000000"/>
                <w:szCs w:val="24"/>
                <w:lang w:val="en-US"/>
              </w:rPr>
              <w:t>Web-site quality</w:t>
            </w:r>
          </w:p>
        </w:tc>
        <w:tc>
          <w:tcPr>
            <w:tcW w:w="2488" w:type="pct"/>
          </w:tcPr>
          <w:p w:rsidR="003A05D1" w:rsidRPr="00175A78" w:rsidRDefault="003A05D1" w:rsidP="00BE460A">
            <w:pPr>
              <w:pStyle w:val="11"/>
              <w:widowControl/>
              <w:suppressAutoHyphens w:val="0"/>
              <w:autoSpaceDN/>
              <w:spacing w:after="0" w:line="240" w:lineRule="auto"/>
              <w:ind w:left="0"/>
              <w:textAlignment w:val="auto"/>
              <w:rPr>
                <w:rFonts w:ascii="Times New Roman" w:hAnsi="Times New Roman" w:cs="Times New Roman"/>
                <w:color w:val="000000"/>
                <w:sz w:val="24"/>
                <w:szCs w:val="24"/>
                <w:lang w:val="en-US"/>
              </w:rPr>
            </w:pPr>
            <w:r w:rsidRPr="00175A78">
              <w:rPr>
                <w:rFonts w:ascii="Times New Roman" w:hAnsi="Times New Roman" w:cs="Times New Roman"/>
                <w:color w:val="000000"/>
                <w:sz w:val="24"/>
                <w:szCs w:val="24"/>
                <w:lang w:val="en-US"/>
              </w:rPr>
              <w:t xml:space="preserve">Rank of the companies web-site based on the following criteria: </w:t>
            </w:r>
          </w:p>
          <w:p w:rsidR="003A05D1" w:rsidRPr="00175A78" w:rsidRDefault="003A05D1" w:rsidP="00BD591C">
            <w:pPr>
              <w:pStyle w:val="11"/>
              <w:widowControl/>
              <w:numPr>
                <w:ilvl w:val="0"/>
                <w:numId w:val="16"/>
              </w:numPr>
              <w:suppressAutoHyphens w:val="0"/>
              <w:autoSpaceDN/>
              <w:spacing w:after="0" w:line="240" w:lineRule="auto"/>
              <w:ind w:left="181" w:hanging="142"/>
              <w:textAlignment w:val="auto"/>
              <w:rPr>
                <w:rFonts w:ascii="Times New Roman" w:hAnsi="Times New Roman" w:cs="Times New Roman"/>
                <w:color w:val="000000"/>
                <w:sz w:val="24"/>
                <w:szCs w:val="24"/>
                <w:lang w:val="en-US"/>
              </w:rPr>
            </w:pPr>
            <w:r w:rsidRPr="00175A78">
              <w:rPr>
                <w:rFonts w:ascii="Times New Roman" w:hAnsi="Times New Roman" w:cs="Times New Roman"/>
                <w:color w:val="000000"/>
                <w:sz w:val="24"/>
                <w:szCs w:val="24"/>
                <w:lang w:val="en-US"/>
              </w:rPr>
              <w:t>Availability of information for investors</w:t>
            </w:r>
            <w:r w:rsidR="00BD591C" w:rsidRPr="00175A78">
              <w:rPr>
                <w:rFonts w:ascii="Times New Roman" w:hAnsi="Times New Roman" w:cs="Times New Roman"/>
                <w:color w:val="000000"/>
                <w:sz w:val="24"/>
                <w:szCs w:val="24"/>
                <w:lang w:val="en-US"/>
              </w:rPr>
              <w:t xml:space="preserve"> (1 point)</w:t>
            </w:r>
            <w:r w:rsidRPr="00175A78">
              <w:rPr>
                <w:rFonts w:ascii="Times New Roman" w:hAnsi="Times New Roman" w:cs="Times New Roman"/>
                <w:color w:val="000000"/>
                <w:sz w:val="24"/>
                <w:szCs w:val="24"/>
                <w:lang w:val="en-US"/>
              </w:rPr>
              <w:t xml:space="preserve"> </w:t>
            </w:r>
          </w:p>
          <w:p w:rsidR="003A05D1" w:rsidRPr="00175A78" w:rsidRDefault="003A05D1" w:rsidP="00BD591C">
            <w:pPr>
              <w:pStyle w:val="11"/>
              <w:widowControl/>
              <w:numPr>
                <w:ilvl w:val="0"/>
                <w:numId w:val="16"/>
              </w:numPr>
              <w:suppressAutoHyphens w:val="0"/>
              <w:autoSpaceDN/>
              <w:spacing w:after="0" w:line="240" w:lineRule="auto"/>
              <w:ind w:left="181" w:hanging="142"/>
              <w:textAlignment w:val="auto"/>
              <w:rPr>
                <w:rFonts w:ascii="Times New Roman" w:hAnsi="Times New Roman" w:cs="Times New Roman"/>
                <w:color w:val="000000"/>
                <w:sz w:val="24"/>
                <w:szCs w:val="24"/>
                <w:lang w:val="en-US"/>
              </w:rPr>
            </w:pPr>
            <w:r w:rsidRPr="00175A78">
              <w:rPr>
                <w:rFonts w:ascii="Times New Roman" w:hAnsi="Times New Roman" w:cs="Times New Roman"/>
                <w:color w:val="000000"/>
                <w:sz w:val="24"/>
                <w:szCs w:val="24"/>
                <w:lang w:val="en-US"/>
              </w:rPr>
              <w:t>Multi-lingual information (with English language)</w:t>
            </w:r>
            <w:r w:rsidR="00BD591C" w:rsidRPr="00175A78">
              <w:rPr>
                <w:rFonts w:ascii="Times New Roman" w:hAnsi="Times New Roman" w:cs="Times New Roman"/>
                <w:color w:val="000000"/>
                <w:sz w:val="24"/>
                <w:szCs w:val="24"/>
                <w:lang w:val="en-US"/>
              </w:rPr>
              <w:t xml:space="preserve"> (1 point)</w:t>
            </w:r>
          </w:p>
          <w:p w:rsidR="003A05D1" w:rsidRPr="00175A78" w:rsidRDefault="003A05D1" w:rsidP="00BD591C">
            <w:pPr>
              <w:pStyle w:val="11"/>
              <w:widowControl/>
              <w:numPr>
                <w:ilvl w:val="0"/>
                <w:numId w:val="16"/>
              </w:numPr>
              <w:suppressAutoHyphens w:val="0"/>
              <w:autoSpaceDN/>
              <w:spacing w:after="0" w:line="240" w:lineRule="auto"/>
              <w:ind w:left="181" w:hanging="142"/>
              <w:textAlignment w:val="auto"/>
              <w:rPr>
                <w:rFonts w:ascii="Times New Roman" w:hAnsi="Times New Roman" w:cs="Times New Roman"/>
                <w:color w:val="000000"/>
                <w:sz w:val="24"/>
                <w:szCs w:val="24"/>
                <w:lang w:val="en-US"/>
              </w:rPr>
            </w:pPr>
            <w:r w:rsidRPr="00175A78">
              <w:rPr>
                <w:rFonts w:ascii="Times New Roman" w:hAnsi="Times New Roman" w:cs="Times New Roman"/>
                <w:color w:val="000000"/>
                <w:sz w:val="24"/>
                <w:szCs w:val="24"/>
                <w:lang w:val="en-US"/>
              </w:rPr>
              <w:t>Amount of information (more than 10 pages)</w:t>
            </w:r>
            <w:r w:rsidR="00BD591C" w:rsidRPr="00175A78">
              <w:rPr>
                <w:rFonts w:ascii="Times New Roman" w:hAnsi="Times New Roman" w:cs="Times New Roman"/>
                <w:color w:val="000000"/>
                <w:sz w:val="24"/>
                <w:szCs w:val="24"/>
                <w:lang w:val="en-US"/>
              </w:rPr>
              <w:t xml:space="preserve"> (1 point)</w:t>
            </w:r>
          </w:p>
          <w:p w:rsidR="003A05D1" w:rsidRPr="00175A78" w:rsidRDefault="003A05D1" w:rsidP="00BD591C">
            <w:pPr>
              <w:pStyle w:val="11"/>
              <w:widowControl/>
              <w:numPr>
                <w:ilvl w:val="0"/>
                <w:numId w:val="16"/>
              </w:numPr>
              <w:suppressAutoHyphens w:val="0"/>
              <w:autoSpaceDN/>
              <w:spacing w:after="0" w:line="240" w:lineRule="auto"/>
              <w:ind w:left="181" w:hanging="142"/>
              <w:textAlignment w:val="auto"/>
              <w:rPr>
                <w:rFonts w:ascii="Times New Roman" w:hAnsi="Times New Roman" w:cs="Times New Roman"/>
                <w:color w:val="000000"/>
                <w:sz w:val="24"/>
                <w:szCs w:val="24"/>
                <w:lang w:val="en-US"/>
              </w:rPr>
            </w:pPr>
            <w:r w:rsidRPr="00175A78">
              <w:rPr>
                <w:rFonts w:ascii="Times New Roman" w:hAnsi="Times New Roman" w:cs="Times New Roman"/>
                <w:color w:val="000000"/>
                <w:sz w:val="24"/>
                <w:szCs w:val="24"/>
                <w:lang w:val="en-US"/>
              </w:rPr>
              <w:t>Design (using flash animation)</w:t>
            </w:r>
            <w:r w:rsidR="00BD591C" w:rsidRPr="00175A78">
              <w:rPr>
                <w:rFonts w:ascii="Times New Roman" w:hAnsi="Times New Roman" w:cs="Times New Roman"/>
                <w:color w:val="000000"/>
                <w:sz w:val="24"/>
                <w:szCs w:val="24"/>
                <w:lang w:val="en-US"/>
              </w:rPr>
              <w:t xml:space="preserve"> (1 point)</w:t>
            </w:r>
          </w:p>
          <w:p w:rsidR="003A05D1" w:rsidRPr="00175A78" w:rsidRDefault="003A05D1" w:rsidP="00BE460A">
            <w:pPr>
              <w:spacing w:after="0" w:line="240" w:lineRule="auto"/>
              <w:jc w:val="left"/>
              <w:rPr>
                <w:rFonts w:cs="Times New Roman"/>
                <w:color w:val="000000"/>
                <w:szCs w:val="24"/>
                <w:lang w:val="en-US"/>
              </w:rPr>
            </w:pPr>
            <w:r w:rsidRPr="00175A78">
              <w:rPr>
                <w:rFonts w:cs="Times New Roman"/>
                <w:color w:val="000000"/>
                <w:szCs w:val="24"/>
                <w:lang w:val="en-US"/>
              </w:rPr>
              <w:t>The Integral Index is the sum of points</w:t>
            </w:r>
          </w:p>
        </w:tc>
        <w:tc>
          <w:tcPr>
            <w:tcW w:w="755"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Categorical</w:t>
            </w:r>
          </w:p>
        </w:tc>
        <w:tc>
          <w:tcPr>
            <w:tcW w:w="755" w:type="pct"/>
          </w:tcPr>
          <w:p w:rsidR="003A05D1" w:rsidRPr="00175A78" w:rsidRDefault="00BD591C" w:rsidP="00BD591C">
            <w:pPr>
              <w:spacing w:after="0" w:line="240" w:lineRule="auto"/>
              <w:jc w:val="left"/>
              <w:rPr>
                <w:rFonts w:cs="Times New Roman"/>
                <w:szCs w:val="24"/>
                <w:lang w:val="en-US"/>
              </w:rPr>
            </w:pPr>
            <w:r w:rsidRPr="00175A78">
              <w:rPr>
                <w:rFonts w:cs="Times New Roman"/>
                <w:szCs w:val="24"/>
                <w:lang w:val="en-US"/>
              </w:rPr>
              <w:t>Categories from 0 to 4</w:t>
            </w:r>
          </w:p>
        </w:tc>
      </w:tr>
      <w:tr w:rsidR="00BD591C" w:rsidRPr="00175A78" w:rsidTr="00BD591C">
        <w:trPr>
          <w:trHeight w:val="308"/>
        </w:trPr>
        <w:tc>
          <w:tcPr>
            <w:tcW w:w="208" w:type="pct"/>
          </w:tcPr>
          <w:p w:rsidR="003A05D1" w:rsidRPr="00175A78" w:rsidRDefault="003A05D1" w:rsidP="00BE460A">
            <w:pPr>
              <w:spacing w:after="0" w:line="240" w:lineRule="auto"/>
              <w:jc w:val="left"/>
              <w:rPr>
                <w:rFonts w:cs="Times New Roman"/>
                <w:color w:val="000000"/>
                <w:szCs w:val="24"/>
                <w:lang w:val="en-US"/>
              </w:rPr>
            </w:pPr>
          </w:p>
        </w:tc>
        <w:tc>
          <w:tcPr>
            <w:tcW w:w="793" w:type="pct"/>
          </w:tcPr>
          <w:p w:rsidR="003A05D1" w:rsidRPr="00175A78" w:rsidRDefault="003A05D1" w:rsidP="00BE460A">
            <w:pPr>
              <w:spacing w:after="0" w:line="240" w:lineRule="auto"/>
              <w:jc w:val="left"/>
              <w:rPr>
                <w:rFonts w:cs="Times New Roman"/>
                <w:szCs w:val="24"/>
                <w:lang w:val="en-US"/>
              </w:rPr>
            </w:pPr>
            <w:r w:rsidRPr="00175A78">
              <w:rPr>
                <w:rFonts w:cs="Times New Roman"/>
                <w:szCs w:val="24"/>
                <w:lang w:val="en-US"/>
              </w:rPr>
              <w:t>EVA</w:t>
            </w:r>
          </w:p>
        </w:tc>
        <w:tc>
          <w:tcPr>
            <w:tcW w:w="2488" w:type="pct"/>
          </w:tcPr>
          <w:p w:rsidR="003A05D1" w:rsidRPr="00175A78" w:rsidRDefault="003A05D1" w:rsidP="00BD591C">
            <w:pPr>
              <w:spacing w:after="0" w:line="240" w:lineRule="auto"/>
              <w:contextualSpacing/>
              <w:jc w:val="left"/>
              <w:rPr>
                <w:rFonts w:cs="Times New Roman"/>
                <w:szCs w:val="24"/>
                <w:lang w:val="en-US"/>
              </w:rPr>
            </w:pPr>
            <w:r w:rsidRPr="00175A78">
              <w:rPr>
                <w:rFonts w:cs="Times New Roman"/>
                <w:szCs w:val="24"/>
                <w:lang w:val="en-US"/>
              </w:rPr>
              <w:t xml:space="preserve">Companies’ Economic Value </w:t>
            </w:r>
            <w:r w:rsidR="00BD591C" w:rsidRPr="00175A78">
              <w:rPr>
                <w:rFonts w:cs="Times New Roman"/>
                <w:szCs w:val="24"/>
                <w:lang w:val="en-US"/>
              </w:rPr>
              <w:t>Added</w:t>
            </w:r>
          </w:p>
        </w:tc>
        <w:tc>
          <w:tcPr>
            <w:tcW w:w="755" w:type="pct"/>
          </w:tcPr>
          <w:p w:rsidR="003A05D1" w:rsidRPr="00175A78" w:rsidRDefault="003A05D1" w:rsidP="00BE460A">
            <w:pPr>
              <w:spacing w:after="0" w:line="240" w:lineRule="auto"/>
              <w:jc w:val="left"/>
              <w:rPr>
                <w:rFonts w:cs="Times New Roman"/>
                <w:color w:val="000000"/>
                <w:szCs w:val="24"/>
                <w:lang w:val="en-US"/>
              </w:rPr>
            </w:pPr>
            <w:r w:rsidRPr="00175A78">
              <w:rPr>
                <w:rFonts w:cs="Times New Roman"/>
                <w:szCs w:val="24"/>
                <w:lang w:val="en-US"/>
              </w:rPr>
              <w:t>Quantitative</w:t>
            </w:r>
          </w:p>
        </w:tc>
        <w:tc>
          <w:tcPr>
            <w:tcW w:w="755" w:type="pct"/>
          </w:tcPr>
          <w:p w:rsidR="003A05D1" w:rsidRPr="00175A78" w:rsidRDefault="00BD591C" w:rsidP="00BE460A">
            <w:pPr>
              <w:spacing w:after="0" w:line="240" w:lineRule="auto"/>
              <w:jc w:val="left"/>
              <w:rPr>
                <w:rFonts w:cs="Times New Roman"/>
                <w:szCs w:val="24"/>
                <w:lang w:val="en-US"/>
              </w:rPr>
            </w:pPr>
            <w:r w:rsidRPr="00175A78">
              <w:rPr>
                <w:rFonts w:cs="Times New Roman"/>
                <w:szCs w:val="24"/>
                <w:lang w:val="en-US"/>
              </w:rPr>
              <w:t>‘000 €</w:t>
            </w:r>
          </w:p>
        </w:tc>
      </w:tr>
    </w:tbl>
    <w:p w:rsidR="005727E9" w:rsidRPr="00175A78" w:rsidRDefault="00532A7E" w:rsidP="005727E9">
      <w:pPr>
        <w:jc w:val="right"/>
        <w:rPr>
          <w:lang w:val="en-US"/>
        </w:rPr>
      </w:pPr>
      <w:r w:rsidRPr="00175A78">
        <w:rPr>
          <w:lang w:val="en-US"/>
        </w:rPr>
        <w:lastRenderedPageBreak/>
        <w:t>APPEN</w:t>
      </w:r>
      <w:r w:rsidR="00444643" w:rsidRPr="00175A78">
        <w:rPr>
          <w:lang w:val="en-US"/>
        </w:rPr>
        <w:t>D</w:t>
      </w:r>
      <w:r w:rsidRPr="00175A78">
        <w:rPr>
          <w:lang w:val="en-US"/>
        </w:rPr>
        <w:t>IX</w:t>
      </w:r>
      <w:r w:rsidR="00BC4C9F" w:rsidRPr="00175A78">
        <w:rPr>
          <w:lang w:val="en-US"/>
        </w:rPr>
        <w:t xml:space="preserve"> </w:t>
      </w:r>
      <w:r w:rsidR="005727E9" w:rsidRPr="00175A78">
        <w:rPr>
          <w:lang w:val="en-US"/>
        </w:rPr>
        <w:t>2</w:t>
      </w:r>
      <w:r w:rsidR="00BC4C9F" w:rsidRPr="00175A78">
        <w:rPr>
          <w:lang w:val="en-US"/>
        </w:rPr>
        <w:t xml:space="preserve"> </w:t>
      </w:r>
    </w:p>
    <w:p w:rsidR="00777FE9" w:rsidRPr="00175A78" w:rsidRDefault="00777FE9" w:rsidP="005727E9">
      <w:pPr>
        <w:jc w:val="center"/>
        <w:rPr>
          <w:rFonts w:cstheme="majorBidi"/>
          <w:szCs w:val="28"/>
          <w:lang w:val="en-US"/>
        </w:rPr>
      </w:pPr>
      <w:r w:rsidRPr="00175A78">
        <w:rPr>
          <w:lang w:val="en-US"/>
        </w:rPr>
        <w:t>Descriptive</w:t>
      </w:r>
      <w:r w:rsidR="00BC4C9F" w:rsidRPr="00175A78">
        <w:rPr>
          <w:lang w:val="en-US"/>
        </w:rPr>
        <w:t xml:space="preserve"> </w:t>
      </w:r>
      <w:r w:rsidRPr="00175A78">
        <w:rPr>
          <w:lang w:val="en-US"/>
        </w:rPr>
        <w:t>statistics</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EU</w:t>
      </w:r>
      <w:r w:rsidR="00BC4C9F" w:rsidRPr="00175A78">
        <w:rPr>
          <w:lang w:val="en-US"/>
        </w:rPr>
        <w:t xml:space="preserve"> </w:t>
      </w:r>
      <w:r w:rsidRPr="00175A78">
        <w:rPr>
          <w:lang w:val="en-US"/>
        </w:rPr>
        <w:t>sub-panel</w:t>
      </w:r>
    </w:p>
    <w:tbl>
      <w:tblPr>
        <w:tblW w:w="9796" w:type="dxa"/>
        <w:tblInd w:w="93" w:type="dxa"/>
        <w:tblLayout w:type="fixed"/>
        <w:tblLook w:val="04A0" w:firstRow="1" w:lastRow="0" w:firstColumn="1" w:lastColumn="0" w:noHBand="0" w:noVBand="1"/>
      </w:tblPr>
      <w:tblGrid>
        <w:gridCol w:w="1433"/>
        <w:gridCol w:w="1134"/>
        <w:gridCol w:w="1116"/>
        <w:gridCol w:w="1215"/>
        <w:gridCol w:w="1295"/>
        <w:gridCol w:w="1315"/>
        <w:gridCol w:w="845"/>
        <w:gridCol w:w="466"/>
        <w:gridCol w:w="977"/>
      </w:tblGrid>
      <w:tr w:rsidR="00777FE9" w:rsidRPr="00175A78" w:rsidTr="00777FE9">
        <w:trPr>
          <w:trHeight w:val="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Variable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Mean</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Std.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Dev.</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Min</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Max</w:t>
            </w:r>
          </w:p>
        </w:tc>
        <w:tc>
          <w:tcPr>
            <w:tcW w:w="2288" w:type="dxa"/>
            <w:gridSpan w:val="3"/>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Observations</w:t>
            </w:r>
          </w:p>
        </w:tc>
      </w:tr>
      <w:tr w:rsidR="00777FE9"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EVA</w:t>
            </w: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-52.79</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392.20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-4727.39</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4900.15</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ED5551">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w:t>
            </w:r>
            <w:r w:rsidR="00ED5551" w:rsidRPr="00175A78">
              <w:rPr>
                <w:rFonts w:eastAsia="Times New Roman" w:cs="Times New Roman"/>
                <w:szCs w:val="24"/>
                <w:lang w:val="en-US" w:eastAsia="ru-RU"/>
              </w:rPr>
              <w:t>080</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307.83</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-2537.76</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3213.18</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243.20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-4216.66</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2190.60</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Age</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47.79</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42.32</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206.00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42.28</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3.50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202.50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2.29</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44.29</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51.29</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Current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1037.62</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3360.11</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0.08</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68650.00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3250.27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59690.25</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857.57</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-24136.09</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30593.91</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777FE9"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Directors’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qualification</w:t>
            </w:r>
            <w:r w:rsidR="00BC4C9F" w:rsidRPr="00175A78">
              <w:rPr>
                <w:rFonts w:eastAsia="Times New Roman" w:cs="Times New Roman"/>
                <w:szCs w:val="24"/>
                <w:lang w:val="en-US"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1.21</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0.75</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2.00</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6696</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0.75</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2.00</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837</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1.21</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1.21</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Number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employees</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10277.74</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ED5551">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28241.52</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297965</w:t>
            </w:r>
            <w:r w:rsidR="00ED5551" w:rsidRPr="00175A78">
              <w:rPr>
                <w:rFonts w:eastAsia="Times New Roman" w:cs="Times New Roman"/>
                <w:szCs w:val="24"/>
                <w:lang w:val="en-US" w:eastAsia="ru-RU"/>
              </w:rPr>
              <w:t>.00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27894.74</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AC5459" w:rsidP="00AC545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w:t>
            </w:r>
            <w:r w:rsidR="00ED5551" w:rsidRPr="00175A78">
              <w:rPr>
                <w:rFonts w:eastAsia="Times New Roman" w:cs="Times New Roman"/>
                <w:szCs w:val="24"/>
                <w:lang w:val="en-US" w:eastAsia="ru-RU"/>
              </w:rPr>
              <w:t>.</w:t>
            </w:r>
            <w:r w:rsidRPr="00175A78">
              <w:rPr>
                <w:rFonts w:eastAsia="Times New Roman" w:cs="Times New Roman"/>
                <w:szCs w:val="24"/>
                <w:lang w:val="en-US" w:eastAsia="ru-RU"/>
              </w:rPr>
              <w:t>75</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269929</w:t>
            </w:r>
            <w:r w:rsidR="00ED5551" w:rsidRPr="00175A78">
              <w:rPr>
                <w:rFonts w:eastAsia="Times New Roman" w:cs="Times New Roman"/>
                <w:szCs w:val="24"/>
                <w:lang w:val="en-US" w:eastAsia="ru-RU"/>
              </w:rPr>
              <w:t>.00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ED5551">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w:t>
            </w:r>
            <w:r w:rsidR="00ED5551" w:rsidRPr="00175A78">
              <w:rPr>
                <w:rFonts w:eastAsia="Times New Roman" w:cs="Times New Roman"/>
                <w:szCs w:val="24"/>
                <w:lang w:val="en-US" w:eastAsia="ru-RU"/>
              </w:rPr>
              <w:t>509</w:t>
            </w:r>
            <w:r w:rsidRPr="00175A78">
              <w:rPr>
                <w:rFonts w:eastAsia="Times New Roman" w:cs="Times New Roman"/>
                <w:szCs w:val="24"/>
                <w:lang w:val="en-US" w:eastAsia="ru-RU"/>
              </w:rPr>
              <w:t>.63</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-93163.14</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133355.60</w:t>
            </w:r>
          </w:p>
        </w:tc>
        <w:tc>
          <w:tcPr>
            <w:tcW w:w="845" w:type="dxa"/>
            <w:tcBorders>
              <w:top w:val="nil"/>
              <w:left w:val="nil"/>
              <w:bottom w:val="single" w:sz="4" w:space="0" w:color="auto"/>
            </w:tcBorders>
            <w:shd w:val="clear" w:color="auto" w:fill="auto"/>
            <w:noWrap/>
            <w:vAlign w:val="bottom"/>
            <w:hideMark/>
          </w:tcPr>
          <w:p w:rsidR="00777FE9" w:rsidRPr="00175A78" w:rsidRDefault="00ED5551" w:rsidP="00ED5551">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777FE9"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Intangible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AC545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w:t>
            </w:r>
            <w:r w:rsidR="00AC5459" w:rsidRPr="00175A78">
              <w:rPr>
                <w:rFonts w:eastAsia="Times New Roman" w:cs="Times New Roman"/>
                <w:szCs w:val="24"/>
                <w:lang w:val="en-US" w:eastAsia="ru-RU"/>
              </w:rPr>
              <w:t>96</w:t>
            </w:r>
            <w:r w:rsidRPr="00175A78">
              <w:rPr>
                <w:rFonts w:eastAsia="Times New Roman" w:cs="Times New Roman"/>
                <w:szCs w:val="24"/>
                <w:lang w:val="en-US" w:eastAsia="ru-RU"/>
              </w:rPr>
              <w:t>.42</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3372.58</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-375.96</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61718.00</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3217.11</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AC5459" w:rsidP="00AC545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51706.63</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1009.34</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-21419.72</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21845.28</w:t>
            </w:r>
          </w:p>
        </w:tc>
        <w:tc>
          <w:tcPr>
            <w:tcW w:w="845" w:type="dxa"/>
            <w:tcBorders>
              <w:top w:val="nil"/>
              <w:left w:val="nil"/>
              <w:bottom w:val="single" w:sz="4" w:space="0" w:color="auto"/>
            </w:tcBorders>
            <w:shd w:val="clear" w:color="auto" w:fill="auto"/>
            <w:noWrap/>
            <w:vAlign w:val="bottom"/>
            <w:hideMark/>
          </w:tcPr>
          <w:p w:rsidR="00777FE9" w:rsidRPr="00175A78" w:rsidRDefault="00ED5551" w:rsidP="00ED5551">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777FE9" w:rsidRPr="00175A78" w:rsidTr="00777FE9">
        <w:trPr>
          <w:cantSplit/>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Patents</w:t>
            </w: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268.66</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2315.20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63340.00</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7368</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2299.25</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55285.13</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824</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280.39</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-8812.47</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12784.66</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capital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city</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0.42</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0.49</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0.49</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0.42</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0.42</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university</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0.44</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0.50</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0.50</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0.44</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0.44</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France</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0.34</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0.48</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0.34</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0.34</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Germ</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0.24</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0.43</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0.43</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0.24</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0.24</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Italy</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0.03</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0.17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0.17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0.03</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0.03</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Spain</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0.06</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0.23</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0.23</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0.06</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0.06</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UK</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0.33</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0.47</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0.33</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0.33</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ED5551" w:rsidRPr="00175A78" w:rsidTr="00777FE9">
        <w:trPr>
          <w:trHeight w:val="20"/>
        </w:trPr>
        <w:tc>
          <w:tcPr>
            <w:tcW w:w="1433" w:type="dxa"/>
            <w:vMerge w:val="restart"/>
            <w:tcBorders>
              <w:top w:val="nil"/>
              <w:left w:val="single" w:sz="4" w:space="0" w:color="auto"/>
              <w:bottom w:val="single" w:sz="4" w:space="0" w:color="000000"/>
              <w:right w:val="single" w:sz="4" w:space="0" w:color="auto"/>
            </w:tcBorders>
            <w:shd w:val="clear" w:color="auto" w:fill="auto"/>
            <w:vAlign w:val="bottom"/>
            <w:hideMark/>
          </w:tcPr>
          <w:p w:rsidR="00ED5551" w:rsidRPr="00175A78" w:rsidRDefault="00ED5551"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Cooperation</w:t>
            </w: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0.64</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0.48</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7080</w:t>
            </w:r>
          </w:p>
        </w:tc>
      </w:tr>
      <w:tr w:rsidR="00ED5551"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ED5551" w:rsidRPr="00175A78" w:rsidRDefault="00ED5551"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1116" w:type="dxa"/>
            <w:tcBorders>
              <w:top w:val="nil"/>
              <w:left w:val="nil"/>
              <w:bottom w:val="single" w:sz="4" w:space="0" w:color="auto"/>
              <w:right w:val="single" w:sz="4" w:space="0" w:color="auto"/>
            </w:tcBorders>
            <w:shd w:val="clear" w:color="auto" w:fill="auto"/>
            <w:noWrap/>
            <w:vAlign w:val="bottom"/>
            <w:hideMark/>
          </w:tcPr>
          <w:p w:rsidR="00ED5551"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0.48</w:t>
            </w:r>
          </w:p>
        </w:tc>
        <w:tc>
          <w:tcPr>
            <w:tcW w:w="129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15"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45"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466" w:type="dxa"/>
            <w:tcBorders>
              <w:top w:val="nil"/>
              <w:left w:val="nil"/>
              <w:bottom w:val="single" w:sz="4" w:space="0" w:color="auto"/>
            </w:tcBorders>
            <w:shd w:val="clear" w:color="auto" w:fill="auto"/>
            <w:noWrap/>
            <w:vAlign w:val="bottom"/>
            <w:hideMark/>
          </w:tcPr>
          <w:p w:rsidR="00ED5551" w:rsidRPr="00175A78" w:rsidRDefault="00ED5551"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ED5551" w:rsidRPr="00175A78" w:rsidRDefault="00ED5551"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885</w:t>
            </w:r>
          </w:p>
        </w:tc>
      </w:tr>
      <w:tr w:rsidR="00777FE9" w:rsidRPr="00175A78" w:rsidTr="00777FE9">
        <w:trPr>
          <w:trHeight w:val="20"/>
        </w:trPr>
        <w:tc>
          <w:tcPr>
            <w:tcW w:w="1433"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111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0.64</w:t>
            </w:r>
          </w:p>
        </w:tc>
        <w:tc>
          <w:tcPr>
            <w:tcW w:w="1315"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0.64</w:t>
            </w:r>
          </w:p>
        </w:tc>
        <w:tc>
          <w:tcPr>
            <w:tcW w:w="845"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466"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977"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bl>
    <w:p w:rsidR="00777FE9" w:rsidRPr="00175A78" w:rsidRDefault="00777FE9" w:rsidP="005727E9">
      <w:pPr>
        <w:jc w:val="right"/>
        <w:rPr>
          <w:lang w:val="en-US"/>
        </w:rPr>
      </w:pPr>
      <w:r w:rsidRPr="00175A78">
        <w:rPr>
          <w:lang w:val="en-US"/>
        </w:rPr>
        <w:lastRenderedPageBreak/>
        <w:t>A</w:t>
      </w:r>
      <w:r w:rsidR="00041B9C" w:rsidRPr="00175A78">
        <w:rPr>
          <w:lang w:val="en-US"/>
        </w:rPr>
        <w:t>P</w:t>
      </w:r>
      <w:r w:rsidRPr="00175A78">
        <w:rPr>
          <w:lang w:val="en-US"/>
        </w:rPr>
        <w:t>PENDIX</w:t>
      </w:r>
      <w:r w:rsidR="00BC4C9F" w:rsidRPr="00175A78">
        <w:rPr>
          <w:lang w:val="en-US"/>
        </w:rPr>
        <w:t xml:space="preserve"> </w:t>
      </w:r>
      <w:r w:rsidR="0040010D" w:rsidRPr="00175A78">
        <w:rPr>
          <w:lang w:val="en-US"/>
        </w:rPr>
        <w:t>3</w:t>
      </w:r>
    </w:p>
    <w:p w:rsidR="00777FE9" w:rsidRPr="00175A78" w:rsidRDefault="00777FE9" w:rsidP="005727E9">
      <w:pPr>
        <w:jc w:val="center"/>
        <w:rPr>
          <w:szCs w:val="24"/>
          <w:lang w:val="en-US"/>
        </w:rPr>
      </w:pPr>
      <w:r w:rsidRPr="00175A78">
        <w:rPr>
          <w:szCs w:val="24"/>
          <w:lang w:val="en-US"/>
        </w:rPr>
        <w:t>Descriptive</w:t>
      </w:r>
      <w:r w:rsidR="00BC4C9F" w:rsidRPr="00175A78">
        <w:rPr>
          <w:szCs w:val="24"/>
          <w:lang w:val="en-US"/>
        </w:rPr>
        <w:t xml:space="preserve"> </w:t>
      </w:r>
      <w:r w:rsidRPr="00175A78">
        <w:rPr>
          <w:szCs w:val="24"/>
          <w:lang w:val="en-US"/>
        </w:rPr>
        <w:t>statistics</w:t>
      </w:r>
      <w:r w:rsidR="00BC4C9F" w:rsidRPr="00175A78">
        <w:rPr>
          <w:szCs w:val="24"/>
          <w:lang w:val="en-US"/>
        </w:rPr>
        <w:t xml:space="preserve"> </w:t>
      </w:r>
      <w:r w:rsidRPr="00175A78">
        <w:rPr>
          <w:szCs w:val="24"/>
          <w:lang w:val="en-US"/>
        </w:rPr>
        <w:t>for</w:t>
      </w:r>
      <w:r w:rsidR="00BC4C9F" w:rsidRPr="00175A78">
        <w:rPr>
          <w:szCs w:val="24"/>
          <w:lang w:val="en-US"/>
        </w:rPr>
        <w:t xml:space="preserve"> </w:t>
      </w:r>
      <w:r w:rsidRPr="00175A78">
        <w:rPr>
          <w:szCs w:val="24"/>
          <w:lang w:val="en-US"/>
        </w:rPr>
        <w:t>Russian</w:t>
      </w:r>
      <w:r w:rsidR="00BC4C9F" w:rsidRPr="00175A78">
        <w:rPr>
          <w:szCs w:val="24"/>
          <w:lang w:val="en-US"/>
        </w:rPr>
        <w:t xml:space="preserve"> </w:t>
      </w:r>
      <w:r w:rsidRPr="00175A78">
        <w:rPr>
          <w:szCs w:val="24"/>
          <w:lang w:val="en-US"/>
        </w:rPr>
        <w:t>sub-panel</w:t>
      </w:r>
    </w:p>
    <w:tbl>
      <w:tblPr>
        <w:tblW w:w="9607" w:type="dxa"/>
        <w:tblInd w:w="93" w:type="dxa"/>
        <w:tblLook w:val="04A0" w:firstRow="1" w:lastRow="0" w:firstColumn="1" w:lastColumn="0" w:noHBand="0" w:noVBand="1"/>
      </w:tblPr>
      <w:tblGrid>
        <w:gridCol w:w="1690"/>
        <w:gridCol w:w="1016"/>
        <w:gridCol w:w="996"/>
        <w:gridCol w:w="1220"/>
        <w:gridCol w:w="1300"/>
        <w:gridCol w:w="1320"/>
        <w:gridCol w:w="837"/>
        <w:gridCol w:w="352"/>
        <w:gridCol w:w="876"/>
      </w:tblGrid>
      <w:tr w:rsidR="00777FE9" w:rsidRPr="00175A78" w:rsidTr="00777FE9">
        <w:trPr>
          <w:trHeight w:val="20"/>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Variable</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Mean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Std.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Dev.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Min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Max</w:t>
            </w:r>
          </w:p>
        </w:tc>
        <w:tc>
          <w:tcPr>
            <w:tcW w:w="2065" w:type="dxa"/>
            <w:gridSpan w:val="3"/>
            <w:tcBorders>
              <w:top w:val="single" w:sz="4" w:space="0" w:color="auto"/>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Observations</w:t>
            </w:r>
          </w:p>
        </w:tc>
      </w:tr>
      <w:tr w:rsidR="00777FE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EVA</w:t>
            </w: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87.99</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-3018.26</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2131.69</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46.01</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-263.56</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908.93</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75.02</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-2753.26</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2183.41</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Age</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37.46</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293.00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37.42</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3.50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289.50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2.29</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30.67</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37.67</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Current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81.30</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696.57</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29485.48</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516.07</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11930.33</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468.24</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-5176.97</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25726.71</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777FE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777FE9" w:rsidRPr="00175A78" w:rsidRDefault="00777FE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Directors’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qualification</w:t>
            </w:r>
            <w:r w:rsidR="00BC4C9F" w:rsidRPr="00175A78">
              <w:rPr>
                <w:rFonts w:eastAsia="Times New Roman" w:cs="Times New Roman"/>
                <w:szCs w:val="24"/>
                <w:lang w:val="en-US" w:eastAsia="ru-RU"/>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0.68</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2.00</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4456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0.68</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2.00</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557</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0.92</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0.92</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Number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employees</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1938.99</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4277.11</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99842.00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4192.15</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2.86</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89358.88</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755.76</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-5109.88</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12392.12</w:t>
            </w:r>
          </w:p>
        </w:tc>
        <w:tc>
          <w:tcPr>
            <w:tcW w:w="837" w:type="dxa"/>
            <w:tcBorders>
              <w:top w:val="nil"/>
              <w:left w:val="nil"/>
              <w:bottom w:val="single" w:sz="4" w:space="0" w:color="auto"/>
            </w:tcBorders>
            <w:shd w:val="clear" w:color="auto" w:fill="auto"/>
            <w:noWrap/>
            <w:vAlign w:val="bottom"/>
            <w:hideMark/>
          </w:tcPr>
          <w:p w:rsidR="00777FE9" w:rsidRPr="00175A78" w:rsidRDefault="00AC5459" w:rsidP="00AC545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Intangible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Assets</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0.26</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3.16</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163.43</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1.90</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29.21</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2.53</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-28.94</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134.48</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cantSplit/>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Patents</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28.91</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449.00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28.56</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449.00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4.64</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-104.48</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121.65</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capital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city</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0.35</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0.48</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0.48</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0.35</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0.35</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Location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near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university</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0.31</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0.46</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0.46</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0.31</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0.31</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r w:rsidR="00AC5459" w:rsidRPr="00175A78" w:rsidTr="00777FE9">
        <w:trPr>
          <w:trHeight w:val="20"/>
        </w:trPr>
        <w:tc>
          <w:tcPr>
            <w:tcW w:w="1690" w:type="dxa"/>
            <w:vMerge w:val="restart"/>
            <w:tcBorders>
              <w:top w:val="nil"/>
              <w:left w:val="single" w:sz="4" w:space="0" w:color="auto"/>
              <w:bottom w:val="single" w:sz="4" w:space="0" w:color="000000"/>
              <w:right w:val="single" w:sz="4" w:space="0" w:color="auto"/>
            </w:tcBorders>
            <w:shd w:val="clear" w:color="auto" w:fill="auto"/>
            <w:vAlign w:val="bottom"/>
            <w:hideMark/>
          </w:tcPr>
          <w:p w:rsidR="00AC5459" w:rsidRPr="00175A78" w:rsidRDefault="00AC5459" w:rsidP="00777FE9">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Inter-firm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Cooperation</w:t>
            </w: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overall</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0.32</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0.47</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4928</w:t>
            </w:r>
          </w:p>
        </w:tc>
      </w:tr>
      <w:tr w:rsidR="00AC545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AC5459" w:rsidRPr="00175A78" w:rsidRDefault="00AC545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between</w:t>
            </w:r>
          </w:p>
        </w:tc>
        <w:tc>
          <w:tcPr>
            <w:tcW w:w="996" w:type="dxa"/>
            <w:tcBorders>
              <w:top w:val="nil"/>
              <w:left w:val="nil"/>
              <w:bottom w:val="single" w:sz="4" w:space="0" w:color="auto"/>
              <w:right w:val="single" w:sz="4" w:space="0" w:color="auto"/>
            </w:tcBorders>
            <w:shd w:val="clear" w:color="auto" w:fill="auto"/>
            <w:noWrap/>
            <w:vAlign w:val="bottom"/>
            <w:hideMark/>
          </w:tcPr>
          <w:p w:rsidR="00AC545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0.47</w:t>
            </w:r>
          </w:p>
        </w:tc>
        <w:tc>
          <w:tcPr>
            <w:tcW w:w="130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1.00</w:t>
            </w:r>
          </w:p>
        </w:tc>
        <w:tc>
          <w:tcPr>
            <w:tcW w:w="837"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n</w:t>
            </w:r>
          </w:p>
        </w:tc>
        <w:tc>
          <w:tcPr>
            <w:tcW w:w="352" w:type="dxa"/>
            <w:tcBorders>
              <w:top w:val="nil"/>
              <w:left w:val="nil"/>
              <w:bottom w:val="single" w:sz="4" w:space="0" w:color="auto"/>
            </w:tcBorders>
            <w:shd w:val="clear" w:color="auto" w:fill="auto"/>
            <w:noWrap/>
            <w:vAlign w:val="bottom"/>
            <w:hideMark/>
          </w:tcPr>
          <w:p w:rsidR="00AC5459" w:rsidRPr="00175A78" w:rsidRDefault="00AC545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AC5459" w:rsidRPr="00175A78" w:rsidRDefault="00AC5459"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616</w:t>
            </w:r>
          </w:p>
        </w:tc>
      </w:tr>
      <w:tr w:rsidR="00777FE9" w:rsidRPr="00175A78" w:rsidTr="00777FE9">
        <w:trPr>
          <w:trHeight w:val="20"/>
        </w:trPr>
        <w:tc>
          <w:tcPr>
            <w:tcW w:w="1690" w:type="dxa"/>
            <w:vMerge/>
            <w:tcBorders>
              <w:top w:val="nil"/>
              <w:left w:val="single" w:sz="4" w:space="0" w:color="auto"/>
              <w:bottom w:val="single" w:sz="4" w:space="0" w:color="000000"/>
              <w:right w:val="single" w:sz="4" w:space="0" w:color="auto"/>
            </w:tcBorders>
            <w:vAlign w:val="center"/>
            <w:hideMark/>
          </w:tcPr>
          <w:p w:rsidR="00777FE9" w:rsidRPr="00175A78" w:rsidRDefault="00777FE9" w:rsidP="00777FE9">
            <w:pPr>
              <w:spacing w:after="0" w:line="240" w:lineRule="auto"/>
              <w:rPr>
                <w:rFonts w:eastAsia="Times New Roman" w:cs="Times New Roman"/>
                <w:szCs w:val="24"/>
                <w:lang w:val="en-US" w:eastAsia="ru-RU"/>
              </w:rPr>
            </w:pPr>
          </w:p>
        </w:tc>
        <w:tc>
          <w:tcPr>
            <w:tcW w:w="101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within</w:t>
            </w:r>
          </w:p>
        </w:tc>
        <w:tc>
          <w:tcPr>
            <w:tcW w:w="996" w:type="dxa"/>
            <w:tcBorders>
              <w:top w:val="nil"/>
              <w:left w:val="nil"/>
              <w:bottom w:val="single" w:sz="4" w:space="0" w:color="auto"/>
              <w:right w:val="single" w:sz="4" w:space="0" w:color="auto"/>
            </w:tcBorders>
            <w:shd w:val="clear" w:color="auto" w:fill="auto"/>
            <w:noWrap/>
            <w:vAlign w:val="bottom"/>
            <w:hideMark/>
          </w:tcPr>
          <w:p w:rsidR="00777FE9" w:rsidRPr="00175A78" w:rsidRDefault="00BC4C9F"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0.32</w:t>
            </w:r>
          </w:p>
        </w:tc>
        <w:tc>
          <w:tcPr>
            <w:tcW w:w="1320"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0.32</w:t>
            </w:r>
          </w:p>
        </w:tc>
        <w:tc>
          <w:tcPr>
            <w:tcW w:w="837"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p>
        </w:tc>
        <w:tc>
          <w:tcPr>
            <w:tcW w:w="352" w:type="dxa"/>
            <w:tcBorders>
              <w:top w:val="nil"/>
              <w:left w:val="nil"/>
              <w:bottom w:val="single" w:sz="4" w:space="0" w:color="auto"/>
            </w:tcBorders>
            <w:shd w:val="clear" w:color="auto" w:fill="auto"/>
            <w:noWrap/>
            <w:vAlign w:val="bottom"/>
            <w:hideMark/>
          </w:tcPr>
          <w:p w:rsidR="00777FE9" w:rsidRPr="00175A78" w:rsidRDefault="00777FE9" w:rsidP="00777FE9">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777FE9" w:rsidRPr="00175A78" w:rsidRDefault="00777FE9" w:rsidP="00777FE9">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w:t>
            </w:r>
          </w:p>
        </w:tc>
      </w:tr>
    </w:tbl>
    <w:p w:rsidR="00777FE9" w:rsidRPr="00175A78" w:rsidRDefault="00777FE9" w:rsidP="003A05D1">
      <w:pPr>
        <w:rPr>
          <w:lang w:val="en-US"/>
        </w:rPr>
      </w:pPr>
    </w:p>
    <w:p w:rsidR="00777FE9" w:rsidRPr="00175A78" w:rsidRDefault="00777FE9" w:rsidP="00777FE9">
      <w:pPr>
        <w:rPr>
          <w:rFonts w:cs="Times New Roman"/>
          <w:sz w:val="28"/>
          <w:szCs w:val="28"/>
          <w:lang w:val="en-US"/>
        </w:rPr>
      </w:pPr>
      <w:r w:rsidRPr="00175A78">
        <w:rPr>
          <w:rFonts w:cs="Times New Roman"/>
          <w:lang w:val="en-US"/>
        </w:rPr>
        <w:br w:type="page"/>
      </w:r>
    </w:p>
    <w:p w:rsidR="003C2B2C" w:rsidRPr="00175A78" w:rsidRDefault="00386947" w:rsidP="005727E9">
      <w:pPr>
        <w:jc w:val="right"/>
        <w:rPr>
          <w:lang w:val="en-US"/>
        </w:rPr>
      </w:pPr>
      <w:r w:rsidRPr="00175A78">
        <w:rPr>
          <w:lang w:val="en-US"/>
        </w:rPr>
        <w:lastRenderedPageBreak/>
        <w:t>A</w:t>
      </w:r>
      <w:r w:rsidR="003C2B2C" w:rsidRPr="00175A78">
        <w:rPr>
          <w:lang w:val="en-US"/>
        </w:rPr>
        <w:t>PPENDIX</w:t>
      </w:r>
      <w:r w:rsidR="00BC4C9F" w:rsidRPr="00175A78">
        <w:rPr>
          <w:lang w:val="en-US"/>
        </w:rPr>
        <w:t xml:space="preserve"> </w:t>
      </w:r>
      <w:r w:rsidR="00D761B6" w:rsidRPr="00175A78">
        <w:rPr>
          <w:lang w:val="en-US"/>
        </w:rPr>
        <w:t>4</w:t>
      </w:r>
    </w:p>
    <w:p w:rsidR="00532A7E" w:rsidRPr="00175A78" w:rsidRDefault="00532A7E" w:rsidP="00532A7E">
      <w:pPr>
        <w:pStyle w:val="a6"/>
        <w:keepNext/>
        <w:jc w:val="center"/>
        <w:rPr>
          <w:rFonts w:cs="Times New Roman"/>
          <w:b w:val="0"/>
          <w:color w:val="auto"/>
          <w:sz w:val="24"/>
          <w:lang w:val="en-US"/>
        </w:rPr>
      </w:pPr>
      <w:r w:rsidRPr="00175A78">
        <w:rPr>
          <w:rFonts w:cs="Times New Roman"/>
          <w:b w:val="0"/>
          <w:color w:val="auto"/>
          <w:sz w:val="24"/>
          <w:lang w:val="en-US"/>
        </w:rPr>
        <w:t>Poolability</w:t>
      </w:r>
      <w:r w:rsidR="00BC4C9F" w:rsidRPr="00175A78">
        <w:rPr>
          <w:rFonts w:cs="Times New Roman"/>
          <w:b w:val="0"/>
          <w:color w:val="auto"/>
          <w:sz w:val="24"/>
          <w:lang w:val="en-US"/>
        </w:rPr>
        <w:t xml:space="preserve"> </w:t>
      </w:r>
      <w:r w:rsidRPr="00175A78">
        <w:rPr>
          <w:rFonts w:cs="Times New Roman"/>
          <w:b w:val="0"/>
          <w:color w:val="auto"/>
          <w:sz w:val="24"/>
          <w:lang w:val="en-US"/>
        </w:rPr>
        <w:t>test.</w:t>
      </w:r>
      <w:r w:rsidR="00BC4C9F" w:rsidRPr="00175A78">
        <w:rPr>
          <w:rFonts w:cs="Times New Roman"/>
          <w:b w:val="0"/>
          <w:color w:val="auto"/>
          <w:sz w:val="24"/>
          <w:lang w:val="en-US"/>
        </w:rPr>
        <w:t xml:space="preserve"> </w:t>
      </w:r>
      <w:r w:rsidRPr="00175A78">
        <w:rPr>
          <w:rFonts w:cs="Times New Roman"/>
          <w:b w:val="0"/>
          <w:color w:val="auto"/>
          <w:sz w:val="24"/>
          <w:lang w:val="en-US"/>
        </w:rPr>
        <w:t>Beta’s</w:t>
      </w:r>
      <w:r w:rsidR="00BC4C9F" w:rsidRPr="00175A78">
        <w:rPr>
          <w:rFonts w:cs="Times New Roman"/>
          <w:b w:val="0"/>
          <w:color w:val="auto"/>
          <w:sz w:val="24"/>
          <w:lang w:val="en-US"/>
        </w:rPr>
        <w:t xml:space="preserve"> </w:t>
      </w:r>
      <w:r w:rsidRPr="00175A78">
        <w:rPr>
          <w:rFonts w:cs="Times New Roman"/>
          <w:b w:val="0"/>
          <w:color w:val="auto"/>
          <w:sz w:val="24"/>
          <w:lang w:val="en-US"/>
        </w:rPr>
        <w:t>and</w:t>
      </w:r>
      <w:r w:rsidR="00BC4C9F" w:rsidRPr="00175A78">
        <w:rPr>
          <w:rFonts w:cs="Times New Roman"/>
          <w:b w:val="0"/>
          <w:color w:val="auto"/>
          <w:sz w:val="24"/>
          <w:lang w:val="en-US"/>
        </w:rPr>
        <w:t xml:space="preserve"> </w:t>
      </w:r>
      <w:r w:rsidRPr="00175A78">
        <w:rPr>
          <w:rFonts w:cs="Times New Roman"/>
          <w:b w:val="0"/>
          <w:color w:val="auto"/>
          <w:sz w:val="24"/>
          <w:lang w:val="en-US"/>
        </w:rPr>
        <w:t>SE’s</w:t>
      </w:r>
      <w:r w:rsidR="00BC4C9F" w:rsidRPr="00175A78">
        <w:rPr>
          <w:rFonts w:cs="Times New Roman"/>
          <w:b w:val="0"/>
          <w:color w:val="auto"/>
          <w:sz w:val="24"/>
          <w:lang w:val="en-US"/>
        </w:rPr>
        <w:t xml:space="preserve"> </w:t>
      </w:r>
      <w:r w:rsidRPr="00175A78">
        <w:rPr>
          <w:rFonts w:cs="Times New Roman"/>
          <w:b w:val="0"/>
          <w:color w:val="auto"/>
          <w:sz w:val="24"/>
          <w:lang w:val="en-US"/>
        </w:rPr>
        <w:t>for</w:t>
      </w:r>
      <w:r w:rsidR="00BC4C9F" w:rsidRPr="00175A78">
        <w:rPr>
          <w:rFonts w:cs="Times New Roman"/>
          <w:b w:val="0"/>
          <w:color w:val="auto"/>
          <w:sz w:val="24"/>
          <w:lang w:val="en-US"/>
        </w:rPr>
        <w:t xml:space="preserve"> </w:t>
      </w:r>
      <w:r w:rsidRPr="00175A78">
        <w:rPr>
          <w:rFonts w:cs="Times New Roman"/>
          <w:b w:val="0"/>
          <w:color w:val="auto"/>
          <w:sz w:val="24"/>
          <w:lang w:val="en-US"/>
        </w:rPr>
        <w:t>regressions</w:t>
      </w:r>
      <w:r w:rsidR="00BC4C9F" w:rsidRPr="00175A78">
        <w:rPr>
          <w:rFonts w:cs="Times New Roman"/>
          <w:b w:val="0"/>
          <w:color w:val="auto"/>
          <w:sz w:val="24"/>
          <w:lang w:val="en-US"/>
        </w:rPr>
        <w:t xml:space="preserve"> </w:t>
      </w:r>
      <w:r w:rsidRPr="00175A78">
        <w:rPr>
          <w:rFonts w:cs="Times New Roman"/>
          <w:b w:val="0"/>
          <w:color w:val="auto"/>
          <w:sz w:val="24"/>
          <w:lang w:val="en-US"/>
        </w:rPr>
        <w:t>by</w:t>
      </w:r>
      <w:r w:rsidR="00BC4C9F" w:rsidRPr="00175A78">
        <w:rPr>
          <w:rFonts w:cs="Times New Roman"/>
          <w:b w:val="0"/>
          <w:color w:val="auto"/>
          <w:sz w:val="24"/>
          <w:lang w:val="en-US"/>
        </w:rPr>
        <w:t xml:space="preserve"> </w:t>
      </w:r>
      <w:r w:rsidRPr="00175A78">
        <w:rPr>
          <w:rFonts w:cs="Times New Roman"/>
          <w:b w:val="0"/>
          <w:color w:val="auto"/>
          <w:sz w:val="24"/>
          <w:lang w:val="en-US"/>
        </w:rPr>
        <w:t>country</w:t>
      </w:r>
    </w:p>
    <w:tbl>
      <w:tblPr>
        <w:tblW w:w="9334" w:type="dxa"/>
        <w:jc w:val="center"/>
        <w:tblLayout w:type="fixed"/>
        <w:tblLook w:val="04A0" w:firstRow="1" w:lastRow="0" w:firstColumn="1" w:lastColumn="0" w:noHBand="0" w:noVBand="1"/>
      </w:tblPr>
      <w:tblGrid>
        <w:gridCol w:w="2529"/>
        <w:gridCol w:w="1361"/>
        <w:gridCol w:w="1361"/>
        <w:gridCol w:w="1361"/>
        <w:gridCol w:w="1361"/>
        <w:gridCol w:w="1361"/>
      </w:tblGrid>
      <w:tr w:rsidR="00532A7E" w:rsidRPr="00175A78" w:rsidTr="002957C7">
        <w:trPr>
          <w:trHeight w:val="340"/>
          <w:jc w:val="center"/>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A7E" w:rsidRPr="00175A78" w:rsidRDefault="00BC4C9F"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532A7E" w:rsidRPr="00175A78">
              <w:rPr>
                <w:rFonts w:eastAsia="Times New Roman" w:cs="Times New Roman"/>
                <w:szCs w:val="24"/>
                <w:lang w:val="en-US" w:eastAsia="ru-RU"/>
              </w:rPr>
              <w:t>Beta’s</w:t>
            </w:r>
            <w:r w:rsidRPr="00175A78">
              <w:rPr>
                <w:rFonts w:eastAsia="Times New Roman" w:cs="Times New Roman"/>
                <w:szCs w:val="24"/>
                <w:lang w:val="en-US" w:eastAsia="ru-RU"/>
              </w:rPr>
              <w:t xml:space="preserve"> </w:t>
            </w:r>
            <w:r w:rsidR="00532A7E" w:rsidRPr="00175A78">
              <w:rPr>
                <w:rFonts w:eastAsia="Times New Roman" w:cs="Times New Roman"/>
                <w:szCs w:val="24"/>
                <w:lang w:val="en-US" w:eastAsia="ru-RU"/>
              </w:rPr>
              <w:t>and</w:t>
            </w:r>
            <w:r w:rsidRPr="00175A78">
              <w:rPr>
                <w:rFonts w:eastAsia="Times New Roman" w:cs="Times New Roman"/>
                <w:szCs w:val="24"/>
                <w:lang w:val="en-US" w:eastAsia="ru-RU"/>
              </w:rPr>
              <w:t xml:space="preserve"> </w:t>
            </w:r>
            <w:r w:rsidR="00532A7E" w:rsidRPr="00175A78">
              <w:rPr>
                <w:rFonts w:eastAsia="Times New Roman" w:cs="Times New Roman"/>
                <w:szCs w:val="24"/>
                <w:lang w:val="en-US" w:eastAsia="ru-RU"/>
              </w:rPr>
              <w:t>SE’s</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France</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Germany</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Italy</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Spain</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UK</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r w:rsidRPr="00175A78">
              <w:rPr>
                <w:rFonts w:cs="Times New Roman"/>
                <w:szCs w:val="24"/>
                <w:lang w:val="en-US"/>
              </w:rPr>
              <w:t>Inter-firm</w:t>
            </w:r>
            <w:r w:rsidR="00BC4C9F" w:rsidRPr="00175A78">
              <w:rPr>
                <w:rFonts w:cs="Times New Roman"/>
                <w:szCs w:val="24"/>
                <w:lang w:val="en-US"/>
              </w:rPr>
              <w:t xml:space="preserve"> </w:t>
            </w:r>
            <w:r w:rsidRPr="00175A78">
              <w:rPr>
                <w:rFonts w:cs="Times New Roman"/>
                <w:szCs w:val="24"/>
                <w:lang w:val="en-US"/>
              </w:rPr>
              <w:t>cooperation</w:t>
            </w:r>
          </w:p>
        </w:tc>
        <w:tc>
          <w:tcPr>
            <w:tcW w:w="1361" w:type="dxa"/>
            <w:tcBorders>
              <w:top w:val="nil"/>
              <w:left w:val="nil"/>
              <w:bottom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1472.76</w:t>
            </w:r>
          </w:p>
        </w:tc>
        <w:tc>
          <w:tcPr>
            <w:tcW w:w="1361" w:type="dxa"/>
            <w:tcBorders>
              <w:top w:val="nil"/>
              <w:left w:val="nil"/>
              <w:bottom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-16200.00</w:t>
            </w:r>
          </w:p>
        </w:tc>
        <w:tc>
          <w:tcPr>
            <w:tcW w:w="1361" w:type="dxa"/>
            <w:tcBorders>
              <w:top w:val="nil"/>
              <w:left w:val="nil"/>
              <w:bottom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-1652.04</w:t>
            </w:r>
          </w:p>
        </w:tc>
        <w:tc>
          <w:tcPr>
            <w:tcW w:w="1361" w:type="dxa"/>
            <w:tcBorders>
              <w:top w:val="nil"/>
              <w:left w:val="nil"/>
              <w:bottom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-17900.0</w:t>
            </w:r>
          </w:p>
        </w:tc>
        <w:tc>
          <w:tcPr>
            <w:tcW w:w="1361" w:type="dxa"/>
            <w:tcBorders>
              <w:top w:val="nil"/>
              <w:left w:val="nil"/>
              <w:bottom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846.279</w:t>
            </w:r>
          </w:p>
        </w:tc>
      </w:tr>
      <w:tr w:rsidR="00532A7E" w:rsidRPr="00175A78" w:rsidTr="002957C7">
        <w:trPr>
          <w:trHeight w:val="340"/>
          <w:jc w:val="center"/>
        </w:trPr>
        <w:tc>
          <w:tcPr>
            <w:tcW w:w="2529" w:type="dxa"/>
            <w:vMerge/>
            <w:tcBorders>
              <w:left w:val="single" w:sz="4" w:space="0" w:color="auto"/>
              <w:bottom w:val="single" w:sz="4" w:space="0" w:color="auto"/>
              <w:right w:val="single" w:sz="4" w:space="0" w:color="auto"/>
            </w:tcBorders>
            <w:shd w:val="clear" w:color="auto" w:fill="auto"/>
            <w:noWrap/>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szCs w:val="24"/>
                <w:lang w:val="en-US" w:eastAsia="ru-RU"/>
              </w:rPr>
              <w:t>(1073.15)</w:t>
            </w:r>
          </w:p>
        </w:tc>
        <w:tc>
          <w:tcPr>
            <w:tcW w:w="1361" w:type="dxa"/>
            <w:tcBorders>
              <w:top w:val="nil"/>
              <w:left w:val="nil"/>
              <w:bottom w:val="single" w:sz="4" w:space="0" w:color="auto"/>
              <w:right w:val="single" w:sz="4" w:space="0" w:color="auto"/>
            </w:tcBorders>
            <w:shd w:val="clear" w:color="auto" w:fill="auto"/>
            <w:noWrap/>
            <w:vAlign w:val="bottom"/>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(17386.68)</w:t>
            </w:r>
          </w:p>
        </w:tc>
        <w:tc>
          <w:tcPr>
            <w:tcW w:w="1361" w:type="dxa"/>
            <w:tcBorders>
              <w:top w:val="nil"/>
              <w:left w:val="nil"/>
              <w:bottom w:val="single" w:sz="4" w:space="0" w:color="auto"/>
              <w:right w:val="single" w:sz="4" w:space="0" w:color="auto"/>
            </w:tcBorders>
            <w:shd w:val="clear" w:color="auto" w:fill="auto"/>
            <w:noWrap/>
            <w:vAlign w:val="bottom"/>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szCs w:val="24"/>
                <w:lang w:val="en-US" w:eastAsia="ru-RU"/>
              </w:rPr>
              <w:t>(1499.17)</w:t>
            </w:r>
          </w:p>
        </w:tc>
        <w:tc>
          <w:tcPr>
            <w:tcW w:w="1361" w:type="dxa"/>
            <w:tcBorders>
              <w:top w:val="nil"/>
              <w:left w:val="nil"/>
              <w:bottom w:val="single" w:sz="4" w:space="0" w:color="auto"/>
              <w:right w:val="single" w:sz="4" w:space="0" w:color="auto"/>
            </w:tcBorders>
            <w:shd w:val="clear" w:color="auto" w:fill="auto"/>
            <w:noWrap/>
            <w:vAlign w:val="bottom"/>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(23864.5)</w:t>
            </w:r>
          </w:p>
        </w:tc>
        <w:tc>
          <w:tcPr>
            <w:tcW w:w="1361" w:type="dxa"/>
            <w:tcBorders>
              <w:top w:val="nil"/>
              <w:left w:val="nil"/>
              <w:bottom w:val="single" w:sz="4" w:space="0" w:color="auto"/>
              <w:right w:val="single" w:sz="4" w:space="0" w:color="auto"/>
            </w:tcBorders>
            <w:shd w:val="clear" w:color="auto" w:fill="auto"/>
            <w:noWrap/>
            <w:vAlign w:val="bottom"/>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szCs w:val="24"/>
                <w:lang w:val="en-US" w:eastAsia="ru-RU"/>
              </w:rPr>
              <w:t>(454.74)</w:t>
            </w:r>
          </w:p>
        </w:tc>
      </w:tr>
      <w:tr w:rsidR="00532A7E" w:rsidRPr="00175A78" w:rsidTr="002957C7">
        <w:trPr>
          <w:trHeight w:val="340"/>
          <w:jc w:val="center"/>
        </w:trPr>
        <w:tc>
          <w:tcPr>
            <w:tcW w:w="2529" w:type="dxa"/>
            <w:vMerge w:val="restart"/>
            <w:tcBorders>
              <w:top w:val="single" w:sz="4" w:space="0" w:color="auto"/>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Directors’</w:t>
            </w:r>
          </w:p>
          <w:p w:rsidR="00532A7E" w:rsidRPr="00175A78" w:rsidRDefault="00532A7E" w:rsidP="002957C7">
            <w:pPr>
              <w:spacing w:after="0" w:line="240" w:lineRule="auto"/>
              <w:rPr>
                <w:rFonts w:eastAsia="Times New Roman" w:cs="Times New Roman"/>
                <w:szCs w:val="24"/>
                <w:lang w:val="en-US" w:eastAsia="ru-RU"/>
              </w:rPr>
            </w:pPr>
            <w:r w:rsidRPr="00175A78">
              <w:rPr>
                <w:rFonts w:cs="Times New Roman"/>
                <w:szCs w:val="24"/>
                <w:lang w:val="en-US"/>
              </w:rPr>
              <w:t>qualification</w:t>
            </w:r>
            <w:r w:rsidR="00BC4C9F" w:rsidRPr="00175A78">
              <w:rPr>
                <w:rFonts w:cs="Times New Roman"/>
                <w:szCs w:val="24"/>
                <w:lang w:val="en-US"/>
              </w:rPr>
              <w:t xml:space="preserve"> </w:t>
            </w:r>
          </w:p>
        </w:tc>
        <w:tc>
          <w:tcPr>
            <w:tcW w:w="1361" w:type="dxa"/>
            <w:tcBorders>
              <w:top w:val="single" w:sz="4" w:space="0" w:color="auto"/>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507.60</w:t>
            </w:r>
          </w:p>
        </w:tc>
        <w:tc>
          <w:tcPr>
            <w:tcW w:w="1361" w:type="dxa"/>
            <w:tcBorders>
              <w:top w:val="single" w:sz="4" w:space="0" w:color="auto"/>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-1780.38</w:t>
            </w:r>
          </w:p>
        </w:tc>
        <w:tc>
          <w:tcPr>
            <w:tcW w:w="1361" w:type="dxa"/>
            <w:tcBorders>
              <w:top w:val="single" w:sz="4" w:space="0" w:color="auto"/>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1234.35</w:t>
            </w:r>
          </w:p>
        </w:tc>
        <w:tc>
          <w:tcPr>
            <w:tcW w:w="1361" w:type="dxa"/>
            <w:tcBorders>
              <w:top w:val="single" w:sz="4" w:space="0" w:color="auto"/>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-14100.0</w:t>
            </w:r>
          </w:p>
        </w:tc>
        <w:tc>
          <w:tcPr>
            <w:tcW w:w="1361" w:type="dxa"/>
            <w:tcBorders>
              <w:top w:val="single" w:sz="4" w:space="0" w:color="auto"/>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2424.28</w:t>
            </w:r>
          </w:p>
        </w:tc>
      </w:tr>
      <w:tr w:rsidR="00532A7E" w:rsidRPr="00175A78" w:rsidTr="002957C7">
        <w:trPr>
          <w:trHeight w:val="340"/>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(471.09)</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(6467.80)</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(654.88)</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(15590.1)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(1681.81)</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Current</w:t>
            </w:r>
            <w:r w:rsidR="00BC4C9F" w:rsidRPr="00175A78">
              <w:rPr>
                <w:rFonts w:cs="Times New Roman"/>
                <w:szCs w:val="24"/>
                <w:lang w:val="en-US"/>
              </w:rPr>
              <w:t xml:space="preserve"> </w:t>
            </w:r>
            <w:r w:rsidRPr="00175A78">
              <w:rPr>
                <w:rFonts w:cs="Times New Roman"/>
                <w:szCs w:val="24"/>
                <w:lang w:val="en-US"/>
              </w:rPr>
              <w:t>Assets</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0.013</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0.102</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0.195</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0.012</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0.021</w:t>
            </w:r>
          </w:p>
        </w:tc>
      </w:tr>
      <w:tr w:rsidR="00532A7E" w:rsidRPr="00175A78" w:rsidTr="002957C7">
        <w:trPr>
          <w:trHeight w:val="176"/>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(0.008)</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(0.102)</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(0.062)</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(0.012)</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Number</w:t>
            </w:r>
            <w:r w:rsidR="00BC4C9F" w:rsidRPr="00175A78">
              <w:rPr>
                <w:rFonts w:cs="Times New Roman"/>
                <w:szCs w:val="24"/>
                <w:lang w:val="en-US"/>
              </w:rPr>
              <w:t xml:space="preserve"> </w:t>
            </w:r>
            <w:r w:rsidRPr="00175A78">
              <w:rPr>
                <w:rFonts w:cs="Times New Roman"/>
                <w:szCs w:val="24"/>
                <w:lang w:val="en-US"/>
              </w:rPr>
              <w:t>of</w:t>
            </w:r>
            <w:r w:rsidR="00BC4C9F" w:rsidRPr="00175A78">
              <w:rPr>
                <w:rFonts w:cs="Times New Roman"/>
                <w:szCs w:val="24"/>
                <w:lang w:val="en-US"/>
              </w:rPr>
              <w:t xml:space="preserve"> </w:t>
            </w:r>
            <w:r w:rsidRPr="00175A78">
              <w:rPr>
                <w:rFonts w:cs="Times New Roman"/>
                <w:szCs w:val="24"/>
                <w:lang w:val="en-US"/>
              </w:rPr>
              <w:t>employees</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-0.003</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-0.014</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-0.16</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0.005</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-0.007</w:t>
            </w:r>
          </w:p>
        </w:tc>
      </w:tr>
      <w:tr w:rsidR="00532A7E" w:rsidRPr="00175A78" w:rsidTr="002957C7">
        <w:trPr>
          <w:trHeight w:val="186"/>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(0.024)</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(0.001)</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Age</w:t>
            </w:r>
          </w:p>
          <w:p w:rsidR="00532A7E" w:rsidRPr="00175A78" w:rsidRDefault="00532A7E" w:rsidP="002957C7">
            <w:pPr>
              <w:widowControl w:val="0"/>
              <w:autoSpaceDE w:val="0"/>
              <w:autoSpaceDN w:val="0"/>
              <w:adjustRightInd w:val="0"/>
              <w:spacing w:after="0" w:line="240" w:lineRule="auto"/>
              <w:rPr>
                <w:rFonts w:cs="Times New Roman"/>
                <w:szCs w:val="24"/>
                <w:lang w:val="en-US"/>
              </w:rPr>
            </w:pP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-1.852</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-6.868</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-20.336</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-91.816</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-1.582</w:t>
            </w:r>
          </w:p>
        </w:tc>
      </w:tr>
      <w:tr w:rsidR="00532A7E" w:rsidRPr="00175A78" w:rsidTr="002957C7">
        <w:trPr>
          <w:trHeight w:val="151"/>
          <w:jc w:val="center"/>
        </w:trPr>
        <w:tc>
          <w:tcPr>
            <w:tcW w:w="2529" w:type="dxa"/>
            <w:vMerge/>
            <w:tcBorders>
              <w:left w:val="single" w:sz="4" w:space="0" w:color="auto"/>
              <w:bottom w:val="single" w:sz="4" w:space="0" w:color="auto"/>
              <w:right w:val="single" w:sz="4" w:space="0" w:color="auto"/>
            </w:tcBorders>
            <w:shd w:val="clear" w:color="auto" w:fill="auto"/>
            <w:noWrap/>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(2.367)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(6.089)</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(9.491)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(2.19)</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Patents</w:t>
            </w:r>
          </w:p>
          <w:p w:rsidR="00532A7E" w:rsidRPr="00175A78" w:rsidRDefault="00532A7E" w:rsidP="002957C7">
            <w:pPr>
              <w:widowControl w:val="0"/>
              <w:autoSpaceDE w:val="0"/>
              <w:autoSpaceDN w:val="0"/>
              <w:adjustRightInd w:val="0"/>
              <w:spacing w:after="0" w:line="240" w:lineRule="auto"/>
              <w:rPr>
                <w:rFonts w:cs="Times New Roman"/>
                <w:szCs w:val="24"/>
                <w:lang w:val="en-US"/>
              </w:rPr>
            </w:pP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-0.019</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-0.016</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4.854</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8.019</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0.424</w:t>
            </w:r>
          </w:p>
        </w:tc>
      </w:tr>
      <w:tr w:rsidR="00532A7E" w:rsidRPr="00175A78" w:rsidTr="002957C7">
        <w:trPr>
          <w:trHeight w:val="147"/>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(0.015)</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(0.015)</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(3.924)</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(3.991)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(0.044)</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Intangible</w:t>
            </w:r>
            <w:r w:rsidR="00BC4C9F" w:rsidRPr="00175A78">
              <w:rPr>
                <w:rFonts w:cs="Times New Roman"/>
                <w:szCs w:val="24"/>
                <w:lang w:val="en-US"/>
              </w:rPr>
              <w:t xml:space="preserve"> </w:t>
            </w:r>
            <w:r w:rsidRPr="00175A78">
              <w:rPr>
                <w:rFonts w:cs="Times New Roman"/>
                <w:szCs w:val="24"/>
                <w:lang w:val="en-US"/>
              </w:rPr>
              <w:t>Assets</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-0.059</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-0.048</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-0.891</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-0.192</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-0.024</w:t>
            </w:r>
          </w:p>
        </w:tc>
      </w:tr>
      <w:tr w:rsidR="00532A7E" w:rsidRPr="00175A78" w:rsidTr="002957C7">
        <w:trPr>
          <w:trHeight w:val="183"/>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(0.005)</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(0.076)</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(0.066)</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(0.008)</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in</w:t>
            </w:r>
            <w:r w:rsidR="00BC4C9F" w:rsidRPr="00175A78">
              <w:rPr>
                <w:rFonts w:cs="Times New Roman"/>
                <w:szCs w:val="24"/>
                <w:lang w:val="en-US"/>
              </w:rPr>
              <w:t xml:space="preserve"> </w:t>
            </w:r>
            <w:r w:rsidRPr="00175A78">
              <w:rPr>
                <w:rFonts w:cs="Times New Roman"/>
                <w:szCs w:val="24"/>
                <w:lang w:val="en-US"/>
              </w:rPr>
              <w:t>capital</w:t>
            </w:r>
            <w:r w:rsidR="00BC4C9F" w:rsidRPr="00175A78">
              <w:rPr>
                <w:rFonts w:cs="Times New Roman"/>
                <w:szCs w:val="24"/>
                <w:lang w:val="en-US"/>
              </w:rPr>
              <w:t xml:space="preserve"> </w:t>
            </w:r>
            <w:r w:rsidRPr="00175A78">
              <w:rPr>
                <w:rFonts w:cs="Times New Roman"/>
                <w:szCs w:val="24"/>
                <w:lang w:val="en-US"/>
              </w:rPr>
              <w:t>city</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47.47</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337.97</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-91.74</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2229.01</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-18.67</w:t>
            </w:r>
          </w:p>
        </w:tc>
      </w:tr>
      <w:tr w:rsidR="00532A7E" w:rsidRPr="00175A78" w:rsidTr="002957C7">
        <w:trPr>
          <w:trHeight w:val="108"/>
          <w:jc w:val="center"/>
        </w:trPr>
        <w:tc>
          <w:tcPr>
            <w:tcW w:w="2529" w:type="dxa"/>
            <w:vMerge/>
            <w:tcBorders>
              <w:left w:val="single" w:sz="4" w:space="0" w:color="auto"/>
              <w:bottom w:val="single" w:sz="4" w:space="0" w:color="auto"/>
              <w:right w:val="single" w:sz="4" w:space="0" w:color="auto"/>
            </w:tcBorders>
            <w:shd w:val="clear" w:color="auto" w:fill="auto"/>
            <w:noWrap/>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(152.17)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(899.67)</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(672.636)</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(4794.1)</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(251.212)</w:t>
            </w:r>
          </w:p>
        </w:tc>
      </w:tr>
      <w:tr w:rsidR="00532A7E" w:rsidRPr="00175A78" w:rsidTr="002957C7">
        <w:trPr>
          <w:trHeight w:val="340"/>
          <w:jc w:val="center"/>
        </w:trPr>
        <w:tc>
          <w:tcPr>
            <w:tcW w:w="2529" w:type="dxa"/>
            <w:vMerge w:val="restart"/>
            <w:tcBorders>
              <w:top w:val="nil"/>
              <w:left w:val="single" w:sz="4" w:space="0" w:color="auto"/>
              <w:right w:val="single" w:sz="4" w:space="0" w:color="auto"/>
            </w:tcBorders>
            <w:shd w:val="clear" w:color="auto" w:fill="auto"/>
            <w:noWrap/>
            <w:hideMark/>
          </w:tcPr>
          <w:p w:rsidR="00532A7E" w:rsidRPr="00175A78" w:rsidRDefault="00532A7E" w:rsidP="002957C7">
            <w:pPr>
              <w:widowControl w:val="0"/>
              <w:autoSpaceDE w:val="0"/>
              <w:autoSpaceDN w:val="0"/>
              <w:adjustRightInd w:val="0"/>
              <w:spacing w:after="0" w:line="240" w:lineRule="auto"/>
              <w:rPr>
                <w:rFonts w:cs="Times New Roman"/>
                <w:szCs w:val="24"/>
                <w:lang w:val="en-US"/>
              </w:rPr>
            </w:pPr>
            <w:r w:rsidRPr="00175A78">
              <w:rPr>
                <w:rFonts w:cs="Times New Roman"/>
                <w:szCs w:val="24"/>
                <w:lang w:val="en-US"/>
              </w:rPr>
              <w:t>Location</w:t>
            </w:r>
            <w:r w:rsidR="00BC4C9F" w:rsidRPr="00175A78">
              <w:rPr>
                <w:rFonts w:cs="Times New Roman"/>
                <w:szCs w:val="24"/>
                <w:lang w:val="en-US"/>
              </w:rPr>
              <w:t xml:space="preserve"> </w:t>
            </w:r>
            <w:r w:rsidRPr="00175A78">
              <w:rPr>
                <w:rFonts w:cs="Times New Roman"/>
                <w:szCs w:val="24"/>
                <w:lang w:val="en-US"/>
              </w:rPr>
              <w:t>near</w:t>
            </w:r>
            <w:r w:rsidR="00BC4C9F" w:rsidRPr="00175A78">
              <w:rPr>
                <w:rFonts w:cs="Times New Roman"/>
                <w:szCs w:val="24"/>
                <w:lang w:val="en-US"/>
              </w:rPr>
              <w:t xml:space="preserve"> </w:t>
            </w:r>
            <w:r w:rsidRPr="00175A78">
              <w:rPr>
                <w:rFonts w:cs="Times New Roman"/>
                <w:szCs w:val="24"/>
                <w:lang w:val="en-US"/>
              </w:rPr>
              <w:t>university</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-849.04</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-903.35</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627.8</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8376.15</w:t>
            </w:r>
          </w:p>
        </w:tc>
        <w:tc>
          <w:tcPr>
            <w:tcW w:w="1361" w:type="dxa"/>
            <w:tcBorders>
              <w:top w:val="nil"/>
              <w:left w:val="nil"/>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b/>
                <w:bCs/>
                <w:szCs w:val="24"/>
                <w:lang w:val="en-US" w:eastAsia="ru-RU"/>
              </w:rPr>
            </w:pPr>
            <w:r w:rsidRPr="00175A78">
              <w:rPr>
                <w:rFonts w:eastAsia="Times New Roman" w:cs="Times New Roman"/>
                <w:b/>
                <w:bCs/>
                <w:szCs w:val="24"/>
                <w:lang w:val="en-US" w:eastAsia="ru-RU"/>
              </w:rPr>
              <w:t>-282.66</w:t>
            </w:r>
          </w:p>
        </w:tc>
      </w:tr>
      <w:tr w:rsidR="00532A7E" w:rsidRPr="00175A78" w:rsidTr="002957C7">
        <w:trPr>
          <w:trHeight w:val="340"/>
          <w:jc w:val="center"/>
        </w:trPr>
        <w:tc>
          <w:tcPr>
            <w:tcW w:w="2529" w:type="dxa"/>
            <w:vMerge/>
            <w:tcBorders>
              <w:left w:val="single" w:sz="4" w:space="0" w:color="auto"/>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rPr>
                <w:rFonts w:eastAsia="Times New Roman" w:cs="Times New Roman"/>
                <w:szCs w:val="24"/>
                <w:lang w:val="en-US" w:eastAsia="ru-RU"/>
              </w:rPr>
            </w:pP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(427.93)</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(810.36)</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(890.58)</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(9534.44)</w:t>
            </w:r>
          </w:p>
        </w:tc>
        <w:tc>
          <w:tcPr>
            <w:tcW w:w="1361" w:type="dxa"/>
            <w:tcBorders>
              <w:top w:val="nil"/>
              <w:left w:val="nil"/>
              <w:bottom w:val="single" w:sz="4" w:space="0" w:color="auto"/>
              <w:right w:val="single" w:sz="4" w:space="0" w:color="auto"/>
            </w:tcBorders>
            <w:shd w:val="clear" w:color="auto" w:fill="auto"/>
            <w:noWrap/>
            <w:vAlign w:val="bottom"/>
            <w:hideMark/>
          </w:tcPr>
          <w:p w:rsidR="00532A7E" w:rsidRPr="00175A78" w:rsidRDefault="00532A7E" w:rsidP="002957C7">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(271.07)</w:t>
            </w:r>
          </w:p>
        </w:tc>
      </w:tr>
    </w:tbl>
    <w:p w:rsidR="00532A7E" w:rsidRPr="00175A78" w:rsidRDefault="00532A7E" w:rsidP="003A05D1">
      <w:pPr>
        <w:rPr>
          <w:lang w:val="en-US"/>
        </w:rPr>
      </w:pPr>
    </w:p>
    <w:p w:rsidR="00532A7E" w:rsidRPr="00175A78" w:rsidRDefault="00532A7E" w:rsidP="00532A7E">
      <w:pPr>
        <w:rPr>
          <w:rFonts w:eastAsiaTheme="majorEastAsia" w:cstheme="majorBidi"/>
          <w:sz w:val="28"/>
          <w:szCs w:val="28"/>
          <w:lang w:val="en-US"/>
        </w:rPr>
      </w:pPr>
      <w:r w:rsidRPr="00175A78">
        <w:rPr>
          <w:lang w:val="en-US"/>
        </w:rPr>
        <w:br w:type="page"/>
      </w:r>
    </w:p>
    <w:p w:rsidR="00532A7E" w:rsidRPr="00175A78" w:rsidRDefault="00532A7E" w:rsidP="005727E9">
      <w:pPr>
        <w:jc w:val="right"/>
        <w:rPr>
          <w:lang w:val="en-US"/>
        </w:rPr>
      </w:pPr>
      <w:r w:rsidRPr="00175A78">
        <w:rPr>
          <w:lang w:val="en-US"/>
        </w:rPr>
        <w:lastRenderedPageBreak/>
        <w:t>APPENDIX</w:t>
      </w:r>
      <w:r w:rsidR="00BC4C9F" w:rsidRPr="00175A78">
        <w:rPr>
          <w:lang w:val="en-US"/>
        </w:rPr>
        <w:t xml:space="preserve"> </w:t>
      </w:r>
      <w:r w:rsidR="00D761B6" w:rsidRPr="00175A78">
        <w:rPr>
          <w:lang w:val="en-US"/>
        </w:rPr>
        <w:t>5</w:t>
      </w:r>
    </w:p>
    <w:p w:rsidR="00532A7E" w:rsidRPr="00175A78" w:rsidRDefault="00532A7E" w:rsidP="00532A7E">
      <w:pPr>
        <w:pStyle w:val="a6"/>
        <w:keepNext/>
        <w:spacing w:before="240"/>
        <w:jc w:val="center"/>
        <w:rPr>
          <w:rFonts w:cs="Times New Roman"/>
          <w:b w:val="0"/>
          <w:color w:val="auto"/>
          <w:sz w:val="24"/>
          <w:lang w:val="en-US"/>
        </w:rPr>
      </w:pPr>
      <w:r w:rsidRPr="00175A78">
        <w:rPr>
          <w:rFonts w:cs="Times New Roman"/>
          <w:b w:val="0"/>
          <w:color w:val="auto"/>
          <w:sz w:val="24"/>
          <w:lang w:val="en-US"/>
        </w:rPr>
        <w:t>Gross</w:t>
      </w:r>
      <w:r w:rsidR="00BC4C9F" w:rsidRPr="00175A78">
        <w:rPr>
          <w:rFonts w:cs="Times New Roman"/>
          <w:b w:val="0"/>
          <w:color w:val="auto"/>
          <w:sz w:val="24"/>
          <w:lang w:val="en-US"/>
        </w:rPr>
        <w:t xml:space="preserve"> </w:t>
      </w:r>
      <w:r w:rsidRPr="00175A78">
        <w:rPr>
          <w:rFonts w:cs="Times New Roman"/>
          <w:b w:val="0"/>
          <w:color w:val="auto"/>
          <w:sz w:val="24"/>
          <w:lang w:val="en-US"/>
        </w:rPr>
        <w:t>domestic</w:t>
      </w:r>
      <w:r w:rsidR="00BC4C9F" w:rsidRPr="00175A78">
        <w:rPr>
          <w:rFonts w:cs="Times New Roman"/>
          <w:b w:val="0"/>
          <w:color w:val="auto"/>
          <w:sz w:val="24"/>
          <w:lang w:val="en-US"/>
        </w:rPr>
        <w:t xml:space="preserve"> </w:t>
      </w:r>
      <w:r w:rsidRPr="00175A78">
        <w:rPr>
          <w:rFonts w:cs="Times New Roman"/>
          <w:b w:val="0"/>
          <w:color w:val="auto"/>
          <w:sz w:val="24"/>
          <w:lang w:val="en-US"/>
        </w:rPr>
        <w:t>product</w:t>
      </w:r>
      <w:r w:rsidR="00BC4C9F" w:rsidRPr="00175A78">
        <w:rPr>
          <w:rFonts w:cs="Times New Roman"/>
          <w:b w:val="0"/>
          <w:color w:val="auto"/>
          <w:sz w:val="24"/>
          <w:lang w:val="en-US"/>
        </w:rPr>
        <w:t xml:space="preserve"> </w:t>
      </w:r>
      <w:r w:rsidRPr="00175A78">
        <w:rPr>
          <w:rFonts w:cs="Times New Roman"/>
          <w:b w:val="0"/>
          <w:color w:val="auto"/>
          <w:sz w:val="24"/>
          <w:lang w:val="en-US"/>
        </w:rPr>
        <w:t>at</w:t>
      </w:r>
      <w:r w:rsidR="00BC4C9F" w:rsidRPr="00175A78">
        <w:rPr>
          <w:rFonts w:cs="Times New Roman"/>
          <w:b w:val="0"/>
          <w:color w:val="auto"/>
          <w:sz w:val="24"/>
          <w:lang w:val="en-US"/>
        </w:rPr>
        <w:t xml:space="preserve"> </w:t>
      </w:r>
      <w:r w:rsidRPr="00175A78">
        <w:rPr>
          <w:rFonts w:cs="Times New Roman"/>
          <w:b w:val="0"/>
          <w:color w:val="auto"/>
          <w:sz w:val="24"/>
          <w:lang w:val="en-US"/>
        </w:rPr>
        <w:t>market</w:t>
      </w:r>
      <w:r w:rsidR="00BC4C9F" w:rsidRPr="00175A78">
        <w:rPr>
          <w:rFonts w:cs="Times New Roman"/>
          <w:b w:val="0"/>
          <w:color w:val="auto"/>
          <w:sz w:val="24"/>
          <w:lang w:val="en-US"/>
        </w:rPr>
        <w:t xml:space="preserve"> </w:t>
      </w:r>
      <w:r w:rsidRPr="00175A78">
        <w:rPr>
          <w:rFonts w:cs="Times New Roman"/>
          <w:b w:val="0"/>
          <w:color w:val="auto"/>
          <w:sz w:val="24"/>
          <w:lang w:val="en-US"/>
        </w:rPr>
        <w:t>prices</w:t>
      </w:r>
      <w:r w:rsidR="00BC4C9F" w:rsidRPr="00175A78">
        <w:rPr>
          <w:rFonts w:cs="Times New Roman"/>
          <w:b w:val="0"/>
          <w:color w:val="auto"/>
          <w:sz w:val="24"/>
          <w:lang w:val="en-US"/>
        </w:rPr>
        <w:t xml:space="preserve"> </w:t>
      </w:r>
      <w:r w:rsidRPr="00175A78">
        <w:rPr>
          <w:rFonts w:cs="Times New Roman"/>
          <w:b w:val="0"/>
          <w:color w:val="auto"/>
          <w:sz w:val="24"/>
          <w:lang w:val="en-US"/>
        </w:rPr>
        <w:t>in</w:t>
      </w:r>
      <w:r w:rsidR="00BC4C9F" w:rsidRPr="00175A78">
        <w:rPr>
          <w:rFonts w:cs="Times New Roman"/>
          <w:b w:val="0"/>
          <w:color w:val="auto"/>
          <w:sz w:val="24"/>
          <w:lang w:val="en-US"/>
        </w:rPr>
        <w:t xml:space="preserve"> </w:t>
      </w:r>
      <w:r w:rsidRPr="00175A78">
        <w:rPr>
          <w:rFonts w:cs="Times New Roman"/>
          <w:b w:val="0"/>
          <w:color w:val="auto"/>
          <w:sz w:val="24"/>
          <w:lang w:val="en-US"/>
        </w:rPr>
        <w:t>Billions</w:t>
      </w:r>
      <w:r w:rsidR="00BC4C9F" w:rsidRPr="00175A78">
        <w:rPr>
          <w:rFonts w:cs="Times New Roman"/>
          <w:b w:val="0"/>
          <w:color w:val="auto"/>
          <w:sz w:val="24"/>
          <w:lang w:val="en-US"/>
        </w:rPr>
        <w:t xml:space="preserve"> </w:t>
      </w:r>
      <w:r w:rsidRPr="00175A78">
        <w:rPr>
          <w:rFonts w:cs="Times New Roman"/>
          <w:b w:val="0"/>
          <w:color w:val="auto"/>
          <w:sz w:val="24"/>
          <w:lang w:val="en-US"/>
        </w:rPr>
        <w:t>of</w:t>
      </w:r>
      <w:r w:rsidR="00BC4C9F" w:rsidRPr="00175A78">
        <w:rPr>
          <w:rFonts w:cs="Times New Roman"/>
          <w:b w:val="0"/>
          <w:color w:val="auto"/>
          <w:sz w:val="24"/>
          <w:lang w:val="en-US"/>
        </w:rPr>
        <w:t xml:space="preserve"> </w:t>
      </w:r>
      <w:r w:rsidRPr="00175A78">
        <w:rPr>
          <w:rFonts w:cs="Times New Roman"/>
          <w:b w:val="0"/>
          <w:color w:val="auto"/>
          <w:sz w:val="24"/>
          <w:lang w:val="en-US"/>
        </w:rPr>
        <w:t>Euro</w:t>
      </w:r>
      <w:r w:rsidR="002A2335">
        <w:rPr>
          <w:rFonts w:cs="Times New Roman"/>
          <w:b w:val="0"/>
          <w:color w:val="auto"/>
          <w:sz w:val="24"/>
          <w:lang w:val="en-US"/>
        </w:rPr>
        <w:t>*</w:t>
      </w:r>
    </w:p>
    <w:tbl>
      <w:tblPr>
        <w:tblStyle w:val="a4"/>
        <w:tblW w:w="9639" w:type="dxa"/>
        <w:tblInd w:w="250" w:type="dxa"/>
        <w:tblLook w:val="04A0" w:firstRow="1" w:lastRow="0" w:firstColumn="1" w:lastColumn="0" w:noHBand="0" w:noVBand="1"/>
      </w:tblPr>
      <w:tblGrid>
        <w:gridCol w:w="1701"/>
        <w:gridCol w:w="992"/>
        <w:gridCol w:w="992"/>
        <w:gridCol w:w="992"/>
        <w:gridCol w:w="993"/>
        <w:gridCol w:w="992"/>
        <w:gridCol w:w="992"/>
        <w:gridCol w:w="993"/>
        <w:gridCol w:w="992"/>
      </w:tblGrid>
      <w:tr w:rsidR="00532A7E" w:rsidRPr="00175A78" w:rsidTr="00802902">
        <w:trPr>
          <w:trHeight w:val="288"/>
        </w:trPr>
        <w:tc>
          <w:tcPr>
            <w:tcW w:w="1701" w:type="dxa"/>
            <w:noWrap/>
            <w:hideMark/>
          </w:tcPr>
          <w:p w:rsidR="00532A7E" w:rsidRPr="00175A78" w:rsidRDefault="00532A7E" w:rsidP="002957C7">
            <w:pPr>
              <w:jc w:val="right"/>
              <w:rPr>
                <w:rFonts w:eastAsia="Times New Roman" w:cs="Times New Roman"/>
                <w:szCs w:val="24"/>
                <w:lang w:val="en-US" w:eastAsia="ru-RU"/>
              </w:rPr>
            </w:pP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2004</w:t>
            </w: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2005</w:t>
            </w: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2006</w:t>
            </w:r>
          </w:p>
        </w:tc>
        <w:tc>
          <w:tcPr>
            <w:tcW w:w="993"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2007</w:t>
            </w: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2008</w:t>
            </w: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2009</w:t>
            </w:r>
          </w:p>
        </w:tc>
        <w:tc>
          <w:tcPr>
            <w:tcW w:w="993"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2010</w:t>
            </w:r>
          </w:p>
        </w:tc>
        <w:tc>
          <w:tcPr>
            <w:tcW w:w="992" w:type="dxa"/>
            <w:noWrap/>
            <w:hideMark/>
          </w:tcPr>
          <w:p w:rsidR="00532A7E" w:rsidRPr="00175A78" w:rsidRDefault="00532A7E" w:rsidP="002957C7">
            <w:pPr>
              <w:jc w:val="right"/>
              <w:rPr>
                <w:rFonts w:eastAsia="Times New Roman" w:cs="Times New Roman"/>
                <w:szCs w:val="24"/>
                <w:lang w:val="en-US" w:eastAsia="ru-RU"/>
              </w:rPr>
            </w:pPr>
            <w:r w:rsidRPr="00175A78">
              <w:rPr>
                <w:rFonts w:eastAsia="Times New Roman" w:cs="Times New Roman"/>
                <w:szCs w:val="24"/>
                <w:lang w:val="en-US" w:eastAsia="ru-RU"/>
              </w:rPr>
              <w:t>2011</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Germany</w:t>
            </w:r>
            <w:r w:rsidR="00BC4C9F" w:rsidRPr="00175A78">
              <w:rPr>
                <w:rFonts w:eastAsia="Times New Roman" w:cs="Times New Roman"/>
                <w:szCs w:val="24"/>
                <w:lang w:val="en-US" w:eastAsia="ru-RU"/>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195</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224</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313</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428</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473</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374</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495</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609</w:t>
            </w:r>
            <w:r w:rsidR="00BC4C9F" w:rsidRPr="00175A78">
              <w:rPr>
                <w:rFonts w:cs="Times New Roman"/>
                <w:szCs w:val="24"/>
                <w:lang w:val="en-US"/>
              </w:rPr>
              <w:t xml:space="preserve"> </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Spain</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841</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909</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985</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053</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087</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046</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045</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046</w:t>
            </w:r>
            <w:r w:rsidR="00BC4C9F" w:rsidRPr="00175A78">
              <w:rPr>
                <w:rFonts w:cs="Times New Roman"/>
                <w:szCs w:val="24"/>
                <w:lang w:val="en-US"/>
              </w:rPr>
              <w:t xml:space="preserve"> </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France</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655</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718</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798</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886</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933</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885</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936</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001</w:t>
            </w:r>
            <w:r w:rsidR="00BC4C9F" w:rsidRPr="00175A78">
              <w:rPr>
                <w:rFonts w:cs="Times New Roman"/>
                <w:szCs w:val="24"/>
                <w:lang w:val="en-US"/>
              </w:rPr>
              <w:t xml:space="preserve"> </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Italy</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397</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436</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493</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554</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575</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519</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551</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579</w:t>
            </w:r>
            <w:r w:rsidR="00BC4C9F" w:rsidRPr="00175A78">
              <w:rPr>
                <w:rFonts w:cs="Times New Roman"/>
                <w:szCs w:val="24"/>
                <w:lang w:val="en-US"/>
              </w:rPr>
              <w:t xml:space="preserve"> </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UK</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787</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867</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979</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2</w:t>
            </w:r>
            <w:r w:rsidR="00BC4C9F" w:rsidRPr="00175A78">
              <w:rPr>
                <w:rFonts w:cs="Times New Roman"/>
                <w:szCs w:val="24"/>
                <w:lang w:val="en-US"/>
              </w:rPr>
              <w:t xml:space="preserve"> </w:t>
            </w:r>
            <w:r w:rsidRPr="00175A78">
              <w:rPr>
                <w:rFonts w:cs="Times New Roman"/>
                <w:szCs w:val="24"/>
                <w:lang w:val="en-US"/>
              </w:rPr>
              <w:t>086</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836</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590</w:t>
            </w:r>
            <w:r w:rsidR="00BC4C9F" w:rsidRPr="00175A78">
              <w:rPr>
                <w:rFonts w:cs="Times New Roman"/>
                <w:szCs w:val="24"/>
                <w:lang w:val="en-US"/>
              </w:rPr>
              <w:t xml:space="preserve"> </w:t>
            </w:r>
          </w:p>
        </w:tc>
        <w:tc>
          <w:tcPr>
            <w:tcW w:w="993"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731</w:t>
            </w:r>
            <w:r w:rsidR="00BC4C9F" w:rsidRPr="00175A78">
              <w:rPr>
                <w:rFonts w:cs="Times New Roman"/>
                <w:szCs w:val="24"/>
                <w:lang w:val="en-US"/>
              </w:rPr>
              <w:t xml:space="preserve"> </w:t>
            </w:r>
          </w:p>
        </w:tc>
        <w:tc>
          <w:tcPr>
            <w:tcW w:w="992" w:type="dxa"/>
            <w:noWrap/>
            <w:hideMark/>
          </w:tcPr>
          <w:p w:rsidR="00532A7E" w:rsidRPr="00175A78" w:rsidRDefault="00532A7E" w:rsidP="002957C7">
            <w:pPr>
              <w:jc w:val="right"/>
              <w:rPr>
                <w:rFonts w:cs="Times New Roman"/>
                <w:szCs w:val="24"/>
                <w:lang w:val="en-US"/>
              </w:rPr>
            </w:pPr>
            <w:r w:rsidRPr="00175A78">
              <w:rPr>
                <w:rFonts w:cs="Times New Roman"/>
                <w:szCs w:val="24"/>
                <w:lang w:val="en-US"/>
              </w:rPr>
              <w:t>1</w:t>
            </w:r>
            <w:r w:rsidR="00BC4C9F" w:rsidRPr="00175A78">
              <w:rPr>
                <w:rFonts w:cs="Times New Roman"/>
                <w:szCs w:val="24"/>
                <w:lang w:val="en-US"/>
              </w:rPr>
              <w:t xml:space="preserve"> </w:t>
            </w:r>
            <w:r w:rsidRPr="00175A78">
              <w:rPr>
                <w:rFonts w:cs="Times New Roman"/>
                <w:szCs w:val="24"/>
                <w:lang w:val="en-US"/>
              </w:rPr>
              <w:t>770</w:t>
            </w:r>
            <w:r w:rsidR="00BC4C9F" w:rsidRPr="00175A78">
              <w:rPr>
                <w:rFonts w:cs="Times New Roman"/>
                <w:szCs w:val="24"/>
                <w:lang w:val="en-US"/>
              </w:rPr>
              <w:t xml:space="preserve"> </w:t>
            </w:r>
          </w:p>
        </w:tc>
      </w:tr>
      <w:tr w:rsidR="00532A7E" w:rsidRPr="00175A78" w:rsidTr="00802902">
        <w:trPr>
          <w:trHeight w:val="340"/>
        </w:trPr>
        <w:tc>
          <w:tcPr>
            <w:tcW w:w="1701" w:type="dxa"/>
            <w:noWrap/>
            <w:hideMark/>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total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GDP</w:t>
            </w:r>
            <w:r w:rsidR="00BC4C9F" w:rsidRPr="00175A78">
              <w:rPr>
                <w:rFonts w:eastAsia="Times New Roman" w:cs="Times New Roman"/>
                <w:szCs w:val="24"/>
                <w:lang w:val="en-US" w:eastAsia="ru-RU"/>
              </w:rPr>
              <w:t xml:space="preserve"> </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74%</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74%</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73%</w:t>
            </w:r>
          </w:p>
        </w:tc>
        <w:tc>
          <w:tcPr>
            <w:tcW w:w="993"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72%</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71%</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72%</w:t>
            </w:r>
          </w:p>
        </w:tc>
        <w:tc>
          <w:tcPr>
            <w:tcW w:w="993"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71%</w:t>
            </w:r>
          </w:p>
        </w:tc>
        <w:tc>
          <w:tcPr>
            <w:tcW w:w="992" w:type="dxa"/>
            <w:noWrap/>
            <w:vAlign w:val="center"/>
            <w:hideMark/>
          </w:tcPr>
          <w:p w:rsidR="00532A7E" w:rsidRPr="00175A78" w:rsidRDefault="00532A7E" w:rsidP="002957C7">
            <w:pPr>
              <w:jc w:val="right"/>
              <w:rPr>
                <w:rFonts w:eastAsia="Times New Roman" w:cs="Times New Roman"/>
                <w:b/>
                <w:szCs w:val="24"/>
                <w:lang w:val="en-US" w:eastAsia="ru-RU"/>
              </w:rPr>
            </w:pPr>
            <w:r w:rsidRPr="00175A78">
              <w:rPr>
                <w:rFonts w:eastAsia="Times New Roman" w:cs="Times New Roman"/>
                <w:b/>
                <w:szCs w:val="24"/>
                <w:lang w:val="en-US" w:eastAsia="ru-RU"/>
              </w:rPr>
              <w:t>71%</w:t>
            </w:r>
          </w:p>
        </w:tc>
      </w:tr>
      <w:tr w:rsidR="00532A7E" w:rsidRPr="00175A78" w:rsidTr="00802902">
        <w:trPr>
          <w:trHeight w:val="340"/>
        </w:trPr>
        <w:tc>
          <w:tcPr>
            <w:tcW w:w="1701" w:type="dxa"/>
            <w:noWrap/>
          </w:tcPr>
          <w:p w:rsidR="00532A7E" w:rsidRPr="00175A78" w:rsidRDefault="00532A7E" w:rsidP="002957C7">
            <w:pPr>
              <w:rPr>
                <w:rFonts w:eastAsia="Times New Roman" w:cs="Times New Roman"/>
                <w:szCs w:val="24"/>
                <w:lang w:val="en-US" w:eastAsia="ru-RU"/>
              </w:rPr>
            </w:pPr>
            <w:r w:rsidRPr="00175A78">
              <w:rPr>
                <w:rFonts w:eastAsia="Times New Roman" w:cs="Times New Roman"/>
                <w:szCs w:val="24"/>
                <w:lang w:val="en-US" w:eastAsia="ru-RU"/>
              </w:rPr>
              <w:t>EU(27)</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10</w:t>
            </w:r>
            <w:r w:rsidR="00BC4C9F" w:rsidRPr="00175A78">
              <w:rPr>
                <w:rFonts w:cs="Times New Roman"/>
                <w:szCs w:val="24"/>
                <w:lang w:val="en-US"/>
              </w:rPr>
              <w:t xml:space="preserve"> </w:t>
            </w:r>
            <w:r w:rsidRPr="00175A78">
              <w:rPr>
                <w:rFonts w:cs="Times New Roman"/>
                <w:szCs w:val="24"/>
                <w:lang w:val="en-US"/>
              </w:rPr>
              <w:t>625</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11</w:t>
            </w:r>
            <w:r w:rsidR="00BC4C9F" w:rsidRPr="00175A78">
              <w:rPr>
                <w:rFonts w:cs="Times New Roman"/>
                <w:szCs w:val="24"/>
                <w:lang w:val="en-US"/>
              </w:rPr>
              <w:t xml:space="preserve"> </w:t>
            </w:r>
            <w:r w:rsidRPr="00175A78">
              <w:rPr>
                <w:rFonts w:cs="Times New Roman"/>
                <w:szCs w:val="24"/>
                <w:lang w:val="en-US"/>
              </w:rPr>
              <w:t>092</w:t>
            </w:r>
            <w:r w:rsidR="00BC4C9F" w:rsidRPr="00175A78">
              <w:rPr>
                <w:rFonts w:cs="Times New Roman"/>
                <w:szCs w:val="24"/>
                <w:lang w:val="en-US"/>
              </w:rPr>
              <w:t xml:space="preserve"> </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11</w:t>
            </w:r>
            <w:r w:rsidR="00BC4C9F" w:rsidRPr="00175A78">
              <w:rPr>
                <w:rFonts w:cs="Times New Roman"/>
                <w:szCs w:val="24"/>
                <w:lang w:val="en-US"/>
              </w:rPr>
              <w:t xml:space="preserve"> </w:t>
            </w:r>
            <w:r w:rsidRPr="00175A78">
              <w:rPr>
                <w:rFonts w:cs="Times New Roman"/>
                <w:szCs w:val="24"/>
                <w:lang w:val="en-US"/>
              </w:rPr>
              <w:t>724</w:t>
            </w:r>
            <w:r w:rsidR="00BC4C9F" w:rsidRPr="00175A78">
              <w:rPr>
                <w:rFonts w:cs="Times New Roman"/>
                <w:szCs w:val="24"/>
                <w:lang w:val="en-US"/>
              </w:rPr>
              <w:t xml:space="preserve"> </w:t>
            </w:r>
          </w:p>
        </w:tc>
        <w:tc>
          <w:tcPr>
            <w:tcW w:w="993" w:type="dxa"/>
            <w:noWrap/>
          </w:tcPr>
          <w:p w:rsidR="00532A7E" w:rsidRPr="00175A78" w:rsidRDefault="00532A7E" w:rsidP="002957C7">
            <w:pPr>
              <w:jc w:val="right"/>
              <w:rPr>
                <w:rFonts w:cs="Times New Roman"/>
                <w:szCs w:val="24"/>
                <w:lang w:val="en-US"/>
              </w:rPr>
            </w:pPr>
            <w:r w:rsidRPr="00175A78">
              <w:rPr>
                <w:rFonts w:cs="Times New Roman"/>
                <w:szCs w:val="24"/>
                <w:lang w:val="en-US"/>
              </w:rPr>
              <w:t>12</w:t>
            </w:r>
            <w:r w:rsidR="00BC4C9F" w:rsidRPr="00175A78">
              <w:rPr>
                <w:rFonts w:cs="Times New Roman"/>
                <w:szCs w:val="24"/>
                <w:lang w:val="en-US"/>
              </w:rPr>
              <w:t xml:space="preserve"> </w:t>
            </w:r>
            <w:r w:rsidRPr="00175A78">
              <w:rPr>
                <w:rFonts w:cs="Times New Roman"/>
                <w:szCs w:val="24"/>
                <w:lang w:val="en-US"/>
              </w:rPr>
              <w:t>430</w:t>
            </w:r>
            <w:r w:rsidR="00BC4C9F" w:rsidRPr="00175A78">
              <w:rPr>
                <w:rFonts w:cs="Times New Roman"/>
                <w:szCs w:val="24"/>
                <w:lang w:val="en-US"/>
              </w:rPr>
              <w:t xml:space="preserve"> </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12</w:t>
            </w:r>
            <w:r w:rsidR="00BC4C9F" w:rsidRPr="00175A78">
              <w:rPr>
                <w:rFonts w:cs="Times New Roman"/>
                <w:szCs w:val="24"/>
                <w:lang w:val="en-US"/>
              </w:rPr>
              <w:t xml:space="preserve"> </w:t>
            </w:r>
            <w:r w:rsidRPr="00175A78">
              <w:rPr>
                <w:rFonts w:cs="Times New Roman"/>
                <w:szCs w:val="24"/>
                <w:lang w:val="en-US"/>
              </w:rPr>
              <w:t>501</w:t>
            </w:r>
            <w:r w:rsidR="00BC4C9F" w:rsidRPr="00175A78">
              <w:rPr>
                <w:rFonts w:cs="Times New Roman"/>
                <w:szCs w:val="24"/>
                <w:lang w:val="en-US"/>
              </w:rPr>
              <w:t xml:space="preserve"> </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11</w:t>
            </w:r>
            <w:r w:rsidR="00BC4C9F" w:rsidRPr="00175A78">
              <w:rPr>
                <w:rFonts w:cs="Times New Roman"/>
                <w:szCs w:val="24"/>
                <w:lang w:val="en-US"/>
              </w:rPr>
              <w:t xml:space="preserve"> </w:t>
            </w:r>
            <w:r w:rsidRPr="00175A78">
              <w:rPr>
                <w:rFonts w:cs="Times New Roman"/>
                <w:szCs w:val="24"/>
                <w:lang w:val="en-US"/>
              </w:rPr>
              <w:t>770</w:t>
            </w:r>
            <w:r w:rsidR="00BC4C9F" w:rsidRPr="00175A78">
              <w:rPr>
                <w:rFonts w:cs="Times New Roman"/>
                <w:szCs w:val="24"/>
                <w:lang w:val="en-US"/>
              </w:rPr>
              <w:t xml:space="preserve"> </w:t>
            </w:r>
          </w:p>
        </w:tc>
        <w:tc>
          <w:tcPr>
            <w:tcW w:w="993" w:type="dxa"/>
            <w:noWrap/>
          </w:tcPr>
          <w:p w:rsidR="00532A7E" w:rsidRPr="00175A78" w:rsidRDefault="00532A7E" w:rsidP="002957C7">
            <w:pPr>
              <w:jc w:val="right"/>
              <w:rPr>
                <w:rFonts w:cs="Times New Roman"/>
                <w:szCs w:val="24"/>
                <w:lang w:val="en-US"/>
              </w:rPr>
            </w:pPr>
            <w:r w:rsidRPr="00175A78">
              <w:rPr>
                <w:rFonts w:cs="Times New Roman"/>
                <w:szCs w:val="24"/>
                <w:lang w:val="en-US"/>
              </w:rPr>
              <w:t>12</w:t>
            </w:r>
            <w:r w:rsidR="00BC4C9F" w:rsidRPr="00175A78">
              <w:rPr>
                <w:rFonts w:cs="Times New Roman"/>
                <w:szCs w:val="24"/>
                <w:lang w:val="en-US"/>
              </w:rPr>
              <w:t xml:space="preserve"> </w:t>
            </w:r>
            <w:r w:rsidRPr="00175A78">
              <w:rPr>
                <w:rFonts w:cs="Times New Roman"/>
                <w:szCs w:val="24"/>
                <w:lang w:val="en-US"/>
              </w:rPr>
              <w:t>292</w:t>
            </w:r>
            <w:r w:rsidR="00BC4C9F" w:rsidRPr="00175A78">
              <w:rPr>
                <w:rFonts w:cs="Times New Roman"/>
                <w:szCs w:val="24"/>
                <w:lang w:val="en-US"/>
              </w:rPr>
              <w:t xml:space="preserve"> </w:t>
            </w:r>
          </w:p>
        </w:tc>
        <w:tc>
          <w:tcPr>
            <w:tcW w:w="992" w:type="dxa"/>
            <w:noWrap/>
          </w:tcPr>
          <w:p w:rsidR="00532A7E" w:rsidRPr="00175A78" w:rsidRDefault="00532A7E" w:rsidP="002957C7">
            <w:pPr>
              <w:jc w:val="right"/>
              <w:rPr>
                <w:rFonts w:cs="Times New Roman"/>
                <w:szCs w:val="24"/>
                <w:lang w:val="en-US"/>
              </w:rPr>
            </w:pPr>
            <w:r w:rsidRPr="00175A78">
              <w:rPr>
                <w:rFonts w:cs="Times New Roman"/>
                <w:szCs w:val="24"/>
                <w:lang w:val="en-US"/>
              </w:rPr>
              <w:t>12</w:t>
            </w:r>
            <w:r w:rsidR="00BC4C9F" w:rsidRPr="00175A78">
              <w:rPr>
                <w:rFonts w:cs="Times New Roman"/>
                <w:szCs w:val="24"/>
                <w:lang w:val="en-US"/>
              </w:rPr>
              <w:t xml:space="preserve"> </w:t>
            </w:r>
            <w:r w:rsidRPr="00175A78">
              <w:rPr>
                <w:rFonts w:cs="Times New Roman"/>
                <w:szCs w:val="24"/>
                <w:lang w:val="en-US"/>
              </w:rPr>
              <w:t>667</w:t>
            </w:r>
            <w:r w:rsidR="00BC4C9F" w:rsidRPr="00175A78">
              <w:rPr>
                <w:rFonts w:cs="Times New Roman"/>
                <w:szCs w:val="24"/>
                <w:lang w:val="en-US"/>
              </w:rPr>
              <w:t xml:space="preserve"> </w:t>
            </w:r>
          </w:p>
        </w:tc>
      </w:tr>
    </w:tbl>
    <w:p w:rsidR="00532A7E" w:rsidRPr="00175A78" w:rsidRDefault="002A2335" w:rsidP="002A2335">
      <w:pPr>
        <w:rPr>
          <w:rFonts w:cs="Times New Roman"/>
          <w:lang w:val="en-US"/>
        </w:rPr>
      </w:pPr>
      <w:r>
        <w:rPr>
          <w:rFonts w:cs="Times New Roman"/>
          <w:lang w:val="en-US"/>
        </w:rPr>
        <w:t>*Sourc</w:t>
      </w:r>
      <w:r w:rsidR="00532A7E" w:rsidRPr="00175A78">
        <w:rPr>
          <w:rFonts w:cs="Times New Roman"/>
          <w:lang w:val="en-US"/>
        </w:rPr>
        <w:t>e:</w:t>
      </w:r>
      <w:r>
        <w:rPr>
          <w:rFonts w:cs="Times New Roman"/>
          <w:lang w:val="en-US"/>
        </w:rPr>
        <w:t xml:space="preserve"> </w:t>
      </w:r>
      <w:r>
        <w:rPr>
          <w:rFonts w:eastAsia="Calibri"/>
          <w:lang w:val="en-US"/>
        </w:rPr>
        <w:t xml:space="preserve">European Statistic Agency “Eurostat” URL: </w:t>
      </w:r>
      <w:r w:rsidRPr="002A2335">
        <w:rPr>
          <w:lang w:val="en-US"/>
        </w:rPr>
        <w:t>epp.eurostat.ec.europa.eu</w:t>
      </w:r>
      <w:r w:rsidR="00BC4C9F" w:rsidRPr="00175A78">
        <w:rPr>
          <w:rFonts w:cs="Times New Roman"/>
          <w:lang w:val="en-US"/>
        </w:rPr>
        <w:t xml:space="preserve"> </w:t>
      </w:r>
    </w:p>
    <w:p w:rsidR="00532A7E" w:rsidRPr="00175A78" w:rsidRDefault="00532A7E" w:rsidP="00532A7E">
      <w:pPr>
        <w:rPr>
          <w:lang w:val="en-US"/>
        </w:rPr>
      </w:pPr>
    </w:p>
    <w:p w:rsidR="003F2906" w:rsidRPr="00175A78" w:rsidRDefault="00532A7E" w:rsidP="005727E9">
      <w:pPr>
        <w:jc w:val="right"/>
        <w:rPr>
          <w:rFonts w:eastAsia="Calibri"/>
          <w:lang w:val="en-US"/>
        </w:rPr>
      </w:pPr>
      <w:r w:rsidRPr="00175A78">
        <w:rPr>
          <w:rFonts w:eastAsia="Calibri"/>
          <w:lang w:val="en-US"/>
        </w:rPr>
        <w:br w:type="page"/>
      </w:r>
      <w:r w:rsidR="003F2906" w:rsidRPr="00175A78">
        <w:rPr>
          <w:lang w:val="en-US"/>
        </w:rPr>
        <w:lastRenderedPageBreak/>
        <w:t>APPENDIX</w:t>
      </w:r>
      <w:r w:rsidR="00BC4C9F" w:rsidRPr="00175A78">
        <w:rPr>
          <w:rFonts w:eastAsia="Calibri"/>
          <w:lang w:val="en-US"/>
        </w:rPr>
        <w:t xml:space="preserve"> </w:t>
      </w:r>
      <w:r w:rsidR="00D761B6" w:rsidRPr="00175A78">
        <w:rPr>
          <w:rFonts w:eastAsia="Calibri"/>
          <w:lang w:val="en-US"/>
        </w:rPr>
        <w:t>6</w:t>
      </w:r>
    </w:p>
    <w:p w:rsidR="003F2906" w:rsidRPr="00175A78" w:rsidRDefault="003F2906" w:rsidP="003F2906">
      <w:pPr>
        <w:pStyle w:val="a6"/>
        <w:keepNext/>
        <w:jc w:val="center"/>
        <w:rPr>
          <w:rFonts w:cs="Times New Roman"/>
          <w:b w:val="0"/>
          <w:color w:val="auto"/>
          <w:sz w:val="24"/>
          <w:szCs w:val="24"/>
          <w:lang w:val="en-US"/>
        </w:rPr>
      </w:pPr>
      <w:r w:rsidRPr="00175A78">
        <w:rPr>
          <w:rFonts w:cs="Times New Roman"/>
          <w:b w:val="0"/>
          <w:color w:val="auto"/>
          <w:sz w:val="24"/>
          <w:szCs w:val="24"/>
          <w:lang w:val="en-US"/>
        </w:rPr>
        <w:t>Comparison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of</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variances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and</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means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for</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Number</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of</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Patents</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Variable</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grouping</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by</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participation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in</w:t>
      </w:r>
      <w:r w:rsidR="00BC4C9F" w:rsidRPr="00175A78">
        <w:rPr>
          <w:rFonts w:cs="Times New Roman"/>
          <w:b w:val="0"/>
          <w:color w:val="auto"/>
          <w:sz w:val="24"/>
          <w:szCs w:val="24"/>
          <w:lang w:val="en-US"/>
        </w:rPr>
        <w:t xml:space="preserve"> </w:t>
      </w:r>
      <w:r w:rsidRPr="00175A78">
        <w:rPr>
          <w:rFonts w:cs="Times New Roman"/>
          <w:b w:val="0"/>
          <w:color w:val="auto"/>
          <w:sz w:val="24"/>
          <w:szCs w:val="24"/>
          <w:lang w:val="en-US"/>
        </w:rPr>
        <w:t>cooperation</w:t>
      </w:r>
    </w:p>
    <w:tbl>
      <w:tblPr>
        <w:tblW w:w="9654" w:type="dxa"/>
        <w:tblInd w:w="93" w:type="dxa"/>
        <w:tblLook w:val="04A0" w:firstRow="1" w:lastRow="0" w:firstColumn="1" w:lastColumn="0" w:noHBand="0" w:noVBand="1"/>
      </w:tblPr>
      <w:tblGrid>
        <w:gridCol w:w="960"/>
        <w:gridCol w:w="1483"/>
        <w:gridCol w:w="329"/>
        <w:gridCol w:w="911"/>
        <w:gridCol w:w="2065"/>
        <w:gridCol w:w="1502"/>
        <w:gridCol w:w="2404"/>
      </w:tblGrid>
      <w:tr w:rsidR="003F2906" w:rsidRPr="00175A78" w:rsidTr="002409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Group</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Observations</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Mean</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Error</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Std.</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Dev</w:t>
            </w:r>
          </w:p>
        </w:tc>
      </w:tr>
      <w:tr w:rsidR="003F2906" w:rsidRPr="00175A78" w:rsidTr="002409BD">
        <w:trPr>
          <w:trHeight w:val="4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2A2335" w:rsidP="002409BD">
            <w:pPr>
              <w:spacing w:after="0" w:line="240" w:lineRule="auto"/>
              <w:jc w:val="right"/>
              <w:rPr>
                <w:rFonts w:eastAsia="Times New Roman" w:cs="Times New Roman"/>
                <w:szCs w:val="24"/>
                <w:lang w:val="en-US" w:eastAsia="ru-RU"/>
              </w:rPr>
            </w:pPr>
            <w:r>
              <w:rPr>
                <w:rFonts w:eastAsia="Times New Roman" w:cs="Times New Roman"/>
                <w:szCs w:val="24"/>
                <w:lang w:val="en-US" w:eastAsia="ru-RU"/>
              </w:rPr>
              <w:t>661</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50.08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25.12</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715.78</w:t>
            </w:r>
          </w:p>
        </w:tc>
      </w:tr>
      <w:tr w:rsidR="003F2906" w:rsidRPr="00175A78" w:rsidTr="002409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2A2335" w:rsidP="002409BD">
            <w:pPr>
              <w:spacing w:after="0" w:line="240" w:lineRule="auto"/>
              <w:jc w:val="right"/>
              <w:rPr>
                <w:rFonts w:eastAsia="Times New Roman" w:cs="Times New Roman"/>
                <w:szCs w:val="24"/>
                <w:lang w:val="en-US" w:eastAsia="ru-RU"/>
              </w:rPr>
            </w:pPr>
            <w:r>
              <w:rPr>
                <w:rFonts w:eastAsia="Times New Roman" w:cs="Times New Roman"/>
                <w:szCs w:val="24"/>
                <w:lang w:val="en-US" w:eastAsia="ru-RU"/>
              </w:rPr>
              <w:t>688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235.52</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75.50</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2101.26</w:t>
            </w:r>
          </w:p>
        </w:tc>
      </w:tr>
      <w:tr w:rsidR="003F2906" w:rsidRPr="00175A78" w:rsidTr="002409BD">
        <w:trPr>
          <w:trHeight w:val="300"/>
        </w:trPr>
        <w:tc>
          <w:tcPr>
            <w:tcW w:w="9654" w:type="dxa"/>
            <w:gridSpan w:val="7"/>
            <w:tcBorders>
              <w:top w:val="nil"/>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u w:val="single"/>
                <w:lang w:val="en-US" w:eastAsia="ru-RU"/>
              </w:rPr>
            </w:pPr>
            <w:r w:rsidRPr="00175A78">
              <w:rPr>
                <w:rFonts w:eastAsia="Times New Roman" w:cs="Times New Roman"/>
                <w:szCs w:val="24"/>
                <w:u w:val="single"/>
                <w:lang w:val="en-US" w:eastAsia="ru-RU"/>
              </w:rPr>
              <w:t>Variance</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ratio</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test</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sd(0)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=0.11</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r w:rsidR="00BC4C9F" w:rsidRPr="00175A78">
              <w:rPr>
                <w:rFonts w:eastAsia="Times New Roman" w:cs="Times New Roman"/>
                <w:szCs w:val="24"/>
                <w:lang w:val="en-US" w:eastAsia="ru-RU"/>
              </w:rPr>
              <w:t xml:space="preserve"> </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A2335">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degrees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freedom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2A2335">
              <w:rPr>
                <w:rFonts w:eastAsia="Times New Roman" w:cs="Times New Roman"/>
                <w:szCs w:val="24"/>
                <w:lang w:val="en-US" w:eastAsia="ru-RU"/>
              </w:rPr>
              <w:t>687</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002A2335">
              <w:rPr>
                <w:rFonts w:eastAsia="Times New Roman" w:cs="Times New Roman"/>
                <w:szCs w:val="24"/>
                <w:lang w:val="en-US" w:eastAsia="ru-RU"/>
              </w:rPr>
              <w:t>660</w:t>
            </w:r>
          </w:p>
        </w:tc>
      </w:tr>
      <w:tr w:rsidR="003F2906" w:rsidRPr="00175A78" w:rsidTr="002409BD">
        <w:trPr>
          <w:trHeight w:val="300"/>
        </w:trPr>
        <w:tc>
          <w:tcPr>
            <w:tcW w:w="3683" w:type="dxa"/>
            <w:gridSpan w:val="4"/>
            <w:tcBorders>
              <w:top w:val="single" w:sz="4" w:space="0" w:color="auto"/>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5971" w:type="dxa"/>
            <w:gridSpan w:val="3"/>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r w:rsidR="00BC4C9F" w:rsidRPr="00175A78">
              <w:rPr>
                <w:rFonts w:eastAsia="Times New Roman" w:cs="Times New Roman"/>
                <w:szCs w:val="24"/>
                <w:lang w:val="en-US" w:eastAsia="ru-RU"/>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Pr(F&lt;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2*Pr(F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f)=0.00</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Pr(F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f)=1.00</w:t>
            </w:r>
          </w:p>
        </w:tc>
      </w:tr>
      <w:tr w:rsidR="003F2906" w:rsidRPr="00175A78" w:rsidTr="002409BD">
        <w:trPr>
          <w:trHeight w:val="300"/>
        </w:trPr>
        <w:tc>
          <w:tcPr>
            <w:tcW w:w="2772" w:type="dxa"/>
            <w:gridSpan w:val="3"/>
            <w:tcBorders>
              <w:top w:val="single" w:sz="4" w:space="0" w:color="auto"/>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2976" w:type="dxa"/>
            <w:gridSpan w:val="2"/>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3906" w:type="dxa"/>
            <w:gridSpan w:val="2"/>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r>
      <w:tr w:rsidR="003F2906" w:rsidRPr="0066174D" w:rsidTr="002409BD">
        <w:trPr>
          <w:trHeight w:val="300"/>
        </w:trPr>
        <w:tc>
          <w:tcPr>
            <w:tcW w:w="9654" w:type="dxa"/>
            <w:gridSpan w:val="7"/>
            <w:tcBorders>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u w:val="single"/>
                <w:lang w:val="en-US" w:eastAsia="ru-RU"/>
              </w:rPr>
            </w:pPr>
            <w:r w:rsidRPr="00175A78">
              <w:rPr>
                <w:rFonts w:eastAsia="Times New Roman" w:cs="Times New Roman"/>
                <w:szCs w:val="24"/>
                <w:u w:val="single"/>
                <w:lang w:val="en-US" w:eastAsia="ru-RU"/>
              </w:rPr>
              <w:t>Two-sample</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t-test</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with</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unequal</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variances</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mean(0)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mean(1)</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-2.32</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Satterthwaite's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degrees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freedom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965.427</w:t>
            </w:r>
          </w:p>
        </w:tc>
      </w:tr>
      <w:tr w:rsidR="003F2906" w:rsidRPr="00175A78" w:rsidTr="002409BD">
        <w:trPr>
          <w:trHeight w:val="300"/>
        </w:trPr>
        <w:tc>
          <w:tcPr>
            <w:tcW w:w="3683" w:type="dxa"/>
            <w:gridSpan w:val="4"/>
            <w:tcBorders>
              <w:top w:val="single" w:sz="4" w:space="0" w:color="auto"/>
              <w:left w:val="nil"/>
              <w:bottom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p>
        </w:tc>
        <w:tc>
          <w:tcPr>
            <w:tcW w:w="2065" w:type="dxa"/>
            <w:tcBorders>
              <w:top w:val="single" w:sz="4" w:space="0" w:color="auto"/>
              <w:left w:val="nil"/>
              <w:bottom w:val="single" w:sz="4" w:space="0" w:color="auto"/>
              <w:right w:val="nil"/>
            </w:tcBorders>
            <w:shd w:val="clear" w:color="auto" w:fill="auto"/>
            <w:vAlign w:val="bottom"/>
          </w:tcPr>
          <w:p w:rsidR="003F2906" w:rsidRPr="00175A78" w:rsidRDefault="003F2906" w:rsidP="002409BD">
            <w:pPr>
              <w:spacing w:after="0" w:line="240" w:lineRule="auto"/>
              <w:rPr>
                <w:rFonts w:eastAsia="Times New Roman" w:cs="Times New Roman"/>
                <w:szCs w:val="24"/>
                <w:lang w:val="en-US" w:eastAsia="ru-RU"/>
              </w:rPr>
            </w:pPr>
          </w:p>
        </w:tc>
        <w:tc>
          <w:tcPr>
            <w:tcW w:w="1502" w:type="dxa"/>
            <w:tcBorders>
              <w:top w:val="single" w:sz="4" w:space="0" w:color="auto"/>
              <w:left w:val="nil"/>
              <w:bottom w:val="single" w:sz="4" w:space="0" w:color="auto"/>
              <w:right w:val="nil"/>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p>
        </w:tc>
        <w:tc>
          <w:tcPr>
            <w:tcW w:w="2404" w:type="dxa"/>
            <w:tcBorders>
              <w:top w:val="single" w:sz="4" w:space="0" w:color="auto"/>
              <w:left w:val="nil"/>
              <w:bottom w:val="single" w:sz="4" w:space="0" w:color="auto"/>
              <w:right w:val="nil"/>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Ha:</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diff</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&lt;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w:t>
            </w:r>
            <w:r w:rsidRPr="00175A78">
              <w:rPr>
                <w:rFonts w:eastAsia="Times New Roman" w:cs="Times New Roman"/>
                <w:szCs w:val="24"/>
                <w:lang w:val="en-US" w:eastAsia="ru-RU"/>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Ha:</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diff</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w:t>
            </w:r>
            <w:r w:rsidRPr="00175A78">
              <w:rPr>
                <w:rFonts w:eastAsia="Times New Roman" w:cs="Times New Roman"/>
                <w:szCs w:val="24"/>
                <w:lang w:val="en-US" w:eastAsia="ru-RU"/>
              </w:rPr>
              <w:t xml:space="preserve">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w:t>
            </w: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&lt;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0.01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&gt;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0.02</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&gt;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0.99</w:t>
            </w:r>
          </w:p>
        </w:tc>
      </w:tr>
    </w:tbl>
    <w:p w:rsidR="003F2906" w:rsidRPr="00175A78" w:rsidRDefault="003F2906" w:rsidP="003F2906">
      <w:pPr>
        <w:spacing w:before="240" w:after="0"/>
        <w:jc w:val="center"/>
        <w:rPr>
          <w:lang w:val="en-US"/>
        </w:rPr>
      </w:pPr>
    </w:p>
    <w:p w:rsidR="003F2906" w:rsidRPr="00175A78" w:rsidRDefault="003F2906" w:rsidP="003F2906">
      <w:pPr>
        <w:spacing w:before="240" w:after="0"/>
        <w:jc w:val="center"/>
        <w:rPr>
          <w:lang w:val="en-US"/>
        </w:rPr>
      </w:pPr>
      <w:r w:rsidRPr="00175A78">
        <w:rPr>
          <w:lang w:val="en-US"/>
        </w:rPr>
        <w:t>Comparison</w:t>
      </w:r>
      <w:r w:rsidR="00BC4C9F" w:rsidRPr="00175A78">
        <w:rPr>
          <w:lang w:val="en-US"/>
        </w:rPr>
        <w:t xml:space="preserve"> </w:t>
      </w:r>
      <w:r w:rsidRPr="00175A78">
        <w:rPr>
          <w:lang w:val="en-US"/>
        </w:rPr>
        <w:t>of</w:t>
      </w:r>
      <w:r w:rsidR="00BC4C9F" w:rsidRPr="00175A78">
        <w:rPr>
          <w:lang w:val="en-US"/>
        </w:rPr>
        <w:t xml:space="preserve"> </w:t>
      </w:r>
      <w:r w:rsidRPr="00175A78">
        <w:rPr>
          <w:lang w:val="en-US"/>
        </w:rPr>
        <w:t>variances</w:t>
      </w:r>
      <w:r w:rsidR="00BC4C9F" w:rsidRPr="00175A78">
        <w:rPr>
          <w:lang w:val="en-US"/>
        </w:rPr>
        <w:t xml:space="preserve"> </w:t>
      </w:r>
      <w:r w:rsidRPr="00175A78">
        <w:rPr>
          <w:lang w:val="en-US"/>
        </w:rPr>
        <w:t>and</w:t>
      </w:r>
      <w:r w:rsidR="00BC4C9F" w:rsidRPr="00175A78">
        <w:rPr>
          <w:lang w:val="en-US"/>
        </w:rPr>
        <w:t xml:space="preserve"> </w:t>
      </w:r>
      <w:r w:rsidRPr="00175A78">
        <w:rPr>
          <w:lang w:val="en-US"/>
        </w:rPr>
        <w:t>means</w:t>
      </w:r>
      <w:r w:rsidR="00BC4C9F" w:rsidRPr="00175A78">
        <w:rPr>
          <w:lang w:val="en-US"/>
        </w:rPr>
        <w:t xml:space="preserve"> </w:t>
      </w:r>
      <w:r w:rsidRPr="00175A78">
        <w:rPr>
          <w:lang w:val="en-US"/>
        </w:rPr>
        <w:t>for</w:t>
      </w:r>
      <w:r w:rsidR="00BC4C9F" w:rsidRPr="00175A78">
        <w:rPr>
          <w:lang w:val="en-US"/>
        </w:rPr>
        <w:t xml:space="preserve"> </w:t>
      </w:r>
      <w:r w:rsidRPr="00175A78">
        <w:rPr>
          <w:lang w:val="en-US"/>
        </w:rPr>
        <w:t>Intangible</w:t>
      </w:r>
      <w:r w:rsidR="00BC4C9F" w:rsidRPr="00175A78">
        <w:rPr>
          <w:lang w:val="en-US"/>
        </w:rPr>
        <w:t xml:space="preserve"> </w:t>
      </w:r>
      <w:r w:rsidRPr="00175A78">
        <w:rPr>
          <w:lang w:val="en-US"/>
        </w:rPr>
        <w:t>Assets</w:t>
      </w:r>
      <w:r w:rsidR="00BC4C9F" w:rsidRPr="00175A78">
        <w:rPr>
          <w:lang w:val="en-US"/>
        </w:rPr>
        <w:t xml:space="preserve"> </w:t>
      </w:r>
      <w:r w:rsidRPr="00175A78">
        <w:rPr>
          <w:lang w:val="en-US"/>
        </w:rPr>
        <w:t>Variable</w:t>
      </w:r>
      <w:r w:rsidR="00BC4C9F" w:rsidRPr="00175A78">
        <w:rPr>
          <w:lang w:val="en-US"/>
        </w:rPr>
        <w:t xml:space="preserve"> </w:t>
      </w:r>
      <w:r w:rsidRPr="00175A78">
        <w:rPr>
          <w:lang w:val="en-US"/>
        </w:rPr>
        <w:t>grouping</w:t>
      </w:r>
      <w:r w:rsidR="00BC4C9F" w:rsidRPr="00175A78">
        <w:rPr>
          <w:lang w:val="en-US"/>
        </w:rPr>
        <w:t xml:space="preserve"> </w:t>
      </w:r>
      <w:r w:rsidRPr="00175A78">
        <w:rPr>
          <w:lang w:val="en-US"/>
        </w:rPr>
        <w:t>by</w:t>
      </w:r>
      <w:r w:rsidR="00BC4C9F" w:rsidRPr="00175A78">
        <w:rPr>
          <w:lang w:val="en-US"/>
        </w:rPr>
        <w:t xml:space="preserve"> </w:t>
      </w:r>
      <w:r w:rsidRPr="00175A78">
        <w:rPr>
          <w:lang w:val="en-US"/>
        </w:rPr>
        <w:t>participation</w:t>
      </w:r>
      <w:r w:rsidR="00BC4C9F" w:rsidRPr="00175A78">
        <w:rPr>
          <w:lang w:val="en-US"/>
        </w:rPr>
        <w:t xml:space="preserve"> </w:t>
      </w:r>
      <w:r w:rsidRPr="00175A78">
        <w:rPr>
          <w:lang w:val="en-US"/>
        </w:rPr>
        <w:t>in</w:t>
      </w:r>
      <w:r w:rsidR="00BC4C9F" w:rsidRPr="00175A78">
        <w:rPr>
          <w:lang w:val="en-US"/>
        </w:rPr>
        <w:t xml:space="preserve"> </w:t>
      </w:r>
      <w:r w:rsidRPr="00175A78">
        <w:rPr>
          <w:lang w:val="en-US"/>
        </w:rPr>
        <w:t>cooperation</w:t>
      </w:r>
    </w:p>
    <w:tbl>
      <w:tblPr>
        <w:tblW w:w="9654" w:type="dxa"/>
        <w:tblInd w:w="93" w:type="dxa"/>
        <w:tblLook w:val="04A0" w:firstRow="1" w:lastRow="0" w:firstColumn="1" w:lastColumn="0" w:noHBand="0" w:noVBand="1"/>
      </w:tblPr>
      <w:tblGrid>
        <w:gridCol w:w="960"/>
        <w:gridCol w:w="1483"/>
        <w:gridCol w:w="329"/>
        <w:gridCol w:w="911"/>
        <w:gridCol w:w="2065"/>
        <w:gridCol w:w="1502"/>
        <w:gridCol w:w="2404"/>
      </w:tblGrid>
      <w:tr w:rsidR="003F2906" w:rsidRPr="00175A78" w:rsidTr="002409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Group</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Observations</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Mean</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Error</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Std.</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Dev</w:t>
            </w:r>
          </w:p>
        </w:tc>
      </w:tr>
      <w:tr w:rsidR="003F2906" w:rsidRPr="00175A78" w:rsidTr="002409BD">
        <w:trPr>
          <w:trHeight w:val="4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2A2335" w:rsidP="002409BD">
            <w:pPr>
              <w:spacing w:after="0" w:line="240" w:lineRule="auto"/>
              <w:jc w:val="right"/>
              <w:rPr>
                <w:rFonts w:eastAsia="Times New Roman" w:cs="Times New Roman"/>
                <w:szCs w:val="24"/>
                <w:lang w:val="en-US" w:eastAsia="ru-RU"/>
              </w:rPr>
            </w:pPr>
            <w:r>
              <w:rPr>
                <w:rFonts w:eastAsia="Times New Roman" w:cs="Times New Roman"/>
                <w:szCs w:val="24"/>
                <w:lang w:val="en-US" w:eastAsia="ru-RU"/>
              </w:rPr>
              <w:t>661</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81.79</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23.99</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673.73</w:t>
            </w:r>
          </w:p>
        </w:tc>
      </w:tr>
      <w:tr w:rsidR="003F2906" w:rsidRPr="00175A78" w:rsidTr="002409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2A2335" w:rsidP="002409BD">
            <w:pPr>
              <w:spacing w:after="0" w:line="240" w:lineRule="auto"/>
              <w:jc w:val="right"/>
              <w:rPr>
                <w:rFonts w:eastAsia="Times New Roman" w:cs="Times New Roman"/>
                <w:szCs w:val="24"/>
                <w:lang w:val="en-US" w:eastAsia="ru-RU"/>
              </w:rPr>
            </w:pPr>
            <w:r>
              <w:rPr>
                <w:rFonts w:eastAsia="Times New Roman" w:cs="Times New Roman"/>
                <w:szCs w:val="24"/>
                <w:lang w:val="en-US" w:eastAsia="ru-RU"/>
              </w:rPr>
              <w:t>688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495.36</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right"/>
              <w:rPr>
                <w:rFonts w:eastAsia="Times New Roman" w:cs="Times New Roman"/>
                <w:szCs w:val="24"/>
                <w:lang w:val="en-US" w:eastAsia="ru-RU"/>
              </w:rPr>
            </w:pPr>
            <w:r w:rsidRPr="00175A78">
              <w:rPr>
                <w:rFonts w:eastAsia="Times New Roman" w:cs="Times New Roman"/>
                <w:szCs w:val="24"/>
                <w:lang w:val="en-US" w:eastAsia="ru-RU"/>
              </w:rPr>
              <w:t>101.34</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2944.128</w:t>
            </w:r>
          </w:p>
        </w:tc>
      </w:tr>
      <w:tr w:rsidR="003F2906" w:rsidRPr="00175A78" w:rsidTr="002409BD">
        <w:trPr>
          <w:trHeight w:val="300"/>
        </w:trPr>
        <w:tc>
          <w:tcPr>
            <w:tcW w:w="9654" w:type="dxa"/>
            <w:gridSpan w:val="7"/>
            <w:tcBorders>
              <w:top w:val="nil"/>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u w:val="single"/>
                <w:lang w:val="en-US" w:eastAsia="ru-RU"/>
              </w:rPr>
            </w:pPr>
            <w:r w:rsidRPr="00175A78">
              <w:rPr>
                <w:rFonts w:eastAsia="Times New Roman" w:cs="Times New Roman"/>
                <w:szCs w:val="24"/>
                <w:u w:val="single"/>
                <w:lang w:val="en-US" w:eastAsia="ru-RU"/>
              </w:rPr>
              <w:t>Variance</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ratio</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test</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sd(0)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=0.05</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r w:rsidR="00BC4C9F" w:rsidRPr="00175A78">
              <w:rPr>
                <w:rFonts w:eastAsia="Times New Roman" w:cs="Times New Roman"/>
                <w:szCs w:val="24"/>
                <w:lang w:val="en-US" w:eastAsia="ru-RU"/>
              </w:rPr>
              <w:t xml:space="preserve"> </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A2335">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degrees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freedom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2A2335">
              <w:rPr>
                <w:rFonts w:eastAsia="Times New Roman" w:cs="Times New Roman"/>
                <w:szCs w:val="24"/>
                <w:lang w:val="en-US" w:eastAsia="ru-RU"/>
              </w:rPr>
              <w:t>687</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002A2335">
              <w:rPr>
                <w:rFonts w:eastAsia="Times New Roman" w:cs="Times New Roman"/>
                <w:szCs w:val="24"/>
                <w:lang w:val="en-US" w:eastAsia="ru-RU"/>
              </w:rPr>
              <w:t>660</w:t>
            </w:r>
          </w:p>
        </w:tc>
      </w:tr>
      <w:tr w:rsidR="003F2906" w:rsidRPr="00175A78" w:rsidTr="002409BD">
        <w:trPr>
          <w:trHeight w:val="300"/>
        </w:trPr>
        <w:tc>
          <w:tcPr>
            <w:tcW w:w="3683" w:type="dxa"/>
            <w:gridSpan w:val="4"/>
            <w:tcBorders>
              <w:top w:val="single" w:sz="4" w:space="0" w:color="auto"/>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5971" w:type="dxa"/>
            <w:gridSpan w:val="3"/>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r w:rsidR="00BC4C9F" w:rsidRPr="00175A78">
              <w:rPr>
                <w:rFonts w:eastAsia="Times New Roman" w:cs="Times New Roman"/>
                <w:szCs w:val="24"/>
                <w:lang w:val="en-US" w:eastAsia="ru-RU"/>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ratio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1</w:t>
            </w: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Pr(F&lt;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2*Pr(F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f)=0.00</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Pr(F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f)=1.00</w:t>
            </w:r>
          </w:p>
        </w:tc>
      </w:tr>
      <w:tr w:rsidR="003F2906" w:rsidRPr="00175A78" w:rsidTr="002409BD">
        <w:trPr>
          <w:trHeight w:val="300"/>
        </w:trPr>
        <w:tc>
          <w:tcPr>
            <w:tcW w:w="2772" w:type="dxa"/>
            <w:gridSpan w:val="3"/>
            <w:tcBorders>
              <w:top w:val="single" w:sz="4" w:space="0" w:color="auto"/>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2976" w:type="dxa"/>
            <w:gridSpan w:val="2"/>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c>
          <w:tcPr>
            <w:tcW w:w="3906" w:type="dxa"/>
            <w:gridSpan w:val="2"/>
            <w:tcBorders>
              <w:top w:val="single" w:sz="4" w:space="0" w:color="auto"/>
              <w:left w:val="nil"/>
              <w:bottom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lang w:val="en-US" w:eastAsia="ru-RU"/>
              </w:rPr>
            </w:pPr>
          </w:p>
        </w:tc>
      </w:tr>
      <w:tr w:rsidR="003F2906" w:rsidRPr="0066174D" w:rsidTr="002409BD">
        <w:trPr>
          <w:trHeight w:val="300"/>
        </w:trPr>
        <w:tc>
          <w:tcPr>
            <w:tcW w:w="9654" w:type="dxa"/>
            <w:gridSpan w:val="7"/>
            <w:tcBorders>
              <w:left w:val="single" w:sz="4" w:space="0" w:color="auto"/>
              <w:bottom w:val="single" w:sz="4" w:space="0" w:color="auto"/>
              <w:right w:val="single" w:sz="4" w:space="0" w:color="auto"/>
            </w:tcBorders>
            <w:shd w:val="clear" w:color="auto" w:fill="auto"/>
            <w:noWrap/>
            <w:vAlign w:val="bottom"/>
          </w:tcPr>
          <w:p w:rsidR="003F2906" w:rsidRPr="00175A78" w:rsidRDefault="003F2906" w:rsidP="002409BD">
            <w:pPr>
              <w:spacing w:after="0" w:line="240" w:lineRule="auto"/>
              <w:rPr>
                <w:rFonts w:eastAsia="Times New Roman" w:cs="Times New Roman"/>
                <w:szCs w:val="24"/>
                <w:u w:val="single"/>
                <w:lang w:val="en-US" w:eastAsia="ru-RU"/>
              </w:rPr>
            </w:pPr>
            <w:r w:rsidRPr="00175A78">
              <w:rPr>
                <w:rFonts w:eastAsia="Times New Roman" w:cs="Times New Roman"/>
                <w:szCs w:val="24"/>
                <w:u w:val="single"/>
                <w:lang w:val="en-US" w:eastAsia="ru-RU"/>
              </w:rPr>
              <w:t>Two-sample</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t-test</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with</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unequal</w:t>
            </w:r>
            <w:r w:rsidR="00BC4C9F" w:rsidRPr="00175A78">
              <w:rPr>
                <w:rFonts w:eastAsia="Times New Roman" w:cs="Times New Roman"/>
                <w:szCs w:val="24"/>
                <w:u w:val="single"/>
                <w:lang w:val="en-US" w:eastAsia="ru-RU"/>
              </w:rPr>
              <w:t xml:space="preserve"> </w:t>
            </w:r>
            <w:r w:rsidRPr="00175A78">
              <w:rPr>
                <w:rFonts w:eastAsia="Times New Roman" w:cs="Times New Roman"/>
                <w:szCs w:val="24"/>
                <w:u w:val="single"/>
                <w:lang w:val="en-US" w:eastAsia="ru-RU"/>
              </w:rPr>
              <w:t>variances</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mean(0)</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mean(1)</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-3.97</w:t>
            </w:r>
          </w:p>
        </w:tc>
      </w:tr>
      <w:tr w:rsidR="003F2906" w:rsidRPr="00175A78" w:rsidTr="002409BD">
        <w:trPr>
          <w:trHeight w:val="300"/>
        </w:trPr>
        <w:tc>
          <w:tcPr>
            <w:tcW w:w="3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Ho:</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w:t>
            </w:r>
          </w:p>
        </w:tc>
        <w:tc>
          <w:tcPr>
            <w:tcW w:w="5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Satterthwaite's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degrees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freedom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936.944</w:t>
            </w:r>
          </w:p>
        </w:tc>
      </w:tr>
      <w:tr w:rsidR="003F2906" w:rsidRPr="00175A78" w:rsidTr="002409BD">
        <w:trPr>
          <w:trHeight w:val="300"/>
        </w:trPr>
        <w:tc>
          <w:tcPr>
            <w:tcW w:w="3683" w:type="dxa"/>
            <w:gridSpan w:val="4"/>
            <w:tcBorders>
              <w:top w:val="single" w:sz="4" w:space="0" w:color="auto"/>
              <w:left w:val="nil"/>
              <w:bottom w:val="single" w:sz="4" w:space="0" w:color="auto"/>
            </w:tcBorders>
            <w:shd w:val="clear" w:color="auto" w:fill="auto"/>
            <w:noWrap/>
            <w:vAlign w:val="bottom"/>
            <w:hideMark/>
          </w:tcPr>
          <w:p w:rsidR="003F2906" w:rsidRPr="00175A78" w:rsidRDefault="003F2906" w:rsidP="002409BD">
            <w:pPr>
              <w:spacing w:after="0" w:line="240" w:lineRule="auto"/>
              <w:rPr>
                <w:rFonts w:eastAsia="Times New Roman" w:cs="Times New Roman"/>
                <w:szCs w:val="24"/>
                <w:lang w:val="en-US" w:eastAsia="ru-RU"/>
              </w:rPr>
            </w:pPr>
          </w:p>
        </w:tc>
        <w:tc>
          <w:tcPr>
            <w:tcW w:w="2065" w:type="dxa"/>
            <w:tcBorders>
              <w:top w:val="single" w:sz="4" w:space="0" w:color="auto"/>
              <w:left w:val="nil"/>
              <w:bottom w:val="single" w:sz="4" w:space="0" w:color="auto"/>
              <w:right w:val="nil"/>
            </w:tcBorders>
            <w:shd w:val="clear" w:color="auto" w:fill="auto"/>
            <w:vAlign w:val="bottom"/>
          </w:tcPr>
          <w:p w:rsidR="003F2906" w:rsidRPr="00175A78" w:rsidRDefault="003F2906" w:rsidP="002409BD">
            <w:pPr>
              <w:spacing w:after="0" w:line="240" w:lineRule="auto"/>
              <w:rPr>
                <w:rFonts w:eastAsia="Times New Roman" w:cs="Times New Roman"/>
                <w:szCs w:val="24"/>
                <w:lang w:val="en-US" w:eastAsia="ru-RU"/>
              </w:rPr>
            </w:pPr>
          </w:p>
        </w:tc>
        <w:tc>
          <w:tcPr>
            <w:tcW w:w="1502" w:type="dxa"/>
            <w:tcBorders>
              <w:top w:val="single" w:sz="4" w:space="0" w:color="auto"/>
              <w:left w:val="nil"/>
              <w:bottom w:val="single" w:sz="4" w:space="0" w:color="auto"/>
              <w:right w:val="nil"/>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p>
        </w:tc>
        <w:tc>
          <w:tcPr>
            <w:tcW w:w="2404" w:type="dxa"/>
            <w:tcBorders>
              <w:top w:val="single" w:sz="4" w:space="0" w:color="auto"/>
              <w:left w:val="nil"/>
              <w:bottom w:val="single" w:sz="4" w:space="0" w:color="auto"/>
              <w:right w:val="nil"/>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Ha:</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diff</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&lt;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w:t>
            </w:r>
            <w:r w:rsidRPr="00175A78">
              <w:rPr>
                <w:rFonts w:eastAsia="Times New Roman" w:cs="Times New Roman"/>
                <w:szCs w:val="24"/>
                <w:lang w:val="en-US" w:eastAsia="ru-RU"/>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Ha:</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diff</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w:t>
            </w:r>
            <w:r w:rsidRPr="00175A78">
              <w:rPr>
                <w:rFonts w:eastAsia="Times New Roman" w:cs="Times New Roman"/>
                <w:szCs w:val="24"/>
                <w:lang w:val="en-US" w:eastAsia="ru-RU"/>
              </w:rPr>
              <w:t xml:space="preserve">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3F2906"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Ha:</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diff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0</w:t>
            </w:r>
          </w:p>
        </w:tc>
      </w:tr>
      <w:tr w:rsidR="003F2906" w:rsidRPr="00175A78" w:rsidTr="002409BD">
        <w:trPr>
          <w:trHeight w:val="300"/>
        </w:trPr>
        <w:tc>
          <w:tcPr>
            <w:tcW w:w="2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&lt;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&gt;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0.00</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06" w:rsidRPr="00175A78" w:rsidRDefault="00BC4C9F" w:rsidP="002409BD">
            <w:pPr>
              <w:spacing w:after="0" w:line="240" w:lineRule="auto"/>
              <w:jc w:val="center"/>
              <w:rPr>
                <w:rFonts w:eastAsia="Times New Roman" w:cs="Times New Roman"/>
                <w:szCs w:val="24"/>
                <w:lang w:val="en-US" w:eastAsia="ru-RU"/>
              </w:rPr>
            </w:pP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Pr(T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&gt;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w:t>
            </w:r>
            <w:r w:rsidRPr="00175A78">
              <w:rPr>
                <w:rFonts w:eastAsia="Times New Roman" w:cs="Times New Roman"/>
                <w:szCs w:val="24"/>
                <w:lang w:val="en-US" w:eastAsia="ru-RU"/>
              </w:rPr>
              <w:t xml:space="preserve"> </w:t>
            </w:r>
            <w:r w:rsidR="003F2906" w:rsidRPr="00175A78">
              <w:rPr>
                <w:rFonts w:eastAsia="Times New Roman" w:cs="Times New Roman"/>
                <w:szCs w:val="24"/>
                <w:lang w:val="en-US" w:eastAsia="ru-RU"/>
              </w:rPr>
              <w:t>1.00</w:t>
            </w:r>
          </w:p>
        </w:tc>
      </w:tr>
    </w:tbl>
    <w:p w:rsidR="00532A7E" w:rsidRPr="00175A78" w:rsidRDefault="00532A7E">
      <w:pPr>
        <w:rPr>
          <w:rFonts w:eastAsia="Calibri" w:cstheme="majorBidi"/>
          <w:b/>
          <w:bCs/>
          <w:sz w:val="28"/>
          <w:szCs w:val="28"/>
          <w:lang w:val="en-US"/>
        </w:rPr>
      </w:pPr>
    </w:p>
    <w:p w:rsidR="005727E9" w:rsidRPr="00175A78" w:rsidRDefault="005727E9" w:rsidP="005727E9">
      <w:pPr>
        <w:jc w:val="right"/>
        <w:rPr>
          <w:lang w:val="en-US"/>
        </w:rPr>
      </w:pPr>
    </w:p>
    <w:p w:rsidR="00532A7E" w:rsidRPr="00175A78" w:rsidRDefault="00532A7E" w:rsidP="005727E9">
      <w:pPr>
        <w:jc w:val="right"/>
        <w:rPr>
          <w:lang w:val="en-US"/>
        </w:rPr>
      </w:pPr>
      <w:r w:rsidRPr="00175A78">
        <w:rPr>
          <w:lang w:val="en-US"/>
        </w:rPr>
        <w:lastRenderedPageBreak/>
        <w:t>APPENDIX</w:t>
      </w:r>
      <w:r w:rsidR="00BC4C9F" w:rsidRPr="00175A78">
        <w:rPr>
          <w:lang w:val="en-US"/>
        </w:rPr>
        <w:t xml:space="preserve"> </w:t>
      </w:r>
      <w:r w:rsidR="00D761B6" w:rsidRPr="00175A78">
        <w:rPr>
          <w:lang w:val="en-US"/>
        </w:rPr>
        <w:t>7</w:t>
      </w:r>
    </w:p>
    <w:p w:rsidR="00386947" w:rsidRPr="00175A78" w:rsidRDefault="00386947" w:rsidP="005727E9">
      <w:pPr>
        <w:pStyle w:val="a9"/>
        <w:spacing w:before="0" w:beforeAutospacing="0" w:after="0"/>
        <w:jc w:val="center"/>
        <w:rPr>
          <w:rFonts w:eastAsia="Calibri"/>
          <w:lang w:val="en-US" w:eastAsia="en-US"/>
        </w:rPr>
      </w:pPr>
      <w:r w:rsidRPr="00175A78">
        <w:rPr>
          <w:rFonts w:eastAsia="Calibri"/>
          <w:lang w:val="en-US" w:eastAsia="en-US"/>
        </w:rPr>
        <w:t>Structural</w:t>
      </w:r>
      <w:r w:rsidR="00BC4C9F" w:rsidRPr="00175A78">
        <w:rPr>
          <w:rFonts w:eastAsia="Calibri"/>
          <w:lang w:val="en-US" w:eastAsia="en-US"/>
        </w:rPr>
        <w:t xml:space="preserve"> </w:t>
      </w:r>
      <w:r w:rsidRPr="00175A78">
        <w:rPr>
          <w:rFonts w:eastAsia="Calibri"/>
          <w:lang w:val="en-US" w:eastAsia="en-US"/>
        </w:rPr>
        <w:t>Profile</w:t>
      </w:r>
      <w:r w:rsidR="00BC4C9F" w:rsidRPr="00175A78">
        <w:rPr>
          <w:rFonts w:eastAsia="Calibri"/>
          <w:lang w:val="en-US" w:eastAsia="en-US"/>
        </w:rPr>
        <w:t xml:space="preserve"> </w:t>
      </w:r>
      <w:r w:rsidRPr="00175A78">
        <w:rPr>
          <w:rFonts w:eastAsia="Calibri"/>
          <w:lang w:val="en-US" w:eastAsia="en-US"/>
        </w:rPr>
        <w:t>of</w:t>
      </w:r>
      <w:r w:rsidR="00BC4C9F" w:rsidRPr="00175A78">
        <w:rPr>
          <w:rFonts w:eastAsia="Calibri"/>
          <w:lang w:val="en-US" w:eastAsia="en-US"/>
        </w:rPr>
        <w:t xml:space="preserve"> </w:t>
      </w:r>
      <w:r w:rsidRPr="00175A78">
        <w:rPr>
          <w:rFonts w:eastAsia="Calibri"/>
          <w:lang w:val="en-US" w:eastAsia="en-US"/>
        </w:rPr>
        <w:t>Enterprise</w:t>
      </w:r>
      <w:r w:rsidR="00BC4C9F" w:rsidRPr="00175A78">
        <w:rPr>
          <w:rFonts w:eastAsia="Calibri"/>
          <w:lang w:val="en-US" w:eastAsia="en-US"/>
        </w:rPr>
        <w:t xml:space="preserve"> </w:t>
      </w:r>
      <w:r w:rsidRPr="00175A78">
        <w:rPr>
          <w:rFonts w:eastAsia="Calibri"/>
          <w:lang w:val="en-US" w:eastAsia="en-US"/>
        </w:rPr>
        <w:t>Distribution</w:t>
      </w:r>
      <w:r w:rsidR="00BC4C9F" w:rsidRPr="00175A78">
        <w:rPr>
          <w:rFonts w:eastAsia="Calibri"/>
          <w:lang w:val="en-US" w:eastAsia="en-US"/>
        </w:rPr>
        <w:t xml:space="preserve"> </w:t>
      </w:r>
      <w:r w:rsidRPr="00175A78">
        <w:rPr>
          <w:rFonts w:eastAsia="Calibri"/>
          <w:lang w:val="en-US" w:eastAsia="en-US"/>
        </w:rPr>
        <w:t>by</w:t>
      </w:r>
      <w:r w:rsidR="00BC4C9F" w:rsidRPr="00175A78">
        <w:rPr>
          <w:rFonts w:eastAsia="Calibri"/>
          <w:lang w:val="en-US" w:eastAsia="en-US"/>
        </w:rPr>
        <w:t xml:space="preserve"> </w:t>
      </w:r>
      <w:r w:rsidRPr="00175A78">
        <w:rPr>
          <w:rFonts w:eastAsia="Calibri"/>
          <w:lang w:val="en-US" w:eastAsia="en-US"/>
        </w:rPr>
        <w:t>industry</w:t>
      </w:r>
      <w:r w:rsidR="00BC4C9F" w:rsidRPr="00175A78">
        <w:rPr>
          <w:rFonts w:eastAsia="Calibri"/>
          <w:lang w:val="en-US" w:eastAsia="en-US"/>
        </w:rPr>
        <w:t xml:space="preserve"> </w:t>
      </w:r>
      <w:r w:rsidRPr="00175A78">
        <w:rPr>
          <w:rFonts w:eastAsia="Calibri"/>
          <w:lang w:val="en-US" w:eastAsia="en-US"/>
        </w:rPr>
        <w:t>for</w:t>
      </w:r>
      <w:r w:rsidR="00BC4C9F" w:rsidRPr="00175A78">
        <w:rPr>
          <w:rFonts w:eastAsia="Calibri"/>
          <w:lang w:val="en-US" w:eastAsia="en-US"/>
        </w:rPr>
        <w:t xml:space="preserve"> </w:t>
      </w:r>
      <w:r w:rsidRPr="00175A78">
        <w:rPr>
          <w:rFonts w:eastAsia="Calibri"/>
          <w:lang w:val="en-US" w:eastAsia="en-US"/>
        </w:rPr>
        <w:t>EU</w:t>
      </w:r>
      <w:r w:rsidR="00BC4C9F" w:rsidRPr="00175A78">
        <w:rPr>
          <w:rFonts w:eastAsia="Calibri"/>
          <w:lang w:val="en-US" w:eastAsia="en-US"/>
        </w:rPr>
        <w:t xml:space="preserve"> </w:t>
      </w:r>
      <w:r w:rsidRPr="00175A78">
        <w:rPr>
          <w:rFonts w:eastAsia="Calibri"/>
          <w:lang w:val="en-US" w:eastAsia="en-US"/>
        </w:rPr>
        <w:t>economy</w:t>
      </w:r>
      <w:r w:rsidR="00BC4C9F" w:rsidRPr="00175A78">
        <w:rPr>
          <w:rFonts w:eastAsia="Calibri"/>
          <w:lang w:val="en-US" w:eastAsia="en-US"/>
        </w:rPr>
        <w:t xml:space="preserve"> </w:t>
      </w:r>
      <w:r w:rsidRPr="00175A78">
        <w:rPr>
          <w:rFonts w:eastAsia="Calibri"/>
          <w:lang w:val="en-US" w:eastAsia="en-US"/>
        </w:rPr>
        <w:t>and</w:t>
      </w:r>
      <w:r w:rsidR="00BC4C9F" w:rsidRPr="00175A78">
        <w:rPr>
          <w:rFonts w:eastAsia="Calibri"/>
          <w:lang w:val="en-US" w:eastAsia="en-US"/>
        </w:rPr>
        <w:t xml:space="preserve"> </w:t>
      </w:r>
      <w:r w:rsidRPr="00175A78">
        <w:rPr>
          <w:rFonts w:eastAsia="Calibri"/>
          <w:lang w:val="en-US" w:eastAsia="en-US"/>
        </w:rPr>
        <w:t>Sample</w:t>
      </w:r>
    </w:p>
    <w:tbl>
      <w:tblPr>
        <w:tblStyle w:val="a4"/>
        <w:tblW w:w="9260" w:type="dxa"/>
        <w:tblLook w:val="04A0" w:firstRow="1" w:lastRow="0" w:firstColumn="1" w:lastColumn="0" w:noHBand="0" w:noVBand="1"/>
      </w:tblPr>
      <w:tblGrid>
        <w:gridCol w:w="4361"/>
        <w:gridCol w:w="1701"/>
        <w:gridCol w:w="1701"/>
        <w:gridCol w:w="1497"/>
      </w:tblGrid>
      <w:tr w:rsidR="00386947" w:rsidRPr="00175A78" w:rsidTr="00BD591C">
        <w:trPr>
          <w:trHeight w:val="283"/>
        </w:trPr>
        <w:tc>
          <w:tcPr>
            <w:tcW w:w="4361" w:type="dxa"/>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Industry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(NACE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classification)</w:t>
            </w:r>
          </w:p>
        </w:tc>
        <w:tc>
          <w:tcPr>
            <w:tcW w:w="1701" w:type="dxa"/>
            <w:noWrap/>
            <w:hideMark/>
          </w:tcPr>
          <w:p w:rsidR="00386947" w:rsidRPr="00175A78" w:rsidRDefault="00BD591C"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Whole</w:t>
            </w:r>
            <w:r w:rsidR="00BC4C9F" w:rsidRPr="00175A78">
              <w:rPr>
                <w:rFonts w:eastAsia="Times New Roman" w:cs="Times New Roman"/>
                <w:szCs w:val="24"/>
                <w:lang w:val="en-US" w:eastAsia="ru-RU"/>
              </w:rPr>
              <w:t xml:space="preserve"> </w:t>
            </w:r>
            <w:r w:rsidR="00386947" w:rsidRPr="00175A78">
              <w:rPr>
                <w:rFonts w:eastAsia="Times New Roman" w:cs="Times New Roman"/>
                <w:szCs w:val="24"/>
                <w:lang w:val="en-US" w:eastAsia="ru-RU"/>
              </w:rPr>
              <w:t>economy</w:t>
            </w:r>
            <w:r w:rsidR="002A2335">
              <w:rPr>
                <w:rFonts w:eastAsia="Times New Roman" w:cs="Times New Roman"/>
                <w:szCs w:val="24"/>
                <w:lang w:val="en-US" w:eastAsia="ru-RU"/>
              </w:rPr>
              <w:t>*</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Sample</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Difference</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Agriculture,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Forestry,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Fishing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Hunting</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3.98%</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0.10%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-3.88%</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Mining,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Quarrying,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Oil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Gas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Extraction</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1.99%</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1.61%</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-0.38%</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Utilities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(provision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electric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power,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natural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gas,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steam</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supply,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water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supply,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sewage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removal</w:t>
            </w:r>
            <w:r w:rsidR="00D33902" w:rsidRPr="00175A78">
              <w:rPr>
                <w:rFonts w:eastAsia="Times New Roman" w:cs="Times New Roman"/>
                <w:szCs w:val="24"/>
                <w:lang w:val="en-US" w:eastAsia="ru-RU"/>
              </w:rPr>
              <w:t>)</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7.95%</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1.21%</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-6.75%</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Construction</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3.58%</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4.33%</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0.75%</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Manufacturing</w:t>
            </w:r>
            <w:r w:rsidR="00BC4C9F" w:rsidRPr="00175A78">
              <w:rPr>
                <w:rFonts w:eastAsia="Times New Roman" w:cs="Times New Roman"/>
                <w:szCs w:val="24"/>
                <w:lang w:val="en-US" w:eastAsia="ru-RU"/>
              </w:rPr>
              <w:t xml:space="preserve"> </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13.92%</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23.94%</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10.03%</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Wholesale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Trade</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6.76%</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4.43%</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-2.33%</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Retail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Trade</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11.53%</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2.62%</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-8.92%</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Transportation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Warehousing</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5.57%</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2.31%</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-3.25%</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Information</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3.58%</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3.82%</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0.24%</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Finance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Insurance</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3.18%</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2.72%</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-0.46%</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Real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Estate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Rental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Leasing</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4.37%</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5.13%</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0.76%</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Professional,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Scientific,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Technical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5.96%</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10.06%</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4.10%</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Management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Companies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Enterprises</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17.89%</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30.68%</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12.79%</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Administrative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Support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Waste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Management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Remediation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3.58%</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3.12%</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-0.46%</w:t>
            </w:r>
          </w:p>
        </w:tc>
      </w:tr>
      <w:tr w:rsidR="00386947" w:rsidRPr="00175A78" w:rsidTr="00BD591C">
        <w:trPr>
          <w:trHeight w:val="283"/>
        </w:trPr>
        <w:tc>
          <w:tcPr>
            <w:tcW w:w="4361" w:type="dxa"/>
            <w:hideMark/>
          </w:tcPr>
          <w:p w:rsidR="00386947"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Educational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0.40%</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-0.20%</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Health</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Care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Social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Assistance</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0.80%</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0.50%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-0.29%</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Arts,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Entertainment,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Recreation</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1.19%</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0.60%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-0.59%</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Accommodation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Food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2.39%</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1.81%</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-0.57%</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Other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(except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Public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Administration)</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0.99%</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0.70%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-0.29%</w:t>
            </w:r>
          </w:p>
        </w:tc>
      </w:tr>
      <w:tr w:rsidR="00386947" w:rsidRPr="00175A78" w:rsidTr="00BD591C">
        <w:trPr>
          <w:trHeight w:val="283"/>
        </w:trPr>
        <w:tc>
          <w:tcPr>
            <w:tcW w:w="4361" w:type="dxa"/>
            <w:hideMark/>
          </w:tcPr>
          <w:p w:rsidR="00386947" w:rsidRPr="00175A78" w:rsidRDefault="00386947"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Public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Administration</w:t>
            </w:r>
            <w:r w:rsidR="00BC4C9F" w:rsidRPr="00175A78">
              <w:rPr>
                <w:rFonts w:eastAsia="Times New Roman" w:cs="Times New Roman"/>
                <w:szCs w:val="24"/>
                <w:lang w:val="en-US" w:eastAsia="ru-RU"/>
              </w:rPr>
              <w:t xml:space="preserve"> </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0.40%</w:t>
            </w:r>
          </w:p>
        </w:tc>
        <w:tc>
          <w:tcPr>
            <w:tcW w:w="1701"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0.10%</w:t>
            </w:r>
          </w:p>
        </w:tc>
        <w:tc>
          <w:tcPr>
            <w:tcW w:w="1497" w:type="dxa"/>
            <w:noWrap/>
            <w:hideMark/>
          </w:tcPr>
          <w:p w:rsidR="00386947" w:rsidRPr="00175A78" w:rsidRDefault="00386947"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-0.30%</w:t>
            </w:r>
          </w:p>
        </w:tc>
      </w:tr>
    </w:tbl>
    <w:p w:rsidR="002A2335" w:rsidRPr="002A2335" w:rsidRDefault="002A2335" w:rsidP="002A2335">
      <w:pPr>
        <w:pStyle w:val="a9"/>
        <w:spacing w:before="0" w:beforeAutospacing="0" w:after="0" w:line="360" w:lineRule="auto"/>
        <w:rPr>
          <w:rFonts w:eastAsia="Calibri"/>
          <w:lang w:val="en-US" w:eastAsia="en-US"/>
        </w:rPr>
      </w:pPr>
      <w:r>
        <w:rPr>
          <w:rFonts w:eastAsia="Calibri"/>
          <w:lang w:val="en-US" w:eastAsia="en-US"/>
        </w:rPr>
        <w:t xml:space="preserve">*Source: European Statistic Agency “Eurostat” URL: </w:t>
      </w:r>
      <w:r w:rsidRPr="002A2335">
        <w:rPr>
          <w:lang w:val="en-US"/>
        </w:rPr>
        <w:t>epp.eurostat.ec.europa.eu</w:t>
      </w:r>
    </w:p>
    <w:p w:rsidR="003C2B2C" w:rsidRPr="00175A78" w:rsidRDefault="003C2B2C" w:rsidP="002A2335">
      <w:pPr>
        <w:pStyle w:val="a9"/>
        <w:spacing w:before="0" w:beforeAutospacing="0" w:after="0" w:line="360" w:lineRule="auto"/>
        <w:rPr>
          <w:rFonts w:eastAsia="Calibri"/>
          <w:lang w:val="en-US" w:eastAsia="en-US"/>
        </w:rPr>
      </w:pPr>
    </w:p>
    <w:p w:rsidR="003C2B2C" w:rsidRPr="00175A78" w:rsidRDefault="003C2B2C" w:rsidP="005727E9">
      <w:pPr>
        <w:jc w:val="right"/>
        <w:rPr>
          <w:lang w:val="en-US"/>
        </w:rPr>
      </w:pPr>
      <w:r w:rsidRPr="00175A78">
        <w:rPr>
          <w:lang w:val="en-US"/>
        </w:rPr>
        <w:br w:type="page"/>
      </w:r>
      <w:r w:rsidR="00D33902" w:rsidRPr="00175A78">
        <w:rPr>
          <w:lang w:val="en-US"/>
        </w:rPr>
        <w:lastRenderedPageBreak/>
        <w:t>A</w:t>
      </w:r>
      <w:r w:rsidRPr="00175A78">
        <w:rPr>
          <w:lang w:val="en-US"/>
        </w:rPr>
        <w:t>PPENDIX</w:t>
      </w:r>
      <w:r w:rsidR="00BC4C9F" w:rsidRPr="00175A78">
        <w:rPr>
          <w:lang w:val="en-US"/>
        </w:rPr>
        <w:t xml:space="preserve"> </w:t>
      </w:r>
      <w:r w:rsidR="00D761B6" w:rsidRPr="00175A78">
        <w:rPr>
          <w:rFonts w:eastAsia="Calibri"/>
          <w:lang w:val="en-US"/>
        </w:rPr>
        <w:t>8</w:t>
      </w:r>
    </w:p>
    <w:p w:rsidR="00D33902" w:rsidRPr="00175A78" w:rsidRDefault="00BC4C9F" w:rsidP="003C2B2C">
      <w:pPr>
        <w:pStyle w:val="a9"/>
        <w:spacing w:after="0" w:line="360" w:lineRule="auto"/>
        <w:jc w:val="center"/>
        <w:rPr>
          <w:rFonts w:eastAsia="Calibri"/>
          <w:lang w:val="en-US" w:eastAsia="en-US"/>
        </w:rPr>
      </w:pPr>
      <w:r w:rsidRPr="00175A78">
        <w:rPr>
          <w:rFonts w:eastAsia="Calibri"/>
          <w:lang w:val="en-US" w:eastAsia="en-US"/>
        </w:rPr>
        <w:t xml:space="preserve"> </w:t>
      </w:r>
      <w:r w:rsidR="00D33902" w:rsidRPr="00175A78">
        <w:rPr>
          <w:rFonts w:eastAsia="Calibri"/>
          <w:lang w:val="en-US" w:eastAsia="en-US"/>
        </w:rPr>
        <w:t>Structural</w:t>
      </w:r>
      <w:r w:rsidRPr="00175A78">
        <w:rPr>
          <w:rFonts w:eastAsia="Calibri"/>
          <w:lang w:val="en-US" w:eastAsia="en-US"/>
        </w:rPr>
        <w:t xml:space="preserve"> </w:t>
      </w:r>
      <w:r w:rsidR="00D33902" w:rsidRPr="00175A78">
        <w:rPr>
          <w:rFonts w:eastAsia="Calibri"/>
          <w:lang w:val="en-US" w:eastAsia="en-US"/>
        </w:rPr>
        <w:t>Profile</w:t>
      </w:r>
      <w:r w:rsidRPr="00175A78">
        <w:rPr>
          <w:rFonts w:eastAsia="Calibri"/>
          <w:lang w:val="en-US" w:eastAsia="en-US"/>
        </w:rPr>
        <w:t xml:space="preserve"> </w:t>
      </w:r>
      <w:r w:rsidR="00D33902" w:rsidRPr="00175A78">
        <w:rPr>
          <w:rFonts w:eastAsia="Calibri"/>
          <w:lang w:val="en-US" w:eastAsia="en-US"/>
        </w:rPr>
        <w:t>of</w:t>
      </w:r>
      <w:r w:rsidRPr="00175A78">
        <w:rPr>
          <w:rFonts w:eastAsia="Calibri"/>
          <w:lang w:val="en-US" w:eastAsia="en-US"/>
        </w:rPr>
        <w:t xml:space="preserve"> </w:t>
      </w:r>
      <w:r w:rsidR="00D33902" w:rsidRPr="00175A78">
        <w:rPr>
          <w:rFonts w:eastAsia="Calibri"/>
          <w:lang w:val="en-US" w:eastAsia="en-US"/>
        </w:rPr>
        <w:t>Enterprise</w:t>
      </w:r>
      <w:r w:rsidRPr="00175A78">
        <w:rPr>
          <w:rFonts w:eastAsia="Calibri"/>
          <w:lang w:val="en-US" w:eastAsia="en-US"/>
        </w:rPr>
        <w:t xml:space="preserve"> </w:t>
      </w:r>
      <w:r w:rsidR="00D33902" w:rsidRPr="00175A78">
        <w:rPr>
          <w:rFonts w:eastAsia="Calibri"/>
          <w:lang w:val="en-US" w:eastAsia="en-US"/>
        </w:rPr>
        <w:t>Distribution</w:t>
      </w:r>
      <w:r w:rsidRPr="00175A78">
        <w:rPr>
          <w:rFonts w:eastAsia="Calibri"/>
          <w:lang w:val="en-US" w:eastAsia="en-US"/>
        </w:rPr>
        <w:t xml:space="preserve"> </w:t>
      </w:r>
      <w:r w:rsidR="00D33902" w:rsidRPr="00175A78">
        <w:rPr>
          <w:rFonts w:eastAsia="Calibri"/>
          <w:lang w:val="en-US" w:eastAsia="en-US"/>
        </w:rPr>
        <w:t>by</w:t>
      </w:r>
      <w:r w:rsidRPr="00175A78">
        <w:rPr>
          <w:rFonts w:eastAsia="Calibri"/>
          <w:lang w:val="en-US" w:eastAsia="en-US"/>
        </w:rPr>
        <w:t xml:space="preserve"> </w:t>
      </w:r>
      <w:r w:rsidR="00D33902" w:rsidRPr="00175A78">
        <w:rPr>
          <w:rFonts w:eastAsia="Calibri"/>
          <w:lang w:val="en-US" w:eastAsia="en-US"/>
        </w:rPr>
        <w:t>industry</w:t>
      </w:r>
      <w:r w:rsidRPr="00175A78">
        <w:rPr>
          <w:rFonts w:eastAsia="Calibri"/>
          <w:lang w:val="en-US" w:eastAsia="en-US"/>
        </w:rPr>
        <w:t xml:space="preserve"> </w:t>
      </w:r>
      <w:r w:rsidR="00D33902" w:rsidRPr="00175A78">
        <w:rPr>
          <w:rFonts w:eastAsia="Calibri"/>
          <w:lang w:val="en-US" w:eastAsia="en-US"/>
        </w:rPr>
        <w:t>for</w:t>
      </w:r>
      <w:r w:rsidRPr="00175A78">
        <w:rPr>
          <w:rFonts w:eastAsia="Calibri"/>
          <w:lang w:val="en-US" w:eastAsia="en-US"/>
        </w:rPr>
        <w:t xml:space="preserve"> </w:t>
      </w:r>
      <w:r w:rsidR="00D33902" w:rsidRPr="00175A78">
        <w:rPr>
          <w:rFonts w:eastAsia="Calibri"/>
          <w:lang w:val="en-US" w:eastAsia="en-US"/>
        </w:rPr>
        <w:t>Russian</w:t>
      </w:r>
      <w:r w:rsidRPr="00175A78">
        <w:rPr>
          <w:rFonts w:eastAsia="Calibri"/>
          <w:lang w:val="en-US" w:eastAsia="en-US"/>
        </w:rPr>
        <w:t xml:space="preserve"> </w:t>
      </w:r>
      <w:r w:rsidR="00D33902" w:rsidRPr="00175A78">
        <w:rPr>
          <w:rFonts w:eastAsia="Calibri"/>
          <w:lang w:val="en-US" w:eastAsia="en-US"/>
        </w:rPr>
        <w:t>economy</w:t>
      </w:r>
      <w:r w:rsidRPr="00175A78">
        <w:rPr>
          <w:rFonts w:eastAsia="Calibri"/>
          <w:lang w:val="en-US" w:eastAsia="en-US"/>
        </w:rPr>
        <w:t xml:space="preserve"> </w:t>
      </w:r>
      <w:r w:rsidR="00D33902" w:rsidRPr="00175A78">
        <w:rPr>
          <w:rFonts w:eastAsia="Calibri"/>
          <w:lang w:val="en-US" w:eastAsia="en-US"/>
        </w:rPr>
        <w:t>and</w:t>
      </w:r>
      <w:r w:rsidRPr="00175A78">
        <w:rPr>
          <w:rFonts w:eastAsia="Calibri"/>
          <w:lang w:val="en-US" w:eastAsia="en-US"/>
        </w:rPr>
        <w:t xml:space="preserve"> </w:t>
      </w:r>
      <w:r w:rsidR="00D33902" w:rsidRPr="00175A78">
        <w:rPr>
          <w:rFonts w:eastAsia="Calibri"/>
          <w:lang w:val="en-US" w:eastAsia="en-US"/>
        </w:rPr>
        <w:t>Sample</w:t>
      </w:r>
    </w:p>
    <w:tbl>
      <w:tblPr>
        <w:tblStyle w:val="a4"/>
        <w:tblW w:w="9322" w:type="dxa"/>
        <w:tblLook w:val="04A0" w:firstRow="1" w:lastRow="0" w:firstColumn="1" w:lastColumn="0" w:noHBand="0" w:noVBand="1"/>
      </w:tblPr>
      <w:tblGrid>
        <w:gridCol w:w="4361"/>
        <w:gridCol w:w="1701"/>
        <w:gridCol w:w="1701"/>
        <w:gridCol w:w="1559"/>
      </w:tblGrid>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Industry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(OKVED)</w:t>
            </w:r>
          </w:p>
        </w:tc>
        <w:tc>
          <w:tcPr>
            <w:tcW w:w="1701" w:type="dxa"/>
            <w:noWrap/>
            <w:hideMark/>
          </w:tcPr>
          <w:p w:rsidR="00D33902" w:rsidRPr="00175A78" w:rsidRDefault="00BD591C"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 xml:space="preserve">Whole </w:t>
            </w:r>
            <w:r w:rsidR="00D33902" w:rsidRPr="00175A78">
              <w:rPr>
                <w:rFonts w:eastAsia="Times New Roman" w:cs="Times New Roman"/>
                <w:szCs w:val="24"/>
                <w:lang w:val="en-US" w:eastAsia="ru-RU"/>
              </w:rPr>
              <w:t>economy</w:t>
            </w:r>
            <w:r w:rsidR="002A2335">
              <w:rPr>
                <w:rFonts w:eastAsia="Times New Roman" w:cs="Times New Roman"/>
                <w:szCs w:val="24"/>
                <w:lang w:val="en-US" w:eastAsia="ru-RU"/>
              </w:rPr>
              <w:t>*</w:t>
            </w:r>
          </w:p>
        </w:tc>
        <w:tc>
          <w:tcPr>
            <w:tcW w:w="170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Sample</w:t>
            </w:r>
          </w:p>
        </w:tc>
        <w:tc>
          <w:tcPr>
            <w:tcW w:w="1559"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Difference</w:t>
            </w:r>
          </w:p>
        </w:tc>
      </w:tr>
      <w:tr w:rsidR="00D33902" w:rsidRPr="00175A78" w:rsidTr="003C2B2C">
        <w:trPr>
          <w:trHeight w:val="397"/>
        </w:trPr>
        <w:tc>
          <w:tcPr>
            <w:tcW w:w="4361" w:type="dxa"/>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Agriculture,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Forestry</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Hunting</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14.11%</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1.56%</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-12.54%</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Fishing</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0.32%</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-0.32%</w:t>
            </w:r>
          </w:p>
        </w:tc>
      </w:tr>
      <w:tr w:rsidR="00D33902" w:rsidRPr="00175A78" w:rsidTr="003C2B2C">
        <w:trPr>
          <w:trHeight w:val="397"/>
        </w:trPr>
        <w:tc>
          <w:tcPr>
            <w:tcW w:w="4361" w:type="dxa"/>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Minerals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Extraction</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1.19%</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5.95%</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4.76%</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Processing</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Industry</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24.24%</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35.38%</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11.15%</w:t>
            </w:r>
          </w:p>
        </w:tc>
      </w:tr>
      <w:tr w:rsidR="00D33902" w:rsidRPr="00175A78" w:rsidTr="003C2B2C">
        <w:trPr>
          <w:trHeight w:val="397"/>
        </w:trPr>
        <w:tc>
          <w:tcPr>
            <w:tcW w:w="4361" w:type="dxa"/>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Provision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of</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electric</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power,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natural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gas,</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water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supply</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1.63%</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8.76%</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7.13%</w:t>
            </w:r>
          </w:p>
        </w:tc>
      </w:tr>
      <w:tr w:rsidR="00D33902" w:rsidRPr="00175A78" w:rsidTr="003C2B2C">
        <w:trPr>
          <w:trHeight w:val="397"/>
        </w:trPr>
        <w:tc>
          <w:tcPr>
            <w:tcW w:w="4361" w:type="dxa"/>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Construction</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11.55%</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17.84%</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6.29%</w:t>
            </w:r>
          </w:p>
        </w:tc>
      </w:tr>
      <w:tr w:rsidR="00D33902" w:rsidRPr="00175A78" w:rsidTr="003C2B2C">
        <w:trPr>
          <w:trHeight w:val="397"/>
        </w:trPr>
        <w:tc>
          <w:tcPr>
            <w:tcW w:w="4361" w:type="dxa"/>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Wholesale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Trade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Retail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Trade</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28.77%</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17.20%</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-11.57%</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Hotel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Restaurant</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Industry</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1.14%</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0.16%</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-0.98%</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Transportation</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Communication</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4.32%</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4.54%</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0.22%</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Financial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Sector</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1.79%</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0.31%</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-1.48%</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Real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Estate,</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Rental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Other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8.72%</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8.14%</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-0.58%</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Education</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0.33%</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-0.33%</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Healthcare</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0.84%</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0.16%</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-0.68%</w:t>
            </w:r>
          </w:p>
        </w:tc>
      </w:tr>
      <w:tr w:rsidR="00D33902" w:rsidRPr="00175A78" w:rsidTr="003C2B2C">
        <w:trPr>
          <w:trHeight w:val="397"/>
        </w:trPr>
        <w:tc>
          <w:tcPr>
            <w:tcW w:w="4361" w:type="dxa"/>
            <w:noWrap/>
            <w:hideMark/>
          </w:tcPr>
          <w:p w:rsidR="00D33902" w:rsidRPr="00175A78" w:rsidRDefault="00D33902" w:rsidP="00BD591C">
            <w:pPr>
              <w:spacing w:line="240" w:lineRule="auto"/>
              <w:rPr>
                <w:rFonts w:eastAsia="Times New Roman" w:cs="Times New Roman"/>
                <w:szCs w:val="24"/>
                <w:lang w:val="en-US" w:eastAsia="ru-RU"/>
              </w:rPr>
            </w:pPr>
            <w:r w:rsidRPr="00175A78">
              <w:rPr>
                <w:rFonts w:eastAsia="Times New Roman" w:cs="Times New Roman"/>
                <w:szCs w:val="24"/>
                <w:lang w:val="en-US" w:eastAsia="ru-RU"/>
              </w:rPr>
              <w:t>Other</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social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and</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Personal</w:t>
            </w:r>
            <w:r w:rsidR="00BC4C9F" w:rsidRPr="00175A78">
              <w:rPr>
                <w:rFonts w:eastAsia="Times New Roman" w:cs="Times New Roman"/>
                <w:szCs w:val="24"/>
                <w:lang w:val="en-US" w:eastAsia="ru-RU"/>
              </w:rPr>
              <w:t xml:space="preserve"> </w:t>
            </w:r>
            <w:r w:rsidRPr="00175A78">
              <w:rPr>
                <w:rFonts w:eastAsia="Times New Roman" w:cs="Times New Roman"/>
                <w:szCs w:val="24"/>
                <w:lang w:val="en-US" w:eastAsia="ru-RU"/>
              </w:rPr>
              <w:t>Services</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1.05%</w:t>
            </w:r>
          </w:p>
        </w:tc>
        <w:tc>
          <w:tcPr>
            <w:tcW w:w="1701"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0.00%</w:t>
            </w:r>
          </w:p>
        </w:tc>
        <w:tc>
          <w:tcPr>
            <w:tcW w:w="1559" w:type="dxa"/>
            <w:noWrap/>
            <w:hideMark/>
          </w:tcPr>
          <w:p w:rsidR="00D33902" w:rsidRPr="00175A78" w:rsidRDefault="00D33902" w:rsidP="00BD591C">
            <w:pPr>
              <w:spacing w:line="240" w:lineRule="auto"/>
              <w:jc w:val="right"/>
              <w:rPr>
                <w:rFonts w:eastAsia="Times New Roman" w:cs="Times New Roman"/>
                <w:szCs w:val="24"/>
                <w:lang w:val="en-US" w:eastAsia="ru-RU"/>
              </w:rPr>
            </w:pPr>
            <w:r w:rsidRPr="00175A78">
              <w:rPr>
                <w:rFonts w:eastAsia="Times New Roman" w:cs="Times New Roman"/>
                <w:szCs w:val="24"/>
                <w:lang w:val="en-US" w:eastAsia="ru-RU"/>
              </w:rPr>
              <w:t>-1.05%</w:t>
            </w:r>
          </w:p>
        </w:tc>
      </w:tr>
    </w:tbl>
    <w:p w:rsidR="00D33902" w:rsidRPr="002A2335" w:rsidRDefault="002A2335" w:rsidP="002A2335">
      <w:pPr>
        <w:pStyle w:val="a9"/>
        <w:spacing w:before="0" w:beforeAutospacing="0" w:after="0" w:line="360" w:lineRule="auto"/>
        <w:rPr>
          <w:rFonts w:eastAsia="Calibri"/>
          <w:lang w:val="en-US" w:eastAsia="en-US"/>
        </w:rPr>
      </w:pPr>
      <w:r>
        <w:rPr>
          <w:rFonts w:eastAsia="Calibri"/>
          <w:lang w:val="en-US" w:eastAsia="en-US"/>
        </w:rPr>
        <w:t xml:space="preserve">*Source: Russian Statistic Agency “Rosstat” URL:rosstat.ru  </w:t>
      </w:r>
    </w:p>
    <w:sectPr w:rsidR="00D33902" w:rsidRPr="002A2335" w:rsidSect="00395982">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25" w:rsidRDefault="000C6825" w:rsidP="00514ACE">
      <w:pPr>
        <w:spacing w:after="0" w:line="240" w:lineRule="auto"/>
      </w:pPr>
      <w:r>
        <w:separator/>
      </w:r>
    </w:p>
  </w:endnote>
  <w:endnote w:type="continuationSeparator" w:id="0">
    <w:p w:rsidR="000C6825" w:rsidRDefault="000C6825" w:rsidP="0051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17742"/>
      <w:docPartObj>
        <w:docPartGallery w:val="Page Numbers (Bottom of Page)"/>
        <w:docPartUnique/>
      </w:docPartObj>
    </w:sdtPr>
    <w:sdtEndPr>
      <w:rPr>
        <w:rFonts w:cs="Times New Roman"/>
      </w:rPr>
    </w:sdtEndPr>
    <w:sdtContent>
      <w:p w:rsidR="002B32BC" w:rsidRPr="00224D16" w:rsidRDefault="002B32BC">
        <w:pPr>
          <w:pStyle w:val="af2"/>
          <w:jc w:val="right"/>
          <w:rPr>
            <w:rFonts w:cs="Times New Roman"/>
          </w:rPr>
        </w:pPr>
        <w:r w:rsidRPr="00224D16">
          <w:rPr>
            <w:rFonts w:cs="Times New Roman"/>
          </w:rPr>
          <w:fldChar w:fldCharType="begin"/>
        </w:r>
        <w:r w:rsidRPr="00224D16">
          <w:rPr>
            <w:rFonts w:cs="Times New Roman"/>
          </w:rPr>
          <w:instrText>PAGE   \* MERGEFORMAT</w:instrText>
        </w:r>
        <w:r w:rsidRPr="00224D16">
          <w:rPr>
            <w:rFonts w:cs="Times New Roman"/>
          </w:rPr>
          <w:fldChar w:fldCharType="separate"/>
        </w:r>
        <w:r w:rsidR="0066174D">
          <w:rPr>
            <w:rFonts w:cs="Times New Roman"/>
            <w:noProof/>
          </w:rPr>
          <w:t>39</w:t>
        </w:r>
        <w:r w:rsidRPr="00224D16">
          <w:rPr>
            <w:rFonts w:cs="Times New Roman"/>
          </w:rPr>
          <w:fldChar w:fldCharType="end"/>
        </w:r>
      </w:p>
    </w:sdtContent>
  </w:sdt>
  <w:p w:rsidR="002B32BC" w:rsidRDefault="002B32B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25" w:rsidRDefault="000C6825" w:rsidP="00514ACE">
      <w:pPr>
        <w:spacing w:after="0" w:line="240" w:lineRule="auto"/>
      </w:pPr>
      <w:r>
        <w:separator/>
      </w:r>
    </w:p>
  </w:footnote>
  <w:footnote w:type="continuationSeparator" w:id="0">
    <w:p w:rsidR="000C6825" w:rsidRDefault="000C6825" w:rsidP="00514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F96"/>
    <w:multiLevelType w:val="hybridMultilevel"/>
    <w:tmpl w:val="6CFC5B36"/>
    <w:lvl w:ilvl="0" w:tplc="04190019">
      <w:start w:val="1"/>
      <w:numFmt w:val="lowerLetter"/>
      <w:lvlText w:val="%1."/>
      <w:lvlJc w:val="left"/>
      <w:pPr>
        <w:ind w:left="1485" w:hanging="360"/>
      </w:p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3440614"/>
    <w:multiLevelType w:val="hybridMultilevel"/>
    <w:tmpl w:val="DE4C916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70B9C"/>
    <w:multiLevelType w:val="hybridMultilevel"/>
    <w:tmpl w:val="24E4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6319B"/>
    <w:multiLevelType w:val="hybridMultilevel"/>
    <w:tmpl w:val="C444D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FD8"/>
    <w:multiLevelType w:val="hybridMultilevel"/>
    <w:tmpl w:val="2672600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30F46"/>
    <w:multiLevelType w:val="hybridMultilevel"/>
    <w:tmpl w:val="2D962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1558D3"/>
    <w:multiLevelType w:val="hybridMultilevel"/>
    <w:tmpl w:val="3FD2AD6A"/>
    <w:lvl w:ilvl="0" w:tplc="04190019">
      <w:start w:val="1"/>
      <w:numFmt w:val="lowerLetter"/>
      <w:lvlText w:val="%1."/>
      <w:lvlJc w:val="left"/>
      <w:pPr>
        <w:ind w:left="765" w:hanging="360"/>
      </w:pPr>
      <w:rPr>
        <w:rFonts w:hint="default"/>
      </w:rPr>
    </w:lvl>
    <w:lvl w:ilvl="1" w:tplc="04190013">
      <w:start w:val="1"/>
      <w:numFmt w:val="upperRoman"/>
      <w:lvlText w:val="%2."/>
      <w:lvlJc w:val="righ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D7965C2"/>
    <w:multiLevelType w:val="hybridMultilevel"/>
    <w:tmpl w:val="536E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C085F"/>
    <w:multiLevelType w:val="hybridMultilevel"/>
    <w:tmpl w:val="46686AD4"/>
    <w:lvl w:ilvl="0" w:tplc="9F76D9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25D64"/>
    <w:multiLevelType w:val="hybridMultilevel"/>
    <w:tmpl w:val="FE50D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723DD"/>
    <w:multiLevelType w:val="hybridMultilevel"/>
    <w:tmpl w:val="393A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828D1"/>
    <w:multiLevelType w:val="hybridMultilevel"/>
    <w:tmpl w:val="19AC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947A0"/>
    <w:multiLevelType w:val="hybridMultilevel"/>
    <w:tmpl w:val="64D25356"/>
    <w:lvl w:ilvl="0" w:tplc="07E67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7A6BCC"/>
    <w:multiLevelType w:val="hybridMultilevel"/>
    <w:tmpl w:val="38744B9E"/>
    <w:lvl w:ilvl="0" w:tplc="3F2A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505FE1"/>
    <w:multiLevelType w:val="hybridMultilevel"/>
    <w:tmpl w:val="F67A3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578B6"/>
    <w:multiLevelType w:val="hybridMultilevel"/>
    <w:tmpl w:val="4C8E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F50A7"/>
    <w:multiLevelType w:val="hybridMultilevel"/>
    <w:tmpl w:val="B2F4F2BE"/>
    <w:lvl w:ilvl="0" w:tplc="033A311C">
      <w:start w:val="1"/>
      <w:numFmt w:val="bullet"/>
      <w:lvlText w:val="•"/>
      <w:lvlJc w:val="left"/>
      <w:pPr>
        <w:tabs>
          <w:tab w:val="num" w:pos="720"/>
        </w:tabs>
        <w:ind w:left="720" w:hanging="360"/>
      </w:pPr>
      <w:rPr>
        <w:rFonts w:ascii="Times New Roman" w:hAnsi="Times New Roman" w:hint="default"/>
      </w:rPr>
    </w:lvl>
    <w:lvl w:ilvl="1" w:tplc="5016F388" w:tentative="1">
      <w:start w:val="1"/>
      <w:numFmt w:val="bullet"/>
      <w:lvlText w:val="•"/>
      <w:lvlJc w:val="left"/>
      <w:pPr>
        <w:tabs>
          <w:tab w:val="num" w:pos="1440"/>
        </w:tabs>
        <w:ind w:left="1440" w:hanging="360"/>
      </w:pPr>
      <w:rPr>
        <w:rFonts w:ascii="Times New Roman" w:hAnsi="Times New Roman" w:hint="default"/>
      </w:rPr>
    </w:lvl>
    <w:lvl w:ilvl="2" w:tplc="3C7A7FF4" w:tentative="1">
      <w:start w:val="1"/>
      <w:numFmt w:val="bullet"/>
      <w:lvlText w:val="•"/>
      <w:lvlJc w:val="left"/>
      <w:pPr>
        <w:tabs>
          <w:tab w:val="num" w:pos="2160"/>
        </w:tabs>
        <w:ind w:left="2160" w:hanging="360"/>
      </w:pPr>
      <w:rPr>
        <w:rFonts w:ascii="Times New Roman" w:hAnsi="Times New Roman" w:hint="default"/>
      </w:rPr>
    </w:lvl>
    <w:lvl w:ilvl="3" w:tplc="4F5ACA12" w:tentative="1">
      <w:start w:val="1"/>
      <w:numFmt w:val="bullet"/>
      <w:lvlText w:val="•"/>
      <w:lvlJc w:val="left"/>
      <w:pPr>
        <w:tabs>
          <w:tab w:val="num" w:pos="2880"/>
        </w:tabs>
        <w:ind w:left="2880" w:hanging="360"/>
      </w:pPr>
      <w:rPr>
        <w:rFonts w:ascii="Times New Roman" w:hAnsi="Times New Roman" w:hint="default"/>
      </w:rPr>
    </w:lvl>
    <w:lvl w:ilvl="4" w:tplc="A5B45376" w:tentative="1">
      <w:start w:val="1"/>
      <w:numFmt w:val="bullet"/>
      <w:lvlText w:val="•"/>
      <w:lvlJc w:val="left"/>
      <w:pPr>
        <w:tabs>
          <w:tab w:val="num" w:pos="3600"/>
        </w:tabs>
        <w:ind w:left="3600" w:hanging="360"/>
      </w:pPr>
      <w:rPr>
        <w:rFonts w:ascii="Times New Roman" w:hAnsi="Times New Roman" w:hint="default"/>
      </w:rPr>
    </w:lvl>
    <w:lvl w:ilvl="5" w:tplc="636822F6" w:tentative="1">
      <w:start w:val="1"/>
      <w:numFmt w:val="bullet"/>
      <w:lvlText w:val="•"/>
      <w:lvlJc w:val="left"/>
      <w:pPr>
        <w:tabs>
          <w:tab w:val="num" w:pos="4320"/>
        </w:tabs>
        <w:ind w:left="4320" w:hanging="360"/>
      </w:pPr>
      <w:rPr>
        <w:rFonts w:ascii="Times New Roman" w:hAnsi="Times New Roman" w:hint="default"/>
      </w:rPr>
    </w:lvl>
    <w:lvl w:ilvl="6" w:tplc="A600C186" w:tentative="1">
      <w:start w:val="1"/>
      <w:numFmt w:val="bullet"/>
      <w:lvlText w:val="•"/>
      <w:lvlJc w:val="left"/>
      <w:pPr>
        <w:tabs>
          <w:tab w:val="num" w:pos="5040"/>
        </w:tabs>
        <w:ind w:left="5040" w:hanging="360"/>
      </w:pPr>
      <w:rPr>
        <w:rFonts w:ascii="Times New Roman" w:hAnsi="Times New Roman" w:hint="default"/>
      </w:rPr>
    </w:lvl>
    <w:lvl w:ilvl="7" w:tplc="CBD07414" w:tentative="1">
      <w:start w:val="1"/>
      <w:numFmt w:val="bullet"/>
      <w:lvlText w:val="•"/>
      <w:lvlJc w:val="left"/>
      <w:pPr>
        <w:tabs>
          <w:tab w:val="num" w:pos="5760"/>
        </w:tabs>
        <w:ind w:left="5760" w:hanging="360"/>
      </w:pPr>
      <w:rPr>
        <w:rFonts w:ascii="Times New Roman" w:hAnsi="Times New Roman" w:hint="default"/>
      </w:rPr>
    </w:lvl>
    <w:lvl w:ilvl="8" w:tplc="B6C07E5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692678"/>
    <w:multiLevelType w:val="hybridMultilevel"/>
    <w:tmpl w:val="B236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05E2D"/>
    <w:multiLevelType w:val="hybridMultilevel"/>
    <w:tmpl w:val="C7D6F2CC"/>
    <w:lvl w:ilvl="0" w:tplc="3F2A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ED07CA"/>
    <w:multiLevelType w:val="hybridMultilevel"/>
    <w:tmpl w:val="C7D6F2CC"/>
    <w:lvl w:ilvl="0" w:tplc="3F2A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A06333"/>
    <w:multiLevelType w:val="hybridMultilevel"/>
    <w:tmpl w:val="F24CF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E75DD0"/>
    <w:multiLevelType w:val="hybridMultilevel"/>
    <w:tmpl w:val="65863A76"/>
    <w:lvl w:ilvl="0" w:tplc="BB425EC6">
      <w:start w:val="1"/>
      <w:numFmt w:val="decimal"/>
      <w:lvlText w:val="%1."/>
      <w:lvlJc w:val="left"/>
      <w:pPr>
        <w:ind w:left="720" w:hanging="360"/>
      </w:pPr>
      <w:rPr>
        <w:rFonts w:ascii="TradeGothic" w:hAnsi="TradeGothic" w:cs="TradeGothic"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515789"/>
    <w:multiLevelType w:val="hybridMultilevel"/>
    <w:tmpl w:val="CAF6F004"/>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AE7A21"/>
    <w:multiLevelType w:val="hybridMultilevel"/>
    <w:tmpl w:val="3AD0AD4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750A2"/>
    <w:multiLevelType w:val="hybridMultilevel"/>
    <w:tmpl w:val="288A7DB8"/>
    <w:lvl w:ilvl="0" w:tplc="775C638A">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E4041"/>
    <w:multiLevelType w:val="hybridMultilevel"/>
    <w:tmpl w:val="800A83BE"/>
    <w:lvl w:ilvl="0" w:tplc="3F2A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AE08A3"/>
    <w:multiLevelType w:val="hybridMultilevel"/>
    <w:tmpl w:val="F4F6088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5B566E"/>
    <w:multiLevelType w:val="hybridMultilevel"/>
    <w:tmpl w:val="150CA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3A7611"/>
    <w:multiLevelType w:val="hybridMultilevel"/>
    <w:tmpl w:val="5F20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634B3"/>
    <w:multiLevelType w:val="hybridMultilevel"/>
    <w:tmpl w:val="087A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D85F8B"/>
    <w:multiLevelType w:val="multilevel"/>
    <w:tmpl w:val="640EE93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DDE7A35"/>
    <w:multiLevelType w:val="hybridMultilevel"/>
    <w:tmpl w:val="3E56C9E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EF14373"/>
    <w:multiLevelType w:val="hybridMultilevel"/>
    <w:tmpl w:val="C5ECA5B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4"/>
  </w:num>
  <w:num w:numId="5">
    <w:abstractNumId w:val="28"/>
  </w:num>
  <w:num w:numId="6">
    <w:abstractNumId w:val="14"/>
  </w:num>
  <w:num w:numId="7">
    <w:abstractNumId w:val="2"/>
  </w:num>
  <w:num w:numId="8">
    <w:abstractNumId w:val="21"/>
  </w:num>
  <w:num w:numId="9">
    <w:abstractNumId w:val="9"/>
  </w:num>
  <w:num w:numId="10">
    <w:abstractNumId w:val="20"/>
  </w:num>
  <w:num w:numId="11">
    <w:abstractNumId w:val="16"/>
  </w:num>
  <w:num w:numId="12">
    <w:abstractNumId w:val="8"/>
  </w:num>
  <w:num w:numId="13">
    <w:abstractNumId w:val="29"/>
  </w:num>
  <w:num w:numId="14">
    <w:abstractNumId w:val="17"/>
  </w:num>
  <w:num w:numId="15">
    <w:abstractNumId w:val="27"/>
  </w:num>
  <w:num w:numId="16">
    <w:abstractNumId w:val="5"/>
  </w:num>
  <w:num w:numId="17">
    <w:abstractNumId w:val="4"/>
  </w:num>
  <w:num w:numId="18">
    <w:abstractNumId w:val="1"/>
  </w:num>
  <w:num w:numId="19">
    <w:abstractNumId w:val="32"/>
  </w:num>
  <w:num w:numId="20">
    <w:abstractNumId w:val="23"/>
  </w:num>
  <w:num w:numId="21">
    <w:abstractNumId w:val="26"/>
  </w:num>
  <w:num w:numId="22">
    <w:abstractNumId w:val="22"/>
  </w:num>
  <w:num w:numId="23">
    <w:abstractNumId w:val="31"/>
  </w:num>
  <w:num w:numId="24">
    <w:abstractNumId w:val="15"/>
  </w:num>
  <w:num w:numId="25">
    <w:abstractNumId w:val="12"/>
  </w:num>
  <w:num w:numId="26">
    <w:abstractNumId w:val="30"/>
  </w:num>
  <w:num w:numId="27">
    <w:abstractNumId w:val="18"/>
  </w:num>
  <w:num w:numId="28">
    <w:abstractNumId w:val="11"/>
  </w:num>
  <w:num w:numId="29">
    <w:abstractNumId w:val="19"/>
  </w:num>
  <w:num w:numId="30">
    <w:abstractNumId w:val="13"/>
  </w:num>
  <w:num w:numId="31">
    <w:abstractNumId w:val="25"/>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2E"/>
    <w:rsid w:val="0001386B"/>
    <w:rsid w:val="0002054C"/>
    <w:rsid w:val="000254C9"/>
    <w:rsid w:val="0002560B"/>
    <w:rsid w:val="00031DD1"/>
    <w:rsid w:val="000360A0"/>
    <w:rsid w:val="00041B9C"/>
    <w:rsid w:val="00064F92"/>
    <w:rsid w:val="000731FB"/>
    <w:rsid w:val="000759F5"/>
    <w:rsid w:val="00077853"/>
    <w:rsid w:val="00080677"/>
    <w:rsid w:val="0008526B"/>
    <w:rsid w:val="00090E23"/>
    <w:rsid w:val="00091081"/>
    <w:rsid w:val="00091FFC"/>
    <w:rsid w:val="0009683A"/>
    <w:rsid w:val="000A1234"/>
    <w:rsid w:val="000A58C6"/>
    <w:rsid w:val="000A6DAF"/>
    <w:rsid w:val="000B437C"/>
    <w:rsid w:val="000B50FD"/>
    <w:rsid w:val="000B5A4F"/>
    <w:rsid w:val="000C6825"/>
    <w:rsid w:val="000D06A3"/>
    <w:rsid w:val="000D0927"/>
    <w:rsid w:val="000D4CC7"/>
    <w:rsid w:val="000D54FF"/>
    <w:rsid w:val="000D64A0"/>
    <w:rsid w:val="001107FE"/>
    <w:rsid w:val="0011158C"/>
    <w:rsid w:val="0011323D"/>
    <w:rsid w:val="0011334B"/>
    <w:rsid w:val="001165B6"/>
    <w:rsid w:val="00116B68"/>
    <w:rsid w:val="00117C91"/>
    <w:rsid w:val="00123B47"/>
    <w:rsid w:val="00133974"/>
    <w:rsid w:val="0013446B"/>
    <w:rsid w:val="001408D9"/>
    <w:rsid w:val="0014478A"/>
    <w:rsid w:val="00152906"/>
    <w:rsid w:val="00165FA6"/>
    <w:rsid w:val="00173934"/>
    <w:rsid w:val="00175A78"/>
    <w:rsid w:val="00182AB6"/>
    <w:rsid w:val="001A39EC"/>
    <w:rsid w:val="001A5527"/>
    <w:rsid w:val="001A775A"/>
    <w:rsid w:val="001B2703"/>
    <w:rsid w:val="001B3D78"/>
    <w:rsid w:val="001B41C5"/>
    <w:rsid w:val="001C21CC"/>
    <w:rsid w:val="001C3E36"/>
    <w:rsid w:val="001C4AD8"/>
    <w:rsid w:val="001F5881"/>
    <w:rsid w:val="00213F79"/>
    <w:rsid w:val="002146E8"/>
    <w:rsid w:val="00215183"/>
    <w:rsid w:val="00224D16"/>
    <w:rsid w:val="00227205"/>
    <w:rsid w:val="0023595E"/>
    <w:rsid w:val="002409BD"/>
    <w:rsid w:val="002514FB"/>
    <w:rsid w:val="00256E87"/>
    <w:rsid w:val="0027008C"/>
    <w:rsid w:val="002747B9"/>
    <w:rsid w:val="0027649D"/>
    <w:rsid w:val="00281F91"/>
    <w:rsid w:val="002927ED"/>
    <w:rsid w:val="002957C7"/>
    <w:rsid w:val="002A2335"/>
    <w:rsid w:val="002B32BC"/>
    <w:rsid w:val="002C4122"/>
    <w:rsid w:val="002C62A7"/>
    <w:rsid w:val="002D626B"/>
    <w:rsid w:val="002E22E8"/>
    <w:rsid w:val="002E318E"/>
    <w:rsid w:val="002F3ADF"/>
    <w:rsid w:val="002F4AEA"/>
    <w:rsid w:val="00304348"/>
    <w:rsid w:val="00304F3C"/>
    <w:rsid w:val="00306E2A"/>
    <w:rsid w:val="00314507"/>
    <w:rsid w:val="00320414"/>
    <w:rsid w:val="00327A63"/>
    <w:rsid w:val="0033788D"/>
    <w:rsid w:val="00353855"/>
    <w:rsid w:val="00353F0E"/>
    <w:rsid w:val="00354784"/>
    <w:rsid w:val="003579F9"/>
    <w:rsid w:val="003641D5"/>
    <w:rsid w:val="00365D45"/>
    <w:rsid w:val="00367216"/>
    <w:rsid w:val="00373E8D"/>
    <w:rsid w:val="00382FF0"/>
    <w:rsid w:val="00384CB4"/>
    <w:rsid w:val="00386947"/>
    <w:rsid w:val="00395326"/>
    <w:rsid w:val="0039568D"/>
    <w:rsid w:val="00395982"/>
    <w:rsid w:val="00396173"/>
    <w:rsid w:val="003A05D1"/>
    <w:rsid w:val="003A1982"/>
    <w:rsid w:val="003A6508"/>
    <w:rsid w:val="003A69E8"/>
    <w:rsid w:val="003B225B"/>
    <w:rsid w:val="003C2B2C"/>
    <w:rsid w:val="003C5124"/>
    <w:rsid w:val="003C672B"/>
    <w:rsid w:val="003D57C7"/>
    <w:rsid w:val="003E1925"/>
    <w:rsid w:val="003E221C"/>
    <w:rsid w:val="003E2D9C"/>
    <w:rsid w:val="003F2906"/>
    <w:rsid w:val="0040010D"/>
    <w:rsid w:val="00401143"/>
    <w:rsid w:val="00402C54"/>
    <w:rsid w:val="004151CB"/>
    <w:rsid w:val="00416C82"/>
    <w:rsid w:val="00431A9A"/>
    <w:rsid w:val="004358D5"/>
    <w:rsid w:val="00435D1E"/>
    <w:rsid w:val="0044064B"/>
    <w:rsid w:val="00444643"/>
    <w:rsid w:val="00446C5B"/>
    <w:rsid w:val="004722BF"/>
    <w:rsid w:val="00477A13"/>
    <w:rsid w:val="00481BAD"/>
    <w:rsid w:val="00485B9C"/>
    <w:rsid w:val="00486A98"/>
    <w:rsid w:val="00497F53"/>
    <w:rsid w:val="004A1EDF"/>
    <w:rsid w:val="004B2A97"/>
    <w:rsid w:val="004B3D77"/>
    <w:rsid w:val="004C0942"/>
    <w:rsid w:val="004C5194"/>
    <w:rsid w:val="004C5E6D"/>
    <w:rsid w:val="004D277A"/>
    <w:rsid w:val="004E450C"/>
    <w:rsid w:val="004E485C"/>
    <w:rsid w:val="00500A1A"/>
    <w:rsid w:val="00506099"/>
    <w:rsid w:val="00512951"/>
    <w:rsid w:val="00514ACE"/>
    <w:rsid w:val="00515344"/>
    <w:rsid w:val="005153C0"/>
    <w:rsid w:val="00516933"/>
    <w:rsid w:val="00516A04"/>
    <w:rsid w:val="00526885"/>
    <w:rsid w:val="00532A7E"/>
    <w:rsid w:val="005373CC"/>
    <w:rsid w:val="00545585"/>
    <w:rsid w:val="00556206"/>
    <w:rsid w:val="005727E9"/>
    <w:rsid w:val="0058496A"/>
    <w:rsid w:val="005912C4"/>
    <w:rsid w:val="005B2585"/>
    <w:rsid w:val="005C28D4"/>
    <w:rsid w:val="005C52B4"/>
    <w:rsid w:val="005E78EA"/>
    <w:rsid w:val="00603BD2"/>
    <w:rsid w:val="006047F0"/>
    <w:rsid w:val="0060509D"/>
    <w:rsid w:val="006104CE"/>
    <w:rsid w:val="006265CD"/>
    <w:rsid w:val="00630C75"/>
    <w:rsid w:val="00632F4D"/>
    <w:rsid w:val="00633DD7"/>
    <w:rsid w:val="00637D24"/>
    <w:rsid w:val="006417DA"/>
    <w:rsid w:val="006437E1"/>
    <w:rsid w:val="00654663"/>
    <w:rsid w:val="0065578E"/>
    <w:rsid w:val="00661022"/>
    <w:rsid w:val="0066174D"/>
    <w:rsid w:val="00664ED0"/>
    <w:rsid w:val="00672E7D"/>
    <w:rsid w:val="00693985"/>
    <w:rsid w:val="006B6BFA"/>
    <w:rsid w:val="006B7AF9"/>
    <w:rsid w:val="006C1ABC"/>
    <w:rsid w:val="006C56E0"/>
    <w:rsid w:val="006C72DE"/>
    <w:rsid w:val="006E2FFC"/>
    <w:rsid w:val="006E3BDF"/>
    <w:rsid w:val="006F1C0A"/>
    <w:rsid w:val="007062AB"/>
    <w:rsid w:val="007100EA"/>
    <w:rsid w:val="0071452E"/>
    <w:rsid w:val="00720597"/>
    <w:rsid w:val="00741205"/>
    <w:rsid w:val="007424D5"/>
    <w:rsid w:val="007617F5"/>
    <w:rsid w:val="0076758B"/>
    <w:rsid w:val="00777785"/>
    <w:rsid w:val="00777D1A"/>
    <w:rsid w:val="00777FE9"/>
    <w:rsid w:val="0078416E"/>
    <w:rsid w:val="00784E9A"/>
    <w:rsid w:val="0078683F"/>
    <w:rsid w:val="007A4D45"/>
    <w:rsid w:val="007D06E4"/>
    <w:rsid w:val="007D6673"/>
    <w:rsid w:val="007E15D4"/>
    <w:rsid w:val="007E3FCC"/>
    <w:rsid w:val="007E5083"/>
    <w:rsid w:val="007F030C"/>
    <w:rsid w:val="007F14D0"/>
    <w:rsid w:val="007F285B"/>
    <w:rsid w:val="007F33E4"/>
    <w:rsid w:val="007F49DE"/>
    <w:rsid w:val="007F70BA"/>
    <w:rsid w:val="007F713C"/>
    <w:rsid w:val="00801C7F"/>
    <w:rsid w:val="00802902"/>
    <w:rsid w:val="00805055"/>
    <w:rsid w:val="00807EC3"/>
    <w:rsid w:val="0082271B"/>
    <w:rsid w:val="00825281"/>
    <w:rsid w:val="008326E6"/>
    <w:rsid w:val="00834425"/>
    <w:rsid w:val="00840868"/>
    <w:rsid w:val="00850348"/>
    <w:rsid w:val="00857FB6"/>
    <w:rsid w:val="0087091F"/>
    <w:rsid w:val="00875EBD"/>
    <w:rsid w:val="008769A9"/>
    <w:rsid w:val="00883EE1"/>
    <w:rsid w:val="00885D63"/>
    <w:rsid w:val="008915C2"/>
    <w:rsid w:val="008A1002"/>
    <w:rsid w:val="008A13C1"/>
    <w:rsid w:val="008B451C"/>
    <w:rsid w:val="008C2C0F"/>
    <w:rsid w:val="008C5506"/>
    <w:rsid w:val="008D1412"/>
    <w:rsid w:val="008D3324"/>
    <w:rsid w:val="008D5D64"/>
    <w:rsid w:val="008E2732"/>
    <w:rsid w:val="0090260E"/>
    <w:rsid w:val="00902AC0"/>
    <w:rsid w:val="00905D93"/>
    <w:rsid w:val="00915DF2"/>
    <w:rsid w:val="00916F12"/>
    <w:rsid w:val="0092144C"/>
    <w:rsid w:val="00932776"/>
    <w:rsid w:val="0093757F"/>
    <w:rsid w:val="00940041"/>
    <w:rsid w:val="00940961"/>
    <w:rsid w:val="00941671"/>
    <w:rsid w:val="00941E85"/>
    <w:rsid w:val="009478A4"/>
    <w:rsid w:val="00953A9E"/>
    <w:rsid w:val="00956AEB"/>
    <w:rsid w:val="00957773"/>
    <w:rsid w:val="0096283C"/>
    <w:rsid w:val="009668E9"/>
    <w:rsid w:val="00982266"/>
    <w:rsid w:val="00984BF7"/>
    <w:rsid w:val="009858AC"/>
    <w:rsid w:val="00993514"/>
    <w:rsid w:val="009C1FB9"/>
    <w:rsid w:val="009C25C0"/>
    <w:rsid w:val="009D0386"/>
    <w:rsid w:val="009D3163"/>
    <w:rsid w:val="009E5263"/>
    <w:rsid w:val="009E6234"/>
    <w:rsid w:val="009E7557"/>
    <w:rsid w:val="009F0EF1"/>
    <w:rsid w:val="009F15D6"/>
    <w:rsid w:val="009F1FA4"/>
    <w:rsid w:val="009F56CD"/>
    <w:rsid w:val="009F692C"/>
    <w:rsid w:val="00A04BCC"/>
    <w:rsid w:val="00A13909"/>
    <w:rsid w:val="00A15E11"/>
    <w:rsid w:val="00A23499"/>
    <w:rsid w:val="00A23DDE"/>
    <w:rsid w:val="00A518B0"/>
    <w:rsid w:val="00A54DDE"/>
    <w:rsid w:val="00A559EA"/>
    <w:rsid w:val="00A577E5"/>
    <w:rsid w:val="00A71A43"/>
    <w:rsid w:val="00A8778E"/>
    <w:rsid w:val="00AA21C2"/>
    <w:rsid w:val="00AA5C5B"/>
    <w:rsid w:val="00AB254C"/>
    <w:rsid w:val="00AB7DBF"/>
    <w:rsid w:val="00AC2AA3"/>
    <w:rsid w:val="00AC5459"/>
    <w:rsid w:val="00AE3408"/>
    <w:rsid w:val="00AE6192"/>
    <w:rsid w:val="00B11CEB"/>
    <w:rsid w:val="00B1219C"/>
    <w:rsid w:val="00B2046A"/>
    <w:rsid w:val="00B25E8A"/>
    <w:rsid w:val="00B26C9E"/>
    <w:rsid w:val="00B27D33"/>
    <w:rsid w:val="00B31812"/>
    <w:rsid w:val="00B36090"/>
    <w:rsid w:val="00B45673"/>
    <w:rsid w:val="00B45AA9"/>
    <w:rsid w:val="00B47130"/>
    <w:rsid w:val="00B57E36"/>
    <w:rsid w:val="00B65516"/>
    <w:rsid w:val="00B66E11"/>
    <w:rsid w:val="00B75893"/>
    <w:rsid w:val="00B93727"/>
    <w:rsid w:val="00B97A20"/>
    <w:rsid w:val="00BC4C9F"/>
    <w:rsid w:val="00BD0997"/>
    <w:rsid w:val="00BD2162"/>
    <w:rsid w:val="00BD591C"/>
    <w:rsid w:val="00BE30F2"/>
    <w:rsid w:val="00BE460A"/>
    <w:rsid w:val="00BE5707"/>
    <w:rsid w:val="00BF12DE"/>
    <w:rsid w:val="00BF7009"/>
    <w:rsid w:val="00C02FA4"/>
    <w:rsid w:val="00C031B8"/>
    <w:rsid w:val="00C11F6D"/>
    <w:rsid w:val="00C12109"/>
    <w:rsid w:val="00C17AD3"/>
    <w:rsid w:val="00C22AE2"/>
    <w:rsid w:val="00C23718"/>
    <w:rsid w:val="00C347DC"/>
    <w:rsid w:val="00C34F71"/>
    <w:rsid w:val="00C3538C"/>
    <w:rsid w:val="00C42125"/>
    <w:rsid w:val="00C4459B"/>
    <w:rsid w:val="00C4681A"/>
    <w:rsid w:val="00C50704"/>
    <w:rsid w:val="00C70352"/>
    <w:rsid w:val="00C76C01"/>
    <w:rsid w:val="00C80F38"/>
    <w:rsid w:val="00C817B4"/>
    <w:rsid w:val="00CA5D26"/>
    <w:rsid w:val="00CB342E"/>
    <w:rsid w:val="00CB4BD5"/>
    <w:rsid w:val="00CC432C"/>
    <w:rsid w:val="00CD1EE8"/>
    <w:rsid w:val="00CD420B"/>
    <w:rsid w:val="00CD55E4"/>
    <w:rsid w:val="00CD61B9"/>
    <w:rsid w:val="00CD6BCE"/>
    <w:rsid w:val="00CD7108"/>
    <w:rsid w:val="00CE55E6"/>
    <w:rsid w:val="00CF447D"/>
    <w:rsid w:val="00D041B8"/>
    <w:rsid w:val="00D05753"/>
    <w:rsid w:val="00D10C60"/>
    <w:rsid w:val="00D14614"/>
    <w:rsid w:val="00D150D5"/>
    <w:rsid w:val="00D328E3"/>
    <w:rsid w:val="00D33902"/>
    <w:rsid w:val="00D43919"/>
    <w:rsid w:val="00D4608E"/>
    <w:rsid w:val="00D50AF2"/>
    <w:rsid w:val="00D624CC"/>
    <w:rsid w:val="00D67883"/>
    <w:rsid w:val="00D710F8"/>
    <w:rsid w:val="00D72A2D"/>
    <w:rsid w:val="00D7306B"/>
    <w:rsid w:val="00D761B6"/>
    <w:rsid w:val="00DA2C1E"/>
    <w:rsid w:val="00DA3E29"/>
    <w:rsid w:val="00DA7A04"/>
    <w:rsid w:val="00DB17D1"/>
    <w:rsid w:val="00DB4BBB"/>
    <w:rsid w:val="00DD7909"/>
    <w:rsid w:val="00DE4319"/>
    <w:rsid w:val="00DF4E8B"/>
    <w:rsid w:val="00DF735C"/>
    <w:rsid w:val="00E051CD"/>
    <w:rsid w:val="00E06193"/>
    <w:rsid w:val="00E127E2"/>
    <w:rsid w:val="00E13D08"/>
    <w:rsid w:val="00E13D0E"/>
    <w:rsid w:val="00E2623D"/>
    <w:rsid w:val="00E56EDF"/>
    <w:rsid w:val="00E63A4F"/>
    <w:rsid w:val="00E959D9"/>
    <w:rsid w:val="00E9615C"/>
    <w:rsid w:val="00E96E08"/>
    <w:rsid w:val="00EA0F12"/>
    <w:rsid w:val="00EA1690"/>
    <w:rsid w:val="00EB1CDE"/>
    <w:rsid w:val="00EB212B"/>
    <w:rsid w:val="00EB363B"/>
    <w:rsid w:val="00EC1140"/>
    <w:rsid w:val="00EC4219"/>
    <w:rsid w:val="00ED3E57"/>
    <w:rsid w:val="00ED5551"/>
    <w:rsid w:val="00EE2D49"/>
    <w:rsid w:val="00EE4AEE"/>
    <w:rsid w:val="00EE5A00"/>
    <w:rsid w:val="00EE622C"/>
    <w:rsid w:val="00EE771A"/>
    <w:rsid w:val="00F07B8F"/>
    <w:rsid w:val="00F10712"/>
    <w:rsid w:val="00F1137F"/>
    <w:rsid w:val="00F16FA1"/>
    <w:rsid w:val="00F2197C"/>
    <w:rsid w:val="00F25826"/>
    <w:rsid w:val="00F269B8"/>
    <w:rsid w:val="00F31D28"/>
    <w:rsid w:val="00F3787C"/>
    <w:rsid w:val="00F46007"/>
    <w:rsid w:val="00F5000E"/>
    <w:rsid w:val="00F546D5"/>
    <w:rsid w:val="00F5580A"/>
    <w:rsid w:val="00F569C6"/>
    <w:rsid w:val="00F57C69"/>
    <w:rsid w:val="00F6247F"/>
    <w:rsid w:val="00F6601C"/>
    <w:rsid w:val="00F72921"/>
    <w:rsid w:val="00F94113"/>
    <w:rsid w:val="00F96D8D"/>
    <w:rsid w:val="00FB4F4C"/>
    <w:rsid w:val="00FB5F7F"/>
    <w:rsid w:val="00FC555C"/>
    <w:rsid w:val="00FC5E99"/>
    <w:rsid w:val="00FD0F07"/>
    <w:rsid w:val="00FD2C87"/>
    <w:rsid w:val="00FD35BF"/>
    <w:rsid w:val="00FD4AC1"/>
    <w:rsid w:val="00FD4AE3"/>
    <w:rsid w:val="00FD4F7B"/>
    <w:rsid w:val="00FF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3C"/>
    <w:pPr>
      <w:spacing w:line="360" w:lineRule="auto"/>
      <w:jc w:val="both"/>
    </w:pPr>
    <w:rPr>
      <w:rFonts w:ascii="Times New Roman" w:hAnsi="Times New Roman"/>
      <w:sz w:val="24"/>
    </w:rPr>
  </w:style>
  <w:style w:type="paragraph" w:styleId="1">
    <w:name w:val="heading 1"/>
    <w:basedOn w:val="a"/>
    <w:next w:val="a"/>
    <w:link w:val="10"/>
    <w:uiPriority w:val="9"/>
    <w:qFormat/>
    <w:rsid w:val="0008526B"/>
    <w:pPr>
      <w:keepNext/>
      <w:keepLines/>
      <w:spacing w:before="600" w:after="120"/>
      <w:outlineLvl w:val="0"/>
    </w:pPr>
    <w:rPr>
      <w:rFonts w:eastAsiaTheme="majorEastAsia" w:cstheme="majorBidi"/>
      <w:b/>
      <w:bCs/>
      <w:sz w:val="28"/>
      <w:szCs w:val="28"/>
    </w:rPr>
  </w:style>
  <w:style w:type="paragraph" w:styleId="2">
    <w:name w:val="heading 2"/>
    <w:basedOn w:val="a"/>
    <w:next w:val="a"/>
    <w:link w:val="20"/>
    <w:uiPriority w:val="9"/>
    <w:unhideWhenUsed/>
    <w:qFormat/>
    <w:rsid w:val="002514FB"/>
    <w:pPr>
      <w:keepNext/>
      <w:keepLines/>
      <w:spacing w:before="200" w:after="0"/>
      <w:outlineLvl w:val="1"/>
    </w:pPr>
    <w:rPr>
      <w:rFonts w:eastAsiaTheme="majorEastAsia" w:cstheme="majorBidi"/>
      <w:bCs/>
      <w:i/>
      <w:szCs w:val="26"/>
    </w:rPr>
  </w:style>
  <w:style w:type="paragraph" w:styleId="6">
    <w:name w:val="heading 6"/>
    <w:basedOn w:val="a"/>
    <w:next w:val="a"/>
    <w:link w:val="60"/>
    <w:uiPriority w:val="9"/>
    <w:semiHidden/>
    <w:unhideWhenUsed/>
    <w:qFormat/>
    <w:rsid w:val="000D09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B342E"/>
    <w:pPr>
      <w:ind w:left="720"/>
      <w:contextualSpacing/>
    </w:pPr>
  </w:style>
  <w:style w:type="table" w:styleId="a4">
    <w:name w:val="Table Grid"/>
    <w:basedOn w:val="a1"/>
    <w:uiPriority w:val="59"/>
    <w:rsid w:val="00CB3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aliases w:val="abstract"/>
    <w:qFormat/>
    <w:rsid w:val="00CB342E"/>
    <w:rPr>
      <w:b/>
      <w:sz w:val="20"/>
      <w:lang w:val="en-GB"/>
    </w:rPr>
  </w:style>
  <w:style w:type="paragraph" w:styleId="a6">
    <w:name w:val="caption"/>
    <w:basedOn w:val="a"/>
    <w:next w:val="a"/>
    <w:uiPriority w:val="35"/>
    <w:unhideWhenUsed/>
    <w:qFormat/>
    <w:rsid w:val="00CB342E"/>
    <w:pPr>
      <w:spacing w:line="240" w:lineRule="auto"/>
    </w:pPr>
    <w:rPr>
      <w:b/>
      <w:bCs/>
      <w:color w:val="4F81BD" w:themeColor="accent1"/>
      <w:sz w:val="18"/>
      <w:szCs w:val="18"/>
    </w:rPr>
  </w:style>
  <w:style w:type="paragraph" w:styleId="a7">
    <w:name w:val="Balloon Text"/>
    <w:basedOn w:val="a"/>
    <w:link w:val="a8"/>
    <w:uiPriority w:val="99"/>
    <w:semiHidden/>
    <w:unhideWhenUsed/>
    <w:rsid w:val="007777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85"/>
    <w:rPr>
      <w:rFonts w:ascii="Tahoma" w:hAnsi="Tahoma" w:cs="Tahoma"/>
      <w:sz w:val="16"/>
      <w:szCs w:val="16"/>
    </w:rPr>
  </w:style>
  <w:style w:type="character" w:customStyle="1" w:styleId="apple-converted-space">
    <w:name w:val="apple-converted-space"/>
    <w:basedOn w:val="a0"/>
    <w:rsid w:val="00213F79"/>
  </w:style>
  <w:style w:type="paragraph" w:styleId="a9">
    <w:name w:val="Normal (Web)"/>
    <w:basedOn w:val="a"/>
    <w:unhideWhenUsed/>
    <w:rsid w:val="00213F79"/>
    <w:pPr>
      <w:spacing w:before="100" w:beforeAutospacing="1" w:after="100" w:afterAutospacing="1" w:line="240" w:lineRule="auto"/>
    </w:pPr>
    <w:rPr>
      <w:rFonts w:eastAsia="Times New Roman" w:cs="Times New Roman"/>
      <w:szCs w:val="24"/>
      <w:lang w:eastAsia="ru-RU"/>
    </w:rPr>
  </w:style>
  <w:style w:type="character" w:styleId="aa">
    <w:name w:val="Placeholder Text"/>
    <w:basedOn w:val="a0"/>
    <w:uiPriority w:val="99"/>
    <w:semiHidden/>
    <w:rsid w:val="0027008C"/>
    <w:rPr>
      <w:color w:val="808080"/>
    </w:rPr>
  </w:style>
  <w:style w:type="character" w:customStyle="1" w:styleId="hithilite">
    <w:name w:val="hithilite"/>
    <w:basedOn w:val="a0"/>
    <w:rsid w:val="00CD1EE8"/>
  </w:style>
  <w:style w:type="character" w:customStyle="1" w:styleId="10">
    <w:name w:val="Заголовок 1 Знак"/>
    <w:basedOn w:val="a0"/>
    <w:link w:val="1"/>
    <w:uiPriority w:val="9"/>
    <w:rsid w:val="0008526B"/>
    <w:rPr>
      <w:rFonts w:ascii="Times New Roman" w:eastAsiaTheme="majorEastAsia" w:hAnsi="Times New Roman" w:cstheme="majorBidi"/>
      <w:b/>
      <w:bCs/>
      <w:sz w:val="28"/>
      <w:szCs w:val="28"/>
    </w:rPr>
  </w:style>
  <w:style w:type="character" w:styleId="ab">
    <w:name w:val="Hyperlink"/>
    <w:basedOn w:val="a0"/>
    <w:uiPriority w:val="99"/>
    <w:unhideWhenUsed/>
    <w:rsid w:val="00E56EDF"/>
    <w:rPr>
      <w:color w:val="0000FF" w:themeColor="hyperlink"/>
      <w:u w:val="single"/>
    </w:rPr>
  </w:style>
  <w:style w:type="character" w:styleId="ac">
    <w:name w:val="FollowedHyperlink"/>
    <w:basedOn w:val="a0"/>
    <w:uiPriority w:val="99"/>
    <w:semiHidden/>
    <w:unhideWhenUsed/>
    <w:rsid w:val="00E56EDF"/>
    <w:rPr>
      <w:color w:val="800080" w:themeColor="followedHyperlink"/>
      <w:u w:val="single"/>
    </w:rPr>
  </w:style>
  <w:style w:type="paragraph" w:customStyle="1" w:styleId="Standard">
    <w:name w:val="Standard"/>
    <w:rsid w:val="00B93727"/>
    <w:pPr>
      <w:suppressAutoHyphens/>
      <w:autoSpaceDN w:val="0"/>
      <w:textAlignment w:val="baseline"/>
    </w:pPr>
    <w:rPr>
      <w:rFonts w:ascii="Calibri" w:eastAsia="Lucida Sans Unicode" w:hAnsi="Calibri" w:cs="Tahoma"/>
      <w:kern w:val="3"/>
    </w:rPr>
  </w:style>
  <w:style w:type="paragraph" w:customStyle="1" w:styleId="11">
    <w:name w:val="Абзац списка1"/>
    <w:rsid w:val="00B93727"/>
    <w:pPr>
      <w:widowControl w:val="0"/>
      <w:suppressAutoHyphens/>
      <w:autoSpaceDN w:val="0"/>
      <w:ind w:left="720"/>
      <w:textAlignment w:val="baseline"/>
    </w:pPr>
    <w:rPr>
      <w:rFonts w:ascii="Calibri" w:eastAsia="Times New Roman" w:hAnsi="Calibri" w:cs="Calibri"/>
      <w:kern w:val="3"/>
    </w:rPr>
  </w:style>
  <w:style w:type="paragraph" w:styleId="ad">
    <w:name w:val="footnote text"/>
    <w:basedOn w:val="a"/>
    <w:link w:val="ae"/>
    <w:uiPriority w:val="99"/>
    <w:semiHidden/>
    <w:unhideWhenUsed/>
    <w:rsid w:val="00514ACE"/>
    <w:pPr>
      <w:spacing w:after="0" w:line="240" w:lineRule="auto"/>
    </w:pPr>
    <w:rPr>
      <w:sz w:val="20"/>
      <w:szCs w:val="20"/>
    </w:rPr>
  </w:style>
  <w:style w:type="character" w:customStyle="1" w:styleId="ae">
    <w:name w:val="Текст сноски Знак"/>
    <w:basedOn w:val="a0"/>
    <w:link w:val="ad"/>
    <w:uiPriority w:val="99"/>
    <w:semiHidden/>
    <w:rsid w:val="00514ACE"/>
    <w:rPr>
      <w:sz w:val="20"/>
      <w:szCs w:val="20"/>
    </w:rPr>
  </w:style>
  <w:style w:type="character" w:styleId="af">
    <w:name w:val="footnote reference"/>
    <w:basedOn w:val="a0"/>
    <w:uiPriority w:val="99"/>
    <w:semiHidden/>
    <w:unhideWhenUsed/>
    <w:rsid w:val="00514ACE"/>
    <w:rPr>
      <w:vertAlign w:val="superscript"/>
    </w:rPr>
  </w:style>
  <w:style w:type="paragraph" w:styleId="af0">
    <w:name w:val="header"/>
    <w:basedOn w:val="a"/>
    <w:link w:val="af1"/>
    <w:uiPriority w:val="99"/>
    <w:unhideWhenUsed/>
    <w:rsid w:val="00224D1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24D16"/>
  </w:style>
  <w:style w:type="paragraph" w:styleId="af2">
    <w:name w:val="footer"/>
    <w:basedOn w:val="a"/>
    <w:link w:val="af3"/>
    <w:uiPriority w:val="99"/>
    <w:unhideWhenUsed/>
    <w:rsid w:val="00224D1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24D16"/>
  </w:style>
  <w:style w:type="character" w:styleId="af4">
    <w:name w:val="Strong"/>
    <w:basedOn w:val="a0"/>
    <w:uiPriority w:val="22"/>
    <w:qFormat/>
    <w:rsid w:val="004B3D77"/>
    <w:rPr>
      <w:b/>
      <w:bCs/>
    </w:rPr>
  </w:style>
  <w:style w:type="paragraph" w:styleId="af5">
    <w:name w:val="Bibliography"/>
    <w:basedOn w:val="a"/>
    <w:next w:val="a"/>
    <w:uiPriority w:val="37"/>
    <w:unhideWhenUsed/>
    <w:rsid w:val="000254C9"/>
    <w:pPr>
      <w:spacing w:after="0" w:line="240" w:lineRule="auto"/>
      <w:ind w:left="720" w:hanging="720"/>
    </w:pPr>
  </w:style>
  <w:style w:type="paragraph" w:styleId="af6">
    <w:name w:val="Subtitle"/>
    <w:basedOn w:val="a"/>
    <w:next w:val="a"/>
    <w:link w:val="af7"/>
    <w:uiPriority w:val="11"/>
    <w:qFormat/>
    <w:rsid w:val="003641D5"/>
    <w:pPr>
      <w:numPr>
        <w:ilvl w:val="1"/>
      </w:numPr>
    </w:pPr>
    <w:rPr>
      <w:rFonts w:asciiTheme="majorHAnsi" w:eastAsiaTheme="majorEastAsia" w:hAnsiTheme="majorHAnsi" w:cstheme="majorBidi"/>
      <w:i/>
      <w:iCs/>
      <w:color w:val="4F81BD" w:themeColor="accent1"/>
      <w:spacing w:val="15"/>
      <w:szCs w:val="24"/>
    </w:rPr>
  </w:style>
  <w:style w:type="character" w:customStyle="1" w:styleId="af7">
    <w:name w:val="Подзаголовок Знак"/>
    <w:basedOn w:val="a0"/>
    <w:link w:val="af6"/>
    <w:uiPriority w:val="11"/>
    <w:rsid w:val="003641D5"/>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rsid w:val="00CB4BD5"/>
    <w:pPr>
      <w:spacing w:after="120" w:line="228" w:lineRule="auto"/>
      <w:ind w:firstLine="288"/>
    </w:pPr>
    <w:rPr>
      <w:rFonts w:eastAsia="Times New Roman" w:cs="Times New Roman"/>
      <w:spacing w:val="-1"/>
      <w:szCs w:val="24"/>
      <w:lang w:val="fi-FI" w:eastAsia="fi-FI"/>
    </w:rPr>
  </w:style>
  <w:style w:type="character" w:customStyle="1" w:styleId="af9">
    <w:name w:val="Основной текст Знак"/>
    <w:basedOn w:val="a0"/>
    <w:link w:val="af8"/>
    <w:rsid w:val="00CB4BD5"/>
    <w:rPr>
      <w:rFonts w:ascii="Times New Roman" w:eastAsia="Times New Roman" w:hAnsi="Times New Roman" w:cs="Times New Roman"/>
      <w:spacing w:val="-1"/>
      <w:szCs w:val="24"/>
      <w:lang w:val="fi-FI" w:eastAsia="fi-FI"/>
    </w:rPr>
  </w:style>
  <w:style w:type="character" w:customStyle="1" w:styleId="20">
    <w:name w:val="Заголовок 2 Знак"/>
    <w:basedOn w:val="a0"/>
    <w:link w:val="2"/>
    <w:uiPriority w:val="9"/>
    <w:rsid w:val="002514FB"/>
    <w:rPr>
      <w:rFonts w:ascii="Times New Roman" w:eastAsiaTheme="majorEastAsia" w:hAnsi="Times New Roman" w:cstheme="majorBidi"/>
      <w:bCs/>
      <w:i/>
      <w:sz w:val="24"/>
      <w:szCs w:val="26"/>
    </w:rPr>
  </w:style>
  <w:style w:type="paragraph" w:styleId="afa">
    <w:name w:val="TOC Heading"/>
    <w:basedOn w:val="1"/>
    <w:next w:val="a"/>
    <w:uiPriority w:val="39"/>
    <w:semiHidden/>
    <w:unhideWhenUsed/>
    <w:qFormat/>
    <w:rsid w:val="00F2197C"/>
    <w:pPr>
      <w:spacing w:before="480" w:after="0"/>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3F2906"/>
    <w:pPr>
      <w:tabs>
        <w:tab w:val="right" w:leader="dot" w:pos="9628"/>
      </w:tabs>
      <w:spacing w:after="100" w:line="240" w:lineRule="auto"/>
    </w:pPr>
  </w:style>
  <w:style w:type="paragraph" w:styleId="21">
    <w:name w:val="toc 2"/>
    <w:basedOn w:val="a"/>
    <w:next w:val="a"/>
    <w:autoRedefine/>
    <w:uiPriority w:val="39"/>
    <w:unhideWhenUsed/>
    <w:rsid w:val="003F2906"/>
    <w:pPr>
      <w:tabs>
        <w:tab w:val="right" w:leader="dot" w:pos="9628"/>
      </w:tabs>
      <w:spacing w:after="0" w:line="276" w:lineRule="auto"/>
      <w:ind w:left="220"/>
    </w:pPr>
  </w:style>
  <w:style w:type="paragraph" w:styleId="4">
    <w:name w:val="toc 4"/>
    <w:basedOn w:val="a"/>
    <w:next w:val="a"/>
    <w:autoRedefine/>
    <w:uiPriority w:val="39"/>
    <w:semiHidden/>
    <w:unhideWhenUsed/>
    <w:rsid w:val="00633DD7"/>
    <w:pPr>
      <w:spacing w:after="100"/>
      <w:ind w:left="660"/>
    </w:pPr>
  </w:style>
  <w:style w:type="character" w:styleId="afb">
    <w:name w:val="annotation reference"/>
    <w:basedOn w:val="a0"/>
    <w:uiPriority w:val="99"/>
    <w:semiHidden/>
    <w:unhideWhenUsed/>
    <w:rsid w:val="00091081"/>
    <w:rPr>
      <w:sz w:val="16"/>
      <w:szCs w:val="16"/>
    </w:rPr>
  </w:style>
  <w:style w:type="paragraph" w:styleId="afc">
    <w:name w:val="annotation text"/>
    <w:basedOn w:val="a"/>
    <w:link w:val="afd"/>
    <w:uiPriority w:val="99"/>
    <w:semiHidden/>
    <w:unhideWhenUsed/>
    <w:rsid w:val="00091081"/>
    <w:pPr>
      <w:spacing w:line="240" w:lineRule="auto"/>
    </w:pPr>
    <w:rPr>
      <w:sz w:val="20"/>
      <w:szCs w:val="20"/>
    </w:rPr>
  </w:style>
  <w:style w:type="character" w:customStyle="1" w:styleId="afd">
    <w:name w:val="Текст примечания Знак"/>
    <w:basedOn w:val="a0"/>
    <w:link w:val="afc"/>
    <w:uiPriority w:val="99"/>
    <w:semiHidden/>
    <w:rsid w:val="00091081"/>
    <w:rPr>
      <w:sz w:val="20"/>
      <w:szCs w:val="20"/>
    </w:rPr>
  </w:style>
  <w:style w:type="paragraph" w:styleId="afe">
    <w:name w:val="annotation subject"/>
    <w:basedOn w:val="afc"/>
    <w:next w:val="afc"/>
    <w:link w:val="aff"/>
    <w:uiPriority w:val="99"/>
    <w:semiHidden/>
    <w:unhideWhenUsed/>
    <w:rsid w:val="00091081"/>
    <w:rPr>
      <w:b/>
      <w:bCs/>
    </w:rPr>
  </w:style>
  <w:style w:type="character" w:customStyle="1" w:styleId="aff">
    <w:name w:val="Тема примечания Знак"/>
    <w:basedOn w:val="afd"/>
    <w:link w:val="afe"/>
    <w:uiPriority w:val="99"/>
    <w:semiHidden/>
    <w:rsid w:val="00091081"/>
    <w:rPr>
      <w:b/>
      <w:bCs/>
      <w:sz w:val="20"/>
      <w:szCs w:val="20"/>
    </w:rPr>
  </w:style>
  <w:style w:type="paragraph" w:styleId="aff0">
    <w:name w:val="Revision"/>
    <w:hidden/>
    <w:uiPriority w:val="99"/>
    <w:semiHidden/>
    <w:rsid w:val="009858AC"/>
    <w:pPr>
      <w:spacing w:after="0" w:line="240" w:lineRule="auto"/>
    </w:pPr>
    <w:rPr>
      <w:rFonts w:ascii="Times New Roman" w:hAnsi="Times New Roman"/>
      <w:sz w:val="24"/>
    </w:rPr>
  </w:style>
  <w:style w:type="character" w:customStyle="1" w:styleId="60">
    <w:name w:val="Заголовок 6 Знак"/>
    <w:basedOn w:val="a0"/>
    <w:link w:val="6"/>
    <w:uiPriority w:val="9"/>
    <w:semiHidden/>
    <w:rsid w:val="000D0927"/>
    <w:rPr>
      <w:rFonts w:asciiTheme="majorHAnsi" w:eastAsiaTheme="majorEastAsia" w:hAnsiTheme="majorHAnsi" w:cstheme="majorBidi"/>
      <w:i/>
      <w:iCs/>
      <w:color w:val="243F60" w:themeColor="accent1" w:themeShade="7F"/>
      <w:sz w:val="24"/>
    </w:rPr>
  </w:style>
  <w:style w:type="paragraph" w:styleId="22">
    <w:name w:val="Body Text 2"/>
    <w:basedOn w:val="a"/>
    <w:link w:val="23"/>
    <w:unhideWhenUsed/>
    <w:rsid w:val="000D0927"/>
    <w:pPr>
      <w:spacing w:after="120" w:line="480" w:lineRule="auto"/>
    </w:pPr>
    <w:rPr>
      <w:rFonts w:eastAsia="Times New Roman" w:cs="Times New Roman"/>
      <w:sz w:val="22"/>
      <w:szCs w:val="24"/>
      <w:lang w:val="fi-FI" w:eastAsia="fi-FI"/>
    </w:rPr>
  </w:style>
  <w:style w:type="character" w:customStyle="1" w:styleId="23">
    <w:name w:val="Основной текст 2 Знак"/>
    <w:basedOn w:val="a0"/>
    <w:link w:val="22"/>
    <w:rsid w:val="000D0927"/>
    <w:rPr>
      <w:rFonts w:ascii="Times New Roman" w:eastAsia="Times New Roman" w:hAnsi="Times New Roman" w:cs="Times New Roman"/>
      <w:szCs w:val="24"/>
      <w:lang w:val="fi-FI" w:eastAsia="fi-FI"/>
    </w:rPr>
  </w:style>
  <w:style w:type="paragraph" w:customStyle="1" w:styleId="FR1">
    <w:name w:val="FR1"/>
    <w:rsid w:val="000D092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ff1">
    <w:name w:val="Образец"/>
    <w:basedOn w:val="a"/>
    <w:link w:val="aff2"/>
    <w:qFormat/>
    <w:rsid w:val="000D0927"/>
    <w:pPr>
      <w:spacing w:after="0"/>
      <w:ind w:firstLine="720"/>
    </w:pPr>
    <w:rPr>
      <w:rFonts w:eastAsia="MS Mincho" w:cs="Times New Roman"/>
      <w:sz w:val="28"/>
      <w:szCs w:val="28"/>
      <w:lang w:bidi="en-US"/>
    </w:rPr>
  </w:style>
  <w:style w:type="character" w:customStyle="1" w:styleId="aff2">
    <w:name w:val="Образец Знак"/>
    <w:link w:val="aff1"/>
    <w:rsid w:val="000D0927"/>
    <w:rPr>
      <w:rFonts w:ascii="Times New Roman" w:eastAsia="MS Mincho" w:hAnsi="Times New Roman" w:cs="Times New Roman"/>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3C"/>
    <w:pPr>
      <w:spacing w:line="360" w:lineRule="auto"/>
      <w:jc w:val="both"/>
    </w:pPr>
    <w:rPr>
      <w:rFonts w:ascii="Times New Roman" w:hAnsi="Times New Roman"/>
      <w:sz w:val="24"/>
    </w:rPr>
  </w:style>
  <w:style w:type="paragraph" w:styleId="1">
    <w:name w:val="heading 1"/>
    <w:basedOn w:val="a"/>
    <w:next w:val="a"/>
    <w:link w:val="10"/>
    <w:uiPriority w:val="9"/>
    <w:qFormat/>
    <w:rsid w:val="0008526B"/>
    <w:pPr>
      <w:keepNext/>
      <w:keepLines/>
      <w:spacing w:before="600" w:after="120"/>
      <w:outlineLvl w:val="0"/>
    </w:pPr>
    <w:rPr>
      <w:rFonts w:eastAsiaTheme="majorEastAsia" w:cstheme="majorBidi"/>
      <w:b/>
      <w:bCs/>
      <w:sz w:val="28"/>
      <w:szCs w:val="28"/>
    </w:rPr>
  </w:style>
  <w:style w:type="paragraph" w:styleId="2">
    <w:name w:val="heading 2"/>
    <w:basedOn w:val="a"/>
    <w:next w:val="a"/>
    <w:link w:val="20"/>
    <w:uiPriority w:val="9"/>
    <w:unhideWhenUsed/>
    <w:qFormat/>
    <w:rsid w:val="002514FB"/>
    <w:pPr>
      <w:keepNext/>
      <w:keepLines/>
      <w:spacing w:before="200" w:after="0"/>
      <w:outlineLvl w:val="1"/>
    </w:pPr>
    <w:rPr>
      <w:rFonts w:eastAsiaTheme="majorEastAsia" w:cstheme="majorBidi"/>
      <w:bCs/>
      <w:i/>
      <w:szCs w:val="26"/>
    </w:rPr>
  </w:style>
  <w:style w:type="paragraph" w:styleId="6">
    <w:name w:val="heading 6"/>
    <w:basedOn w:val="a"/>
    <w:next w:val="a"/>
    <w:link w:val="60"/>
    <w:uiPriority w:val="9"/>
    <w:semiHidden/>
    <w:unhideWhenUsed/>
    <w:qFormat/>
    <w:rsid w:val="000D09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B342E"/>
    <w:pPr>
      <w:ind w:left="720"/>
      <w:contextualSpacing/>
    </w:pPr>
  </w:style>
  <w:style w:type="table" w:styleId="a4">
    <w:name w:val="Table Grid"/>
    <w:basedOn w:val="a1"/>
    <w:uiPriority w:val="59"/>
    <w:rsid w:val="00CB3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aliases w:val="abstract"/>
    <w:qFormat/>
    <w:rsid w:val="00CB342E"/>
    <w:rPr>
      <w:b/>
      <w:sz w:val="20"/>
      <w:lang w:val="en-GB"/>
    </w:rPr>
  </w:style>
  <w:style w:type="paragraph" w:styleId="a6">
    <w:name w:val="caption"/>
    <w:basedOn w:val="a"/>
    <w:next w:val="a"/>
    <w:uiPriority w:val="35"/>
    <w:unhideWhenUsed/>
    <w:qFormat/>
    <w:rsid w:val="00CB342E"/>
    <w:pPr>
      <w:spacing w:line="240" w:lineRule="auto"/>
    </w:pPr>
    <w:rPr>
      <w:b/>
      <w:bCs/>
      <w:color w:val="4F81BD" w:themeColor="accent1"/>
      <w:sz w:val="18"/>
      <w:szCs w:val="18"/>
    </w:rPr>
  </w:style>
  <w:style w:type="paragraph" w:styleId="a7">
    <w:name w:val="Balloon Text"/>
    <w:basedOn w:val="a"/>
    <w:link w:val="a8"/>
    <w:uiPriority w:val="99"/>
    <w:semiHidden/>
    <w:unhideWhenUsed/>
    <w:rsid w:val="007777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85"/>
    <w:rPr>
      <w:rFonts w:ascii="Tahoma" w:hAnsi="Tahoma" w:cs="Tahoma"/>
      <w:sz w:val="16"/>
      <w:szCs w:val="16"/>
    </w:rPr>
  </w:style>
  <w:style w:type="character" w:customStyle="1" w:styleId="apple-converted-space">
    <w:name w:val="apple-converted-space"/>
    <w:basedOn w:val="a0"/>
    <w:rsid w:val="00213F79"/>
  </w:style>
  <w:style w:type="paragraph" w:styleId="a9">
    <w:name w:val="Normal (Web)"/>
    <w:basedOn w:val="a"/>
    <w:unhideWhenUsed/>
    <w:rsid w:val="00213F79"/>
    <w:pPr>
      <w:spacing w:before="100" w:beforeAutospacing="1" w:after="100" w:afterAutospacing="1" w:line="240" w:lineRule="auto"/>
    </w:pPr>
    <w:rPr>
      <w:rFonts w:eastAsia="Times New Roman" w:cs="Times New Roman"/>
      <w:szCs w:val="24"/>
      <w:lang w:eastAsia="ru-RU"/>
    </w:rPr>
  </w:style>
  <w:style w:type="character" w:styleId="aa">
    <w:name w:val="Placeholder Text"/>
    <w:basedOn w:val="a0"/>
    <w:uiPriority w:val="99"/>
    <w:semiHidden/>
    <w:rsid w:val="0027008C"/>
    <w:rPr>
      <w:color w:val="808080"/>
    </w:rPr>
  </w:style>
  <w:style w:type="character" w:customStyle="1" w:styleId="hithilite">
    <w:name w:val="hithilite"/>
    <w:basedOn w:val="a0"/>
    <w:rsid w:val="00CD1EE8"/>
  </w:style>
  <w:style w:type="character" w:customStyle="1" w:styleId="10">
    <w:name w:val="Заголовок 1 Знак"/>
    <w:basedOn w:val="a0"/>
    <w:link w:val="1"/>
    <w:uiPriority w:val="9"/>
    <w:rsid w:val="0008526B"/>
    <w:rPr>
      <w:rFonts w:ascii="Times New Roman" w:eastAsiaTheme="majorEastAsia" w:hAnsi="Times New Roman" w:cstheme="majorBidi"/>
      <w:b/>
      <w:bCs/>
      <w:sz w:val="28"/>
      <w:szCs w:val="28"/>
    </w:rPr>
  </w:style>
  <w:style w:type="character" w:styleId="ab">
    <w:name w:val="Hyperlink"/>
    <w:basedOn w:val="a0"/>
    <w:uiPriority w:val="99"/>
    <w:unhideWhenUsed/>
    <w:rsid w:val="00E56EDF"/>
    <w:rPr>
      <w:color w:val="0000FF" w:themeColor="hyperlink"/>
      <w:u w:val="single"/>
    </w:rPr>
  </w:style>
  <w:style w:type="character" w:styleId="ac">
    <w:name w:val="FollowedHyperlink"/>
    <w:basedOn w:val="a0"/>
    <w:uiPriority w:val="99"/>
    <w:semiHidden/>
    <w:unhideWhenUsed/>
    <w:rsid w:val="00E56EDF"/>
    <w:rPr>
      <w:color w:val="800080" w:themeColor="followedHyperlink"/>
      <w:u w:val="single"/>
    </w:rPr>
  </w:style>
  <w:style w:type="paragraph" w:customStyle="1" w:styleId="Standard">
    <w:name w:val="Standard"/>
    <w:rsid w:val="00B93727"/>
    <w:pPr>
      <w:suppressAutoHyphens/>
      <w:autoSpaceDN w:val="0"/>
      <w:textAlignment w:val="baseline"/>
    </w:pPr>
    <w:rPr>
      <w:rFonts w:ascii="Calibri" w:eastAsia="Lucida Sans Unicode" w:hAnsi="Calibri" w:cs="Tahoma"/>
      <w:kern w:val="3"/>
    </w:rPr>
  </w:style>
  <w:style w:type="paragraph" w:customStyle="1" w:styleId="11">
    <w:name w:val="Абзац списка1"/>
    <w:rsid w:val="00B93727"/>
    <w:pPr>
      <w:widowControl w:val="0"/>
      <w:suppressAutoHyphens/>
      <w:autoSpaceDN w:val="0"/>
      <w:ind w:left="720"/>
      <w:textAlignment w:val="baseline"/>
    </w:pPr>
    <w:rPr>
      <w:rFonts w:ascii="Calibri" w:eastAsia="Times New Roman" w:hAnsi="Calibri" w:cs="Calibri"/>
      <w:kern w:val="3"/>
    </w:rPr>
  </w:style>
  <w:style w:type="paragraph" w:styleId="ad">
    <w:name w:val="footnote text"/>
    <w:basedOn w:val="a"/>
    <w:link w:val="ae"/>
    <w:uiPriority w:val="99"/>
    <w:semiHidden/>
    <w:unhideWhenUsed/>
    <w:rsid w:val="00514ACE"/>
    <w:pPr>
      <w:spacing w:after="0" w:line="240" w:lineRule="auto"/>
    </w:pPr>
    <w:rPr>
      <w:sz w:val="20"/>
      <w:szCs w:val="20"/>
    </w:rPr>
  </w:style>
  <w:style w:type="character" w:customStyle="1" w:styleId="ae">
    <w:name w:val="Текст сноски Знак"/>
    <w:basedOn w:val="a0"/>
    <w:link w:val="ad"/>
    <w:uiPriority w:val="99"/>
    <w:semiHidden/>
    <w:rsid w:val="00514ACE"/>
    <w:rPr>
      <w:sz w:val="20"/>
      <w:szCs w:val="20"/>
    </w:rPr>
  </w:style>
  <w:style w:type="character" w:styleId="af">
    <w:name w:val="footnote reference"/>
    <w:basedOn w:val="a0"/>
    <w:uiPriority w:val="99"/>
    <w:semiHidden/>
    <w:unhideWhenUsed/>
    <w:rsid w:val="00514ACE"/>
    <w:rPr>
      <w:vertAlign w:val="superscript"/>
    </w:rPr>
  </w:style>
  <w:style w:type="paragraph" w:styleId="af0">
    <w:name w:val="header"/>
    <w:basedOn w:val="a"/>
    <w:link w:val="af1"/>
    <w:uiPriority w:val="99"/>
    <w:unhideWhenUsed/>
    <w:rsid w:val="00224D1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24D16"/>
  </w:style>
  <w:style w:type="paragraph" w:styleId="af2">
    <w:name w:val="footer"/>
    <w:basedOn w:val="a"/>
    <w:link w:val="af3"/>
    <w:uiPriority w:val="99"/>
    <w:unhideWhenUsed/>
    <w:rsid w:val="00224D1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24D16"/>
  </w:style>
  <w:style w:type="character" w:styleId="af4">
    <w:name w:val="Strong"/>
    <w:basedOn w:val="a0"/>
    <w:uiPriority w:val="22"/>
    <w:qFormat/>
    <w:rsid w:val="004B3D77"/>
    <w:rPr>
      <w:b/>
      <w:bCs/>
    </w:rPr>
  </w:style>
  <w:style w:type="paragraph" w:styleId="af5">
    <w:name w:val="Bibliography"/>
    <w:basedOn w:val="a"/>
    <w:next w:val="a"/>
    <w:uiPriority w:val="37"/>
    <w:unhideWhenUsed/>
    <w:rsid w:val="000254C9"/>
    <w:pPr>
      <w:spacing w:after="0" w:line="240" w:lineRule="auto"/>
      <w:ind w:left="720" w:hanging="720"/>
    </w:pPr>
  </w:style>
  <w:style w:type="paragraph" w:styleId="af6">
    <w:name w:val="Subtitle"/>
    <w:basedOn w:val="a"/>
    <w:next w:val="a"/>
    <w:link w:val="af7"/>
    <w:uiPriority w:val="11"/>
    <w:qFormat/>
    <w:rsid w:val="003641D5"/>
    <w:pPr>
      <w:numPr>
        <w:ilvl w:val="1"/>
      </w:numPr>
    </w:pPr>
    <w:rPr>
      <w:rFonts w:asciiTheme="majorHAnsi" w:eastAsiaTheme="majorEastAsia" w:hAnsiTheme="majorHAnsi" w:cstheme="majorBidi"/>
      <w:i/>
      <w:iCs/>
      <w:color w:val="4F81BD" w:themeColor="accent1"/>
      <w:spacing w:val="15"/>
      <w:szCs w:val="24"/>
    </w:rPr>
  </w:style>
  <w:style w:type="character" w:customStyle="1" w:styleId="af7">
    <w:name w:val="Подзаголовок Знак"/>
    <w:basedOn w:val="a0"/>
    <w:link w:val="af6"/>
    <w:uiPriority w:val="11"/>
    <w:rsid w:val="003641D5"/>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rsid w:val="00CB4BD5"/>
    <w:pPr>
      <w:spacing w:after="120" w:line="228" w:lineRule="auto"/>
      <w:ind w:firstLine="288"/>
    </w:pPr>
    <w:rPr>
      <w:rFonts w:eastAsia="Times New Roman" w:cs="Times New Roman"/>
      <w:spacing w:val="-1"/>
      <w:szCs w:val="24"/>
      <w:lang w:val="fi-FI" w:eastAsia="fi-FI"/>
    </w:rPr>
  </w:style>
  <w:style w:type="character" w:customStyle="1" w:styleId="af9">
    <w:name w:val="Основной текст Знак"/>
    <w:basedOn w:val="a0"/>
    <w:link w:val="af8"/>
    <w:rsid w:val="00CB4BD5"/>
    <w:rPr>
      <w:rFonts w:ascii="Times New Roman" w:eastAsia="Times New Roman" w:hAnsi="Times New Roman" w:cs="Times New Roman"/>
      <w:spacing w:val="-1"/>
      <w:szCs w:val="24"/>
      <w:lang w:val="fi-FI" w:eastAsia="fi-FI"/>
    </w:rPr>
  </w:style>
  <w:style w:type="character" w:customStyle="1" w:styleId="20">
    <w:name w:val="Заголовок 2 Знак"/>
    <w:basedOn w:val="a0"/>
    <w:link w:val="2"/>
    <w:uiPriority w:val="9"/>
    <w:rsid w:val="002514FB"/>
    <w:rPr>
      <w:rFonts w:ascii="Times New Roman" w:eastAsiaTheme="majorEastAsia" w:hAnsi="Times New Roman" w:cstheme="majorBidi"/>
      <w:bCs/>
      <w:i/>
      <w:sz w:val="24"/>
      <w:szCs w:val="26"/>
    </w:rPr>
  </w:style>
  <w:style w:type="paragraph" w:styleId="afa">
    <w:name w:val="TOC Heading"/>
    <w:basedOn w:val="1"/>
    <w:next w:val="a"/>
    <w:uiPriority w:val="39"/>
    <w:semiHidden/>
    <w:unhideWhenUsed/>
    <w:qFormat/>
    <w:rsid w:val="00F2197C"/>
    <w:pPr>
      <w:spacing w:before="480" w:after="0"/>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3F2906"/>
    <w:pPr>
      <w:tabs>
        <w:tab w:val="right" w:leader="dot" w:pos="9628"/>
      </w:tabs>
      <w:spacing w:after="100" w:line="240" w:lineRule="auto"/>
    </w:pPr>
  </w:style>
  <w:style w:type="paragraph" w:styleId="21">
    <w:name w:val="toc 2"/>
    <w:basedOn w:val="a"/>
    <w:next w:val="a"/>
    <w:autoRedefine/>
    <w:uiPriority w:val="39"/>
    <w:unhideWhenUsed/>
    <w:rsid w:val="003F2906"/>
    <w:pPr>
      <w:tabs>
        <w:tab w:val="right" w:leader="dot" w:pos="9628"/>
      </w:tabs>
      <w:spacing w:after="0" w:line="276" w:lineRule="auto"/>
      <w:ind w:left="220"/>
    </w:pPr>
  </w:style>
  <w:style w:type="paragraph" w:styleId="4">
    <w:name w:val="toc 4"/>
    <w:basedOn w:val="a"/>
    <w:next w:val="a"/>
    <w:autoRedefine/>
    <w:uiPriority w:val="39"/>
    <w:semiHidden/>
    <w:unhideWhenUsed/>
    <w:rsid w:val="00633DD7"/>
    <w:pPr>
      <w:spacing w:after="100"/>
      <w:ind w:left="660"/>
    </w:pPr>
  </w:style>
  <w:style w:type="character" w:styleId="afb">
    <w:name w:val="annotation reference"/>
    <w:basedOn w:val="a0"/>
    <w:uiPriority w:val="99"/>
    <w:semiHidden/>
    <w:unhideWhenUsed/>
    <w:rsid w:val="00091081"/>
    <w:rPr>
      <w:sz w:val="16"/>
      <w:szCs w:val="16"/>
    </w:rPr>
  </w:style>
  <w:style w:type="paragraph" w:styleId="afc">
    <w:name w:val="annotation text"/>
    <w:basedOn w:val="a"/>
    <w:link w:val="afd"/>
    <w:uiPriority w:val="99"/>
    <w:semiHidden/>
    <w:unhideWhenUsed/>
    <w:rsid w:val="00091081"/>
    <w:pPr>
      <w:spacing w:line="240" w:lineRule="auto"/>
    </w:pPr>
    <w:rPr>
      <w:sz w:val="20"/>
      <w:szCs w:val="20"/>
    </w:rPr>
  </w:style>
  <w:style w:type="character" w:customStyle="1" w:styleId="afd">
    <w:name w:val="Текст примечания Знак"/>
    <w:basedOn w:val="a0"/>
    <w:link w:val="afc"/>
    <w:uiPriority w:val="99"/>
    <w:semiHidden/>
    <w:rsid w:val="00091081"/>
    <w:rPr>
      <w:sz w:val="20"/>
      <w:szCs w:val="20"/>
    </w:rPr>
  </w:style>
  <w:style w:type="paragraph" w:styleId="afe">
    <w:name w:val="annotation subject"/>
    <w:basedOn w:val="afc"/>
    <w:next w:val="afc"/>
    <w:link w:val="aff"/>
    <w:uiPriority w:val="99"/>
    <w:semiHidden/>
    <w:unhideWhenUsed/>
    <w:rsid w:val="00091081"/>
    <w:rPr>
      <w:b/>
      <w:bCs/>
    </w:rPr>
  </w:style>
  <w:style w:type="character" w:customStyle="1" w:styleId="aff">
    <w:name w:val="Тема примечания Знак"/>
    <w:basedOn w:val="afd"/>
    <w:link w:val="afe"/>
    <w:uiPriority w:val="99"/>
    <w:semiHidden/>
    <w:rsid w:val="00091081"/>
    <w:rPr>
      <w:b/>
      <w:bCs/>
      <w:sz w:val="20"/>
      <w:szCs w:val="20"/>
    </w:rPr>
  </w:style>
  <w:style w:type="paragraph" w:styleId="aff0">
    <w:name w:val="Revision"/>
    <w:hidden/>
    <w:uiPriority w:val="99"/>
    <w:semiHidden/>
    <w:rsid w:val="009858AC"/>
    <w:pPr>
      <w:spacing w:after="0" w:line="240" w:lineRule="auto"/>
    </w:pPr>
    <w:rPr>
      <w:rFonts w:ascii="Times New Roman" w:hAnsi="Times New Roman"/>
      <w:sz w:val="24"/>
    </w:rPr>
  </w:style>
  <w:style w:type="character" w:customStyle="1" w:styleId="60">
    <w:name w:val="Заголовок 6 Знак"/>
    <w:basedOn w:val="a0"/>
    <w:link w:val="6"/>
    <w:uiPriority w:val="9"/>
    <w:semiHidden/>
    <w:rsid w:val="000D0927"/>
    <w:rPr>
      <w:rFonts w:asciiTheme="majorHAnsi" w:eastAsiaTheme="majorEastAsia" w:hAnsiTheme="majorHAnsi" w:cstheme="majorBidi"/>
      <w:i/>
      <w:iCs/>
      <w:color w:val="243F60" w:themeColor="accent1" w:themeShade="7F"/>
      <w:sz w:val="24"/>
    </w:rPr>
  </w:style>
  <w:style w:type="paragraph" w:styleId="22">
    <w:name w:val="Body Text 2"/>
    <w:basedOn w:val="a"/>
    <w:link w:val="23"/>
    <w:unhideWhenUsed/>
    <w:rsid w:val="000D0927"/>
    <w:pPr>
      <w:spacing w:after="120" w:line="480" w:lineRule="auto"/>
    </w:pPr>
    <w:rPr>
      <w:rFonts w:eastAsia="Times New Roman" w:cs="Times New Roman"/>
      <w:sz w:val="22"/>
      <w:szCs w:val="24"/>
      <w:lang w:val="fi-FI" w:eastAsia="fi-FI"/>
    </w:rPr>
  </w:style>
  <w:style w:type="character" w:customStyle="1" w:styleId="23">
    <w:name w:val="Основной текст 2 Знак"/>
    <w:basedOn w:val="a0"/>
    <w:link w:val="22"/>
    <w:rsid w:val="000D0927"/>
    <w:rPr>
      <w:rFonts w:ascii="Times New Roman" w:eastAsia="Times New Roman" w:hAnsi="Times New Roman" w:cs="Times New Roman"/>
      <w:szCs w:val="24"/>
      <w:lang w:val="fi-FI" w:eastAsia="fi-FI"/>
    </w:rPr>
  </w:style>
  <w:style w:type="paragraph" w:customStyle="1" w:styleId="FR1">
    <w:name w:val="FR1"/>
    <w:rsid w:val="000D092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ff1">
    <w:name w:val="Образец"/>
    <w:basedOn w:val="a"/>
    <w:link w:val="aff2"/>
    <w:qFormat/>
    <w:rsid w:val="000D0927"/>
    <w:pPr>
      <w:spacing w:after="0"/>
      <w:ind w:firstLine="720"/>
    </w:pPr>
    <w:rPr>
      <w:rFonts w:eastAsia="MS Mincho" w:cs="Times New Roman"/>
      <w:sz w:val="28"/>
      <w:szCs w:val="28"/>
      <w:lang w:bidi="en-US"/>
    </w:rPr>
  </w:style>
  <w:style w:type="character" w:customStyle="1" w:styleId="aff2">
    <w:name w:val="Образец Знак"/>
    <w:link w:val="aff1"/>
    <w:rsid w:val="000D0927"/>
    <w:rPr>
      <w:rFonts w:ascii="Times New Roman" w:eastAsia="MS Mincho"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583">
      <w:bodyDiv w:val="1"/>
      <w:marLeft w:val="0"/>
      <w:marRight w:val="0"/>
      <w:marTop w:val="0"/>
      <w:marBottom w:val="0"/>
      <w:divBdr>
        <w:top w:val="none" w:sz="0" w:space="0" w:color="auto"/>
        <w:left w:val="none" w:sz="0" w:space="0" w:color="auto"/>
        <w:bottom w:val="none" w:sz="0" w:space="0" w:color="auto"/>
        <w:right w:val="none" w:sz="0" w:space="0" w:color="auto"/>
      </w:divBdr>
    </w:div>
    <w:div w:id="38480407">
      <w:bodyDiv w:val="1"/>
      <w:marLeft w:val="0"/>
      <w:marRight w:val="0"/>
      <w:marTop w:val="0"/>
      <w:marBottom w:val="0"/>
      <w:divBdr>
        <w:top w:val="none" w:sz="0" w:space="0" w:color="auto"/>
        <w:left w:val="none" w:sz="0" w:space="0" w:color="auto"/>
        <w:bottom w:val="none" w:sz="0" w:space="0" w:color="auto"/>
        <w:right w:val="none" w:sz="0" w:space="0" w:color="auto"/>
      </w:divBdr>
    </w:div>
    <w:div w:id="54789158">
      <w:bodyDiv w:val="1"/>
      <w:marLeft w:val="0"/>
      <w:marRight w:val="0"/>
      <w:marTop w:val="0"/>
      <w:marBottom w:val="0"/>
      <w:divBdr>
        <w:top w:val="none" w:sz="0" w:space="0" w:color="auto"/>
        <w:left w:val="none" w:sz="0" w:space="0" w:color="auto"/>
        <w:bottom w:val="none" w:sz="0" w:space="0" w:color="auto"/>
        <w:right w:val="none" w:sz="0" w:space="0" w:color="auto"/>
      </w:divBdr>
    </w:div>
    <w:div w:id="136729778">
      <w:bodyDiv w:val="1"/>
      <w:marLeft w:val="0"/>
      <w:marRight w:val="0"/>
      <w:marTop w:val="0"/>
      <w:marBottom w:val="0"/>
      <w:divBdr>
        <w:top w:val="none" w:sz="0" w:space="0" w:color="auto"/>
        <w:left w:val="none" w:sz="0" w:space="0" w:color="auto"/>
        <w:bottom w:val="none" w:sz="0" w:space="0" w:color="auto"/>
        <w:right w:val="none" w:sz="0" w:space="0" w:color="auto"/>
      </w:divBdr>
    </w:div>
    <w:div w:id="326176352">
      <w:bodyDiv w:val="1"/>
      <w:marLeft w:val="0"/>
      <w:marRight w:val="0"/>
      <w:marTop w:val="0"/>
      <w:marBottom w:val="0"/>
      <w:divBdr>
        <w:top w:val="none" w:sz="0" w:space="0" w:color="auto"/>
        <w:left w:val="none" w:sz="0" w:space="0" w:color="auto"/>
        <w:bottom w:val="none" w:sz="0" w:space="0" w:color="auto"/>
        <w:right w:val="none" w:sz="0" w:space="0" w:color="auto"/>
      </w:divBdr>
      <w:divsChild>
        <w:div w:id="1441141136">
          <w:marLeft w:val="60"/>
          <w:marRight w:val="0"/>
          <w:marTop w:val="15"/>
          <w:marBottom w:val="0"/>
          <w:divBdr>
            <w:top w:val="none" w:sz="0" w:space="0" w:color="auto"/>
            <w:left w:val="none" w:sz="0" w:space="0" w:color="auto"/>
            <w:bottom w:val="none" w:sz="0" w:space="0" w:color="auto"/>
            <w:right w:val="none" w:sz="0" w:space="0" w:color="auto"/>
          </w:divBdr>
        </w:div>
      </w:divsChild>
    </w:div>
    <w:div w:id="368838624">
      <w:bodyDiv w:val="1"/>
      <w:marLeft w:val="0"/>
      <w:marRight w:val="0"/>
      <w:marTop w:val="0"/>
      <w:marBottom w:val="0"/>
      <w:divBdr>
        <w:top w:val="none" w:sz="0" w:space="0" w:color="auto"/>
        <w:left w:val="none" w:sz="0" w:space="0" w:color="auto"/>
        <w:bottom w:val="none" w:sz="0" w:space="0" w:color="auto"/>
        <w:right w:val="none" w:sz="0" w:space="0" w:color="auto"/>
      </w:divBdr>
    </w:div>
    <w:div w:id="521670010">
      <w:bodyDiv w:val="1"/>
      <w:marLeft w:val="0"/>
      <w:marRight w:val="0"/>
      <w:marTop w:val="0"/>
      <w:marBottom w:val="0"/>
      <w:divBdr>
        <w:top w:val="none" w:sz="0" w:space="0" w:color="auto"/>
        <w:left w:val="none" w:sz="0" w:space="0" w:color="auto"/>
        <w:bottom w:val="none" w:sz="0" w:space="0" w:color="auto"/>
        <w:right w:val="none" w:sz="0" w:space="0" w:color="auto"/>
      </w:divBdr>
    </w:div>
    <w:div w:id="598491522">
      <w:bodyDiv w:val="1"/>
      <w:marLeft w:val="0"/>
      <w:marRight w:val="0"/>
      <w:marTop w:val="0"/>
      <w:marBottom w:val="0"/>
      <w:divBdr>
        <w:top w:val="none" w:sz="0" w:space="0" w:color="auto"/>
        <w:left w:val="none" w:sz="0" w:space="0" w:color="auto"/>
        <w:bottom w:val="none" w:sz="0" w:space="0" w:color="auto"/>
        <w:right w:val="none" w:sz="0" w:space="0" w:color="auto"/>
      </w:divBdr>
    </w:div>
    <w:div w:id="689642864">
      <w:bodyDiv w:val="1"/>
      <w:marLeft w:val="0"/>
      <w:marRight w:val="0"/>
      <w:marTop w:val="0"/>
      <w:marBottom w:val="0"/>
      <w:divBdr>
        <w:top w:val="none" w:sz="0" w:space="0" w:color="auto"/>
        <w:left w:val="none" w:sz="0" w:space="0" w:color="auto"/>
        <w:bottom w:val="none" w:sz="0" w:space="0" w:color="auto"/>
        <w:right w:val="none" w:sz="0" w:space="0" w:color="auto"/>
      </w:divBdr>
    </w:div>
    <w:div w:id="709307281">
      <w:bodyDiv w:val="1"/>
      <w:marLeft w:val="0"/>
      <w:marRight w:val="0"/>
      <w:marTop w:val="0"/>
      <w:marBottom w:val="0"/>
      <w:divBdr>
        <w:top w:val="none" w:sz="0" w:space="0" w:color="auto"/>
        <w:left w:val="none" w:sz="0" w:space="0" w:color="auto"/>
        <w:bottom w:val="none" w:sz="0" w:space="0" w:color="auto"/>
        <w:right w:val="none" w:sz="0" w:space="0" w:color="auto"/>
      </w:divBdr>
    </w:div>
    <w:div w:id="1079525041">
      <w:bodyDiv w:val="1"/>
      <w:marLeft w:val="0"/>
      <w:marRight w:val="0"/>
      <w:marTop w:val="0"/>
      <w:marBottom w:val="0"/>
      <w:divBdr>
        <w:top w:val="none" w:sz="0" w:space="0" w:color="auto"/>
        <w:left w:val="none" w:sz="0" w:space="0" w:color="auto"/>
        <w:bottom w:val="none" w:sz="0" w:space="0" w:color="auto"/>
        <w:right w:val="none" w:sz="0" w:space="0" w:color="auto"/>
      </w:divBdr>
      <w:divsChild>
        <w:div w:id="226693656">
          <w:marLeft w:val="547"/>
          <w:marRight w:val="0"/>
          <w:marTop w:val="0"/>
          <w:marBottom w:val="0"/>
          <w:divBdr>
            <w:top w:val="none" w:sz="0" w:space="0" w:color="auto"/>
            <w:left w:val="none" w:sz="0" w:space="0" w:color="auto"/>
            <w:bottom w:val="none" w:sz="0" w:space="0" w:color="auto"/>
            <w:right w:val="none" w:sz="0" w:space="0" w:color="auto"/>
          </w:divBdr>
        </w:div>
      </w:divsChild>
    </w:div>
    <w:div w:id="1104807205">
      <w:bodyDiv w:val="1"/>
      <w:marLeft w:val="0"/>
      <w:marRight w:val="0"/>
      <w:marTop w:val="0"/>
      <w:marBottom w:val="0"/>
      <w:divBdr>
        <w:top w:val="none" w:sz="0" w:space="0" w:color="auto"/>
        <w:left w:val="none" w:sz="0" w:space="0" w:color="auto"/>
        <w:bottom w:val="none" w:sz="0" w:space="0" w:color="auto"/>
        <w:right w:val="none" w:sz="0" w:space="0" w:color="auto"/>
      </w:divBdr>
    </w:div>
    <w:div w:id="1133206410">
      <w:bodyDiv w:val="1"/>
      <w:marLeft w:val="0"/>
      <w:marRight w:val="0"/>
      <w:marTop w:val="0"/>
      <w:marBottom w:val="0"/>
      <w:divBdr>
        <w:top w:val="none" w:sz="0" w:space="0" w:color="auto"/>
        <w:left w:val="none" w:sz="0" w:space="0" w:color="auto"/>
        <w:bottom w:val="none" w:sz="0" w:space="0" w:color="auto"/>
        <w:right w:val="none" w:sz="0" w:space="0" w:color="auto"/>
      </w:divBdr>
      <w:divsChild>
        <w:div w:id="591083113">
          <w:marLeft w:val="60"/>
          <w:marRight w:val="0"/>
          <w:marTop w:val="15"/>
          <w:marBottom w:val="0"/>
          <w:divBdr>
            <w:top w:val="none" w:sz="0" w:space="0" w:color="auto"/>
            <w:left w:val="none" w:sz="0" w:space="0" w:color="auto"/>
            <w:bottom w:val="none" w:sz="0" w:space="0" w:color="auto"/>
            <w:right w:val="none" w:sz="0" w:space="0" w:color="auto"/>
          </w:divBdr>
        </w:div>
      </w:divsChild>
    </w:div>
    <w:div w:id="1203131195">
      <w:bodyDiv w:val="1"/>
      <w:marLeft w:val="0"/>
      <w:marRight w:val="0"/>
      <w:marTop w:val="0"/>
      <w:marBottom w:val="0"/>
      <w:divBdr>
        <w:top w:val="none" w:sz="0" w:space="0" w:color="auto"/>
        <w:left w:val="none" w:sz="0" w:space="0" w:color="auto"/>
        <w:bottom w:val="none" w:sz="0" w:space="0" w:color="auto"/>
        <w:right w:val="none" w:sz="0" w:space="0" w:color="auto"/>
      </w:divBdr>
    </w:div>
    <w:div w:id="1239943100">
      <w:bodyDiv w:val="1"/>
      <w:marLeft w:val="0"/>
      <w:marRight w:val="0"/>
      <w:marTop w:val="0"/>
      <w:marBottom w:val="0"/>
      <w:divBdr>
        <w:top w:val="none" w:sz="0" w:space="0" w:color="auto"/>
        <w:left w:val="none" w:sz="0" w:space="0" w:color="auto"/>
        <w:bottom w:val="none" w:sz="0" w:space="0" w:color="auto"/>
        <w:right w:val="none" w:sz="0" w:space="0" w:color="auto"/>
      </w:divBdr>
    </w:div>
    <w:div w:id="1241255417">
      <w:bodyDiv w:val="1"/>
      <w:marLeft w:val="0"/>
      <w:marRight w:val="0"/>
      <w:marTop w:val="0"/>
      <w:marBottom w:val="0"/>
      <w:divBdr>
        <w:top w:val="none" w:sz="0" w:space="0" w:color="auto"/>
        <w:left w:val="none" w:sz="0" w:space="0" w:color="auto"/>
        <w:bottom w:val="none" w:sz="0" w:space="0" w:color="auto"/>
        <w:right w:val="none" w:sz="0" w:space="0" w:color="auto"/>
      </w:divBdr>
    </w:div>
    <w:div w:id="1287929940">
      <w:bodyDiv w:val="1"/>
      <w:marLeft w:val="0"/>
      <w:marRight w:val="0"/>
      <w:marTop w:val="0"/>
      <w:marBottom w:val="0"/>
      <w:divBdr>
        <w:top w:val="none" w:sz="0" w:space="0" w:color="auto"/>
        <w:left w:val="none" w:sz="0" w:space="0" w:color="auto"/>
        <w:bottom w:val="none" w:sz="0" w:space="0" w:color="auto"/>
        <w:right w:val="none" w:sz="0" w:space="0" w:color="auto"/>
      </w:divBdr>
    </w:div>
    <w:div w:id="1294210161">
      <w:bodyDiv w:val="1"/>
      <w:marLeft w:val="0"/>
      <w:marRight w:val="0"/>
      <w:marTop w:val="0"/>
      <w:marBottom w:val="0"/>
      <w:divBdr>
        <w:top w:val="none" w:sz="0" w:space="0" w:color="auto"/>
        <w:left w:val="none" w:sz="0" w:space="0" w:color="auto"/>
        <w:bottom w:val="none" w:sz="0" w:space="0" w:color="auto"/>
        <w:right w:val="none" w:sz="0" w:space="0" w:color="auto"/>
      </w:divBdr>
    </w:div>
    <w:div w:id="1359235169">
      <w:bodyDiv w:val="1"/>
      <w:marLeft w:val="0"/>
      <w:marRight w:val="0"/>
      <w:marTop w:val="0"/>
      <w:marBottom w:val="0"/>
      <w:divBdr>
        <w:top w:val="none" w:sz="0" w:space="0" w:color="auto"/>
        <w:left w:val="none" w:sz="0" w:space="0" w:color="auto"/>
        <w:bottom w:val="none" w:sz="0" w:space="0" w:color="auto"/>
        <w:right w:val="none" w:sz="0" w:space="0" w:color="auto"/>
      </w:divBdr>
    </w:div>
    <w:div w:id="1503542122">
      <w:bodyDiv w:val="1"/>
      <w:marLeft w:val="0"/>
      <w:marRight w:val="0"/>
      <w:marTop w:val="0"/>
      <w:marBottom w:val="0"/>
      <w:divBdr>
        <w:top w:val="none" w:sz="0" w:space="0" w:color="auto"/>
        <w:left w:val="none" w:sz="0" w:space="0" w:color="auto"/>
        <w:bottom w:val="none" w:sz="0" w:space="0" w:color="auto"/>
        <w:right w:val="none" w:sz="0" w:space="0" w:color="auto"/>
      </w:divBdr>
    </w:div>
    <w:div w:id="1527518748">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sChild>
        <w:div w:id="925653343">
          <w:marLeft w:val="60"/>
          <w:marRight w:val="0"/>
          <w:marTop w:val="15"/>
          <w:marBottom w:val="0"/>
          <w:divBdr>
            <w:top w:val="none" w:sz="0" w:space="0" w:color="auto"/>
            <w:left w:val="none" w:sz="0" w:space="0" w:color="auto"/>
            <w:bottom w:val="none" w:sz="0" w:space="0" w:color="auto"/>
            <w:right w:val="none" w:sz="0" w:space="0" w:color="auto"/>
          </w:divBdr>
        </w:div>
      </w:divsChild>
    </w:div>
    <w:div w:id="1589535653">
      <w:bodyDiv w:val="1"/>
      <w:marLeft w:val="0"/>
      <w:marRight w:val="0"/>
      <w:marTop w:val="0"/>
      <w:marBottom w:val="0"/>
      <w:divBdr>
        <w:top w:val="none" w:sz="0" w:space="0" w:color="auto"/>
        <w:left w:val="none" w:sz="0" w:space="0" w:color="auto"/>
        <w:bottom w:val="none" w:sz="0" w:space="0" w:color="auto"/>
        <w:right w:val="none" w:sz="0" w:space="0" w:color="auto"/>
      </w:divBdr>
    </w:div>
    <w:div w:id="1616599149">
      <w:bodyDiv w:val="1"/>
      <w:marLeft w:val="0"/>
      <w:marRight w:val="0"/>
      <w:marTop w:val="0"/>
      <w:marBottom w:val="0"/>
      <w:divBdr>
        <w:top w:val="none" w:sz="0" w:space="0" w:color="auto"/>
        <w:left w:val="none" w:sz="0" w:space="0" w:color="auto"/>
        <w:bottom w:val="none" w:sz="0" w:space="0" w:color="auto"/>
        <w:right w:val="none" w:sz="0" w:space="0" w:color="auto"/>
      </w:divBdr>
    </w:div>
    <w:div w:id="1709139393">
      <w:bodyDiv w:val="1"/>
      <w:marLeft w:val="0"/>
      <w:marRight w:val="0"/>
      <w:marTop w:val="0"/>
      <w:marBottom w:val="0"/>
      <w:divBdr>
        <w:top w:val="none" w:sz="0" w:space="0" w:color="auto"/>
        <w:left w:val="none" w:sz="0" w:space="0" w:color="auto"/>
        <w:bottom w:val="none" w:sz="0" w:space="0" w:color="auto"/>
        <w:right w:val="none" w:sz="0" w:space="0" w:color="auto"/>
      </w:divBdr>
    </w:div>
    <w:div w:id="1729302052">
      <w:bodyDiv w:val="1"/>
      <w:marLeft w:val="0"/>
      <w:marRight w:val="0"/>
      <w:marTop w:val="0"/>
      <w:marBottom w:val="0"/>
      <w:divBdr>
        <w:top w:val="none" w:sz="0" w:space="0" w:color="auto"/>
        <w:left w:val="none" w:sz="0" w:space="0" w:color="auto"/>
        <w:bottom w:val="none" w:sz="0" w:space="0" w:color="auto"/>
        <w:right w:val="none" w:sz="0" w:space="0" w:color="auto"/>
      </w:divBdr>
    </w:div>
    <w:div w:id="1750886801">
      <w:bodyDiv w:val="1"/>
      <w:marLeft w:val="0"/>
      <w:marRight w:val="0"/>
      <w:marTop w:val="0"/>
      <w:marBottom w:val="0"/>
      <w:divBdr>
        <w:top w:val="none" w:sz="0" w:space="0" w:color="auto"/>
        <w:left w:val="none" w:sz="0" w:space="0" w:color="auto"/>
        <w:bottom w:val="none" w:sz="0" w:space="0" w:color="auto"/>
        <w:right w:val="none" w:sz="0" w:space="0" w:color="auto"/>
      </w:divBdr>
    </w:div>
    <w:div w:id="1781142944">
      <w:bodyDiv w:val="1"/>
      <w:marLeft w:val="0"/>
      <w:marRight w:val="0"/>
      <w:marTop w:val="0"/>
      <w:marBottom w:val="0"/>
      <w:divBdr>
        <w:top w:val="none" w:sz="0" w:space="0" w:color="auto"/>
        <w:left w:val="none" w:sz="0" w:space="0" w:color="auto"/>
        <w:bottom w:val="none" w:sz="0" w:space="0" w:color="auto"/>
        <w:right w:val="none" w:sz="0" w:space="0" w:color="auto"/>
      </w:divBdr>
    </w:div>
    <w:div w:id="1792554888">
      <w:bodyDiv w:val="1"/>
      <w:marLeft w:val="0"/>
      <w:marRight w:val="0"/>
      <w:marTop w:val="0"/>
      <w:marBottom w:val="0"/>
      <w:divBdr>
        <w:top w:val="none" w:sz="0" w:space="0" w:color="auto"/>
        <w:left w:val="none" w:sz="0" w:space="0" w:color="auto"/>
        <w:bottom w:val="none" w:sz="0" w:space="0" w:color="auto"/>
        <w:right w:val="none" w:sz="0" w:space="0" w:color="auto"/>
      </w:divBdr>
    </w:div>
    <w:div w:id="1866484651">
      <w:bodyDiv w:val="1"/>
      <w:marLeft w:val="0"/>
      <w:marRight w:val="0"/>
      <w:marTop w:val="0"/>
      <w:marBottom w:val="0"/>
      <w:divBdr>
        <w:top w:val="none" w:sz="0" w:space="0" w:color="auto"/>
        <w:left w:val="none" w:sz="0" w:space="0" w:color="auto"/>
        <w:bottom w:val="none" w:sz="0" w:space="0" w:color="auto"/>
        <w:right w:val="none" w:sz="0" w:space="0" w:color="auto"/>
      </w:divBdr>
    </w:div>
    <w:div w:id="1947425573">
      <w:bodyDiv w:val="1"/>
      <w:marLeft w:val="0"/>
      <w:marRight w:val="0"/>
      <w:marTop w:val="0"/>
      <w:marBottom w:val="0"/>
      <w:divBdr>
        <w:top w:val="none" w:sz="0" w:space="0" w:color="auto"/>
        <w:left w:val="none" w:sz="0" w:space="0" w:color="auto"/>
        <w:bottom w:val="none" w:sz="0" w:space="0" w:color="auto"/>
        <w:right w:val="none" w:sz="0" w:space="0" w:color="auto"/>
      </w:divBdr>
    </w:div>
    <w:div w:id="2083090909">
      <w:bodyDiv w:val="1"/>
      <w:marLeft w:val="0"/>
      <w:marRight w:val="0"/>
      <w:marTop w:val="0"/>
      <w:marBottom w:val="0"/>
      <w:divBdr>
        <w:top w:val="none" w:sz="0" w:space="0" w:color="auto"/>
        <w:left w:val="none" w:sz="0" w:space="0" w:color="auto"/>
        <w:bottom w:val="none" w:sz="0" w:space="0" w:color="auto"/>
        <w:right w:val="none" w:sz="0" w:space="0" w:color="auto"/>
      </w:divBdr>
    </w:div>
    <w:div w:id="21108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uk.finance.yahoo.com/q?s=%5ESTOXX50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rusnano.com/about/press-centre/news/20121120-forum-otkrytye-innovatsii-zavershil-rabotu" TargetMode="External"/><Relationship Id="rId2" Type="http://schemas.openxmlformats.org/officeDocument/2006/relationships/numbering" Target="numbering.xml"/><Relationship Id="rId16" Type="http://schemas.openxmlformats.org/officeDocument/2006/relationships/hyperlink" Target="http://www.ruslana.bvde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orbit.com/" TargetMode="External"/><Relationship Id="rId10" Type="http://schemas.openxmlformats.org/officeDocument/2006/relationships/image" Target="media/image1.emf"/><Relationship Id="rId19" Type="http://schemas.openxmlformats.org/officeDocument/2006/relationships/hyperlink" Target="https://uk.finance.yahoo.com/q?s=RTS.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madeus.bvdinfo.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5;&#1086;&#1083;&#1100;&#1079;&#1086;&#1074;&#1072;&#1090;&#1077;&#1083;&#1100;\Downloads\table%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29846811816148E-2"/>
          <c:y val="5.1400554097404488E-2"/>
          <c:w val="0.84909919056740024"/>
          <c:h val="0.8583756197142024"/>
        </c:manualLayout>
      </c:layout>
      <c:scatterChart>
        <c:scatterStyle val="smoothMarker"/>
        <c:varyColors val="0"/>
        <c:ser>
          <c:idx val="0"/>
          <c:order val="0"/>
          <c:tx>
            <c:v>RTS Index Russia</c:v>
          </c:tx>
          <c:marker>
            <c:symbol val="none"/>
          </c:marker>
          <c:trendline>
            <c:trendlineType val="movingAvg"/>
            <c:period val="28"/>
            <c:dispRSqr val="0"/>
            <c:dispEq val="0"/>
          </c:trendline>
          <c:xVal>
            <c:numRef>
              <c:f>'table (1)'!$A$2:$A$413</c:f>
              <c:numCache>
                <c:formatCode>m/d/yyyy</c:formatCode>
                <c:ptCount val="412"/>
                <c:pt idx="0">
                  <c:v>40889</c:v>
                </c:pt>
                <c:pt idx="1">
                  <c:v>40882</c:v>
                </c:pt>
                <c:pt idx="2">
                  <c:v>40875</c:v>
                </c:pt>
                <c:pt idx="3">
                  <c:v>40868</c:v>
                </c:pt>
                <c:pt idx="4">
                  <c:v>40861</c:v>
                </c:pt>
                <c:pt idx="5">
                  <c:v>40854</c:v>
                </c:pt>
                <c:pt idx="6">
                  <c:v>40847</c:v>
                </c:pt>
                <c:pt idx="7">
                  <c:v>40840</c:v>
                </c:pt>
                <c:pt idx="8">
                  <c:v>40833</c:v>
                </c:pt>
                <c:pt idx="9">
                  <c:v>40826</c:v>
                </c:pt>
                <c:pt idx="10">
                  <c:v>40819</c:v>
                </c:pt>
                <c:pt idx="11">
                  <c:v>40812</c:v>
                </c:pt>
                <c:pt idx="12">
                  <c:v>40805</c:v>
                </c:pt>
                <c:pt idx="13">
                  <c:v>40798</c:v>
                </c:pt>
                <c:pt idx="14">
                  <c:v>40791</c:v>
                </c:pt>
                <c:pt idx="15">
                  <c:v>40784</c:v>
                </c:pt>
                <c:pt idx="16">
                  <c:v>40777</c:v>
                </c:pt>
                <c:pt idx="17">
                  <c:v>40770</c:v>
                </c:pt>
                <c:pt idx="18">
                  <c:v>40763</c:v>
                </c:pt>
                <c:pt idx="19">
                  <c:v>40756</c:v>
                </c:pt>
                <c:pt idx="20">
                  <c:v>40749</c:v>
                </c:pt>
                <c:pt idx="21">
                  <c:v>40742</c:v>
                </c:pt>
                <c:pt idx="22">
                  <c:v>40735</c:v>
                </c:pt>
                <c:pt idx="23">
                  <c:v>40728</c:v>
                </c:pt>
                <c:pt idx="24">
                  <c:v>40721</c:v>
                </c:pt>
                <c:pt idx="25">
                  <c:v>40714</c:v>
                </c:pt>
                <c:pt idx="26">
                  <c:v>40708</c:v>
                </c:pt>
                <c:pt idx="27">
                  <c:v>40700</c:v>
                </c:pt>
                <c:pt idx="28">
                  <c:v>40693</c:v>
                </c:pt>
                <c:pt idx="29">
                  <c:v>40686</c:v>
                </c:pt>
                <c:pt idx="30">
                  <c:v>40679</c:v>
                </c:pt>
                <c:pt idx="31">
                  <c:v>40673</c:v>
                </c:pt>
                <c:pt idx="32">
                  <c:v>40666</c:v>
                </c:pt>
                <c:pt idx="33">
                  <c:v>40658</c:v>
                </c:pt>
                <c:pt idx="34">
                  <c:v>40651</c:v>
                </c:pt>
                <c:pt idx="35">
                  <c:v>40644</c:v>
                </c:pt>
                <c:pt idx="36">
                  <c:v>40637</c:v>
                </c:pt>
                <c:pt idx="37">
                  <c:v>40630</c:v>
                </c:pt>
                <c:pt idx="38">
                  <c:v>40623</c:v>
                </c:pt>
                <c:pt idx="39">
                  <c:v>40616</c:v>
                </c:pt>
                <c:pt idx="40">
                  <c:v>40611</c:v>
                </c:pt>
                <c:pt idx="41">
                  <c:v>40602</c:v>
                </c:pt>
                <c:pt idx="42">
                  <c:v>40595</c:v>
                </c:pt>
                <c:pt idx="43">
                  <c:v>40588</c:v>
                </c:pt>
                <c:pt idx="44">
                  <c:v>40581</c:v>
                </c:pt>
                <c:pt idx="45">
                  <c:v>40574</c:v>
                </c:pt>
                <c:pt idx="46">
                  <c:v>40567</c:v>
                </c:pt>
                <c:pt idx="47">
                  <c:v>40560</c:v>
                </c:pt>
                <c:pt idx="48">
                  <c:v>40554</c:v>
                </c:pt>
                <c:pt idx="49">
                  <c:v>40539</c:v>
                </c:pt>
                <c:pt idx="50">
                  <c:v>40532</c:v>
                </c:pt>
                <c:pt idx="51">
                  <c:v>40525</c:v>
                </c:pt>
                <c:pt idx="52">
                  <c:v>40518</c:v>
                </c:pt>
                <c:pt idx="53">
                  <c:v>40511</c:v>
                </c:pt>
                <c:pt idx="54">
                  <c:v>40504</c:v>
                </c:pt>
                <c:pt idx="55">
                  <c:v>40497</c:v>
                </c:pt>
                <c:pt idx="56">
                  <c:v>40490</c:v>
                </c:pt>
                <c:pt idx="57">
                  <c:v>40483</c:v>
                </c:pt>
                <c:pt idx="58">
                  <c:v>40476</c:v>
                </c:pt>
                <c:pt idx="59">
                  <c:v>40469</c:v>
                </c:pt>
                <c:pt idx="60">
                  <c:v>40462</c:v>
                </c:pt>
                <c:pt idx="61">
                  <c:v>40455</c:v>
                </c:pt>
                <c:pt idx="62">
                  <c:v>40448</c:v>
                </c:pt>
                <c:pt idx="63">
                  <c:v>40441</c:v>
                </c:pt>
                <c:pt idx="64">
                  <c:v>40434</c:v>
                </c:pt>
                <c:pt idx="65">
                  <c:v>40427</c:v>
                </c:pt>
                <c:pt idx="66">
                  <c:v>40420</c:v>
                </c:pt>
                <c:pt idx="67">
                  <c:v>40413</c:v>
                </c:pt>
                <c:pt idx="68">
                  <c:v>40406</c:v>
                </c:pt>
                <c:pt idx="69">
                  <c:v>40399</c:v>
                </c:pt>
                <c:pt idx="70">
                  <c:v>40392</c:v>
                </c:pt>
                <c:pt idx="71">
                  <c:v>40385</c:v>
                </c:pt>
                <c:pt idx="72">
                  <c:v>40378</c:v>
                </c:pt>
                <c:pt idx="73">
                  <c:v>40371</c:v>
                </c:pt>
                <c:pt idx="74">
                  <c:v>40364</c:v>
                </c:pt>
                <c:pt idx="75">
                  <c:v>40357</c:v>
                </c:pt>
                <c:pt idx="76">
                  <c:v>40350</c:v>
                </c:pt>
                <c:pt idx="77">
                  <c:v>40343</c:v>
                </c:pt>
                <c:pt idx="78">
                  <c:v>40336</c:v>
                </c:pt>
                <c:pt idx="79">
                  <c:v>40329</c:v>
                </c:pt>
                <c:pt idx="80">
                  <c:v>40322</c:v>
                </c:pt>
                <c:pt idx="81">
                  <c:v>40315</c:v>
                </c:pt>
                <c:pt idx="82">
                  <c:v>40309</c:v>
                </c:pt>
                <c:pt idx="83">
                  <c:v>40302</c:v>
                </c:pt>
                <c:pt idx="84">
                  <c:v>40294</c:v>
                </c:pt>
                <c:pt idx="85">
                  <c:v>40287</c:v>
                </c:pt>
                <c:pt idx="86">
                  <c:v>40280</c:v>
                </c:pt>
                <c:pt idx="87">
                  <c:v>40273</c:v>
                </c:pt>
                <c:pt idx="88">
                  <c:v>40266</c:v>
                </c:pt>
                <c:pt idx="89">
                  <c:v>40259</c:v>
                </c:pt>
                <c:pt idx="90">
                  <c:v>40252</c:v>
                </c:pt>
                <c:pt idx="91">
                  <c:v>40245</c:v>
                </c:pt>
                <c:pt idx="92">
                  <c:v>40238</c:v>
                </c:pt>
                <c:pt idx="93">
                  <c:v>40231</c:v>
                </c:pt>
                <c:pt idx="94">
                  <c:v>40224</c:v>
                </c:pt>
                <c:pt idx="95">
                  <c:v>40217</c:v>
                </c:pt>
                <c:pt idx="96">
                  <c:v>40210</c:v>
                </c:pt>
                <c:pt idx="97">
                  <c:v>40203</c:v>
                </c:pt>
                <c:pt idx="98">
                  <c:v>40196</c:v>
                </c:pt>
                <c:pt idx="99">
                  <c:v>40189</c:v>
                </c:pt>
                <c:pt idx="100">
                  <c:v>40175</c:v>
                </c:pt>
                <c:pt idx="101">
                  <c:v>40168</c:v>
                </c:pt>
                <c:pt idx="102">
                  <c:v>40161</c:v>
                </c:pt>
                <c:pt idx="103">
                  <c:v>40154</c:v>
                </c:pt>
                <c:pt idx="104">
                  <c:v>40147</c:v>
                </c:pt>
                <c:pt idx="105">
                  <c:v>40140</c:v>
                </c:pt>
                <c:pt idx="106">
                  <c:v>40133</c:v>
                </c:pt>
                <c:pt idx="107">
                  <c:v>40126</c:v>
                </c:pt>
                <c:pt idx="108">
                  <c:v>40119</c:v>
                </c:pt>
                <c:pt idx="109">
                  <c:v>40112</c:v>
                </c:pt>
                <c:pt idx="110">
                  <c:v>40105</c:v>
                </c:pt>
                <c:pt idx="111">
                  <c:v>40098</c:v>
                </c:pt>
                <c:pt idx="112">
                  <c:v>40091</c:v>
                </c:pt>
                <c:pt idx="113">
                  <c:v>40084</c:v>
                </c:pt>
                <c:pt idx="114">
                  <c:v>40077</c:v>
                </c:pt>
                <c:pt idx="115">
                  <c:v>40070</c:v>
                </c:pt>
                <c:pt idx="116">
                  <c:v>40063</c:v>
                </c:pt>
                <c:pt idx="117">
                  <c:v>40056</c:v>
                </c:pt>
                <c:pt idx="118">
                  <c:v>40049</c:v>
                </c:pt>
                <c:pt idx="119">
                  <c:v>40042</c:v>
                </c:pt>
                <c:pt idx="120">
                  <c:v>40035</c:v>
                </c:pt>
                <c:pt idx="121">
                  <c:v>40028</c:v>
                </c:pt>
                <c:pt idx="122">
                  <c:v>40021</c:v>
                </c:pt>
                <c:pt idx="123">
                  <c:v>40014</c:v>
                </c:pt>
                <c:pt idx="124">
                  <c:v>40007</c:v>
                </c:pt>
                <c:pt idx="125">
                  <c:v>40000</c:v>
                </c:pt>
                <c:pt idx="126">
                  <c:v>39993</c:v>
                </c:pt>
                <c:pt idx="127">
                  <c:v>39986</c:v>
                </c:pt>
                <c:pt idx="128">
                  <c:v>39979</c:v>
                </c:pt>
                <c:pt idx="129">
                  <c:v>39972</c:v>
                </c:pt>
                <c:pt idx="130">
                  <c:v>39965</c:v>
                </c:pt>
                <c:pt idx="131">
                  <c:v>39958</c:v>
                </c:pt>
                <c:pt idx="132">
                  <c:v>39951</c:v>
                </c:pt>
                <c:pt idx="133">
                  <c:v>39944</c:v>
                </c:pt>
                <c:pt idx="134">
                  <c:v>39937</c:v>
                </c:pt>
                <c:pt idx="135">
                  <c:v>39930</c:v>
                </c:pt>
                <c:pt idx="136">
                  <c:v>39923</c:v>
                </c:pt>
                <c:pt idx="137">
                  <c:v>39916</c:v>
                </c:pt>
                <c:pt idx="138">
                  <c:v>39909</c:v>
                </c:pt>
                <c:pt idx="139">
                  <c:v>39902</c:v>
                </c:pt>
                <c:pt idx="140">
                  <c:v>39895</c:v>
                </c:pt>
                <c:pt idx="141">
                  <c:v>39888</c:v>
                </c:pt>
                <c:pt idx="142">
                  <c:v>39881</c:v>
                </c:pt>
                <c:pt idx="143">
                  <c:v>39874</c:v>
                </c:pt>
                <c:pt idx="144">
                  <c:v>39867</c:v>
                </c:pt>
                <c:pt idx="145">
                  <c:v>39860</c:v>
                </c:pt>
                <c:pt idx="146">
                  <c:v>39853</c:v>
                </c:pt>
                <c:pt idx="147">
                  <c:v>39846</c:v>
                </c:pt>
                <c:pt idx="148">
                  <c:v>39839</c:v>
                </c:pt>
                <c:pt idx="149">
                  <c:v>39832</c:v>
                </c:pt>
                <c:pt idx="150">
                  <c:v>39825</c:v>
                </c:pt>
                <c:pt idx="151">
                  <c:v>39819</c:v>
                </c:pt>
                <c:pt idx="152">
                  <c:v>39811</c:v>
                </c:pt>
                <c:pt idx="153">
                  <c:v>39804</c:v>
                </c:pt>
                <c:pt idx="154">
                  <c:v>39797</c:v>
                </c:pt>
                <c:pt idx="155">
                  <c:v>39790</c:v>
                </c:pt>
                <c:pt idx="156">
                  <c:v>39783</c:v>
                </c:pt>
                <c:pt idx="157">
                  <c:v>39776</c:v>
                </c:pt>
                <c:pt idx="158">
                  <c:v>39769</c:v>
                </c:pt>
                <c:pt idx="159">
                  <c:v>39762</c:v>
                </c:pt>
                <c:pt idx="160">
                  <c:v>39757</c:v>
                </c:pt>
                <c:pt idx="161">
                  <c:v>39749</c:v>
                </c:pt>
                <c:pt idx="162">
                  <c:v>39741</c:v>
                </c:pt>
                <c:pt idx="163">
                  <c:v>39734</c:v>
                </c:pt>
                <c:pt idx="164">
                  <c:v>39727</c:v>
                </c:pt>
                <c:pt idx="165">
                  <c:v>39720</c:v>
                </c:pt>
                <c:pt idx="166">
                  <c:v>39713</c:v>
                </c:pt>
                <c:pt idx="167">
                  <c:v>39706</c:v>
                </c:pt>
                <c:pt idx="168">
                  <c:v>39699</c:v>
                </c:pt>
                <c:pt idx="169">
                  <c:v>39692</c:v>
                </c:pt>
                <c:pt idx="170">
                  <c:v>39685</c:v>
                </c:pt>
                <c:pt idx="171">
                  <c:v>39678</c:v>
                </c:pt>
                <c:pt idx="172">
                  <c:v>39671</c:v>
                </c:pt>
                <c:pt idx="173">
                  <c:v>39664</c:v>
                </c:pt>
                <c:pt idx="174">
                  <c:v>39657</c:v>
                </c:pt>
                <c:pt idx="175">
                  <c:v>39650</c:v>
                </c:pt>
                <c:pt idx="176">
                  <c:v>39643</c:v>
                </c:pt>
                <c:pt idx="177">
                  <c:v>39636</c:v>
                </c:pt>
                <c:pt idx="178">
                  <c:v>39629</c:v>
                </c:pt>
                <c:pt idx="179">
                  <c:v>39622</c:v>
                </c:pt>
                <c:pt idx="180">
                  <c:v>39615</c:v>
                </c:pt>
                <c:pt idx="181">
                  <c:v>39608</c:v>
                </c:pt>
                <c:pt idx="182">
                  <c:v>39601</c:v>
                </c:pt>
                <c:pt idx="183">
                  <c:v>39594</c:v>
                </c:pt>
                <c:pt idx="184">
                  <c:v>39587</c:v>
                </c:pt>
                <c:pt idx="185">
                  <c:v>39580</c:v>
                </c:pt>
                <c:pt idx="186">
                  <c:v>39573</c:v>
                </c:pt>
                <c:pt idx="187">
                  <c:v>39566</c:v>
                </c:pt>
                <c:pt idx="188">
                  <c:v>39559</c:v>
                </c:pt>
                <c:pt idx="189">
                  <c:v>39552</c:v>
                </c:pt>
                <c:pt idx="190">
                  <c:v>39545</c:v>
                </c:pt>
                <c:pt idx="191">
                  <c:v>39538</c:v>
                </c:pt>
                <c:pt idx="192">
                  <c:v>39531</c:v>
                </c:pt>
                <c:pt idx="193">
                  <c:v>39524</c:v>
                </c:pt>
                <c:pt idx="194">
                  <c:v>39518</c:v>
                </c:pt>
                <c:pt idx="195">
                  <c:v>39510</c:v>
                </c:pt>
                <c:pt idx="196">
                  <c:v>39504</c:v>
                </c:pt>
                <c:pt idx="197">
                  <c:v>39496</c:v>
                </c:pt>
                <c:pt idx="198">
                  <c:v>39489</c:v>
                </c:pt>
                <c:pt idx="199">
                  <c:v>39482</c:v>
                </c:pt>
                <c:pt idx="200">
                  <c:v>39475</c:v>
                </c:pt>
                <c:pt idx="201">
                  <c:v>39468</c:v>
                </c:pt>
                <c:pt idx="202">
                  <c:v>39461</c:v>
                </c:pt>
                <c:pt idx="203">
                  <c:v>39447</c:v>
                </c:pt>
                <c:pt idx="204">
                  <c:v>39440</c:v>
                </c:pt>
                <c:pt idx="205">
                  <c:v>39433</c:v>
                </c:pt>
                <c:pt idx="206">
                  <c:v>39426</c:v>
                </c:pt>
                <c:pt idx="207">
                  <c:v>39419</c:v>
                </c:pt>
                <c:pt idx="208">
                  <c:v>39412</c:v>
                </c:pt>
                <c:pt idx="209">
                  <c:v>39405</c:v>
                </c:pt>
                <c:pt idx="210">
                  <c:v>39398</c:v>
                </c:pt>
                <c:pt idx="211">
                  <c:v>39392</c:v>
                </c:pt>
                <c:pt idx="212">
                  <c:v>39384</c:v>
                </c:pt>
                <c:pt idx="213">
                  <c:v>39377</c:v>
                </c:pt>
                <c:pt idx="214">
                  <c:v>39370</c:v>
                </c:pt>
                <c:pt idx="215">
                  <c:v>39363</c:v>
                </c:pt>
                <c:pt idx="216">
                  <c:v>39356</c:v>
                </c:pt>
                <c:pt idx="217">
                  <c:v>39349</c:v>
                </c:pt>
                <c:pt idx="218">
                  <c:v>39342</c:v>
                </c:pt>
                <c:pt idx="219">
                  <c:v>39335</c:v>
                </c:pt>
                <c:pt idx="220">
                  <c:v>39328</c:v>
                </c:pt>
                <c:pt idx="221">
                  <c:v>39321</c:v>
                </c:pt>
                <c:pt idx="222">
                  <c:v>39314</c:v>
                </c:pt>
                <c:pt idx="223">
                  <c:v>39307</c:v>
                </c:pt>
                <c:pt idx="224">
                  <c:v>39300</c:v>
                </c:pt>
                <c:pt idx="225">
                  <c:v>39293</c:v>
                </c:pt>
                <c:pt idx="226">
                  <c:v>39286</c:v>
                </c:pt>
                <c:pt idx="227">
                  <c:v>39279</c:v>
                </c:pt>
                <c:pt idx="228">
                  <c:v>39272</c:v>
                </c:pt>
                <c:pt idx="229">
                  <c:v>39265</c:v>
                </c:pt>
                <c:pt idx="230">
                  <c:v>39258</c:v>
                </c:pt>
                <c:pt idx="231">
                  <c:v>39251</c:v>
                </c:pt>
                <c:pt idx="232">
                  <c:v>39246</c:v>
                </c:pt>
                <c:pt idx="233">
                  <c:v>39237</c:v>
                </c:pt>
                <c:pt idx="234">
                  <c:v>39230</c:v>
                </c:pt>
                <c:pt idx="235">
                  <c:v>39223</c:v>
                </c:pt>
                <c:pt idx="236">
                  <c:v>39216</c:v>
                </c:pt>
                <c:pt idx="237">
                  <c:v>39209</c:v>
                </c:pt>
                <c:pt idx="238">
                  <c:v>39202</c:v>
                </c:pt>
                <c:pt idx="239">
                  <c:v>39195</c:v>
                </c:pt>
                <c:pt idx="240">
                  <c:v>39188</c:v>
                </c:pt>
                <c:pt idx="241">
                  <c:v>39181</c:v>
                </c:pt>
                <c:pt idx="242">
                  <c:v>39174</c:v>
                </c:pt>
                <c:pt idx="243">
                  <c:v>39167</c:v>
                </c:pt>
                <c:pt idx="244">
                  <c:v>39160</c:v>
                </c:pt>
                <c:pt idx="245">
                  <c:v>39153</c:v>
                </c:pt>
                <c:pt idx="246">
                  <c:v>39146</c:v>
                </c:pt>
                <c:pt idx="247">
                  <c:v>39139</c:v>
                </c:pt>
                <c:pt idx="248">
                  <c:v>39132</c:v>
                </c:pt>
                <c:pt idx="249">
                  <c:v>39125</c:v>
                </c:pt>
                <c:pt idx="250">
                  <c:v>39118</c:v>
                </c:pt>
                <c:pt idx="251">
                  <c:v>39111</c:v>
                </c:pt>
                <c:pt idx="252">
                  <c:v>39104</c:v>
                </c:pt>
                <c:pt idx="253">
                  <c:v>39097</c:v>
                </c:pt>
                <c:pt idx="254">
                  <c:v>39091</c:v>
                </c:pt>
                <c:pt idx="255">
                  <c:v>39076</c:v>
                </c:pt>
                <c:pt idx="256">
                  <c:v>39069</c:v>
                </c:pt>
                <c:pt idx="257">
                  <c:v>39062</c:v>
                </c:pt>
                <c:pt idx="258">
                  <c:v>39055</c:v>
                </c:pt>
                <c:pt idx="259">
                  <c:v>39048</c:v>
                </c:pt>
                <c:pt idx="260">
                  <c:v>39041</c:v>
                </c:pt>
                <c:pt idx="261">
                  <c:v>39034</c:v>
                </c:pt>
                <c:pt idx="262">
                  <c:v>39028</c:v>
                </c:pt>
                <c:pt idx="263">
                  <c:v>39020</c:v>
                </c:pt>
                <c:pt idx="264">
                  <c:v>39013</c:v>
                </c:pt>
                <c:pt idx="265">
                  <c:v>39006</c:v>
                </c:pt>
                <c:pt idx="266">
                  <c:v>38999</c:v>
                </c:pt>
                <c:pt idx="267">
                  <c:v>38992</c:v>
                </c:pt>
                <c:pt idx="268">
                  <c:v>38985</c:v>
                </c:pt>
                <c:pt idx="269">
                  <c:v>38978</c:v>
                </c:pt>
                <c:pt idx="270">
                  <c:v>38971</c:v>
                </c:pt>
                <c:pt idx="271">
                  <c:v>38964</c:v>
                </c:pt>
                <c:pt idx="272">
                  <c:v>38957</c:v>
                </c:pt>
                <c:pt idx="273">
                  <c:v>38950</c:v>
                </c:pt>
                <c:pt idx="274">
                  <c:v>38943</c:v>
                </c:pt>
                <c:pt idx="275">
                  <c:v>38936</c:v>
                </c:pt>
                <c:pt idx="276">
                  <c:v>38929</c:v>
                </c:pt>
                <c:pt idx="277">
                  <c:v>38922</c:v>
                </c:pt>
                <c:pt idx="278">
                  <c:v>38915</c:v>
                </c:pt>
                <c:pt idx="279">
                  <c:v>38908</c:v>
                </c:pt>
                <c:pt idx="280">
                  <c:v>38901</c:v>
                </c:pt>
                <c:pt idx="281">
                  <c:v>38894</c:v>
                </c:pt>
                <c:pt idx="282">
                  <c:v>38887</c:v>
                </c:pt>
                <c:pt idx="283">
                  <c:v>38880</c:v>
                </c:pt>
                <c:pt idx="284">
                  <c:v>38873</c:v>
                </c:pt>
                <c:pt idx="285">
                  <c:v>38866</c:v>
                </c:pt>
                <c:pt idx="286">
                  <c:v>38859</c:v>
                </c:pt>
                <c:pt idx="287">
                  <c:v>38852</c:v>
                </c:pt>
                <c:pt idx="288">
                  <c:v>38845</c:v>
                </c:pt>
                <c:pt idx="289">
                  <c:v>38838</c:v>
                </c:pt>
                <c:pt idx="290">
                  <c:v>38831</c:v>
                </c:pt>
                <c:pt idx="291">
                  <c:v>38824</c:v>
                </c:pt>
                <c:pt idx="292">
                  <c:v>38817</c:v>
                </c:pt>
                <c:pt idx="293">
                  <c:v>38810</c:v>
                </c:pt>
                <c:pt idx="294">
                  <c:v>38803</c:v>
                </c:pt>
                <c:pt idx="295">
                  <c:v>38796</c:v>
                </c:pt>
                <c:pt idx="296">
                  <c:v>38789</c:v>
                </c:pt>
                <c:pt idx="297">
                  <c:v>38782</c:v>
                </c:pt>
                <c:pt idx="298">
                  <c:v>38775</c:v>
                </c:pt>
                <c:pt idx="299">
                  <c:v>38768</c:v>
                </c:pt>
                <c:pt idx="300">
                  <c:v>38761</c:v>
                </c:pt>
                <c:pt idx="301">
                  <c:v>38754</c:v>
                </c:pt>
                <c:pt idx="302">
                  <c:v>38747</c:v>
                </c:pt>
                <c:pt idx="303">
                  <c:v>38740</c:v>
                </c:pt>
                <c:pt idx="304">
                  <c:v>38733</c:v>
                </c:pt>
                <c:pt idx="305">
                  <c:v>38726</c:v>
                </c:pt>
                <c:pt idx="306">
                  <c:v>38719</c:v>
                </c:pt>
                <c:pt idx="307">
                  <c:v>38712</c:v>
                </c:pt>
                <c:pt idx="308">
                  <c:v>38705</c:v>
                </c:pt>
                <c:pt idx="309">
                  <c:v>38698</c:v>
                </c:pt>
                <c:pt idx="310">
                  <c:v>38691</c:v>
                </c:pt>
                <c:pt idx="311">
                  <c:v>38684</c:v>
                </c:pt>
                <c:pt idx="312">
                  <c:v>38677</c:v>
                </c:pt>
                <c:pt idx="313">
                  <c:v>38670</c:v>
                </c:pt>
                <c:pt idx="314">
                  <c:v>38663</c:v>
                </c:pt>
                <c:pt idx="315">
                  <c:v>38656</c:v>
                </c:pt>
                <c:pt idx="316">
                  <c:v>38649</c:v>
                </c:pt>
                <c:pt idx="317">
                  <c:v>38642</c:v>
                </c:pt>
                <c:pt idx="318">
                  <c:v>38635</c:v>
                </c:pt>
                <c:pt idx="319">
                  <c:v>38628</c:v>
                </c:pt>
                <c:pt idx="320">
                  <c:v>38621</c:v>
                </c:pt>
                <c:pt idx="321">
                  <c:v>38614</c:v>
                </c:pt>
                <c:pt idx="322">
                  <c:v>38607</c:v>
                </c:pt>
                <c:pt idx="323">
                  <c:v>38600</c:v>
                </c:pt>
                <c:pt idx="324">
                  <c:v>38593</c:v>
                </c:pt>
                <c:pt idx="325">
                  <c:v>38586</c:v>
                </c:pt>
                <c:pt idx="326">
                  <c:v>38579</c:v>
                </c:pt>
                <c:pt idx="327">
                  <c:v>38572</c:v>
                </c:pt>
                <c:pt idx="328">
                  <c:v>38565</c:v>
                </c:pt>
                <c:pt idx="329">
                  <c:v>38558</c:v>
                </c:pt>
                <c:pt idx="330">
                  <c:v>38551</c:v>
                </c:pt>
                <c:pt idx="331">
                  <c:v>38544</c:v>
                </c:pt>
                <c:pt idx="332">
                  <c:v>38537</c:v>
                </c:pt>
                <c:pt idx="333">
                  <c:v>38530</c:v>
                </c:pt>
                <c:pt idx="334">
                  <c:v>38523</c:v>
                </c:pt>
                <c:pt idx="335">
                  <c:v>38516</c:v>
                </c:pt>
                <c:pt idx="336">
                  <c:v>38509</c:v>
                </c:pt>
                <c:pt idx="337">
                  <c:v>38502</c:v>
                </c:pt>
                <c:pt idx="338">
                  <c:v>38495</c:v>
                </c:pt>
                <c:pt idx="339">
                  <c:v>38488</c:v>
                </c:pt>
                <c:pt idx="340">
                  <c:v>38481</c:v>
                </c:pt>
                <c:pt idx="341">
                  <c:v>38474</c:v>
                </c:pt>
                <c:pt idx="342">
                  <c:v>38467</c:v>
                </c:pt>
                <c:pt idx="343">
                  <c:v>38460</c:v>
                </c:pt>
                <c:pt idx="344">
                  <c:v>38453</c:v>
                </c:pt>
                <c:pt idx="345">
                  <c:v>38446</c:v>
                </c:pt>
                <c:pt idx="346">
                  <c:v>38439</c:v>
                </c:pt>
                <c:pt idx="347">
                  <c:v>38432</c:v>
                </c:pt>
                <c:pt idx="348">
                  <c:v>38425</c:v>
                </c:pt>
                <c:pt idx="349">
                  <c:v>38418</c:v>
                </c:pt>
                <c:pt idx="350">
                  <c:v>38411</c:v>
                </c:pt>
                <c:pt idx="351">
                  <c:v>38404</c:v>
                </c:pt>
                <c:pt idx="352">
                  <c:v>38397</c:v>
                </c:pt>
                <c:pt idx="353">
                  <c:v>38390</c:v>
                </c:pt>
                <c:pt idx="354">
                  <c:v>38383</c:v>
                </c:pt>
                <c:pt idx="355">
                  <c:v>38376</c:v>
                </c:pt>
                <c:pt idx="356">
                  <c:v>38369</c:v>
                </c:pt>
                <c:pt idx="357">
                  <c:v>38362</c:v>
                </c:pt>
                <c:pt idx="358">
                  <c:v>38355</c:v>
                </c:pt>
                <c:pt idx="359">
                  <c:v>38348</c:v>
                </c:pt>
                <c:pt idx="360">
                  <c:v>38341</c:v>
                </c:pt>
                <c:pt idx="361">
                  <c:v>38334</c:v>
                </c:pt>
                <c:pt idx="362">
                  <c:v>38327</c:v>
                </c:pt>
                <c:pt idx="363">
                  <c:v>38320</c:v>
                </c:pt>
                <c:pt idx="364">
                  <c:v>38313</c:v>
                </c:pt>
                <c:pt idx="365">
                  <c:v>38306</c:v>
                </c:pt>
                <c:pt idx="366">
                  <c:v>38299</c:v>
                </c:pt>
                <c:pt idx="367">
                  <c:v>38292</c:v>
                </c:pt>
                <c:pt idx="368">
                  <c:v>38285</c:v>
                </c:pt>
                <c:pt idx="369">
                  <c:v>38278</c:v>
                </c:pt>
                <c:pt idx="370">
                  <c:v>38271</c:v>
                </c:pt>
                <c:pt idx="371">
                  <c:v>38264</c:v>
                </c:pt>
                <c:pt idx="372">
                  <c:v>38257</c:v>
                </c:pt>
                <c:pt idx="373">
                  <c:v>38250</c:v>
                </c:pt>
                <c:pt idx="374">
                  <c:v>38243</c:v>
                </c:pt>
                <c:pt idx="375">
                  <c:v>38236</c:v>
                </c:pt>
                <c:pt idx="376">
                  <c:v>38229</c:v>
                </c:pt>
                <c:pt idx="377">
                  <c:v>38222</c:v>
                </c:pt>
                <c:pt idx="378">
                  <c:v>38215</c:v>
                </c:pt>
                <c:pt idx="379">
                  <c:v>38208</c:v>
                </c:pt>
                <c:pt idx="380">
                  <c:v>38201</c:v>
                </c:pt>
                <c:pt idx="381">
                  <c:v>38194</c:v>
                </c:pt>
                <c:pt idx="382">
                  <c:v>38187</c:v>
                </c:pt>
                <c:pt idx="383">
                  <c:v>38180</c:v>
                </c:pt>
                <c:pt idx="384">
                  <c:v>38173</c:v>
                </c:pt>
                <c:pt idx="385">
                  <c:v>38166</c:v>
                </c:pt>
                <c:pt idx="386">
                  <c:v>38159</c:v>
                </c:pt>
                <c:pt idx="387">
                  <c:v>38152</c:v>
                </c:pt>
                <c:pt idx="388">
                  <c:v>38145</c:v>
                </c:pt>
                <c:pt idx="389">
                  <c:v>38138</c:v>
                </c:pt>
                <c:pt idx="390">
                  <c:v>38131</c:v>
                </c:pt>
                <c:pt idx="391">
                  <c:v>38124</c:v>
                </c:pt>
                <c:pt idx="392">
                  <c:v>38117</c:v>
                </c:pt>
                <c:pt idx="393">
                  <c:v>38110</c:v>
                </c:pt>
                <c:pt idx="394">
                  <c:v>38103</c:v>
                </c:pt>
                <c:pt idx="395">
                  <c:v>38096</c:v>
                </c:pt>
                <c:pt idx="396">
                  <c:v>38089</c:v>
                </c:pt>
                <c:pt idx="397">
                  <c:v>38082</c:v>
                </c:pt>
                <c:pt idx="398">
                  <c:v>38075</c:v>
                </c:pt>
                <c:pt idx="399">
                  <c:v>38068</c:v>
                </c:pt>
                <c:pt idx="400">
                  <c:v>38061</c:v>
                </c:pt>
                <c:pt idx="401">
                  <c:v>38054</c:v>
                </c:pt>
                <c:pt idx="402">
                  <c:v>38047</c:v>
                </c:pt>
                <c:pt idx="403">
                  <c:v>38040</c:v>
                </c:pt>
                <c:pt idx="404">
                  <c:v>38033</c:v>
                </c:pt>
                <c:pt idx="405">
                  <c:v>38026</c:v>
                </c:pt>
                <c:pt idx="406">
                  <c:v>38019</c:v>
                </c:pt>
                <c:pt idx="407">
                  <c:v>38012</c:v>
                </c:pt>
                <c:pt idx="408">
                  <c:v>38005</c:v>
                </c:pt>
                <c:pt idx="409">
                  <c:v>37998</c:v>
                </c:pt>
                <c:pt idx="410">
                  <c:v>37991</c:v>
                </c:pt>
                <c:pt idx="411">
                  <c:v>37987</c:v>
                </c:pt>
              </c:numCache>
            </c:numRef>
          </c:xVal>
          <c:yVal>
            <c:numRef>
              <c:f>'table (1)'!$G$2:$G$413</c:f>
              <c:numCache>
                <c:formatCode>General</c:formatCode>
                <c:ptCount val="412"/>
                <c:pt idx="0">
                  <c:v>1373.73</c:v>
                </c:pt>
                <c:pt idx="1">
                  <c:v>1410.28</c:v>
                </c:pt>
                <c:pt idx="2">
                  <c:v>1545.57</c:v>
                </c:pt>
                <c:pt idx="3">
                  <c:v>1413.18</c:v>
                </c:pt>
                <c:pt idx="4">
                  <c:v>1495.87</c:v>
                </c:pt>
                <c:pt idx="5">
                  <c:v>1530.7</c:v>
                </c:pt>
                <c:pt idx="6">
                  <c:v>1542.39</c:v>
                </c:pt>
                <c:pt idx="7">
                  <c:v>1610.32</c:v>
                </c:pt>
                <c:pt idx="8">
                  <c:v>1456.73</c:v>
                </c:pt>
                <c:pt idx="9">
                  <c:v>1449.28</c:v>
                </c:pt>
                <c:pt idx="10">
                  <c:v>1311.91</c:v>
                </c:pt>
                <c:pt idx="11">
                  <c:v>1341.09</c:v>
                </c:pt>
                <c:pt idx="12">
                  <c:v>1315.95</c:v>
                </c:pt>
                <c:pt idx="13">
                  <c:v>1574.94</c:v>
                </c:pt>
                <c:pt idx="14">
                  <c:v>1625.29</c:v>
                </c:pt>
                <c:pt idx="15">
                  <c:v>1657.25</c:v>
                </c:pt>
                <c:pt idx="16">
                  <c:v>1596.17</c:v>
                </c:pt>
                <c:pt idx="17">
                  <c:v>1575.33</c:v>
                </c:pt>
                <c:pt idx="18">
                  <c:v>1594.68</c:v>
                </c:pt>
                <c:pt idx="19">
                  <c:v>1798.75</c:v>
                </c:pt>
                <c:pt idx="20">
                  <c:v>1965.02</c:v>
                </c:pt>
                <c:pt idx="21">
                  <c:v>1976.82</c:v>
                </c:pt>
                <c:pt idx="22">
                  <c:v>1938.54</c:v>
                </c:pt>
                <c:pt idx="23">
                  <c:v>1958.4</c:v>
                </c:pt>
                <c:pt idx="24">
                  <c:v>1937.57</c:v>
                </c:pt>
                <c:pt idx="25">
                  <c:v>1857.04</c:v>
                </c:pt>
                <c:pt idx="26">
                  <c:v>1878.55</c:v>
                </c:pt>
                <c:pt idx="27">
                  <c:v>1926.02</c:v>
                </c:pt>
                <c:pt idx="28">
                  <c:v>1858.08</c:v>
                </c:pt>
                <c:pt idx="29">
                  <c:v>1858.39</c:v>
                </c:pt>
                <c:pt idx="30">
                  <c:v>1825.34</c:v>
                </c:pt>
                <c:pt idx="31">
                  <c:v>1866.3</c:v>
                </c:pt>
                <c:pt idx="32">
                  <c:v>1936.29</c:v>
                </c:pt>
                <c:pt idx="33">
                  <c:v>2026.94</c:v>
                </c:pt>
                <c:pt idx="34">
                  <c:v>2049.0300000000002</c:v>
                </c:pt>
                <c:pt idx="35">
                  <c:v>2030.32</c:v>
                </c:pt>
                <c:pt idx="36">
                  <c:v>2123.56</c:v>
                </c:pt>
                <c:pt idx="37">
                  <c:v>2076.7800000000002</c:v>
                </c:pt>
                <c:pt idx="38">
                  <c:v>2041.49</c:v>
                </c:pt>
                <c:pt idx="39">
                  <c:v>1962.92</c:v>
                </c:pt>
                <c:pt idx="40">
                  <c:v>1929.59</c:v>
                </c:pt>
                <c:pt idx="41">
                  <c:v>2012.68</c:v>
                </c:pt>
                <c:pt idx="42">
                  <c:v>1932.82</c:v>
                </c:pt>
                <c:pt idx="43">
                  <c:v>1868.4</c:v>
                </c:pt>
                <c:pt idx="44">
                  <c:v>1881.9</c:v>
                </c:pt>
                <c:pt idx="45">
                  <c:v>1928.58</c:v>
                </c:pt>
                <c:pt idx="46">
                  <c:v>1885.53</c:v>
                </c:pt>
                <c:pt idx="47">
                  <c:v>1884.76</c:v>
                </c:pt>
                <c:pt idx="48">
                  <c:v>1870.09</c:v>
                </c:pt>
                <c:pt idx="49">
                  <c:v>1770.28</c:v>
                </c:pt>
                <c:pt idx="50">
                  <c:v>1769.57</c:v>
                </c:pt>
                <c:pt idx="51">
                  <c:v>1743.87</c:v>
                </c:pt>
                <c:pt idx="52">
                  <c:v>1712.93</c:v>
                </c:pt>
                <c:pt idx="53">
                  <c:v>1687.36</c:v>
                </c:pt>
                <c:pt idx="54">
                  <c:v>1602.48</c:v>
                </c:pt>
                <c:pt idx="55">
                  <c:v>1600.98</c:v>
                </c:pt>
                <c:pt idx="56">
                  <c:v>1610.97</c:v>
                </c:pt>
                <c:pt idx="57">
                  <c:v>1613.6</c:v>
                </c:pt>
                <c:pt idx="58">
                  <c:v>1587.14</c:v>
                </c:pt>
                <c:pt idx="59">
                  <c:v>1608.71</c:v>
                </c:pt>
                <c:pt idx="60">
                  <c:v>1581.9</c:v>
                </c:pt>
                <c:pt idx="61">
                  <c:v>1566.85</c:v>
                </c:pt>
                <c:pt idx="62">
                  <c:v>1531.91</c:v>
                </c:pt>
                <c:pt idx="63">
                  <c:v>1488.67</c:v>
                </c:pt>
                <c:pt idx="64">
                  <c:v>1464.18</c:v>
                </c:pt>
                <c:pt idx="65">
                  <c:v>1487.09</c:v>
                </c:pt>
                <c:pt idx="66">
                  <c:v>1467.62</c:v>
                </c:pt>
                <c:pt idx="67">
                  <c:v>1421.47</c:v>
                </c:pt>
                <c:pt idx="68">
                  <c:v>1425.03</c:v>
                </c:pt>
                <c:pt idx="69">
                  <c:v>1445.37</c:v>
                </c:pt>
                <c:pt idx="70">
                  <c:v>1509.85</c:v>
                </c:pt>
                <c:pt idx="71">
                  <c:v>1479.73</c:v>
                </c:pt>
                <c:pt idx="72">
                  <c:v>1449.19</c:v>
                </c:pt>
                <c:pt idx="73">
                  <c:v>1389.92</c:v>
                </c:pt>
                <c:pt idx="74">
                  <c:v>1359.45</c:v>
                </c:pt>
                <c:pt idx="75">
                  <c:v>1316.65</c:v>
                </c:pt>
                <c:pt idx="76">
                  <c:v>1387.66</c:v>
                </c:pt>
                <c:pt idx="77">
                  <c:v>1409.43</c:v>
                </c:pt>
                <c:pt idx="78">
                  <c:v>1356.79</c:v>
                </c:pt>
                <c:pt idx="79">
                  <c:v>1360.74</c:v>
                </c:pt>
                <c:pt idx="80">
                  <c:v>1366.9</c:v>
                </c:pt>
                <c:pt idx="81">
                  <c:v>1297.9100000000001</c:v>
                </c:pt>
                <c:pt idx="82">
                  <c:v>1441.68</c:v>
                </c:pt>
                <c:pt idx="83">
                  <c:v>1369.91</c:v>
                </c:pt>
                <c:pt idx="84">
                  <c:v>1572.84</c:v>
                </c:pt>
                <c:pt idx="85">
                  <c:v>1602.99</c:v>
                </c:pt>
                <c:pt idx="86">
                  <c:v>1642.57</c:v>
                </c:pt>
                <c:pt idx="87">
                  <c:v>1631.81</c:v>
                </c:pt>
                <c:pt idx="88">
                  <c:v>1614.45</c:v>
                </c:pt>
                <c:pt idx="89">
                  <c:v>1519.87</c:v>
                </c:pt>
                <c:pt idx="90">
                  <c:v>1544.71</c:v>
                </c:pt>
                <c:pt idx="91">
                  <c:v>1534.68</c:v>
                </c:pt>
                <c:pt idx="92">
                  <c:v>1508.21</c:v>
                </c:pt>
                <c:pt idx="93">
                  <c:v>1390.25</c:v>
                </c:pt>
                <c:pt idx="94">
                  <c:v>1423.13</c:v>
                </c:pt>
                <c:pt idx="95">
                  <c:v>1363.83</c:v>
                </c:pt>
                <c:pt idx="96">
                  <c:v>1411.14</c:v>
                </c:pt>
                <c:pt idx="97">
                  <c:v>1473.81</c:v>
                </c:pt>
                <c:pt idx="98">
                  <c:v>1489.46</c:v>
                </c:pt>
                <c:pt idx="99">
                  <c:v>1559.25</c:v>
                </c:pt>
                <c:pt idx="100">
                  <c:v>1444.61</c:v>
                </c:pt>
                <c:pt idx="101">
                  <c:v>1450.25</c:v>
                </c:pt>
                <c:pt idx="102">
                  <c:v>1410.22</c:v>
                </c:pt>
                <c:pt idx="103">
                  <c:v>1366.36</c:v>
                </c:pt>
                <c:pt idx="104">
                  <c:v>1427.13</c:v>
                </c:pt>
                <c:pt idx="105">
                  <c:v>1369.6</c:v>
                </c:pt>
                <c:pt idx="106">
                  <c:v>1436.44</c:v>
                </c:pt>
                <c:pt idx="107">
                  <c:v>1419.49</c:v>
                </c:pt>
                <c:pt idx="108">
                  <c:v>1337.54</c:v>
                </c:pt>
                <c:pt idx="109">
                  <c:v>1348.54</c:v>
                </c:pt>
                <c:pt idx="110">
                  <c:v>1461.3</c:v>
                </c:pt>
                <c:pt idx="111">
                  <c:v>1408.68</c:v>
                </c:pt>
                <c:pt idx="112">
                  <c:v>1372.11</c:v>
                </c:pt>
                <c:pt idx="113">
                  <c:v>1224.8</c:v>
                </c:pt>
                <c:pt idx="114">
                  <c:v>1225.29</c:v>
                </c:pt>
                <c:pt idx="115">
                  <c:v>1245.56</c:v>
                </c:pt>
                <c:pt idx="116">
                  <c:v>1196.55</c:v>
                </c:pt>
                <c:pt idx="117">
                  <c:v>1063.57</c:v>
                </c:pt>
                <c:pt idx="118">
                  <c:v>1089.46</c:v>
                </c:pt>
                <c:pt idx="119">
                  <c:v>1050.44</c:v>
                </c:pt>
                <c:pt idx="120">
                  <c:v>1059.92</c:v>
                </c:pt>
                <c:pt idx="121">
                  <c:v>1080.08</c:v>
                </c:pt>
                <c:pt idx="122">
                  <c:v>1017.47</c:v>
                </c:pt>
                <c:pt idx="123">
                  <c:v>1012.62</c:v>
                </c:pt>
                <c:pt idx="124">
                  <c:v>925</c:v>
                </c:pt>
                <c:pt idx="125">
                  <c:v>835.23</c:v>
                </c:pt>
                <c:pt idx="126">
                  <c:v>950.24</c:v>
                </c:pt>
                <c:pt idx="127">
                  <c:v>955.45</c:v>
                </c:pt>
                <c:pt idx="128">
                  <c:v>1011.38</c:v>
                </c:pt>
                <c:pt idx="129">
                  <c:v>1127.23</c:v>
                </c:pt>
                <c:pt idx="130">
                  <c:v>1149.95</c:v>
                </c:pt>
                <c:pt idx="131">
                  <c:v>1087.5899999999999</c:v>
                </c:pt>
                <c:pt idx="132">
                  <c:v>1013.37</c:v>
                </c:pt>
                <c:pt idx="133">
                  <c:v>936.27</c:v>
                </c:pt>
                <c:pt idx="134">
                  <c:v>938.27</c:v>
                </c:pt>
                <c:pt idx="135">
                  <c:v>832.87</c:v>
                </c:pt>
                <c:pt idx="136">
                  <c:v>831.41</c:v>
                </c:pt>
                <c:pt idx="137">
                  <c:v>834.59</c:v>
                </c:pt>
                <c:pt idx="138">
                  <c:v>817.41</c:v>
                </c:pt>
                <c:pt idx="139">
                  <c:v>746.03</c:v>
                </c:pt>
                <c:pt idx="140">
                  <c:v>721.16</c:v>
                </c:pt>
                <c:pt idx="141">
                  <c:v>696.93</c:v>
                </c:pt>
                <c:pt idx="142">
                  <c:v>652.53</c:v>
                </c:pt>
                <c:pt idx="143">
                  <c:v>576.39</c:v>
                </c:pt>
                <c:pt idx="144">
                  <c:v>544.58000000000004</c:v>
                </c:pt>
                <c:pt idx="145">
                  <c:v>517.22</c:v>
                </c:pt>
                <c:pt idx="146">
                  <c:v>624.21</c:v>
                </c:pt>
                <c:pt idx="147">
                  <c:v>520.91</c:v>
                </c:pt>
                <c:pt idx="148">
                  <c:v>535.04</c:v>
                </c:pt>
                <c:pt idx="149">
                  <c:v>498.2</c:v>
                </c:pt>
                <c:pt idx="150">
                  <c:v>566.77</c:v>
                </c:pt>
                <c:pt idx="151">
                  <c:v>626.85</c:v>
                </c:pt>
                <c:pt idx="152">
                  <c:v>631.89</c:v>
                </c:pt>
                <c:pt idx="153">
                  <c:v>644.47</c:v>
                </c:pt>
                <c:pt idx="154">
                  <c:v>634.22</c:v>
                </c:pt>
                <c:pt idx="155">
                  <c:v>652.21</c:v>
                </c:pt>
                <c:pt idx="156">
                  <c:v>589.79</c:v>
                </c:pt>
                <c:pt idx="157">
                  <c:v>658.14</c:v>
                </c:pt>
                <c:pt idx="158">
                  <c:v>580.12</c:v>
                </c:pt>
                <c:pt idx="159">
                  <c:v>644.02</c:v>
                </c:pt>
                <c:pt idx="160">
                  <c:v>760.62</c:v>
                </c:pt>
                <c:pt idx="161">
                  <c:v>773.37</c:v>
                </c:pt>
                <c:pt idx="162">
                  <c:v>549.42999999999995</c:v>
                </c:pt>
                <c:pt idx="163">
                  <c:v>667.62</c:v>
                </c:pt>
                <c:pt idx="164">
                  <c:v>844.75</c:v>
                </c:pt>
                <c:pt idx="165">
                  <c:v>1070.98</c:v>
                </c:pt>
                <c:pt idx="166">
                  <c:v>1285.47</c:v>
                </c:pt>
                <c:pt idx="167">
                  <c:v>1295.9100000000001</c:v>
                </c:pt>
                <c:pt idx="168">
                  <c:v>1341.75</c:v>
                </c:pt>
                <c:pt idx="169">
                  <c:v>1469.15</c:v>
                </c:pt>
                <c:pt idx="170">
                  <c:v>1646.14</c:v>
                </c:pt>
                <c:pt idx="171">
                  <c:v>1701.61</c:v>
                </c:pt>
                <c:pt idx="172">
                  <c:v>1785.36</c:v>
                </c:pt>
                <c:pt idx="173">
                  <c:v>1722.71</c:v>
                </c:pt>
                <c:pt idx="174">
                  <c:v>1941.73</c:v>
                </c:pt>
                <c:pt idx="175">
                  <c:v>1951.29</c:v>
                </c:pt>
                <c:pt idx="176">
                  <c:v>2135.38</c:v>
                </c:pt>
                <c:pt idx="177">
                  <c:v>2167.1799999999998</c:v>
                </c:pt>
                <c:pt idx="178">
                  <c:v>2187.65</c:v>
                </c:pt>
                <c:pt idx="179">
                  <c:v>2318.61</c:v>
                </c:pt>
                <c:pt idx="180">
                  <c:v>2384.75</c:v>
                </c:pt>
                <c:pt idx="181">
                  <c:v>2356.71</c:v>
                </c:pt>
                <c:pt idx="182">
                  <c:v>2377.91</c:v>
                </c:pt>
                <c:pt idx="183">
                  <c:v>2459.88</c:v>
                </c:pt>
                <c:pt idx="184">
                  <c:v>2435.1999999999998</c:v>
                </c:pt>
                <c:pt idx="185">
                  <c:v>2478.87</c:v>
                </c:pt>
                <c:pt idx="186">
                  <c:v>2283.9899999999998</c:v>
                </c:pt>
                <c:pt idx="187">
                  <c:v>2140.98</c:v>
                </c:pt>
                <c:pt idx="188">
                  <c:v>2129.15</c:v>
                </c:pt>
                <c:pt idx="189">
                  <c:v>2175.92</c:v>
                </c:pt>
                <c:pt idx="190">
                  <c:v>2112.1</c:v>
                </c:pt>
                <c:pt idx="191">
                  <c:v>2059.0500000000002</c:v>
                </c:pt>
                <c:pt idx="192">
                  <c:v>2049.4</c:v>
                </c:pt>
                <c:pt idx="193">
                  <c:v>1964.65</c:v>
                </c:pt>
                <c:pt idx="194">
                  <c:v>2064.41</c:v>
                </c:pt>
                <c:pt idx="195">
                  <c:v>2012.65</c:v>
                </c:pt>
                <c:pt idx="196">
                  <c:v>2063.94</c:v>
                </c:pt>
                <c:pt idx="197">
                  <c:v>2079.7199999999998</c:v>
                </c:pt>
                <c:pt idx="198">
                  <c:v>1989.25</c:v>
                </c:pt>
                <c:pt idx="199">
                  <c:v>1870.93</c:v>
                </c:pt>
                <c:pt idx="200">
                  <c:v>1968.97</c:v>
                </c:pt>
                <c:pt idx="201">
                  <c:v>2033.09</c:v>
                </c:pt>
                <c:pt idx="202">
                  <c:v>2159.1</c:v>
                </c:pt>
                <c:pt idx="203">
                  <c:v>2313.9</c:v>
                </c:pt>
                <c:pt idx="204">
                  <c:v>2290.5100000000002</c:v>
                </c:pt>
                <c:pt idx="205">
                  <c:v>2296.09</c:v>
                </c:pt>
                <c:pt idx="206">
                  <c:v>2269.5300000000002</c:v>
                </c:pt>
                <c:pt idx="207">
                  <c:v>2285.85</c:v>
                </c:pt>
                <c:pt idx="208">
                  <c:v>2220.11</c:v>
                </c:pt>
                <c:pt idx="209">
                  <c:v>2151.89</c:v>
                </c:pt>
                <c:pt idx="210">
                  <c:v>2189.37</c:v>
                </c:pt>
                <c:pt idx="211">
                  <c:v>2262.11</c:v>
                </c:pt>
                <c:pt idx="212">
                  <c:v>2228.15</c:v>
                </c:pt>
                <c:pt idx="213">
                  <c:v>2194.12</c:v>
                </c:pt>
                <c:pt idx="214">
                  <c:v>2142.42</c:v>
                </c:pt>
                <c:pt idx="215">
                  <c:v>2163.11</c:v>
                </c:pt>
                <c:pt idx="216">
                  <c:v>2115.4299999999998</c:v>
                </c:pt>
                <c:pt idx="217">
                  <c:v>2071.8000000000002</c:v>
                </c:pt>
                <c:pt idx="218">
                  <c:v>2026.29</c:v>
                </c:pt>
                <c:pt idx="219">
                  <c:v>1943.25</c:v>
                </c:pt>
                <c:pt idx="220">
                  <c:v>1898.19</c:v>
                </c:pt>
                <c:pt idx="221">
                  <c:v>1919.89</c:v>
                </c:pt>
                <c:pt idx="222">
                  <c:v>1864.74</c:v>
                </c:pt>
                <c:pt idx="223">
                  <c:v>1860.7</c:v>
                </c:pt>
                <c:pt idx="224">
                  <c:v>1897.2</c:v>
                </c:pt>
                <c:pt idx="225">
                  <c:v>1970.75</c:v>
                </c:pt>
                <c:pt idx="226">
                  <c:v>1967.06</c:v>
                </c:pt>
                <c:pt idx="227">
                  <c:v>2069.9299999999998</c:v>
                </c:pt>
                <c:pt idx="228">
                  <c:v>2061.4</c:v>
                </c:pt>
                <c:pt idx="229">
                  <c:v>1974.66</c:v>
                </c:pt>
                <c:pt idx="230">
                  <c:v>1897.7</c:v>
                </c:pt>
                <c:pt idx="231">
                  <c:v>1896.1</c:v>
                </c:pt>
                <c:pt idx="232">
                  <c:v>1883.27</c:v>
                </c:pt>
                <c:pt idx="233">
                  <c:v>1790.09</c:v>
                </c:pt>
                <c:pt idx="234">
                  <c:v>1829.5</c:v>
                </c:pt>
                <c:pt idx="235">
                  <c:v>1794.76</c:v>
                </c:pt>
                <c:pt idx="236">
                  <c:v>1859.7</c:v>
                </c:pt>
                <c:pt idx="237">
                  <c:v>1845.44</c:v>
                </c:pt>
                <c:pt idx="238">
                  <c:v>1930.05</c:v>
                </c:pt>
                <c:pt idx="239">
                  <c:v>1915.27</c:v>
                </c:pt>
                <c:pt idx="240">
                  <c:v>1971.66</c:v>
                </c:pt>
                <c:pt idx="241">
                  <c:v>2001.59</c:v>
                </c:pt>
                <c:pt idx="242">
                  <c:v>1946.47</c:v>
                </c:pt>
                <c:pt idx="243">
                  <c:v>1935.72</c:v>
                </c:pt>
                <c:pt idx="244">
                  <c:v>1914.47</c:v>
                </c:pt>
                <c:pt idx="245">
                  <c:v>1821.34</c:v>
                </c:pt>
                <c:pt idx="246">
                  <c:v>1808.65</c:v>
                </c:pt>
                <c:pt idx="247">
                  <c:v>1795.89</c:v>
                </c:pt>
                <c:pt idx="248">
                  <c:v>1934.26</c:v>
                </c:pt>
                <c:pt idx="249">
                  <c:v>1897.07</c:v>
                </c:pt>
                <c:pt idx="250">
                  <c:v>1885.93</c:v>
                </c:pt>
                <c:pt idx="251">
                  <c:v>1896.62</c:v>
                </c:pt>
                <c:pt idx="252">
                  <c:v>1863.28</c:v>
                </c:pt>
                <c:pt idx="253">
                  <c:v>1812.93</c:v>
                </c:pt>
                <c:pt idx="254">
                  <c:v>1797.59</c:v>
                </c:pt>
                <c:pt idx="255">
                  <c:v>1921.92</c:v>
                </c:pt>
                <c:pt idx="256">
                  <c:v>1862.4</c:v>
                </c:pt>
                <c:pt idx="257">
                  <c:v>1853.24</c:v>
                </c:pt>
                <c:pt idx="258">
                  <c:v>1850.69</c:v>
                </c:pt>
                <c:pt idx="259">
                  <c:v>1780.51</c:v>
                </c:pt>
                <c:pt idx="260">
                  <c:v>1722.73</c:v>
                </c:pt>
                <c:pt idx="261">
                  <c:v>1688.97</c:v>
                </c:pt>
                <c:pt idx="262">
                  <c:v>1706.7</c:v>
                </c:pt>
                <c:pt idx="263">
                  <c:v>1641.48</c:v>
                </c:pt>
                <c:pt idx="264">
                  <c:v>1627.24</c:v>
                </c:pt>
                <c:pt idx="265">
                  <c:v>1630.47</c:v>
                </c:pt>
                <c:pt idx="266">
                  <c:v>1610.44</c:v>
                </c:pt>
                <c:pt idx="267">
                  <c:v>1554.99</c:v>
                </c:pt>
                <c:pt idx="268">
                  <c:v>1549.99</c:v>
                </c:pt>
                <c:pt idx="269">
                  <c:v>1504.9</c:v>
                </c:pt>
                <c:pt idx="270">
                  <c:v>1550.68</c:v>
                </c:pt>
                <c:pt idx="271">
                  <c:v>1591.12</c:v>
                </c:pt>
                <c:pt idx="272">
                  <c:v>1620</c:v>
                </c:pt>
                <c:pt idx="273">
                  <c:v>1643.18</c:v>
                </c:pt>
                <c:pt idx="274">
                  <c:v>1595.22</c:v>
                </c:pt>
                <c:pt idx="275">
                  <c:v>1657.2</c:v>
                </c:pt>
                <c:pt idx="276">
                  <c:v>1629.23</c:v>
                </c:pt>
                <c:pt idx="277">
                  <c:v>1555.58</c:v>
                </c:pt>
                <c:pt idx="278">
                  <c:v>1490.09</c:v>
                </c:pt>
                <c:pt idx="279">
                  <c:v>1484.58</c:v>
                </c:pt>
                <c:pt idx="280">
                  <c:v>1549.66</c:v>
                </c:pt>
                <c:pt idx="281">
                  <c:v>1494.63</c:v>
                </c:pt>
                <c:pt idx="282">
                  <c:v>1344.9</c:v>
                </c:pt>
                <c:pt idx="283">
                  <c:v>1329.87</c:v>
                </c:pt>
                <c:pt idx="284">
                  <c:v>1362.51</c:v>
                </c:pt>
                <c:pt idx="285">
                  <c:v>1535.38</c:v>
                </c:pt>
                <c:pt idx="286">
                  <c:v>1495.11</c:v>
                </c:pt>
                <c:pt idx="287">
                  <c:v>1449.75</c:v>
                </c:pt>
                <c:pt idx="288">
                  <c:v>1681.07</c:v>
                </c:pt>
                <c:pt idx="289">
                  <c:v>1749.52</c:v>
                </c:pt>
                <c:pt idx="290">
                  <c:v>1657.28</c:v>
                </c:pt>
                <c:pt idx="291">
                  <c:v>1617.52</c:v>
                </c:pt>
                <c:pt idx="292">
                  <c:v>1559.03</c:v>
                </c:pt>
                <c:pt idx="293">
                  <c:v>1523.15</c:v>
                </c:pt>
                <c:pt idx="294">
                  <c:v>1434.99</c:v>
                </c:pt>
                <c:pt idx="295">
                  <c:v>1420.25</c:v>
                </c:pt>
                <c:pt idx="296">
                  <c:v>1414.92</c:v>
                </c:pt>
                <c:pt idx="297">
                  <c:v>1351.26</c:v>
                </c:pt>
                <c:pt idx="298">
                  <c:v>1487.11</c:v>
                </c:pt>
                <c:pt idx="299">
                  <c:v>1516.46</c:v>
                </c:pt>
                <c:pt idx="300">
                  <c:v>1428.14</c:v>
                </c:pt>
                <c:pt idx="301">
                  <c:v>1365.26</c:v>
                </c:pt>
                <c:pt idx="302">
                  <c:v>1308.1300000000001</c:v>
                </c:pt>
                <c:pt idx="303">
                  <c:v>1373.22</c:v>
                </c:pt>
                <c:pt idx="304">
                  <c:v>1304.53</c:v>
                </c:pt>
                <c:pt idx="305">
                  <c:v>1239.76</c:v>
                </c:pt>
                <c:pt idx="306">
                  <c:v>1125.5999999999999</c:v>
                </c:pt>
                <c:pt idx="307">
                  <c:v>1125.5999999999999</c:v>
                </c:pt>
                <c:pt idx="308">
                  <c:v>1126.0899999999999</c:v>
                </c:pt>
                <c:pt idx="309">
                  <c:v>1099.3599999999999</c:v>
                </c:pt>
                <c:pt idx="310">
                  <c:v>1082.4000000000001</c:v>
                </c:pt>
                <c:pt idx="311">
                  <c:v>1073.1600000000001</c:v>
                </c:pt>
                <c:pt idx="312">
                  <c:v>1034.52</c:v>
                </c:pt>
                <c:pt idx="313">
                  <c:v>1013.92</c:v>
                </c:pt>
                <c:pt idx="314">
                  <c:v>969.58</c:v>
                </c:pt>
                <c:pt idx="315">
                  <c:v>972.43</c:v>
                </c:pt>
                <c:pt idx="316">
                  <c:v>910.75</c:v>
                </c:pt>
                <c:pt idx="317">
                  <c:v>887.88</c:v>
                </c:pt>
                <c:pt idx="318">
                  <c:v>911.17</c:v>
                </c:pt>
                <c:pt idx="319">
                  <c:v>949.12</c:v>
                </c:pt>
                <c:pt idx="320">
                  <c:v>1007.76</c:v>
                </c:pt>
                <c:pt idx="321">
                  <c:v>965.3</c:v>
                </c:pt>
                <c:pt idx="322">
                  <c:v>923.03</c:v>
                </c:pt>
                <c:pt idx="323">
                  <c:v>905.89</c:v>
                </c:pt>
                <c:pt idx="324">
                  <c:v>909.88</c:v>
                </c:pt>
                <c:pt idx="325">
                  <c:v>873.01</c:v>
                </c:pt>
                <c:pt idx="326">
                  <c:v>852.7</c:v>
                </c:pt>
                <c:pt idx="327">
                  <c:v>805.7</c:v>
                </c:pt>
                <c:pt idx="328">
                  <c:v>803.22</c:v>
                </c:pt>
                <c:pt idx="329">
                  <c:v>778.93</c:v>
                </c:pt>
                <c:pt idx="330">
                  <c:v>770.1</c:v>
                </c:pt>
                <c:pt idx="331">
                  <c:v>746.17</c:v>
                </c:pt>
                <c:pt idx="332">
                  <c:v>749.06</c:v>
                </c:pt>
                <c:pt idx="333">
                  <c:v>717.87</c:v>
                </c:pt>
                <c:pt idx="334">
                  <c:v>701.98</c:v>
                </c:pt>
                <c:pt idx="335">
                  <c:v>685.41</c:v>
                </c:pt>
                <c:pt idx="336">
                  <c:v>676.78</c:v>
                </c:pt>
                <c:pt idx="337">
                  <c:v>676.17</c:v>
                </c:pt>
                <c:pt idx="338">
                  <c:v>671.4</c:v>
                </c:pt>
                <c:pt idx="339">
                  <c:v>646.5</c:v>
                </c:pt>
                <c:pt idx="340">
                  <c:v>639.9</c:v>
                </c:pt>
                <c:pt idx="341">
                  <c:v>670.33</c:v>
                </c:pt>
                <c:pt idx="342">
                  <c:v>670.36</c:v>
                </c:pt>
                <c:pt idx="343">
                  <c:v>686.72</c:v>
                </c:pt>
                <c:pt idx="344">
                  <c:v>688.9</c:v>
                </c:pt>
                <c:pt idx="345">
                  <c:v>719.74</c:v>
                </c:pt>
                <c:pt idx="346">
                  <c:v>680.38</c:v>
                </c:pt>
                <c:pt idx="347">
                  <c:v>686.54</c:v>
                </c:pt>
                <c:pt idx="348">
                  <c:v>679.27</c:v>
                </c:pt>
                <c:pt idx="349">
                  <c:v>704.54</c:v>
                </c:pt>
                <c:pt idx="350">
                  <c:v>706.76</c:v>
                </c:pt>
                <c:pt idx="351">
                  <c:v>701.35</c:v>
                </c:pt>
                <c:pt idx="352">
                  <c:v>669.08</c:v>
                </c:pt>
                <c:pt idx="353">
                  <c:v>655.04</c:v>
                </c:pt>
                <c:pt idx="354">
                  <c:v>654.63</c:v>
                </c:pt>
                <c:pt idx="355">
                  <c:v>625.15</c:v>
                </c:pt>
                <c:pt idx="356">
                  <c:v>593.22</c:v>
                </c:pt>
                <c:pt idx="357">
                  <c:v>611.74</c:v>
                </c:pt>
                <c:pt idx="358">
                  <c:v>614.11</c:v>
                </c:pt>
                <c:pt idx="359">
                  <c:v>614.11</c:v>
                </c:pt>
                <c:pt idx="360">
                  <c:v>597.16999999999996</c:v>
                </c:pt>
                <c:pt idx="361">
                  <c:v>555.88</c:v>
                </c:pt>
                <c:pt idx="362">
                  <c:v>545.52</c:v>
                </c:pt>
                <c:pt idx="363">
                  <c:v>595.39</c:v>
                </c:pt>
                <c:pt idx="364">
                  <c:v>633.44000000000005</c:v>
                </c:pt>
                <c:pt idx="365">
                  <c:v>655.44</c:v>
                </c:pt>
                <c:pt idx="366">
                  <c:v>664.73</c:v>
                </c:pt>
                <c:pt idx="367">
                  <c:v>670.84</c:v>
                </c:pt>
                <c:pt idx="368">
                  <c:v>663.67</c:v>
                </c:pt>
                <c:pt idx="369">
                  <c:v>648.14</c:v>
                </c:pt>
                <c:pt idx="370">
                  <c:v>658.96</c:v>
                </c:pt>
                <c:pt idx="371">
                  <c:v>690.6</c:v>
                </c:pt>
                <c:pt idx="372">
                  <c:v>648.28</c:v>
                </c:pt>
                <c:pt idx="373">
                  <c:v>624.41</c:v>
                </c:pt>
                <c:pt idx="374">
                  <c:v>612.22</c:v>
                </c:pt>
                <c:pt idx="375">
                  <c:v>604.5</c:v>
                </c:pt>
                <c:pt idx="376">
                  <c:v>589.24</c:v>
                </c:pt>
                <c:pt idx="377">
                  <c:v>575.1</c:v>
                </c:pt>
                <c:pt idx="378">
                  <c:v>551.69000000000005</c:v>
                </c:pt>
                <c:pt idx="379">
                  <c:v>555.37</c:v>
                </c:pt>
                <c:pt idx="380">
                  <c:v>539.04999999999995</c:v>
                </c:pt>
                <c:pt idx="381">
                  <c:v>540.27</c:v>
                </c:pt>
                <c:pt idx="382">
                  <c:v>565.77</c:v>
                </c:pt>
                <c:pt idx="383">
                  <c:v>592.28</c:v>
                </c:pt>
                <c:pt idx="384">
                  <c:v>567.98</c:v>
                </c:pt>
                <c:pt idx="385">
                  <c:v>566.45000000000005</c:v>
                </c:pt>
                <c:pt idx="386">
                  <c:v>599.97</c:v>
                </c:pt>
                <c:pt idx="387">
                  <c:v>600.86</c:v>
                </c:pt>
                <c:pt idx="388">
                  <c:v>566.83000000000004</c:v>
                </c:pt>
                <c:pt idx="389">
                  <c:v>567.49</c:v>
                </c:pt>
                <c:pt idx="390">
                  <c:v>583.16999999999996</c:v>
                </c:pt>
                <c:pt idx="391">
                  <c:v>627.12</c:v>
                </c:pt>
                <c:pt idx="392">
                  <c:v>596.87</c:v>
                </c:pt>
                <c:pt idx="393">
                  <c:v>601.13</c:v>
                </c:pt>
                <c:pt idx="394">
                  <c:v>631.11</c:v>
                </c:pt>
                <c:pt idx="395">
                  <c:v>679.59</c:v>
                </c:pt>
                <c:pt idx="396">
                  <c:v>731.3</c:v>
                </c:pt>
                <c:pt idx="397">
                  <c:v>778.39</c:v>
                </c:pt>
                <c:pt idx="398">
                  <c:v>759.01</c:v>
                </c:pt>
                <c:pt idx="399">
                  <c:v>716.55</c:v>
                </c:pt>
                <c:pt idx="400">
                  <c:v>721.81</c:v>
                </c:pt>
                <c:pt idx="401">
                  <c:v>669.55</c:v>
                </c:pt>
                <c:pt idx="402">
                  <c:v>673.25</c:v>
                </c:pt>
                <c:pt idx="403">
                  <c:v>670.14</c:v>
                </c:pt>
                <c:pt idx="404">
                  <c:v>656.9</c:v>
                </c:pt>
                <c:pt idx="405">
                  <c:v>644.71</c:v>
                </c:pt>
                <c:pt idx="406">
                  <c:v>616.42999999999995</c:v>
                </c:pt>
                <c:pt idx="407">
                  <c:v>611.1</c:v>
                </c:pt>
                <c:pt idx="408">
                  <c:v>624.87</c:v>
                </c:pt>
                <c:pt idx="409">
                  <c:v>593.35</c:v>
                </c:pt>
                <c:pt idx="410">
                  <c:v>597.33000000000004</c:v>
                </c:pt>
                <c:pt idx="411">
                  <c:v>567.25</c:v>
                </c:pt>
              </c:numCache>
            </c:numRef>
          </c:yVal>
          <c:smooth val="1"/>
        </c:ser>
        <c:ser>
          <c:idx val="1"/>
          <c:order val="1"/>
          <c:tx>
            <c:v>Euro STOXX 50</c:v>
          </c:tx>
          <c:spPr>
            <a:ln>
              <a:prstDash val="sysDot"/>
            </a:ln>
          </c:spPr>
          <c:marker>
            <c:symbol val="none"/>
          </c:marker>
          <c:trendline>
            <c:trendlineType val="movingAvg"/>
            <c:period val="28"/>
            <c:dispRSqr val="0"/>
            <c:dispEq val="0"/>
          </c:trendline>
          <c:xVal>
            <c:numRef>
              <c:f>'table (1)'!$A$2:$A$413</c:f>
              <c:numCache>
                <c:formatCode>m/d/yyyy</c:formatCode>
                <c:ptCount val="412"/>
                <c:pt idx="0">
                  <c:v>40889</c:v>
                </c:pt>
                <c:pt idx="1">
                  <c:v>40882</c:v>
                </c:pt>
                <c:pt idx="2">
                  <c:v>40875</c:v>
                </c:pt>
                <c:pt idx="3">
                  <c:v>40868</c:v>
                </c:pt>
                <c:pt idx="4">
                  <c:v>40861</c:v>
                </c:pt>
                <c:pt idx="5">
                  <c:v>40854</c:v>
                </c:pt>
                <c:pt idx="6">
                  <c:v>40847</c:v>
                </c:pt>
                <c:pt idx="7">
                  <c:v>40840</c:v>
                </c:pt>
                <c:pt idx="8">
                  <c:v>40833</c:v>
                </c:pt>
                <c:pt idx="9">
                  <c:v>40826</c:v>
                </c:pt>
                <c:pt idx="10">
                  <c:v>40819</c:v>
                </c:pt>
                <c:pt idx="11">
                  <c:v>40812</c:v>
                </c:pt>
                <c:pt idx="12">
                  <c:v>40805</c:v>
                </c:pt>
                <c:pt idx="13">
                  <c:v>40798</c:v>
                </c:pt>
                <c:pt idx="14">
                  <c:v>40791</c:v>
                </c:pt>
                <c:pt idx="15">
                  <c:v>40784</c:v>
                </c:pt>
                <c:pt idx="16">
                  <c:v>40777</c:v>
                </c:pt>
                <c:pt idx="17">
                  <c:v>40770</c:v>
                </c:pt>
                <c:pt idx="18">
                  <c:v>40763</c:v>
                </c:pt>
                <c:pt idx="19">
                  <c:v>40756</c:v>
                </c:pt>
                <c:pt idx="20">
                  <c:v>40749</c:v>
                </c:pt>
                <c:pt idx="21">
                  <c:v>40742</c:v>
                </c:pt>
                <c:pt idx="22">
                  <c:v>40735</c:v>
                </c:pt>
                <c:pt idx="23">
                  <c:v>40728</c:v>
                </c:pt>
                <c:pt idx="24">
                  <c:v>40721</c:v>
                </c:pt>
                <c:pt idx="25">
                  <c:v>40714</c:v>
                </c:pt>
                <c:pt idx="26">
                  <c:v>40708</c:v>
                </c:pt>
                <c:pt idx="27">
                  <c:v>40700</c:v>
                </c:pt>
                <c:pt idx="28">
                  <c:v>40693</c:v>
                </c:pt>
                <c:pt idx="29">
                  <c:v>40686</c:v>
                </c:pt>
                <c:pt idx="30">
                  <c:v>40679</c:v>
                </c:pt>
                <c:pt idx="31">
                  <c:v>40673</c:v>
                </c:pt>
                <c:pt idx="32">
                  <c:v>40666</c:v>
                </c:pt>
                <c:pt idx="33">
                  <c:v>40658</c:v>
                </c:pt>
                <c:pt idx="34">
                  <c:v>40651</c:v>
                </c:pt>
                <c:pt idx="35">
                  <c:v>40644</c:v>
                </c:pt>
                <c:pt idx="36">
                  <c:v>40637</c:v>
                </c:pt>
                <c:pt idx="37">
                  <c:v>40630</c:v>
                </c:pt>
                <c:pt idx="38">
                  <c:v>40623</c:v>
                </c:pt>
                <c:pt idx="39">
                  <c:v>40616</c:v>
                </c:pt>
                <c:pt idx="40">
                  <c:v>40611</c:v>
                </c:pt>
                <c:pt idx="41">
                  <c:v>40602</c:v>
                </c:pt>
                <c:pt idx="42">
                  <c:v>40595</c:v>
                </c:pt>
                <c:pt idx="43">
                  <c:v>40588</c:v>
                </c:pt>
                <c:pt idx="44">
                  <c:v>40581</c:v>
                </c:pt>
                <c:pt idx="45">
                  <c:v>40574</c:v>
                </c:pt>
                <c:pt idx="46">
                  <c:v>40567</c:v>
                </c:pt>
                <c:pt idx="47">
                  <c:v>40560</c:v>
                </c:pt>
                <c:pt idx="48">
                  <c:v>40554</c:v>
                </c:pt>
                <c:pt idx="49">
                  <c:v>40539</c:v>
                </c:pt>
                <c:pt idx="50">
                  <c:v>40532</c:v>
                </c:pt>
                <c:pt idx="51">
                  <c:v>40525</c:v>
                </c:pt>
                <c:pt idx="52">
                  <c:v>40518</c:v>
                </c:pt>
                <c:pt idx="53">
                  <c:v>40511</c:v>
                </c:pt>
                <c:pt idx="54">
                  <c:v>40504</c:v>
                </c:pt>
                <c:pt idx="55">
                  <c:v>40497</c:v>
                </c:pt>
                <c:pt idx="56">
                  <c:v>40490</c:v>
                </c:pt>
                <c:pt idx="57">
                  <c:v>40483</c:v>
                </c:pt>
                <c:pt idx="58">
                  <c:v>40476</c:v>
                </c:pt>
                <c:pt idx="59">
                  <c:v>40469</c:v>
                </c:pt>
                <c:pt idx="60">
                  <c:v>40462</c:v>
                </c:pt>
                <c:pt idx="61">
                  <c:v>40455</c:v>
                </c:pt>
                <c:pt idx="62">
                  <c:v>40448</c:v>
                </c:pt>
                <c:pt idx="63">
                  <c:v>40441</c:v>
                </c:pt>
                <c:pt idx="64">
                  <c:v>40434</c:v>
                </c:pt>
                <c:pt idx="65">
                  <c:v>40427</c:v>
                </c:pt>
                <c:pt idx="66">
                  <c:v>40420</c:v>
                </c:pt>
                <c:pt idx="67">
                  <c:v>40413</c:v>
                </c:pt>
                <c:pt idx="68">
                  <c:v>40406</c:v>
                </c:pt>
                <c:pt idx="69">
                  <c:v>40399</c:v>
                </c:pt>
                <c:pt idx="70">
                  <c:v>40392</c:v>
                </c:pt>
                <c:pt idx="71">
                  <c:v>40385</c:v>
                </c:pt>
                <c:pt idx="72">
                  <c:v>40378</c:v>
                </c:pt>
                <c:pt idx="73">
                  <c:v>40371</c:v>
                </c:pt>
                <c:pt idx="74">
                  <c:v>40364</c:v>
                </c:pt>
                <c:pt idx="75">
                  <c:v>40357</c:v>
                </c:pt>
                <c:pt idx="76">
                  <c:v>40350</c:v>
                </c:pt>
                <c:pt idx="77">
                  <c:v>40343</c:v>
                </c:pt>
                <c:pt idx="78">
                  <c:v>40336</c:v>
                </c:pt>
                <c:pt idx="79">
                  <c:v>40329</c:v>
                </c:pt>
                <c:pt idx="80">
                  <c:v>40322</c:v>
                </c:pt>
                <c:pt idx="81">
                  <c:v>40315</c:v>
                </c:pt>
                <c:pt idx="82">
                  <c:v>40309</c:v>
                </c:pt>
                <c:pt idx="83">
                  <c:v>40302</c:v>
                </c:pt>
                <c:pt idx="84">
                  <c:v>40294</c:v>
                </c:pt>
                <c:pt idx="85">
                  <c:v>40287</c:v>
                </c:pt>
                <c:pt idx="86">
                  <c:v>40280</c:v>
                </c:pt>
                <c:pt idx="87">
                  <c:v>40273</c:v>
                </c:pt>
                <c:pt idx="88">
                  <c:v>40266</c:v>
                </c:pt>
                <c:pt idx="89">
                  <c:v>40259</c:v>
                </c:pt>
                <c:pt idx="90">
                  <c:v>40252</c:v>
                </c:pt>
                <c:pt idx="91">
                  <c:v>40245</c:v>
                </c:pt>
                <c:pt idx="92">
                  <c:v>40238</c:v>
                </c:pt>
                <c:pt idx="93">
                  <c:v>40231</c:v>
                </c:pt>
                <c:pt idx="94">
                  <c:v>40224</c:v>
                </c:pt>
                <c:pt idx="95">
                  <c:v>40217</c:v>
                </c:pt>
                <c:pt idx="96">
                  <c:v>40210</c:v>
                </c:pt>
                <c:pt idx="97">
                  <c:v>40203</c:v>
                </c:pt>
                <c:pt idx="98">
                  <c:v>40196</c:v>
                </c:pt>
                <c:pt idx="99">
                  <c:v>40189</c:v>
                </c:pt>
                <c:pt idx="100">
                  <c:v>40175</c:v>
                </c:pt>
                <c:pt idx="101">
                  <c:v>40168</c:v>
                </c:pt>
                <c:pt idx="102">
                  <c:v>40161</c:v>
                </c:pt>
                <c:pt idx="103">
                  <c:v>40154</c:v>
                </c:pt>
                <c:pt idx="104">
                  <c:v>40147</c:v>
                </c:pt>
                <c:pt idx="105">
                  <c:v>40140</c:v>
                </c:pt>
                <c:pt idx="106">
                  <c:v>40133</c:v>
                </c:pt>
                <c:pt idx="107">
                  <c:v>40126</c:v>
                </c:pt>
                <c:pt idx="108">
                  <c:v>40119</c:v>
                </c:pt>
                <c:pt idx="109">
                  <c:v>40112</c:v>
                </c:pt>
                <c:pt idx="110">
                  <c:v>40105</c:v>
                </c:pt>
                <c:pt idx="111">
                  <c:v>40098</c:v>
                </c:pt>
                <c:pt idx="112">
                  <c:v>40091</c:v>
                </c:pt>
                <c:pt idx="113">
                  <c:v>40084</c:v>
                </c:pt>
                <c:pt idx="114">
                  <c:v>40077</c:v>
                </c:pt>
                <c:pt idx="115">
                  <c:v>40070</c:v>
                </c:pt>
                <c:pt idx="116">
                  <c:v>40063</c:v>
                </c:pt>
                <c:pt idx="117">
                  <c:v>40056</c:v>
                </c:pt>
                <c:pt idx="118">
                  <c:v>40049</c:v>
                </c:pt>
                <c:pt idx="119">
                  <c:v>40042</c:v>
                </c:pt>
                <c:pt idx="120">
                  <c:v>40035</c:v>
                </c:pt>
                <c:pt idx="121">
                  <c:v>40028</c:v>
                </c:pt>
                <c:pt idx="122">
                  <c:v>40021</c:v>
                </c:pt>
                <c:pt idx="123">
                  <c:v>40014</c:v>
                </c:pt>
                <c:pt idx="124">
                  <c:v>40007</c:v>
                </c:pt>
                <c:pt idx="125">
                  <c:v>40000</c:v>
                </c:pt>
                <c:pt idx="126">
                  <c:v>39993</c:v>
                </c:pt>
                <c:pt idx="127">
                  <c:v>39986</c:v>
                </c:pt>
                <c:pt idx="128">
                  <c:v>39979</c:v>
                </c:pt>
                <c:pt idx="129">
                  <c:v>39972</c:v>
                </c:pt>
                <c:pt idx="130">
                  <c:v>39965</c:v>
                </c:pt>
                <c:pt idx="131">
                  <c:v>39958</c:v>
                </c:pt>
                <c:pt idx="132">
                  <c:v>39951</c:v>
                </c:pt>
                <c:pt idx="133">
                  <c:v>39944</c:v>
                </c:pt>
                <c:pt idx="134">
                  <c:v>39937</c:v>
                </c:pt>
                <c:pt idx="135">
                  <c:v>39930</c:v>
                </c:pt>
                <c:pt idx="136">
                  <c:v>39923</c:v>
                </c:pt>
                <c:pt idx="137">
                  <c:v>39916</c:v>
                </c:pt>
                <c:pt idx="138">
                  <c:v>39909</c:v>
                </c:pt>
                <c:pt idx="139">
                  <c:v>39902</c:v>
                </c:pt>
                <c:pt idx="140">
                  <c:v>39895</c:v>
                </c:pt>
                <c:pt idx="141">
                  <c:v>39888</c:v>
                </c:pt>
                <c:pt idx="142">
                  <c:v>39881</c:v>
                </c:pt>
                <c:pt idx="143">
                  <c:v>39874</c:v>
                </c:pt>
                <c:pt idx="144">
                  <c:v>39867</c:v>
                </c:pt>
                <c:pt idx="145">
                  <c:v>39860</c:v>
                </c:pt>
                <c:pt idx="146">
                  <c:v>39853</c:v>
                </c:pt>
                <c:pt idx="147">
                  <c:v>39846</c:v>
                </c:pt>
                <c:pt idx="148">
                  <c:v>39839</c:v>
                </c:pt>
                <c:pt idx="149">
                  <c:v>39832</c:v>
                </c:pt>
                <c:pt idx="150">
                  <c:v>39825</c:v>
                </c:pt>
                <c:pt idx="151">
                  <c:v>39819</c:v>
                </c:pt>
                <c:pt idx="152">
                  <c:v>39811</c:v>
                </c:pt>
                <c:pt idx="153">
                  <c:v>39804</c:v>
                </c:pt>
                <c:pt idx="154">
                  <c:v>39797</c:v>
                </c:pt>
                <c:pt idx="155">
                  <c:v>39790</c:v>
                </c:pt>
                <c:pt idx="156">
                  <c:v>39783</c:v>
                </c:pt>
                <c:pt idx="157">
                  <c:v>39776</c:v>
                </c:pt>
                <c:pt idx="158">
                  <c:v>39769</c:v>
                </c:pt>
                <c:pt idx="159">
                  <c:v>39762</c:v>
                </c:pt>
                <c:pt idx="160">
                  <c:v>39757</c:v>
                </c:pt>
                <c:pt idx="161">
                  <c:v>39749</c:v>
                </c:pt>
                <c:pt idx="162">
                  <c:v>39741</c:v>
                </c:pt>
                <c:pt idx="163">
                  <c:v>39734</c:v>
                </c:pt>
                <c:pt idx="164">
                  <c:v>39727</c:v>
                </c:pt>
                <c:pt idx="165">
                  <c:v>39720</c:v>
                </c:pt>
                <c:pt idx="166">
                  <c:v>39713</c:v>
                </c:pt>
                <c:pt idx="167">
                  <c:v>39706</c:v>
                </c:pt>
                <c:pt idx="168">
                  <c:v>39699</c:v>
                </c:pt>
                <c:pt idx="169">
                  <c:v>39692</c:v>
                </c:pt>
                <c:pt idx="170">
                  <c:v>39685</c:v>
                </c:pt>
                <c:pt idx="171">
                  <c:v>39678</c:v>
                </c:pt>
                <c:pt idx="172">
                  <c:v>39671</c:v>
                </c:pt>
                <c:pt idx="173">
                  <c:v>39664</c:v>
                </c:pt>
                <c:pt idx="174">
                  <c:v>39657</c:v>
                </c:pt>
                <c:pt idx="175">
                  <c:v>39650</c:v>
                </c:pt>
                <c:pt idx="176">
                  <c:v>39643</c:v>
                </c:pt>
                <c:pt idx="177">
                  <c:v>39636</c:v>
                </c:pt>
                <c:pt idx="178">
                  <c:v>39629</c:v>
                </c:pt>
                <c:pt idx="179">
                  <c:v>39622</c:v>
                </c:pt>
                <c:pt idx="180">
                  <c:v>39615</c:v>
                </c:pt>
                <c:pt idx="181">
                  <c:v>39608</c:v>
                </c:pt>
                <c:pt idx="182">
                  <c:v>39601</c:v>
                </c:pt>
                <c:pt idx="183">
                  <c:v>39594</c:v>
                </c:pt>
                <c:pt idx="184">
                  <c:v>39587</c:v>
                </c:pt>
                <c:pt idx="185">
                  <c:v>39580</c:v>
                </c:pt>
                <c:pt idx="186">
                  <c:v>39573</c:v>
                </c:pt>
                <c:pt idx="187">
                  <c:v>39566</c:v>
                </c:pt>
                <c:pt idx="188">
                  <c:v>39559</c:v>
                </c:pt>
                <c:pt idx="189">
                  <c:v>39552</c:v>
                </c:pt>
                <c:pt idx="190">
                  <c:v>39545</c:v>
                </c:pt>
                <c:pt idx="191">
                  <c:v>39538</c:v>
                </c:pt>
                <c:pt idx="192">
                  <c:v>39531</c:v>
                </c:pt>
                <c:pt idx="193">
                  <c:v>39524</c:v>
                </c:pt>
                <c:pt idx="194">
                  <c:v>39518</c:v>
                </c:pt>
                <c:pt idx="195">
                  <c:v>39510</c:v>
                </c:pt>
                <c:pt idx="196">
                  <c:v>39504</c:v>
                </c:pt>
                <c:pt idx="197">
                  <c:v>39496</c:v>
                </c:pt>
                <c:pt idx="198">
                  <c:v>39489</c:v>
                </c:pt>
                <c:pt idx="199">
                  <c:v>39482</c:v>
                </c:pt>
                <c:pt idx="200">
                  <c:v>39475</c:v>
                </c:pt>
                <c:pt idx="201">
                  <c:v>39468</c:v>
                </c:pt>
                <c:pt idx="202">
                  <c:v>39461</c:v>
                </c:pt>
                <c:pt idx="203">
                  <c:v>39447</c:v>
                </c:pt>
                <c:pt idx="204">
                  <c:v>39440</c:v>
                </c:pt>
                <c:pt idx="205">
                  <c:v>39433</c:v>
                </c:pt>
                <c:pt idx="206">
                  <c:v>39426</c:v>
                </c:pt>
                <c:pt idx="207">
                  <c:v>39419</c:v>
                </c:pt>
                <c:pt idx="208">
                  <c:v>39412</c:v>
                </c:pt>
                <c:pt idx="209">
                  <c:v>39405</c:v>
                </c:pt>
                <c:pt idx="210">
                  <c:v>39398</c:v>
                </c:pt>
                <c:pt idx="211">
                  <c:v>39392</c:v>
                </c:pt>
                <c:pt idx="212">
                  <c:v>39384</c:v>
                </c:pt>
                <c:pt idx="213">
                  <c:v>39377</c:v>
                </c:pt>
                <c:pt idx="214">
                  <c:v>39370</c:v>
                </c:pt>
                <c:pt idx="215">
                  <c:v>39363</c:v>
                </c:pt>
                <c:pt idx="216">
                  <c:v>39356</c:v>
                </c:pt>
                <c:pt idx="217">
                  <c:v>39349</c:v>
                </c:pt>
                <c:pt idx="218">
                  <c:v>39342</c:v>
                </c:pt>
                <c:pt idx="219">
                  <c:v>39335</c:v>
                </c:pt>
                <c:pt idx="220">
                  <c:v>39328</c:v>
                </c:pt>
                <c:pt idx="221">
                  <c:v>39321</c:v>
                </c:pt>
                <c:pt idx="222">
                  <c:v>39314</c:v>
                </c:pt>
                <c:pt idx="223">
                  <c:v>39307</c:v>
                </c:pt>
                <c:pt idx="224">
                  <c:v>39300</c:v>
                </c:pt>
                <c:pt idx="225">
                  <c:v>39293</c:v>
                </c:pt>
                <c:pt idx="226">
                  <c:v>39286</c:v>
                </c:pt>
                <c:pt idx="227">
                  <c:v>39279</c:v>
                </c:pt>
                <c:pt idx="228">
                  <c:v>39272</c:v>
                </c:pt>
                <c:pt idx="229">
                  <c:v>39265</c:v>
                </c:pt>
                <c:pt idx="230">
                  <c:v>39258</c:v>
                </c:pt>
                <c:pt idx="231">
                  <c:v>39251</c:v>
                </c:pt>
                <c:pt idx="232">
                  <c:v>39246</c:v>
                </c:pt>
                <c:pt idx="233">
                  <c:v>39237</c:v>
                </c:pt>
                <c:pt idx="234">
                  <c:v>39230</c:v>
                </c:pt>
                <c:pt idx="235">
                  <c:v>39223</c:v>
                </c:pt>
                <c:pt idx="236">
                  <c:v>39216</c:v>
                </c:pt>
                <c:pt idx="237">
                  <c:v>39209</c:v>
                </c:pt>
                <c:pt idx="238">
                  <c:v>39202</c:v>
                </c:pt>
                <c:pt idx="239">
                  <c:v>39195</c:v>
                </c:pt>
                <c:pt idx="240">
                  <c:v>39188</c:v>
                </c:pt>
                <c:pt idx="241">
                  <c:v>39181</c:v>
                </c:pt>
                <c:pt idx="242">
                  <c:v>39174</c:v>
                </c:pt>
                <c:pt idx="243">
                  <c:v>39167</c:v>
                </c:pt>
                <c:pt idx="244">
                  <c:v>39160</c:v>
                </c:pt>
                <c:pt idx="245">
                  <c:v>39153</c:v>
                </c:pt>
                <c:pt idx="246">
                  <c:v>39146</c:v>
                </c:pt>
                <c:pt idx="247">
                  <c:v>39139</c:v>
                </c:pt>
                <c:pt idx="248">
                  <c:v>39132</c:v>
                </c:pt>
                <c:pt idx="249">
                  <c:v>39125</c:v>
                </c:pt>
                <c:pt idx="250">
                  <c:v>39118</c:v>
                </c:pt>
                <c:pt idx="251">
                  <c:v>39111</c:v>
                </c:pt>
                <c:pt idx="252">
                  <c:v>39104</c:v>
                </c:pt>
                <c:pt idx="253">
                  <c:v>39097</c:v>
                </c:pt>
                <c:pt idx="254">
                  <c:v>39091</c:v>
                </c:pt>
                <c:pt idx="255">
                  <c:v>39076</c:v>
                </c:pt>
                <c:pt idx="256">
                  <c:v>39069</c:v>
                </c:pt>
                <c:pt idx="257">
                  <c:v>39062</c:v>
                </c:pt>
                <c:pt idx="258">
                  <c:v>39055</c:v>
                </c:pt>
                <c:pt idx="259">
                  <c:v>39048</c:v>
                </c:pt>
                <c:pt idx="260">
                  <c:v>39041</c:v>
                </c:pt>
                <c:pt idx="261">
                  <c:v>39034</c:v>
                </c:pt>
                <c:pt idx="262">
                  <c:v>39028</c:v>
                </c:pt>
                <c:pt idx="263">
                  <c:v>39020</c:v>
                </c:pt>
                <c:pt idx="264">
                  <c:v>39013</c:v>
                </c:pt>
                <c:pt idx="265">
                  <c:v>39006</c:v>
                </c:pt>
                <c:pt idx="266">
                  <c:v>38999</c:v>
                </c:pt>
                <c:pt idx="267">
                  <c:v>38992</c:v>
                </c:pt>
                <c:pt idx="268">
                  <c:v>38985</c:v>
                </c:pt>
                <c:pt idx="269">
                  <c:v>38978</c:v>
                </c:pt>
                <c:pt idx="270">
                  <c:v>38971</c:v>
                </c:pt>
                <c:pt idx="271">
                  <c:v>38964</c:v>
                </c:pt>
                <c:pt idx="272">
                  <c:v>38957</c:v>
                </c:pt>
                <c:pt idx="273">
                  <c:v>38950</c:v>
                </c:pt>
                <c:pt idx="274">
                  <c:v>38943</c:v>
                </c:pt>
                <c:pt idx="275">
                  <c:v>38936</c:v>
                </c:pt>
                <c:pt idx="276">
                  <c:v>38929</c:v>
                </c:pt>
                <c:pt idx="277">
                  <c:v>38922</c:v>
                </c:pt>
                <c:pt idx="278">
                  <c:v>38915</c:v>
                </c:pt>
                <c:pt idx="279">
                  <c:v>38908</c:v>
                </c:pt>
                <c:pt idx="280">
                  <c:v>38901</c:v>
                </c:pt>
                <c:pt idx="281">
                  <c:v>38894</c:v>
                </c:pt>
                <c:pt idx="282">
                  <c:v>38887</c:v>
                </c:pt>
                <c:pt idx="283">
                  <c:v>38880</c:v>
                </c:pt>
                <c:pt idx="284">
                  <c:v>38873</c:v>
                </c:pt>
                <c:pt idx="285">
                  <c:v>38866</c:v>
                </c:pt>
                <c:pt idx="286">
                  <c:v>38859</c:v>
                </c:pt>
                <c:pt idx="287">
                  <c:v>38852</c:v>
                </c:pt>
                <c:pt idx="288">
                  <c:v>38845</c:v>
                </c:pt>
                <c:pt idx="289">
                  <c:v>38838</c:v>
                </c:pt>
                <c:pt idx="290">
                  <c:v>38831</c:v>
                </c:pt>
                <c:pt idx="291">
                  <c:v>38824</c:v>
                </c:pt>
                <c:pt idx="292">
                  <c:v>38817</c:v>
                </c:pt>
                <c:pt idx="293">
                  <c:v>38810</c:v>
                </c:pt>
                <c:pt idx="294">
                  <c:v>38803</c:v>
                </c:pt>
                <c:pt idx="295">
                  <c:v>38796</c:v>
                </c:pt>
                <c:pt idx="296">
                  <c:v>38789</c:v>
                </c:pt>
                <c:pt idx="297">
                  <c:v>38782</c:v>
                </c:pt>
                <c:pt idx="298">
                  <c:v>38775</c:v>
                </c:pt>
                <c:pt idx="299">
                  <c:v>38768</c:v>
                </c:pt>
                <c:pt idx="300">
                  <c:v>38761</c:v>
                </c:pt>
                <c:pt idx="301">
                  <c:v>38754</c:v>
                </c:pt>
                <c:pt idx="302">
                  <c:v>38747</c:v>
                </c:pt>
                <c:pt idx="303">
                  <c:v>38740</c:v>
                </c:pt>
                <c:pt idx="304">
                  <c:v>38733</c:v>
                </c:pt>
                <c:pt idx="305">
                  <c:v>38726</c:v>
                </c:pt>
                <c:pt idx="306">
                  <c:v>38719</c:v>
                </c:pt>
                <c:pt idx="307">
                  <c:v>38712</c:v>
                </c:pt>
                <c:pt idx="308">
                  <c:v>38705</c:v>
                </c:pt>
                <c:pt idx="309">
                  <c:v>38698</c:v>
                </c:pt>
                <c:pt idx="310">
                  <c:v>38691</c:v>
                </c:pt>
                <c:pt idx="311">
                  <c:v>38684</c:v>
                </c:pt>
                <c:pt idx="312">
                  <c:v>38677</c:v>
                </c:pt>
                <c:pt idx="313">
                  <c:v>38670</c:v>
                </c:pt>
                <c:pt idx="314">
                  <c:v>38663</c:v>
                </c:pt>
                <c:pt idx="315">
                  <c:v>38656</c:v>
                </c:pt>
                <c:pt idx="316">
                  <c:v>38649</c:v>
                </c:pt>
                <c:pt idx="317">
                  <c:v>38642</c:v>
                </c:pt>
                <c:pt idx="318">
                  <c:v>38635</c:v>
                </c:pt>
                <c:pt idx="319">
                  <c:v>38628</c:v>
                </c:pt>
                <c:pt idx="320">
                  <c:v>38621</c:v>
                </c:pt>
                <c:pt idx="321">
                  <c:v>38614</c:v>
                </c:pt>
                <c:pt idx="322">
                  <c:v>38607</c:v>
                </c:pt>
                <c:pt idx="323">
                  <c:v>38600</c:v>
                </c:pt>
                <c:pt idx="324">
                  <c:v>38593</c:v>
                </c:pt>
                <c:pt idx="325">
                  <c:v>38586</c:v>
                </c:pt>
                <c:pt idx="326">
                  <c:v>38579</c:v>
                </c:pt>
                <c:pt idx="327">
                  <c:v>38572</c:v>
                </c:pt>
                <c:pt idx="328">
                  <c:v>38565</c:v>
                </c:pt>
                <c:pt idx="329">
                  <c:v>38558</c:v>
                </c:pt>
                <c:pt idx="330">
                  <c:v>38551</c:v>
                </c:pt>
                <c:pt idx="331">
                  <c:v>38544</c:v>
                </c:pt>
                <c:pt idx="332">
                  <c:v>38537</c:v>
                </c:pt>
                <c:pt idx="333">
                  <c:v>38530</c:v>
                </c:pt>
                <c:pt idx="334">
                  <c:v>38523</c:v>
                </c:pt>
                <c:pt idx="335">
                  <c:v>38516</c:v>
                </c:pt>
                <c:pt idx="336">
                  <c:v>38509</c:v>
                </c:pt>
                <c:pt idx="337">
                  <c:v>38502</c:v>
                </c:pt>
                <c:pt idx="338">
                  <c:v>38495</c:v>
                </c:pt>
                <c:pt idx="339">
                  <c:v>38488</c:v>
                </c:pt>
                <c:pt idx="340">
                  <c:v>38481</c:v>
                </c:pt>
                <c:pt idx="341">
                  <c:v>38474</c:v>
                </c:pt>
                <c:pt idx="342">
                  <c:v>38467</c:v>
                </c:pt>
                <c:pt idx="343">
                  <c:v>38460</c:v>
                </c:pt>
                <c:pt idx="344">
                  <c:v>38453</c:v>
                </c:pt>
                <c:pt idx="345">
                  <c:v>38446</c:v>
                </c:pt>
                <c:pt idx="346">
                  <c:v>38439</c:v>
                </c:pt>
                <c:pt idx="347">
                  <c:v>38432</c:v>
                </c:pt>
                <c:pt idx="348">
                  <c:v>38425</c:v>
                </c:pt>
                <c:pt idx="349">
                  <c:v>38418</c:v>
                </c:pt>
                <c:pt idx="350">
                  <c:v>38411</c:v>
                </c:pt>
                <c:pt idx="351">
                  <c:v>38404</c:v>
                </c:pt>
                <c:pt idx="352">
                  <c:v>38397</c:v>
                </c:pt>
                <c:pt idx="353">
                  <c:v>38390</c:v>
                </c:pt>
                <c:pt idx="354">
                  <c:v>38383</c:v>
                </c:pt>
                <c:pt idx="355">
                  <c:v>38376</c:v>
                </c:pt>
                <c:pt idx="356">
                  <c:v>38369</c:v>
                </c:pt>
                <c:pt idx="357">
                  <c:v>38362</c:v>
                </c:pt>
                <c:pt idx="358">
                  <c:v>38355</c:v>
                </c:pt>
                <c:pt idx="359">
                  <c:v>38348</c:v>
                </c:pt>
                <c:pt idx="360">
                  <c:v>38341</c:v>
                </c:pt>
                <c:pt idx="361">
                  <c:v>38334</c:v>
                </c:pt>
                <c:pt idx="362">
                  <c:v>38327</c:v>
                </c:pt>
                <c:pt idx="363">
                  <c:v>38320</c:v>
                </c:pt>
                <c:pt idx="364">
                  <c:v>38313</c:v>
                </c:pt>
                <c:pt idx="365">
                  <c:v>38306</c:v>
                </c:pt>
                <c:pt idx="366">
                  <c:v>38299</c:v>
                </c:pt>
                <c:pt idx="367">
                  <c:v>38292</c:v>
                </c:pt>
                <c:pt idx="368">
                  <c:v>38285</c:v>
                </c:pt>
                <c:pt idx="369">
                  <c:v>38278</c:v>
                </c:pt>
                <c:pt idx="370">
                  <c:v>38271</c:v>
                </c:pt>
                <c:pt idx="371">
                  <c:v>38264</c:v>
                </c:pt>
                <c:pt idx="372">
                  <c:v>38257</c:v>
                </c:pt>
                <c:pt idx="373">
                  <c:v>38250</c:v>
                </c:pt>
                <c:pt idx="374">
                  <c:v>38243</c:v>
                </c:pt>
                <c:pt idx="375">
                  <c:v>38236</c:v>
                </c:pt>
                <c:pt idx="376">
                  <c:v>38229</c:v>
                </c:pt>
                <c:pt idx="377">
                  <c:v>38222</c:v>
                </c:pt>
                <c:pt idx="378">
                  <c:v>38215</c:v>
                </c:pt>
                <c:pt idx="379">
                  <c:v>38208</c:v>
                </c:pt>
                <c:pt idx="380">
                  <c:v>38201</c:v>
                </c:pt>
                <c:pt idx="381">
                  <c:v>38194</c:v>
                </c:pt>
                <c:pt idx="382">
                  <c:v>38187</c:v>
                </c:pt>
                <c:pt idx="383">
                  <c:v>38180</c:v>
                </c:pt>
                <c:pt idx="384">
                  <c:v>38173</c:v>
                </c:pt>
                <c:pt idx="385">
                  <c:v>38166</c:v>
                </c:pt>
                <c:pt idx="386">
                  <c:v>38159</c:v>
                </c:pt>
                <c:pt idx="387">
                  <c:v>38152</c:v>
                </c:pt>
                <c:pt idx="388">
                  <c:v>38145</c:v>
                </c:pt>
                <c:pt idx="389">
                  <c:v>38138</c:v>
                </c:pt>
                <c:pt idx="390">
                  <c:v>38131</c:v>
                </c:pt>
                <c:pt idx="391">
                  <c:v>38124</c:v>
                </c:pt>
                <c:pt idx="392">
                  <c:v>38117</c:v>
                </c:pt>
                <c:pt idx="393">
                  <c:v>38110</c:v>
                </c:pt>
                <c:pt idx="394">
                  <c:v>38103</c:v>
                </c:pt>
                <c:pt idx="395">
                  <c:v>38096</c:v>
                </c:pt>
                <c:pt idx="396">
                  <c:v>38089</c:v>
                </c:pt>
                <c:pt idx="397">
                  <c:v>38082</c:v>
                </c:pt>
                <c:pt idx="398">
                  <c:v>38075</c:v>
                </c:pt>
                <c:pt idx="399">
                  <c:v>38068</c:v>
                </c:pt>
                <c:pt idx="400">
                  <c:v>38061</c:v>
                </c:pt>
                <c:pt idx="401">
                  <c:v>38054</c:v>
                </c:pt>
                <c:pt idx="402">
                  <c:v>38047</c:v>
                </c:pt>
                <c:pt idx="403">
                  <c:v>38040</c:v>
                </c:pt>
                <c:pt idx="404">
                  <c:v>38033</c:v>
                </c:pt>
                <c:pt idx="405">
                  <c:v>38026</c:v>
                </c:pt>
                <c:pt idx="406">
                  <c:v>38019</c:v>
                </c:pt>
                <c:pt idx="407">
                  <c:v>38012</c:v>
                </c:pt>
                <c:pt idx="408">
                  <c:v>38005</c:v>
                </c:pt>
                <c:pt idx="409">
                  <c:v>37998</c:v>
                </c:pt>
                <c:pt idx="410">
                  <c:v>37991</c:v>
                </c:pt>
                <c:pt idx="411">
                  <c:v>37987</c:v>
                </c:pt>
              </c:numCache>
            </c:numRef>
          </c:xVal>
          <c:yVal>
            <c:numRef>
              <c:f>'table (1)'!$H$2:$H$413</c:f>
              <c:numCache>
                <c:formatCode>General</c:formatCode>
                <c:ptCount val="412"/>
                <c:pt idx="0">
                  <c:v>2342.59</c:v>
                </c:pt>
                <c:pt idx="1">
                  <c:v>2342.5</c:v>
                </c:pt>
                <c:pt idx="2">
                  <c:v>2111.2600000000002</c:v>
                </c:pt>
                <c:pt idx="3">
                  <c:v>2236.6799999999998</c:v>
                </c:pt>
                <c:pt idx="4">
                  <c:v>2324.81</c:v>
                </c:pt>
                <c:pt idx="5">
                  <c:v>2291.4699999999998</c:v>
                </c:pt>
                <c:pt idx="6">
                  <c:v>2462.36</c:v>
                </c:pt>
                <c:pt idx="7">
                  <c:v>2337.5100000000002</c:v>
                </c:pt>
                <c:pt idx="8">
                  <c:v>2355.48</c:v>
                </c:pt>
                <c:pt idx="9">
                  <c:v>2269.19</c:v>
                </c:pt>
                <c:pt idx="10">
                  <c:v>2179.66</c:v>
                </c:pt>
                <c:pt idx="11">
                  <c:v>2026.03</c:v>
                </c:pt>
                <c:pt idx="12">
                  <c:v>2159.2800000000002</c:v>
                </c:pt>
                <c:pt idx="13">
                  <c:v>2073.67</c:v>
                </c:pt>
                <c:pt idx="14">
                  <c:v>2220.7199999999998</c:v>
                </c:pt>
                <c:pt idx="15">
                  <c:v>2190.44</c:v>
                </c:pt>
                <c:pt idx="16">
                  <c:v>2159.0700000000002</c:v>
                </c:pt>
                <c:pt idx="17">
                  <c:v>2307.33</c:v>
                </c:pt>
                <c:pt idx="18">
                  <c:v>2375.15</c:v>
                </c:pt>
                <c:pt idx="19">
                  <c:v>2670.37</c:v>
                </c:pt>
                <c:pt idx="20">
                  <c:v>2772.6</c:v>
                </c:pt>
                <c:pt idx="21">
                  <c:v>2675.38</c:v>
                </c:pt>
                <c:pt idx="22">
                  <c:v>2790.09</c:v>
                </c:pt>
                <c:pt idx="23">
                  <c:v>2875.67</c:v>
                </c:pt>
                <c:pt idx="24">
                  <c:v>2715.88</c:v>
                </c:pt>
                <c:pt idx="25">
                  <c:v>2770.12</c:v>
                </c:pt>
                <c:pt idx="26">
                  <c:v>2732.54</c:v>
                </c:pt>
                <c:pt idx="27">
                  <c:v>2789.11</c:v>
                </c:pt>
                <c:pt idx="28">
                  <c:v>2819.4</c:v>
                </c:pt>
                <c:pt idx="29">
                  <c:v>2853.98</c:v>
                </c:pt>
                <c:pt idx="30">
                  <c:v>2894.6</c:v>
                </c:pt>
                <c:pt idx="31">
                  <c:v>2952.9</c:v>
                </c:pt>
                <c:pt idx="32">
                  <c:v>3011.25</c:v>
                </c:pt>
                <c:pt idx="33">
                  <c:v>2936.3</c:v>
                </c:pt>
                <c:pt idx="34">
                  <c:v>2919.05</c:v>
                </c:pt>
                <c:pt idx="35">
                  <c:v>2984.66</c:v>
                </c:pt>
                <c:pt idx="36">
                  <c:v>2962.92</c:v>
                </c:pt>
                <c:pt idx="37">
                  <c:v>2911.33</c:v>
                </c:pt>
                <c:pt idx="38">
                  <c:v>2792.61</c:v>
                </c:pt>
                <c:pt idx="39">
                  <c:v>2883.84</c:v>
                </c:pt>
                <c:pt idx="40">
                  <c:v>2949.18</c:v>
                </c:pt>
                <c:pt idx="41">
                  <c:v>2985.02</c:v>
                </c:pt>
                <c:pt idx="42">
                  <c:v>3068</c:v>
                </c:pt>
                <c:pt idx="43">
                  <c:v>3024.36</c:v>
                </c:pt>
                <c:pt idx="44">
                  <c:v>3003.19</c:v>
                </c:pt>
                <c:pt idx="45">
                  <c:v>2954.13</c:v>
                </c:pt>
                <c:pt idx="46">
                  <c:v>2970.56</c:v>
                </c:pt>
                <c:pt idx="47">
                  <c:v>2920.4</c:v>
                </c:pt>
                <c:pt idx="48">
                  <c:v>2808.25</c:v>
                </c:pt>
                <c:pt idx="49">
                  <c:v>2792.82</c:v>
                </c:pt>
                <c:pt idx="50">
                  <c:v>2861.94</c:v>
                </c:pt>
                <c:pt idx="51">
                  <c:v>2821.77</c:v>
                </c:pt>
                <c:pt idx="52">
                  <c:v>2839.53</c:v>
                </c:pt>
                <c:pt idx="53">
                  <c:v>2782.39</c:v>
                </c:pt>
                <c:pt idx="54">
                  <c:v>2736.96</c:v>
                </c:pt>
                <c:pt idx="55">
                  <c:v>2845.75</c:v>
                </c:pt>
                <c:pt idx="56">
                  <c:v>2822.43</c:v>
                </c:pt>
                <c:pt idx="57">
                  <c:v>2875.94</c:v>
                </c:pt>
                <c:pt idx="58">
                  <c:v>2844.99</c:v>
                </c:pt>
                <c:pt idx="59">
                  <c:v>2873.74</c:v>
                </c:pt>
                <c:pt idx="60">
                  <c:v>2841.65</c:v>
                </c:pt>
                <c:pt idx="61">
                  <c:v>2785.43</c:v>
                </c:pt>
                <c:pt idx="62">
                  <c:v>2732.91</c:v>
                </c:pt>
                <c:pt idx="63">
                  <c:v>2792.75</c:v>
                </c:pt>
                <c:pt idx="64">
                  <c:v>2757.37</c:v>
                </c:pt>
                <c:pt idx="65">
                  <c:v>2780.4</c:v>
                </c:pt>
                <c:pt idx="66">
                  <c:v>2746.23</c:v>
                </c:pt>
                <c:pt idx="67">
                  <c:v>2630.35</c:v>
                </c:pt>
                <c:pt idx="68">
                  <c:v>2643.98</c:v>
                </c:pt>
                <c:pt idx="69">
                  <c:v>2708.73</c:v>
                </c:pt>
                <c:pt idx="70">
                  <c:v>2779.34</c:v>
                </c:pt>
                <c:pt idx="71">
                  <c:v>2742.14</c:v>
                </c:pt>
                <c:pt idx="72">
                  <c:v>2719.13</c:v>
                </c:pt>
                <c:pt idx="73">
                  <c:v>2645.61</c:v>
                </c:pt>
                <c:pt idx="74">
                  <c:v>2681.2</c:v>
                </c:pt>
                <c:pt idx="75">
                  <c:v>2522.36</c:v>
                </c:pt>
                <c:pt idx="76">
                  <c:v>2629.25</c:v>
                </c:pt>
                <c:pt idx="77">
                  <c:v>2737.02</c:v>
                </c:pt>
                <c:pt idx="78">
                  <c:v>2638.31</c:v>
                </c:pt>
                <c:pt idx="79">
                  <c:v>2553.59</c:v>
                </c:pt>
                <c:pt idx="80">
                  <c:v>2614.06</c:v>
                </c:pt>
                <c:pt idx="81">
                  <c:v>2581.59</c:v>
                </c:pt>
                <c:pt idx="82">
                  <c:v>2633.92</c:v>
                </c:pt>
                <c:pt idx="83">
                  <c:v>2500.1799999999998</c:v>
                </c:pt>
                <c:pt idx="84">
                  <c:v>2816.86</c:v>
                </c:pt>
                <c:pt idx="85">
                  <c:v>2918.11</c:v>
                </c:pt>
                <c:pt idx="86">
                  <c:v>2949.65</c:v>
                </c:pt>
                <c:pt idx="87">
                  <c:v>2993.54</c:v>
                </c:pt>
                <c:pt idx="88">
                  <c:v>2978.5</c:v>
                </c:pt>
                <c:pt idx="89">
                  <c:v>2940.94</c:v>
                </c:pt>
                <c:pt idx="90">
                  <c:v>2897.95</c:v>
                </c:pt>
                <c:pt idx="91">
                  <c:v>2898.36</c:v>
                </c:pt>
                <c:pt idx="92">
                  <c:v>2877.44</c:v>
                </c:pt>
                <c:pt idx="93">
                  <c:v>2728.47</c:v>
                </c:pt>
                <c:pt idx="94">
                  <c:v>2793.37</c:v>
                </c:pt>
                <c:pt idx="95">
                  <c:v>2674.46</c:v>
                </c:pt>
                <c:pt idx="96">
                  <c:v>2631.64</c:v>
                </c:pt>
                <c:pt idx="97">
                  <c:v>2776.83</c:v>
                </c:pt>
                <c:pt idx="98">
                  <c:v>2836.8</c:v>
                </c:pt>
                <c:pt idx="99">
                  <c:v>2940.25</c:v>
                </c:pt>
                <c:pt idx="100">
                  <c:v>3017.85</c:v>
                </c:pt>
                <c:pt idx="101">
                  <c:v>2964.96</c:v>
                </c:pt>
                <c:pt idx="102">
                  <c:v>2957.03</c:v>
                </c:pt>
                <c:pt idx="103">
                  <c:v>2871.22</c:v>
                </c:pt>
                <c:pt idx="104">
                  <c:v>2862.32</c:v>
                </c:pt>
                <c:pt idx="105">
                  <c:v>2910.33</c:v>
                </c:pt>
                <c:pt idx="106">
                  <c:v>2831.14</c:v>
                </c:pt>
                <c:pt idx="107">
                  <c:v>2833.06</c:v>
                </c:pt>
                <c:pt idx="108">
                  <c:v>2883.04</c:v>
                </c:pt>
                <c:pt idx="109">
                  <c:v>2794.25</c:v>
                </c:pt>
                <c:pt idx="110">
                  <c:v>2743.5</c:v>
                </c:pt>
                <c:pt idx="111">
                  <c:v>2886.08</c:v>
                </c:pt>
                <c:pt idx="112">
                  <c:v>2893.53</c:v>
                </c:pt>
                <c:pt idx="113">
                  <c:v>2882.18</c:v>
                </c:pt>
                <c:pt idx="114">
                  <c:v>2760.6</c:v>
                </c:pt>
                <c:pt idx="115">
                  <c:v>2831.95</c:v>
                </c:pt>
                <c:pt idx="116">
                  <c:v>2887.24</c:v>
                </c:pt>
                <c:pt idx="117">
                  <c:v>2831.37</c:v>
                </c:pt>
                <c:pt idx="118">
                  <c:v>2743.34</c:v>
                </c:pt>
                <c:pt idx="119">
                  <c:v>2803.65</c:v>
                </c:pt>
                <c:pt idx="120">
                  <c:v>2745.62</c:v>
                </c:pt>
                <c:pt idx="121">
                  <c:v>2669.41</c:v>
                </c:pt>
                <c:pt idx="122">
                  <c:v>2706.22</c:v>
                </c:pt>
                <c:pt idx="123">
                  <c:v>2638.13</c:v>
                </c:pt>
                <c:pt idx="124">
                  <c:v>2582.7600000000002</c:v>
                </c:pt>
                <c:pt idx="125">
                  <c:v>2469.1999999999998</c:v>
                </c:pt>
                <c:pt idx="126">
                  <c:v>2281.4699999999998</c:v>
                </c:pt>
                <c:pt idx="127">
                  <c:v>2376.48</c:v>
                </c:pt>
                <c:pt idx="128">
                  <c:v>2389.91</c:v>
                </c:pt>
                <c:pt idx="129">
                  <c:v>2434.77</c:v>
                </c:pt>
                <c:pt idx="130">
                  <c:v>2509.2199999999998</c:v>
                </c:pt>
                <c:pt idx="131">
                  <c:v>2503.17</c:v>
                </c:pt>
                <c:pt idx="132">
                  <c:v>2451.2399999999998</c:v>
                </c:pt>
                <c:pt idx="133">
                  <c:v>2433.52</c:v>
                </c:pt>
                <c:pt idx="134">
                  <c:v>2364.1</c:v>
                </c:pt>
                <c:pt idx="135">
                  <c:v>2462.39</c:v>
                </c:pt>
                <c:pt idx="136">
                  <c:v>2375.34</c:v>
                </c:pt>
                <c:pt idx="137">
                  <c:v>2319.89</c:v>
                </c:pt>
                <c:pt idx="138">
                  <c:v>2341.15</c:v>
                </c:pt>
                <c:pt idx="139">
                  <c:v>2247.89</c:v>
                </c:pt>
                <c:pt idx="140">
                  <c:v>2198.75</c:v>
                </c:pt>
                <c:pt idx="141">
                  <c:v>2118.7600000000002</c:v>
                </c:pt>
                <c:pt idx="142">
                  <c:v>2050.96</c:v>
                </c:pt>
                <c:pt idx="143">
                  <c:v>1969.52</c:v>
                </c:pt>
                <c:pt idx="144">
                  <c:v>1817.24</c:v>
                </c:pt>
                <c:pt idx="145">
                  <c:v>1976.23</c:v>
                </c:pt>
                <c:pt idx="146">
                  <c:v>2011.68</c:v>
                </c:pt>
                <c:pt idx="147">
                  <c:v>2228.29</c:v>
                </c:pt>
                <c:pt idx="148">
                  <c:v>2343.66</c:v>
                </c:pt>
                <c:pt idx="149">
                  <c:v>2236.98</c:v>
                </c:pt>
                <c:pt idx="150">
                  <c:v>2147.87</c:v>
                </c:pt>
                <c:pt idx="151">
                  <c:v>2281.4499999999998</c:v>
                </c:pt>
                <c:pt idx="152">
                  <c:v>2486.59</c:v>
                </c:pt>
                <c:pt idx="153">
                  <c:v>2536.4699999999998</c:v>
                </c:pt>
                <c:pt idx="154">
                  <c:v>2377.42</c:v>
                </c:pt>
                <c:pt idx="155">
                  <c:v>2444.14</c:v>
                </c:pt>
                <c:pt idx="156">
                  <c:v>2418.91</c:v>
                </c:pt>
                <c:pt idx="157">
                  <c:v>2252.09</c:v>
                </c:pt>
                <c:pt idx="158">
                  <c:v>2430.31</c:v>
                </c:pt>
                <c:pt idx="159">
                  <c:v>2165.91</c:v>
                </c:pt>
                <c:pt idx="160">
                  <c:v>2456.4299999999998</c:v>
                </c:pt>
                <c:pt idx="161">
                  <c:v>2602.54</c:v>
                </c:pt>
                <c:pt idx="162">
                  <c:v>2591.7600000000002</c:v>
                </c:pt>
                <c:pt idx="163">
                  <c:v>2333.2800000000002</c:v>
                </c:pt>
                <c:pt idx="164">
                  <c:v>2532.17</c:v>
                </c:pt>
                <c:pt idx="165">
                  <c:v>2421.87</c:v>
                </c:pt>
                <c:pt idx="166">
                  <c:v>3113.82</c:v>
                </c:pt>
                <c:pt idx="167">
                  <c:v>3156.46</c:v>
                </c:pt>
                <c:pt idx="168">
                  <c:v>3253.52</c:v>
                </c:pt>
                <c:pt idx="169">
                  <c:v>3278.02</c:v>
                </c:pt>
                <c:pt idx="170">
                  <c:v>3185.83</c:v>
                </c:pt>
                <c:pt idx="171">
                  <c:v>3365.63</c:v>
                </c:pt>
                <c:pt idx="172">
                  <c:v>3312.41</c:v>
                </c:pt>
                <c:pt idx="173">
                  <c:v>3367.62</c:v>
                </c:pt>
                <c:pt idx="174">
                  <c:v>3408.48</c:v>
                </c:pt>
                <c:pt idx="175">
                  <c:v>3316.61</c:v>
                </c:pt>
                <c:pt idx="176">
                  <c:v>3351.13</c:v>
                </c:pt>
                <c:pt idx="177">
                  <c:v>3321.53</c:v>
                </c:pt>
                <c:pt idx="178">
                  <c:v>3197.78</c:v>
                </c:pt>
                <c:pt idx="179">
                  <c:v>3275.2</c:v>
                </c:pt>
                <c:pt idx="180">
                  <c:v>3340.27</c:v>
                </c:pt>
                <c:pt idx="181">
                  <c:v>3426.58</c:v>
                </c:pt>
                <c:pt idx="182">
                  <c:v>3562.67</c:v>
                </c:pt>
                <c:pt idx="183">
                  <c:v>3596.7</c:v>
                </c:pt>
                <c:pt idx="184">
                  <c:v>3777.85</c:v>
                </c:pt>
                <c:pt idx="185">
                  <c:v>3725.82</c:v>
                </c:pt>
                <c:pt idx="186">
                  <c:v>3862.91</c:v>
                </c:pt>
                <c:pt idx="187">
                  <c:v>3801.59</c:v>
                </c:pt>
                <c:pt idx="188">
                  <c:v>3877.5</c:v>
                </c:pt>
                <c:pt idx="189">
                  <c:v>3794.39</c:v>
                </c:pt>
                <c:pt idx="190">
                  <c:v>3808.59</c:v>
                </c:pt>
                <c:pt idx="191">
                  <c:v>3699.99</c:v>
                </c:pt>
                <c:pt idx="192">
                  <c:v>3795.2</c:v>
                </c:pt>
                <c:pt idx="193">
                  <c:v>3641.05</c:v>
                </c:pt>
                <c:pt idx="194">
                  <c:v>3505.9</c:v>
                </c:pt>
                <c:pt idx="195">
                  <c:v>3566.59</c:v>
                </c:pt>
                <c:pt idx="196">
                  <c:v>3576.68</c:v>
                </c:pt>
                <c:pt idx="197">
                  <c:v>3724.5</c:v>
                </c:pt>
                <c:pt idx="198">
                  <c:v>3737.11</c:v>
                </c:pt>
                <c:pt idx="199">
                  <c:v>3719.28</c:v>
                </c:pt>
                <c:pt idx="200">
                  <c:v>3701.17</c:v>
                </c:pt>
                <c:pt idx="201">
                  <c:v>3867.47</c:v>
                </c:pt>
                <c:pt idx="202">
                  <c:v>3777.06</c:v>
                </c:pt>
                <c:pt idx="203">
                  <c:v>3995.17</c:v>
                </c:pt>
                <c:pt idx="204">
                  <c:v>4225.3100000000004</c:v>
                </c:pt>
                <c:pt idx="205">
                  <c:v>4270.53</c:v>
                </c:pt>
                <c:pt idx="206">
                  <c:v>4404.6400000000003</c:v>
                </c:pt>
                <c:pt idx="207">
                  <c:v>4314.7</c:v>
                </c:pt>
                <c:pt idx="208">
                  <c:v>4384.6499999999996</c:v>
                </c:pt>
                <c:pt idx="209">
                  <c:v>4446.34</c:v>
                </c:pt>
                <c:pt idx="210">
                  <c:v>4394.95</c:v>
                </c:pt>
                <c:pt idx="211">
                  <c:v>4268.53</c:v>
                </c:pt>
                <c:pt idx="212">
                  <c:v>4282.3999999999996</c:v>
                </c:pt>
                <c:pt idx="213">
                  <c:v>4297.83</c:v>
                </c:pt>
                <c:pt idx="214">
                  <c:v>4415.2700000000004</c:v>
                </c:pt>
                <c:pt idx="215">
                  <c:v>4440.2299999999996</c:v>
                </c:pt>
                <c:pt idx="216">
                  <c:v>4411.26</c:v>
                </c:pt>
                <c:pt idx="217">
                  <c:v>4473.57</c:v>
                </c:pt>
                <c:pt idx="218">
                  <c:v>4455.3100000000004</c:v>
                </c:pt>
                <c:pt idx="219">
                  <c:v>4381.71</c:v>
                </c:pt>
                <c:pt idx="220">
                  <c:v>4370.3500000000004</c:v>
                </c:pt>
                <c:pt idx="221">
                  <c:v>4221.34</c:v>
                </c:pt>
                <c:pt idx="222">
                  <c:v>4162.42</c:v>
                </c:pt>
                <c:pt idx="223">
                  <c:v>4294.5600000000004</c:v>
                </c:pt>
                <c:pt idx="224">
                  <c:v>4238.63</c:v>
                </c:pt>
                <c:pt idx="225">
                  <c:v>4157.2</c:v>
                </c:pt>
                <c:pt idx="226">
                  <c:v>4275.18</c:v>
                </c:pt>
                <c:pt idx="227">
                  <c:v>4229.1899999999996</c:v>
                </c:pt>
                <c:pt idx="228">
                  <c:v>4244.58</c:v>
                </c:pt>
                <c:pt idx="229">
                  <c:v>4445.2299999999996</c:v>
                </c:pt>
                <c:pt idx="230">
                  <c:v>4542.57</c:v>
                </c:pt>
                <c:pt idx="231">
                  <c:v>4524.45</c:v>
                </c:pt>
                <c:pt idx="232">
                  <c:v>4489.7700000000004</c:v>
                </c:pt>
                <c:pt idx="233">
                  <c:v>4479.3599999999997</c:v>
                </c:pt>
                <c:pt idx="234">
                  <c:v>4485.04</c:v>
                </c:pt>
                <c:pt idx="235">
                  <c:v>4376.42</c:v>
                </c:pt>
                <c:pt idx="236">
                  <c:v>4556.97</c:v>
                </c:pt>
                <c:pt idx="237">
                  <c:v>4463.5200000000004</c:v>
                </c:pt>
                <c:pt idx="238">
                  <c:v>4480.8100000000004</c:v>
                </c:pt>
                <c:pt idx="239">
                  <c:v>4423.07</c:v>
                </c:pt>
                <c:pt idx="240">
                  <c:v>4445.59</c:v>
                </c:pt>
                <c:pt idx="241">
                  <c:v>4383.13</c:v>
                </c:pt>
                <c:pt idx="242">
                  <c:v>4416.79</c:v>
                </c:pt>
                <c:pt idx="243">
                  <c:v>4317.3500000000004</c:v>
                </c:pt>
                <c:pt idx="244">
                  <c:v>4271.54</c:v>
                </c:pt>
                <c:pt idx="245">
                  <c:v>4181.03</c:v>
                </c:pt>
                <c:pt idx="246">
                  <c:v>4191.58</c:v>
                </c:pt>
                <c:pt idx="247">
                  <c:v>3984.54</c:v>
                </c:pt>
                <c:pt idx="248">
                  <c:v>4091.67</c:v>
                </c:pt>
                <c:pt idx="249">
                  <c:v>4011.63</c:v>
                </c:pt>
                <c:pt idx="250">
                  <c:v>4245.99</c:v>
                </c:pt>
                <c:pt idx="251">
                  <c:v>4247.3999999999996</c:v>
                </c:pt>
                <c:pt idx="252">
                  <c:v>4248.24</c:v>
                </c:pt>
                <c:pt idx="253">
                  <c:v>4228.3900000000003</c:v>
                </c:pt>
                <c:pt idx="254">
                  <c:v>4149.01</c:v>
                </c:pt>
                <c:pt idx="255">
                  <c:v>4173.07</c:v>
                </c:pt>
                <c:pt idx="256">
                  <c:v>4174.8</c:v>
                </c:pt>
                <c:pt idx="257">
                  <c:v>4129.3500000000004</c:v>
                </c:pt>
                <c:pt idx="258">
                  <c:v>4119.9399999999996</c:v>
                </c:pt>
                <c:pt idx="259">
                  <c:v>4073.5</c:v>
                </c:pt>
                <c:pt idx="260">
                  <c:v>4140.66</c:v>
                </c:pt>
                <c:pt idx="261">
                  <c:v>4019.89</c:v>
                </c:pt>
                <c:pt idx="262">
                  <c:v>3932.09</c:v>
                </c:pt>
                <c:pt idx="263">
                  <c:v>4048.16</c:v>
                </c:pt>
                <c:pt idx="264">
                  <c:v>4080.03</c:v>
                </c:pt>
                <c:pt idx="265">
                  <c:v>4063.84</c:v>
                </c:pt>
                <c:pt idx="266">
                  <c:v>3990.46</c:v>
                </c:pt>
                <c:pt idx="267">
                  <c:v>4017.27</c:v>
                </c:pt>
                <c:pt idx="268">
                  <c:v>3998.19</c:v>
                </c:pt>
                <c:pt idx="269">
                  <c:v>3999.07</c:v>
                </c:pt>
                <c:pt idx="270">
                  <c:v>3940.31</c:v>
                </c:pt>
                <c:pt idx="271">
                  <c:v>3899.41</c:v>
                </c:pt>
                <c:pt idx="272">
                  <c:v>3812.73</c:v>
                </c:pt>
                <c:pt idx="273">
                  <c:v>3812.11</c:v>
                </c:pt>
                <c:pt idx="274">
                  <c:v>3750.08</c:v>
                </c:pt>
                <c:pt idx="275">
                  <c:v>3820.89</c:v>
                </c:pt>
                <c:pt idx="276">
                  <c:v>3781.17</c:v>
                </c:pt>
                <c:pt idx="277">
                  <c:v>3791.4</c:v>
                </c:pt>
                <c:pt idx="278">
                  <c:v>3675.06</c:v>
                </c:pt>
                <c:pt idx="279">
                  <c:v>3718.09</c:v>
                </c:pt>
                <c:pt idx="280">
                  <c:v>3710.6</c:v>
                </c:pt>
                <c:pt idx="281">
                  <c:v>3557.08</c:v>
                </c:pt>
                <c:pt idx="282">
                  <c:v>3508.25</c:v>
                </c:pt>
                <c:pt idx="283">
                  <c:v>3651.33</c:v>
                </c:pt>
                <c:pt idx="284">
                  <c:v>3648.92</c:v>
                </c:pt>
                <c:pt idx="285">
                  <c:v>3550.15</c:v>
                </c:pt>
                <c:pt idx="286">
                  <c:v>3463.56</c:v>
                </c:pt>
                <c:pt idx="287">
                  <c:v>3520.99</c:v>
                </c:pt>
                <c:pt idx="288">
                  <c:v>3636.89</c:v>
                </c:pt>
                <c:pt idx="289">
                  <c:v>3699.8</c:v>
                </c:pt>
                <c:pt idx="290">
                  <c:v>3625.25</c:v>
                </c:pt>
                <c:pt idx="291">
                  <c:v>3750.44</c:v>
                </c:pt>
                <c:pt idx="292">
                  <c:v>3874.31</c:v>
                </c:pt>
                <c:pt idx="293">
                  <c:v>3839.9</c:v>
                </c:pt>
                <c:pt idx="294">
                  <c:v>3888.46</c:v>
                </c:pt>
                <c:pt idx="295">
                  <c:v>3779.94</c:v>
                </c:pt>
                <c:pt idx="296">
                  <c:v>3823.11</c:v>
                </c:pt>
                <c:pt idx="297">
                  <c:v>3853.74</c:v>
                </c:pt>
                <c:pt idx="298">
                  <c:v>3870.89</c:v>
                </c:pt>
                <c:pt idx="299">
                  <c:v>3832.43</c:v>
                </c:pt>
                <c:pt idx="300">
                  <c:v>3798.46</c:v>
                </c:pt>
                <c:pt idx="301">
                  <c:v>3733.95</c:v>
                </c:pt>
                <c:pt idx="302">
                  <c:v>3826</c:v>
                </c:pt>
                <c:pt idx="303">
                  <c:v>3767.7</c:v>
                </c:pt>
                <c:pt idx="304">
                  <c:v>3695.63</c:v>
                </c:pt>
                <c:pt idx="305">
                  <c:v>3678.48</c:v>
                </c:pt>
                <c:pt idx="306">
                  <c:v>3685.48</c:v>
                </c:pt>
                <c:pt idx="307">
                  <c:v>3550.8</c:v>
                </c:pt>
                <c:pt idx="308">
                  <c:v>3629.25</c:v>
                </c:pt>
                <c:pt idx="309">
                  <c:v>3666.99</c:v>
                </c:pt>
                <c:pt idx="310">
                  <c:v>3578.93</c:v>
                </c:pt>
                <c:pt idx="311">
                  <c:v>3599.47</c:v>
                </c:pt>
                <c:pt idx="312">
                  <c:v>3556.76</c:v>
                </c:pt>
                <c:pt idx="313">
                  <c:v>3500.8</c:v>
                </c:pt>
                <c:pt idx="314">
                  <c:v>3519.66</c:v>
                </c:pt>
                <c:pt idx="315">
                  <c:v>3466.08</c:v>
                </c:pt>
                <c:pt idx="316">
                  <c:v>3427.18</c:v>
                </c:pt>
                <c:pt idx="317">
                  <c:v>3406.23</c:v>
                </c:pt>
                <c:pt idx="318">
                  <c:v>3355.28</c:v>
                </c:pt>
                <c:pt idx="319">
                  <c:v>3245.98</c:v>
                </c:pt>
                <c:pt idx="320">
                  <c:v>3271.05</c:v>
                </c:pt>
                <c:pt idx="321">
                  <c:v>3349.58</c:v>
                </c:pt>
                <c:pt idx="322">
                  <c:v>3374.1</c:v>
                </c:pt>
                <c:pt idx="323">
                  <c:v>3428.51</c:v>
                </c:pt>
                <c:pt idx="324">
                  <c:v>3331.55</c:v>
                </c:pt>
                <c:pt idx="325">
                  <c:v>3366.57</c:v>
                </c:pt>
                <c:pt idx="326">
                  <c:v>3359.66</c:v>
                </c:pt>
                <c:pt idx="327">
                  <c:v>3274.42</c:v>
                </c:pt>
                <c:pt idx="328">
                  <c:v>3224.1</c:v>
                </c:pt>
                <c:pt idx="329">
                  <c:v>3328.17</c:v>
                </c:pt>
                <c:pt idx="330">
                  <c:v>3334.15</c:v>
                </c:pt>
                <c:pt idx="331">
                  <c:v>3280.49</c:v>
                </c:pt>
                <c:pt idx="332">
                  <c:v>3326.51</c:v>
                </c:pt>
                <c:pt idx="333">
                  <c:v>3292.92</c:v>
                </c:pt>
                <c:pt idx="334">
                  <c:v>3278.71</c:v>
                </c:pt>
                <c:pt idx="335">
                  <c:v>3224.59</c:v>
                </c:pt>
                <c:pt idx="336">
                  <c:v>3208.61</c:v>
                </c:pt>
                <c:pt idx="337">
                  <c:v>3161</c:v>
                </c:pt>
                <c:pt idx="338">
                  <c:v>3178.48</c:v>
                </c:pt>
                <c:pt idx="339">
                  <c:v>3143.85</c:v>
                </c:pt>
                <c:pt idx="340">
                  <c:v>3114.27</c:v>
                </c:pt>
                <c:pt idx="341">
                  <c:v>3084</c:v>
                </c:pt>
                <c:pt idx="342">
                  <c:v>3050.45</c:v>
                </c:pt>
                <c:pt idx="343">
                  <c:v>2994.52</c:v>
                </c:pt>
                <c:pt idx="344">
                  <c:v>3019.26</c:v>
                </c:pt>
                <c:pt idx="345">
                  <c:v>2930.1</c:v>
                </c:pt>
                <c:pt idx="346">
                  <c:v>2976.39</c:v>
                </c:pt>
                <c:pt idx="347">
                  <c:v>3013.79</c:v>
                </c:pt>
                <c:pt idx="348">
                  <c:v>3088.92</c:v>
                </c:pt>
                <c:pt idx="349">
                  <c:v>3061.11</c:v>
                </c:pt>
                <c:pt idx="350">
                  <c:v>3060.67</c:v>
                </c:pt>
                <c:pt idx="351">
                  <c:v>3053.54</c:v>
                </c:pt>
                <c:pt idx="352">
                  <c:v>3060.36</c:v>
                </c:pt>
                <c:pt idx="353">
                  <c:v>3106.86</c:v>
                </c:pt>
                <c:pt idx="354">
                  <c:v>3062.72</c:v>
                </c:pt>
                <c:pt idx="355">
                  <c:v>3072.04</c:v>
                </c:pt>
                <c:pt idx="356">
                  <c:v>3080.08</c:v>
                </c:pt>
                <c:pt idx="357">
                  <c:v>3037.14</c:v>
                </c:pt>
                <c:pt idx="358">
                  <c:v>2955.89</c:v>
                </c:pt>
                <c:pt idx="359">
                  <c:v>2940.87</c:v>
                </c:pt>
                <c:pt idx="360">
                  <c:v>2948.22</c:v>
                </c:pt>
                <c:pt idx="361">
                  <c:v>2979.81</c:v>
                </c:pt>
                <c:pt idx="362">
                  <c:v>2951.24</c:v>
                </c:pt>
                <c:pt idx="363">
                  <c:v>2950.92</c:v>
                </c:pt>
                <c:pt idx="364">
                  <c:v>2891.48</c:v>
                </c:pt>
                <c:pt idx="365">
                  <c:v>2903.96</c:v>
                </c:pt>
                <c:pt idx="366">
                  <c:v>2911.58</c:v>
                </c:pt>
                <c:pt idx="367">
                  <c:v>2898.95</c:v>
                </c:pt>
                <c:pt idx="368">
                  <c:v>2893.08</c:v>
                </c:pt>
                <c:pt idx="369">
                  <c:v>2907.45</c:v>
                </c:pt>
                <c:pt idx="370">
                  <c:v>2874.79</c:v>
                </c:pt>
                <c:pt idx="371">
                  <c:v>2811.72</c:v>
                </c:pt>
                <c:pt idx="372">
                  <c:v>2788.9</c:v>
                </c:pt>
                <c:pt idx="373">
                  <c:v>2773.39</c:v>
                </c:pt>
                <c:pt idx="374">
                  <c:v>2816.42</c:v>
                </c:pt>
                <c:pt idx="375">
                  <c:v>2796.08</c:v>
                </c:pt>
                <c:pt idx="376">
                  <c:v>2740.06</c:v>
                </c:pt>
                <c:pt idx="377">
                  <c:v>2788.64</c:v>
                </c:pt>
                <c:pt idx="378">
                  <c:v>2745.86</c:v>
                </c:pt>
                <c:pt idx="379">
                  <c:v>2739.43</c:v>
                </c:pt>
                <c:pt idx="380">
                  <c:v>2704.53</c:v>
                </c:pt>
                <c:pt idx="381">
                  <c:v>2624.96</c:v>
                </c:pt>
                <c:pt idx="382">
                  <c:v>2580.04</c:v>
                </c:pt>
                <c:pt idx="383">
                  <c:v>2618.6799999999998</c:v>
                </c:pt>
                <c:pt idx="384">
                  <c:v>2720.05</c:v>
                </c:pt>
                <c:pt idx="385">
                  <c:v>2673.44</c:v>
                </c:pt>
                <c:pt idx="386">
                  <c:v>2713.27</c:v>
                </c:pt>
                <c:pt idx="387">
                  <c:v>2776.25</c:v>
                </c:pt>
                <c:pt idx="388">
                  <c:v>2783.99</c:v>
                </c:pt>
                <c:pt idx="389">
                  <c:v>2818.85</c:v>
                </c:pt>
                <c:pt idx="390">
                  <c:v>2822.05</c:v>
                </c:pt>
                <c:pt idx="391">
                  <c:v>2797.05</c:v>
                </c:pt>
                <c:pt idx="392">
                  <c:v>2767.87</c:v>
                </c:pt>
                <c:pt idx="393">
                  <c:v>2736.83</c:v>
                </c:pt>
                <c:pt idx="394">
                  <c:v>2697.46</c:v>
                </c:pt>
                <c:pt idx="395">
                  <c:v>2694.92</c:v>
                </c:pt>
                <c:pt idx="396">
                  <c:v>2756.85</c:v>
                </c:pt>
                <c:pt idx="397">
                  <c:v>2787.48</c:v>
                </c:pt>
                <c:pt idx="398">
                  <c:v>2894.18</c:v>
                </c:pt>
                <c:pt idx="399">
                  <c:v>2866.95</c:v>
                </c:pt>
                <c:pt idx="400">
                  <c:v>2858.93</c:v>
                </c:pt>
                <c:pt idx="401">
                  <c:v>2885.08</c:v>
                </c:pt>
                <c:pt idx="402">
                  <c:v>2763.75</c:v>
                </c:pt>
                <c:pt idx="403">
                  <c:v>2769.86</c:v>
                </c:pt>
                <c:pt idx="404">
                  <c:v>2834.03</c:v>
                </c:pt>
                <c:pt idx="405">
                  <c:v>2945.63</c:v>
                </c:pt>
                <c:pt idx="406">
                  <c:v>2893.18</c:v>
                </c:pt>
                <c:pt idx="407">
                  <c:v>2904.36</c:v>
                </c:pt>
                <c:pt idx="408">
                  <c:v>2860.88</c:v>
                </c:pt>
                <c:pt idx="409">
                  <c:v>2833.63</c:v>
                </c:pt>
                <c:pt idx="410">
                  <c:v>2839.14</c:v>
                </c:pt>
                <c:pt idx="411">
                  <c:v>2892.54</c:v>
                </c:pt>
              </c:numCache>
            </c:numRef>
          </c:yVal>
          <c:smooth val="1"/>
        </c:ser>
        <c:dLbls>
          <c:showLegendKey val="0"/>
          <c:showVal val="0"/>
          <c:showCatName val="0"/>
          <c:showSerName val="0"/>
          <c:showPercent val="0"/>
          <c:showBubbleSize val="0"/>
        </c:dLbls>
        <c:axId val="261062016"/>
        <c:axId val="296334464"/>
      </c:scatterChart>
      <c:valAx>
        <c:axId val="261062016"/>
        <c:scaling>
          <c:orientation val="minMax"/>
          <c:max val="41000"/>
          <c:min val="37989"/>
        </c:scaling>
        <c:delete val="0"/>
        <c:axPos val="b"/>
        <c:numFmt formatCode="m/d/yyyy" sourceLinked="1"/>
        <c:majorTickMark val="none"/>
        <c:minorTickMark val="none"/>
        <c:tickLblPos val="nextTo"/>
        <c:txPr>
          <a:bodyPr/>
          <a:lstStyle/>
          <a:p>
            <a:pPr>
              <a:defRPr sz="700"/>
            </a:pPr>
            <a:endParaRPr lang="ru-RU"/>
          </a:p>
        </c:txPr>
        <c:crossAx val="296334464"/>
        <c:crosses val="autoZero"/>
        <c:crossBetween val="midCat"/>
        <c:majorUnit val="300"/>
      </c:valAx>
      <c:valAx>
        <c:axId val="296334464"/>
        <c:scaling>
          <c:orientation val="minMax"/>
        </c:scaling>
        <c:delete val="0"/>
        <c:axPos val="l"/>
        <c:numFmt formatCode="General" sourceLinked="1"/>
        <c:majorTickMark val="none"/>
        <c:minorTickMark val="none"/>
        <c:tickLblPos val="nextTo"/>
        <c:crossAx val="261062016"/>
        <c:crosses val="autoZero"/>
        <c:crossBetween val="midCat"/>
      </c:valAx>
    </c:plotArea>
    <c:legend>
      <c:legendPos val="r"/>
      <c:legendEntry>
        <c:idx val="2"/>
        <c:delete val="1"/>
      </c:legendEntry>
      <c:legendEntry>
        <c:idx val="3"/>
        <c:delete val="1"/>
      </c:legendEntry>
      <c:layout>
        <c:manualLayout>
          <c:xMode val="edge"/>
          <c:yMode val="edge"/>
          <c:x val="0.72440138933760245"/>
          <c:y val="4.1431136897361514E-3"/>
          <c:w val="0.27250232764468152"/>
          <c:h val="0.219941095701918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0.46228</cdr:x>
      <cdr:y>0.12534</cdr:y>
    </cdr:from>
    <cdr:to>
      <cdr:x>0.46407</cdr:x>
      <cdr:y>0.88519</cdr:y>
    </cdr:to>
    <cdr:cxnSp macro="">
      <cdr:nvCxnSpPr>
        <cdr:cNvPr id="2" name="Прямая соединительная линия 1"/>
        <cdr:cNvCxnSpPr/>
      </cdr:nvCxnSpPr>
      <cdr:spPr>
        <a:xfrm xmlns:a="http://schemas.openxmlformats.org/drawingml/2006/main">
          <a:off x="2743200" y="340242"/>
          <a:ext cx="10632" cy="2062716"/>
        </a:xfrm>
        <a:prstGeom xmlns:a="http://schemas.openxmlformats.org/drawingml/2006/main" prst="line">
          <a:avLst/>
        </a:prstGeom>
        <a:ln xmlns:a="http://schemas.openxmlformats.org/drawingml/2006/main">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7138-9D09-4F46-97BD-CEF71A01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39409</Words>
  <Characters>224637</Characters>
  <Application>Microsoft Office Word</Application>
  <DocSecurity>0</DocSecurity>
  <Lines>8022</Lines>
  <Paragraphs>5177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Kabakova</dc:creator>
  <cp:lastModifiedBy>Oksana Kabakova</cp:lastModifiedBy>
  <cp:revision>5</cp:revision>
  <dcterms:created xsi:type="dcterms:W3CDTF">2014-05-22T11:29:00Z</dcterms:created>
  <dcterms:modified xsi:type="dcterms:W3CDTF">2014-05-22T13:39:00Z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id="wDeLer2O"/&gt;&lt;style id="http://www.zotero.org/styles/elsevier-harvard2" hasBibliography="1" bibliographyStyleHasBeenSet="1"/&gt;&lt;prefs&gt;&lt;pref name="fieldType" value="Field"/&gt;&lt;pref name="storeReferences</vt:lpwstr>
  </property>
  <property fmtid="{D5CDD505-2E9C-101B-9397-08002B2CF9AE}" pid="3" name="ZOTERO_PREF_2">
    <vt:lpwstr>" value="true"/&gt;&lt;pref name="automaticJournalAbbreviations" value="false"/&gt;&lt;pref name="noteType" value="0"/&gt;&lt;/prefs&gt;&lt;/data&gt;</vt:lpwstr>
  </property>
  <property fmtid="{D5CDD505-2E9C-101B-9397-08002B2CF9AE}" pid="4" name="_DocHome">
    <vt:i4>799205795</vt:i4>
  </property>
</Properties>
</file>