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A0" w:rsidRPr="00C74BD7" w:rsidRDefault="004A32A0" w:rsidP="004A32A0">
      <w:pPr>
        <w:autoSpaceDE w:val="0"/>
        <w:autoSpaceDN w:val="0"/>
        <w:adjustRightInd w:val="0"/>
        <w:spacing w:after="0" w:line="240" w:lineRule="auto"/>
        <w:ind w:firstLine="567"/>
        <w:jc w:val="center"/>
        <w:rPr>
          <w:rFonts w:ascii="Times New Roman" w:eastAsia="Times New Roman" w:hAnsi="Times New Roman"/>
          <w:noProof/>
          <w:sz w:val="28"/>
          <w:szCs w:val="28"/>
          <w:lang w:val="en-US" w:eastAsia="ru-RU"/>
        </w:rPr>
      </w:pPr>
      <w:bookmarkStart w:id="0" w:name="_Toc379464918"/>
      <w:r w:rsidRPr="00C74BD7">
        <w:rPr>
          <w:rFonts w:ascii="Times New Roman" w:eastAsia="Times New Roman" w:hAnsi="Times New Roman"/>
          <w:noProof/>
          <w:sz w:val="28"/>
          <w:szCs w:val="28"/>
          <w:lang w:val="en-US" w:eastAsia="ru-RU"/>
        </w:rPr>
        <w:t>The Government of the Russian Federation</w:t>
      </w:r>
    </w:p>
    <w:p w:rsidR="004A32A0" w:rsidRPr="00C74BD7" w:rsidRDefault="004A32A0" w:rsidP="004A32A0">
      <w:pPr>
        <w:autoSpaceDE w:val="0"/>
        <w:autoSpaceDN w:val="0"/>
        <w:adjustRightInd w:val="0"/>
        <w:spacing w:after="0" w:line="240" w:lineRule="auto"/>
        <w:ind w:firstLine="567"/>
        <w:jc w:val="center"/>
        <w:rPr>
          <w:rFonts w:ascii="Times New Roman" w:eastAsia="Times New Roman" w:hAnsi="Times New Roman"/>
          <w:noProof/>
          <w:sz w:val="28"/>
          <w:szCs w:val="28"/>
          <w:lang w:val="en-US" w:eastAsia="ru-RU"/>
        </w:rPr>
      </w:pPr>
    </w:p>
    <w:p w:rsidR="004A32A0" w:rsidRPr="00C74BD7" w:rsidRDefault="004A32A0" w:rsidP="004A32A0">
      <w:pPr>
        <w:autoSpaceDE w:val="0"/>
        <w:autoSpaceDN w:val="0"/>
        <w:adjustRightInd w:val="0"/>
        <w:spacing w:after="0" w:line="240" w:lineRule="auto"/>
        <w:ind w:firstLine="567"/>
        <w:jc w:val="center"/>
        <w:rPr>
          <w:rFonts w:ascii="Times New Roman" w:eastAsia="Times New Roman" w:hAnsi="Times New Roman"/>
          <w:noProof/>
          <w:sz w:val="28"/>
          <w:szCs w:val="28"/>
          <w:lang w:val="en-US" w:eastAsia="ru-RU"/>
        </w:rPr>
      </w:pPr>
      <w:r w:rsidRPr="00C74BD7">
        <w:rPr>
          <w:rFonts w:ascii="Times New Roman" w:eastAsia="Times New Roman" w:hAnsi="Times New Roman"/>
          <w:noProof/>
          <w:sz w:val="28"/>
          <w:szCs w:val="28"/>
          <w:lang w:val="en-US" w:eastAsia="ru-RU"/>
        </w:rPr>
        <w:t>Perm Branch of the Federal State Autonomous Educational Institution</w:t>
      </w:r>
    </w:p>
    <w:p w:rsidR="004A32A0" w:rsidRPr="00C74BD7" w:rsidRDefault="004A32A0" w:rsidP="004A32A0">
      <w:pPr>
        <w:autoSpaceDE w:val="0"/>
        <w:autoSpaceDN w:val="0"/>
        <w:adjustRightInd w:val="0"/>
        <w:spacing w:after="0" w:line="240" w:lineRule="auto"/>
        <w:ind w:firstLine="567"/>
        <w:jc w:val="center"/>
        <w:rPr>
          <w:rFonts w:ascii="Times New Roman" w:eastAsia="Times New Roman" w:hAnsi="Times New Roman"/>
          <w:noProof/>
          <w:sz w:val="28"/>
          <w:szCs w:val="28"/>
          <w:lang w:val="en-US" w:eastAsia="ru-RU"/>
        </w:rPr>
      </w:pPr>
      <w:r w:rsidRPr="00C74BD7">
        <w:rPr>
          <w:rFonts w:ascii="Times New Roman" w:eastAsia="Times New Roman" w:hAnsi="Times New Roman"/>
          <w:noProof/>
          <w:sz w:val="28"/>
          <w:szCs w:val="28"/>
          <w:lang w:val="en-US" w:eastAsia="ru-RU"/>
        </w:rPr>
        <w:t>of Higher Professional Education</w:t>
      </w:r>
    </w:p>
    <w:p w:rsidR="004A32A0" w:rsidRPr="00C74BD7" w:rsidRDefault="004A32A0" w:rsidP="004A32A0">
      <w:pPr>
        <w:autoSpaceDE w:val="0"/>
        <w:autoSpaceDN w:val="0"/>
        <w:adjustRightInd w:val="0"/>
        <w:spacing w:after="0" w:line="240" w:lineRule="auto"/>
        <w:ind w:firstLine="567"/>
        <w:jc w:val="center"/>
        <w:rPr>
          <w:rFonts w:ascii="Times New Roman" w:eastAsia="Times New Roman" w:hAnsi="Times New Roman"/>
          <w:noProof/>
          <w:sz w:val="28"/>
          <w:szCs w:val="28"/>
          <w:lang w:val="en-US" w:eastAsia="ru-RU"/>
        </w:rPr>
      </w:pPr>
    </w:p>
    <w:p w:rsidR="004A32A0" w:rsidRPr="00C74BD7" w:rsidRDefault="004A32A0" w:rsidP="004A32A0">
      <w:pPr>
        <w:autoSpaceDE w:val="0"/>
        <w:autoSpaceDN w:val="0"/>
        <w:adjustRightInd w:val="0"/>
        <w:spacing w:after="0" w:line="240" w:lineRule="auto"/>
        <w:ind w:firstLine="567"/>
        <w:jc w:val="center"/>
        <w:rPr>
          <w:rFonts w:ascii="Times New Roman" w:eastAsia="Times New Roman" w:hAnsi="Times New Roman"/>
          <w:noProof/>
          <w:sz w:val="28"/>
          <w:szCs w:val="28"/>
          <w:lang w:val="en-US" w:eastAsia="ru-RU"/>
        </w:rPr>
      </w:pPr>
      <w:r w:rsidRPr="00C74BD7">
        <w:rPr>
          <w:rFonts w:ascii="Times New Roman" w:eastAsia="Times New Roman" w:hAnsi="Times New Roman"/>
          <w:noProof/>
          <w:sz w:val="28"/>
          <w:szCs w:val="28"/>
          <w:lang w:val="en-US" w:eastAsia="ru-RU"/>
        </w:rPr>
        <w:t>"National Research University</w:t>
      </w:r>
      <w:r w:rsidRPr="00C74BD7">
        <w:rPr>
          <w:rFonts w:ascii="Times New Roman" w:eastAsia="Times New Roman" w:hAnsi="Times New Roman"/>
          <w:noProof/>
          <w:sz w:val="28"/>
          <w:szCs w:val="28"/>
          <w:lang w:val="en-US" w:eastAsia="ru-RU"/>
        </w:rPr>
        <w:br/>
        <w:t>"Higher School of Economics"</w:t>
      </w:r>
    </w:p>
    <w:p w:rsidR="004A32A0" w:rsidRDefault="004A32A0" w:rsidP="004A32A0">
      <w:pPr>
        <w:spacing w:after="0" w:line="240" w:lineRule="auto"/>
        <w:jc w:val="center"/>
        <w:rPr>
          <w:rFonts w:ascii="Times New Roman" w:eastAsia="Times New Roman" w:hAnsi="Times New Roman"/>
          <w:szCs w:val="24"/>
          <w:lang w:val="fi-FI" w:eastAsia="fi-FI"/>
        </w:rPr>
      </w:pPr>
    </w:p>
    <w:p w:rsidR="004A32A0" w:rsidRPr="00C74BD7" w:rsidRDefault="004A32A0" w:rsidP="004A32A0">
      <w:pPr>
        <w:spacing w:after="0" w:line="240" w:lineRule="auto"/>
        <w:jc w:val="center"/>
        <w:rPr>
          <w:rFonts w:ascii="Times New Roman" w:eastAsia="Times New Roman" w:hAnsi="Times New Roman"/>
          <w:szCs w:val="24"/>
          <w:lang w:val="en-US" w:eastAsia="fi-FI"/>
        </w:rPr>
      </w:pPr>
    </w:p>
    <w:p w:rsidR="004A32A0" w:rsidRPr="00C74BD7" w:rsidRDefault="004A32A0" w:rsidP="004A32A0">
      <w:pPr>
        <w:jc w:val="center"/>
        <w:rPr>
          <w:rFonts w:ascii="Times New Roman" w:hAnsi="Times New Roman"/>
          <w:sz w:val="28"/>
          <w:szCs w:val="28"/>
          <w:lang w:val="en-US"/>
        </w:rPr>
      </w:pPr>
      <w:r w:rsidRPr="00C74BD7">
        <w:rPr>
          <w:rFonts w:ascii="Times New Roman" w:hAnsi="Times New Roman"/>
          <w:sz w:val="28"/>
          <w:szCs w:val="28"/>
          <w:lang w:val="en-US"/>
        </w:rPr>
        <w:t>Faculty of Economics</w:t>
      </w:r>
    </w:p>
    <w:p w:rsidR="004A32A0" w:rsidRPr="00C74BD7" w:rsidRDefault="004A32A0" w:rsidP="004A32A0">
      <w:pPr>
        <w:jc w:val="center"/>
        <w:rPr>
          <w:rFonts w:ascii="Times New Roman" w:hAnsi="Times New Roman"/>
          <w:sz w:val="28"/>
          <w:szCs w:val="28"/>
          <w:lang w:val="en-US"/>
        </w:rPr>
      </w:pPr>
      <w:r w:rsidRPr="00C74BD7">
        <w:rPr>
          <w:rFonts w:ascii="Times New Roman" w:hAnsi="Times New Roman"/>
          <w:sz w:val="28"/>
          <w:szCs w:val="28"/>
          <w:lang w:val="en-US"/>
        </w:rPr>
        <w:t>Department of Financial Management</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Admit to defense</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Head of the Department</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PhD in Economics,</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Associate Professor of the Financial Management Department</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Elena A. Shakina</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 xml:space="preserve"> "______" __________________20____</w:t>
      </w:r>
    </w:p>
    <w:p w:rsidR="004A32A0" w:rsidRPr="003564AA" w:rsidRDefault="004A32A0" w:rsidP="004A32A0">
      <w:pPr>
        <w:autoSpaceDE w:val="0"/>
        <w:autoSpaceDN w:val="0"/>
        <w:adjustRightInd w:val="0"/>
        <w:spacing w:after="0" w:line="240" w:lineRule="auto"/>
        <w:jc w:val="center"/>
        <w:rPr>
          <w:rFonts w:ascii="Times New Roman" w:eastAsia="Times New Roman" w:hAnsi="Times New Roman"/>
          <w:szCs w:val="18"/>
          <w:lang w:val="fi-FI" w:eastAsia="fi-FI"/>
        </w:rPr>
      </w:pPr>
    </w:p>
    <w:p w:rsidR="004A32A0" w:rsidRPr="00117FE5" w:rsidRDefault="004A32A0" w:rsidP="004A32A0">
      <w:pPr>
        <w:jc w:val="center"/>
        <w:rPr>
          <w:rFonts w:ascii="Times New Roman" w:hAnsi="Times New Roman"/>
          <w:b/>
          <w:sz w:val="28"/>
          <w:szCs w:val="28"/>
          <w:lang w:val="en-US"/>
        </w:rPr>
      </w:pPr>
      <w:r w:rsidRPr="00C74BD7">
        <w:rPr>
          <w:rFonts w:ascii="Times New Roman" w:hAnsi="Times New Roman"/>
          <w:b/>
          <w:sz w:val="28"/>
          <w:szCs w:val="28"/>
          <w:lang w:val="en-US"/>
        </w:rPr>
        <w:t>GRADUATION THESIS</w:t>
      </w:r>
    </w:p>
    <w:p w:rsidR="004A32A0" w:rsidRPr="00EB65BA" w:rsidRDefault="004A32A0" w:rsidP="004A32A0">
      <w:pPr>
        <w:autoSpaceDE w:val="0"/>
        <w:autoSpaceDN w:val="0"/>
        <w:adjustRightInd w:val="0"/>
        <w:spacing w:before="35" w:line="240" w:lineRule="auto"/>
        <w:ind w:right="278"/>
        <w:jc w:val="center"/>
        <w:rPr>
          <w:sz w:val="28"/>
          <w:szCs w:val="28"/>
          <w:lang w:val="en-US"/>
        </w:rPr>
      </w:pPr>
      <w:r w:rsidRPr="003564AA">
        <w:rPr>
          <w:rFonts w:ascii="Times New Roman" w:eastAsia="Times New Roman" w:hAnsi="Times New Roman"/>
          <w:sz w:val="28"/>
          <w:szCs w:val="28"/>
          <w:lang w:val="en-US" w:eastAsia="ru-RU"/>
        </w:rPr>
        <w:t xml:space="preserve">On the topic: </w:t>
      </w:r>
      <w:r w:rsidRPr="00117FE5">
        <w:rPr>
          <w:rFonts w:ascii="Times New Roman" w:eastAsia="Times New Roman" w:hAnsi="Times New Roman"/>
          <w:b/>
          <w:caps/>
          <w:sz w:val="28"/>
          <w:szCs w:val="28"/>
          <w:lang w:val="en-US"/>
        </w:rPr>
        <w:t>How external and internal factors influence interfirm relationships in Russia?</w:t>
      </w:r>
    </w:p>
    <w:p w:rsidR="004A32A0" w:rsidRPr="003564AA" w:rsidRDefault="003D30BB" w:rsidP="004A32A0">
      <w:pPr>
        <w:spacing w:after="0" w:line="240" w:lineRule="auto"/>
        <w:ind w:firstLine="720"/>
        <w:jc w:val="right"/>
        <w:rPr>
          <w:rFonts w:ascii="Times New Roman" w:eastAsia="MS Mincho" w:hAnsi="Times New Roman"/>
          <w:sz w:val="28"/>
          <w:szCs w:val="28"/>
          <w:lang w:val="en-US" w:bidi="en-US"/>
        </w:rPr>
      </w:pPr>
      <w:r>
        <w:rPr>
          <w:rFonts w:ascii="Times New Roman" w:eastAsia="MS Mincho" w:hAnsi="Times New Roman"/>
          <w:sz w:val="28"/>
          <w:szCs w:val="28"/>
          <w:lang w:val="en-US" w:bidi="en-US"/>
        </w:rPr>
        <w:t xml:space="preserve">Student: </w:t>
      </w:r>
      <w:bookmarkStart w:id="1" w:name="_GoBack"/>
      <w:bookmarkEnd w:id="1"/>
      <w:r w:rsidR="004A32A0">
        <w:rPr>
          <w:rFonts w:ascii="Times New Roman" w:eastAsia="MS Mincho" w:hAnsi="Times New Roman"/>
          <w:sz w:val="28"/>
          <w:szCs w:val="28"/>
          <w:lang w:val="en-US" w:bidi="en-US"/>
        </w:rPr>
        <w:t>Virineia A. Gorshkova</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Pr>
          <w:rFonts w:ascii="Times New Roman" w:eastAsia="MS Mincho" w:hAnsi="Times New Roman"/>
          <w:sz w:val="28"/>
          <w:szCs w:val="28"/>
          <w:lang w:val="en-US" w:bidi="en-US"/>
        </w:rPr>
        <w:t>Group: E-10</w:t>
      </w:r>
      <w:r w:rsidRPr="003564AA">
        <w:rPr>
          <w:rFonts w:ascii="Times New Roman" w:eastAsia="MS Mincho" w:hAnsi="Times New Roman"/>
          <w:sz w:val="28"/>
          <w:szCs w:val="28"/>
          <w:lang w:val="en-US" w:bidi="en-US"/>
        </w:rPr>
        <w:t>-</w:t>
      </w:r>
      <w:r>
        <w:rPr>
          <w:rFonts w:ascii="Times New Roman" w:eastAsia="MS Mincho" w:hAnsi="Times New Roman"/>
          <w:sz w:val="28"/>
          <w:szCs w:val="28"/>
          <w:lang w:val="en-US" w:bidi="en-US"/>
        </w:rPr>
        <w:t>2</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________________________</w:t>
      </w:r>
    </w:p>
    <w:p w:rsidR="004A32A0" w:rsidRPr="003564AA" w:rsidRDefault="004A32A0" w:rsidP="004A32A0">
      <w:pPr>
        <w:spacing w:after="0" w:line="240" w:lineRule="auto"/>
        <w:ind w:firstLine="6804"/>
        <w:jc w:val="right"/>
        <w:rPr>
          <w:rFonts w:ascii="Times New Roman" w:eastAsia="MS Mincho" w:hAnsi="Times New Roman"/>
          <w:bCs/>
          <w:sz w:val="20"/>
          <w:szCs w:val="20"/>
          <w:lang w:val="en-US" w:bidi="en-US"/>
        </w:rPr>
      </w:pPr>
      <w:r w:rsidRPr="003564AA">
        <w:rPr>
          <w:rFonts w:ascii="Times New Roman" w:eastAsia="MS Mincho" w:hAnsi="Times New Roman"/>
          <w:bCs/>
          <w:sz w:val="20"/>
          <w:szCs w:val="20"/>
          <w:lang w:val="en-US" w:bidi="en-US"/>
        </w:rPr>
        <w:t>signature</w:t>
      </w:r>
    </w:p>
    <w:p w:rsidR="004A32A0" w:rsidRPr="003564AA" w:rsidRDefault="004A32A0" w:rsidP="004A32A0">
      <w:pPr>
        <w:spacing w:after="0" w:line="240" w:lineRule="auto"/>
        <w:ind w:firstLine="720"/>
        <w:jc w:val="right"/>
        <w:rPr>
          <w:rFonts w:ascii="Times New Roman" w:eastAsia="MS Mincho" w:hAnsi="Times New Roman"/>
          <w:bCs/>
          <w:sz w:val="24"/>
          <w:szCs w:val="24"/>
          <w:lang w:val="en-US" w:bidi="en-US"/>
        </w:rPr>
      </w:pP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bCs/>
          <w:sz w:val="28"/>
          <w:szCs w:val="28"/>
          <w:lang w:val="en-US" w:bidi="en-US"/>
        </w:rPr>
        <w:t>Supervisor: Anna A. Bykova</w:t>
      </w:r>
    </w:p>
    <w:p w:rsidR="004A32A0" w:rsidRPr="003564AA" w:rsidRDefault="004A32A0" w:rsidP="004A32A0">
      <w:pPr>
        <w:spacing w:after="0" w:line="240" w:lineRule="auto"/>
        <w:ind w:firstLine="720"/>
        <w:jc w:val="right"/>
        <w:rPr>
          <w:rFonts w:ascii="Times New Roman" w:eastAsia="MS Mincho" w:hAnsi="Times New Roman"/>
          <w:bCs/>
          <w:sz w:val="28"/>
          <w:szCs w:val="28"/>
          <w:lang w:val="en-US" w:bidi="en-US"/>
        </w:rPr>
      </w:pPr>
      <w:r w:rsidRPr="003564AA">
        <w:rPr>
          <w:rFonts w:ascii="Times New Roman" w:eastAsia="MS Mincho" w:hAnsi="Times New Roman"/>
          <w:bCs/>
          <w:sz w:val="28"/>
          <w:szCs w:val="28"/>
          <w:lang w:val="en-US" w:bidi="en-US"/>
        </w:rPr>
        <w:t>PhD in Economics,</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Associate Professor of the Financial Management Department</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________________________</w:t>
      </w:r>
    </w:p>
    <w:p w:rsidR="004A32A0" w:rsidRPr="003564AA" w:rsidRDefault="004A32A0" w:rsidP="004A32A0">
      <w:pPr>
        <w:spacing w:after="0" w:line="240" w:lineRule="auto"/>
        <w:ind w:firstLine="6804"/>
        <w:jc w:val="right"/>
        <w:rPr>
          <w:rFonts w:ascii="Times New Roman" w:eastAsia="MS Mincho" w:hAnsi="Times New Roman"/>
          <w:bCs/>
          <w:sz w:val="20"/>
          <w:szCs w:val="20"/>
          <w:lang w:val="en-US" w:bidi="en-US"/>
        </w:rPr>
      </w:pPr>
      <w:r w:rsidRPr="003564AA">
        <w:rPr>
          <w:rFonts w:ascii="Times New Roman" w:eastAsia="MS Mincho" w:hAnsi="Times New Roman"/>
          <w:bCs/>
          <w:sz w:val="20"/>
          <w:szCs w:val="20"/>
          <w:lang w:val="en-US" w:bidi="en-US"/>
        </w:rPr>
        <w:t>signature</w:t>
      </w:r>
    </w:p>
    <w:p w:rsidR="004A32A0" w:rsidRPr="003564AA" w:rsidRDefault="004A32A0" w:rsidP="004A32A0">
      <w:pPr>
        <w:spacing w:after="0" w:line="240" w:lineRule="auto"/>
        <w:ind w:firstLine="720"/>
        <w:jc w:val="right"/>
        <w:rPr>
          <w:rFonts w:ascii="Times New Roman" w:eastAsia="MS Mincho" w:hAnsi="Times New Roman"/>
          <w:bCs/>
          <w:sz w:val="24"/>
          <w:szCs w:val="24"/>
          <w:lang w:val="en-US" w:bidi="en-US"/>
        </w:rPr>
      </w:pP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bCs/>
          <w:sz w:val="28"/>
          <w:szCs w:val="28"/>
          <w:lang w:val="en-US" w:bidi="en-US"/>
        </w:rPr>
        <w:t>Consultant: Anna A. Bykova</w:t>
      </w:r>
    </w:p>
    <w:p w:rsidR="004A32A0" w:rsidRPr="003564AA" w:rsidRDefault="004A32A0" w:rsidP="004A32A0">
      <w:pPr>
        <w:spacing w:after="0" w:line="240" w:lineRule="auto"/>
        <w:ind w:firstLine="720"/>
        <w:jc w:val="right"/>
        <w:rPr>
          <w:rFonts w:ascii="Times New Roman" w:eastAsia="MS Mincho" w:hAnsi="Times New Roman"/>
          <w:bCs/>
          <w:sz w:val="28"/>
          <w:szCs w:val="28"/>
          <w:lang w:val="en-US" w:bidi="en-US"/>
        </w:rPr>
      </w:pPr>
      <w:r w:rsidRPr="003564AA">
        <w:rPr>
          <w:rFonts w:ascii="Times New Roman" w:eastAsia="MS Mincho" w:hAnsi="Times New Roman"/>
          <w:bCs/>
          <w:sz w:val="28"/>
          <w:szCs w:val="28"/>
          <w:lang w:val="en-US" w:bidi="en-US"/>
        </w:rPr>
        <w:t>PhD in Economics,</w:t>
      </w:r>
    </w:p>
    <w:p w:rsidR="004A32A0" w:rsidRPr="003564AA" w:rsidRDefault="004A32A0" w:rsidP="004A32A0">
      <w:pPr>
        <w:spacing w:after="0" w:line="240" w:lineRule="auto"/>
        <w:ind w:firstLine="720"/>
        <w:jc w:val="right"/>
        <w:rPr>
          <w:rFonts w:ascii="Times New Roman" w:eastAsia="MS Mincho" w:hAnsi="Times New Roman"/>
          <w:sz w:val="28"/>
          <w:szCs w:val="28"/>
          <w:lang w:val="en-US" w:bidi="en-US"/>
        </w:rPr>
      </w:pPr>
      <w:r w:rsidRPr="003564AA">
        <w:rPr>
          <w:rFonts w:ascii="Times New Roman" w:eastAsia="MS Mincho" w:hAnsi="Times New Roman"/>
          <w:sz w:val="28"/>
          <w:szCs w:val="28"/>
          <w:lang w:val="en-US" w:bidi="en-US"/>
        </w:rPr>
        <w:t>Associate Professor of the Financial Management Department</w:t>
      </w:r>
    </w:p>
    <w:p w:rsidR="004A32A0" w:rsidRPr="003564AA" w:rsidRDefault="004A32A0" w:rsidP="004A32A0">
      <w:pPr>
        <w:spacing w:after="0" w:line="240" w:lineRule="auto"/>
        <w:ind w:firstLine="720"/>
        <w:jc w:val="right"/>
        <w:rPr>
          <w:rFonts w:ascii="Times New Roman" w:eastAsia="MS Mincho" w:hAnsi="Times New Roman"/>
          <w:sz w:val="28"/>
          <w:szCs w:val="28"/>
          <w:lang w:bidi="en-US"/>
        </w:rPr>
      </w:pPr>
      <w:r w:rsidRPr="003564AA">
        <w:rPr>
          <w:rFonts w:ascii="Times New Roman" w:eastAsia="MS Mincho" w:hAnsi="Times New Roman"/>
          <w:sz w:val="28"/>
          <w:szCs w:val="28"/>
          <w:lang w:bidi="en-US"/>
        </w:rPr>
        <w:t>________________________</w:t>
      </w:r>
    </w:p>
    <w:p w:rsidR="004A32A0" w:rsidRPr="003564AA" w:rsidRDefault="004A32A0" w:rsidP="004A32A0">
      <w:pPr>
        <w:spacing w:after="0" w:line="240" w:lineRule="auto"/>
        <w:ind w:firstLine="6804"/>
        <w:jc w:val="right"/>
        <w:rPr>
          <w:rFonts w:ascii="Times New Roman" w:eastAsia="MS Mincho" w:hAnsi="Times New Roman"/>
          <w:bCs/>
          <w:sz w:val="20"/>
          <w:szCs w:val="20"/>
          <w:lang w:bidi="en-US"/>
        </w:rPr>
      </w:pPr>
      <w:r w:rsidRPr="003564AA">
        <w:rPr>
          <w:rFonts w:ascii="Times New Roman" w:eastAsia="MS Mincho" w:hAnsi="Times New Roman"/>
          <w:bCs/>
          <w:sz w:val="20"/>
          <w:szCs w:val="20"/>
          <w:lang w:bidi="en-US"/>
        </w:rPr>
        <w:t>signature</w:t>
      </w:r>
    </w:p>
    <w:p w:rsidR="003D30BB" w:rsidRDefault="003D30BB" w:rsidP="004A32A0">
      <w:pPr>
        <w:spacing w:after="0" w:line="240" w:lineRule="auto"/>
        <w:jc w:val="center"/>
        <w:rPr>
          <w:rFonts w:ascii="Times New Roman" w:eastAsia="MS Mincho" w:hAnsi="Times New Roman"/>
          <w:sz w:val="28"/>
          <w:szCs w:val="28"/>
          <w:lang w:bidi="en-US"/>
        </w:rPr>
      </w:pPr>
    </w:p>
    <w:p w:rsidR="004A32A0" w:rsidRDefault="004A32A0" w:rsidP="004A32A0">
      <w:pPr>
        <w:spacing w:after="0" w:line="240" w:lineRule="auto"/>
        <w:jc w:val="center"/>
        <w:rPr>
          <w:rFonts w:ascii="Times New Roman" w:eastAsia="MS Mincho" w:hAnsi="Times New Roman"/>
          <w:sz w:val="28"/>
          <w:szCs w:val="28"/>
          <w:lang w:bidi="en-US"/>
        </w:rPr>
      </w:pPr>
    </w:p>
    <w:p w:rsidR="004A32A0" w:rsidRPr="003564AA" w:rsidRDefault="004A32A0" w:rsidP="004A32A0">
      <w:pPr>
        <w:spacing w:after="0" w:line="240" w:lineRule="auto"/>
        <w:jc w:val="center"/>
        <w:rPr>
          <w:rFonts w:ascii="Times New Roman" w:eastAsia="MS Mincho" w:hAnsi="Times New Roman"/>
          <w:sz w:val="28"/>
          <w:szCs w:val="28"/>
          <w:lang w:bidi="en-US"/>
        </w:rPr>
      </w:pPr>
    </w:p>
    <w:p w:rsidR="00F7361B" w:rsidRPr="003564AA" w:rsidRDefault="00F7361B" w:rsidP="004A32A0">
      <w:pPr>
        <w:spacing w:after="0" w:line="240" w:lineRule="auto"/>
        <w:jc w:val="center"/>
        <w:rPr>
          <w:rFonts w:ascii="Times New Roman" w:eastAsia="MS Mincho" w:hAnsi="Times New Roman"/>
          <w:lang w:bidi="en-US"/>
        </w:rPr>
      </w:pPr>
    </w:p>
    <w:p w:rsidR="004A32A0" w:rsidRPr="003564AA" w:rsidRDefault="004A32A0" w:rsidP="004A32A0">
      <w:pPr>
        <w:spacing w:after="0" w:line="240" w:lineRule="auto"/>
        <w:jc w:val="center"/>
        <w:rPr>
          <w:rFonts w:ascii="Times New Roman" w:eastAsia="MS Mincho" w:hAnsi="Times New Roman"/>
          <w:sz w:val="28"/>
          <w:szCs w:val="28"/>
          <w:lang w:bidi="en-US"/>
        </w:rPr>
      </w:pPr>
      <w:r w:rsidRPr="003564AA">
        <w:rPr>
          <w:rFonts w:ascii="Times New Roman" w:eastAsia="MS Mincho" w:hAnsi="Times New Roman"/>
          <w:sz w:val="28"/>
          <w:szCs w:val="28"/>
          <w:lang w:bidi="en-US"/>
        </w:rPr>
        <w:t>Perm</w:t>
      </w:r>
      <w:r>
        <w:rPr>
          <w:rFonts w:ascii="Times New Roman" w:eastAsia="MS Mincho" w:hAnsi="Times New Roman"/>
          <w:sz w:val="28"/>
          <w:szCs w:val="28"/>
          <w:lang w:bidi="en-US"/>
        </w:rPr>
        <w:t xml:space="preserve"> 2014</w:t>
      </w:r>
    </w:p>
    <w:p w:rsidR="004A32A0" w:rsidRPr="004A32A0" w:rsidRDefault="003564AA" w:rsidP="004A32A0">
      <w:pPr>
        <w:spacing w:line="480" w:lineRule="auto"/>
        <w:jc w:val="center"/>
        <w:rPr>
          <w:rFonts w:ascii="Times New Roman" w:hAnsi="Times New Roman"/>
          <w:b/>
          <w:sz w:val="28"/>
          <w:szCs w:val="28"/>
          <w:lang w:val="en-US"/>
        </w:rPr>
      </w:pPr>
      <w:r w:rsidRPr="00C86F71">
        <w:rPr>
          <w:lang w:val="en-US"/>
        </w:rPr>
        <w:br w:type="page"/>
      </w:r>
      <w:r w:rsidR="00061C68" w:rsidRPr="004A32A0">
        <w:rPr>
          <w:rFonts w:ascii="Times New Roman" w:hAnsi="Times New Roman"/>
          <w:b/>
          <w:sz w:val="28"/>
          <w:szCs w:val="28"/>
          <w:lang w:val="en-US"/>
        </w:rPr>
        <w:lastRenderedPageBreak/>
        <w:t>Contents</w:t>
      </w:r>
    </w:p>
    <w:sdt>
      <w:sdtPr>
        <w:rPr>
          <w:rFonts w:ascii="Times New Roman" w:hAnsi="Times New Roman"/>
          <w:sz w:val="24"/>
          <w:szCs w:val="24"/>
        </w:rPr>
        <w:id w:val="2129280357"/>
        <w:docPartObj>
          <w:docPartGallery w:val="Table of Contents"/>
          <w:docPartUnique/>
        </w:docPartObj>
      </w:sdtPr>
      <w:sdtEndPr>
        <w:rPr>
          <w:b/>
          <w:bCs/>
        </w:rPr>
      </w:sdtEndPr>
      <w:sdtContent>
        <w:p w:rsidR="00F7361B" w:rsidRPr="00F7361B" w:rsidRDefault="00061C68">
          <w:pPr>
            <w:pStyle w:val="12"/>
            <w:rPr>
              <w:rFonts w:ascii="Times New Roman" w:eastAsiaTheme="minorEastAsia" w:hAnsi="Times New Roman"/>
              <w:noProof/>
              <w:sz w:val="24"/>
              <w:szCs w:val="24"/>
              <w:lang w:eastAsia="ru-RU"/>
            </w:rPr>
          </w:pPr>
          <w:r w:rsidRPr="00F7361B">
            <w:rPr>
              <w:rFonts w:ascii="Times New Roman" w:hAnsi="Times New Roman"/>
              <w:sz w:val="24"/>
              <w:szCs w:val="24"/>
            </w:rPr>
            <w:fldChar w:fldCharType="begin"/>
          </w:r>
          <w:r w:rsidRPr="00F7361B">
            <w:rPr>
              <w:rFonts w:ascii="Times New Roman" w:hAnsi="Times New Roman"/>
              <w:sz w:val="24"/>
              <w:szCs w:val="24"/>
            </w:rPr>
            <w:instrText xml:space="preserve"> TOC \o "1-3" \h \z \u </w:instrText>
          </w:r>
          <w:r w:rsidRPr="00F7361B">
            <w:rPr>
              <w:rFonts w:ascii="Times New Roman" w:hAnsi="Times New Roman"/>
              <w:sz w:val="24"/>
              <w:szCs w:val="24"/>
            </w:rPr>
            <w:fldChar w:fldCharType="separate"/>
          </w:r>
          <w:hyperlink w:anchor="_Toc388544115" w:history="1">
            <w:r w:rsidR="00F7361B" w:rsidRPr="00F7361B">
              <w:rPr>
                <w:rStyle w:val="a8"/>
                <w:rFonts w:ascii="Times New Roman" w:hAnsi="Times New Roman"/>
                <w:noProof/>
                <w:sz w:val="24"/>
                <w:szCs w:val="24"/>
                <w:lang w:val="en-US"/>
              </w:rPr>
              <w:t>Abstract</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_Toc388544115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3</w:t>
            </w:r>
            <w:r w:rsidR="00F7361B" w:rsidRPr="00F7361B">
              <w:rPr>
                <w:rFonts w:ascii="Times New Roman" w:hAnsi="Times New Roman"/>
                <w:noProof/>
                <w:webHidden/>
                <w:sz w:val="24"/>
                <w:szCs w:val="24"/>
              </w:rPr>
              <w:fldChar w:fldCharType="end"/>
            </w:r>
          </w:hyperlink>
        </w:p>
        <w:p w:rsidR="00F7361B" w:rsidRPr="00F7361B" w:rsidRDefault="00D43823">
          <w:pPr>
            <w:pStyle w:val="12"/>
            <w:rPr>
              <w:rFonts w:ascii="Times New Roman" w:eastAsiaTheme="minorEastAsia" w:hAnsi="Times New Roman"/>
              <w:noProof/>
              <w:sz w:val="24"/>
              <w:szCs w:val="24"/>
              <w:lang w:eastAsia="ru-RU"/>
            </w:rPr>
          </w:pPr>
          <w:hyperlink w:anchor="_Toc388544116" w:history="1">
            <w:r w:rsidR="00F7361B" w:rsidRPr="00F7361B">
              <w:rPr>
                <w:rStyle w:val="a8"/>
                <w:rFonts w:ascii="Times New Roman" w:hAnsi="Times New Roman"/>
                <w:noProof/>
                <w:sz w:val="24"/>
                <w:szCs w:val="24"/>
                <w:lang w:val="en-US"/>
              </w:rPr>
              <w:t>Introduction</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_Toc388544116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4</w:t>
            </w:r>
            <w:r w:rsidR="00F7361B" w:rsidRPr="00F7361B">
              <w:rPr>
                <w:rFonts w:ascii="Times New Roman" w:hAnsi="Times New Roman"/>
                <w:noProof/>
                <w:webHidden/>
                <w:sz w:val="24"/>
                <w:szCs w:val="24"/>
              </w:rPr>
              <w:fldChar w:fldCharType="end"/>
            </w:r>
          </w:hyperlink>
        </w:p>
        <w:p w:rsidR="00F7361B" w:rsidRPr="00F7361B" w:rsidRDefault="00D43823">
          <w:pPr>
            <w:pStyle w:val="12"/>
            <w:tabs>
              <w:tab w:val="left" w:pos="440"/>
            </w:tabs>
            <w:rPr>
              <w:rFonts w:ascii="Times New Roman" w:eastAsiaTheme="minorEastAsia" w:hAnsi="Times New Roman"/>
              <w:noProof/>
              <w:sz w:val="24"/>
              <w:szCs w:val="24"/>
              <w:lang w:eastAsia="ru-RU"/>
            </w:rPr>
          </w:pPr>
          <w:hyperlink w:anchor="_Toc388544117" w:history="1">
            <w:r w:rsidR="00F7361B" w:rsidRPr="00F7361B">
              <w:rPr>
                <w:rStyle w:val="a8"/>
                <w:rFonts w:ascii="Times New Roman" w:hAnsi="Times New Roman"/>
                <w:noProof/>
                <w:sz w:val="24"/>
                <w:szCs w:val="24"/>
                <w:lang w:val="en-US"/>
              </w:rPr>
              <w:t>1.</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Theoretical background</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_Toc388544117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6</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18" w:history="1">
            <w:r w:rsidR="00F7361B" w:rsidRPr="00F7361B">
              <w:rPr>
                <w:rStyle w:val="a8"/>
                <w:rFonts w:ascii="Times New Roman" w:hAnsi="Times New Roman"/>
                <w:noProof/>
                <w:sz w:val="24"/>
                <w:szCs w:val="24"/>
                <w:lang w:val="en-US"/>
              </w:rPr>
              <w:t>1.1</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Internal and External Incentives to Cooperate</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_Toc388544118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7</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19" w:history="1">
            <w:r w:rsidR="00F7361B" w:rsidRPr="00F7361B">
              <w:rPr>
                <w:rStyle w:val="a8"/>
                <w:rFonts w:ascii="Times New Roman" w:hAnsi="Times New Roman"/>
                <w:noProof/>
                <w:sz w:val="24"/>
                <w:szCs w:val="24"/>
                <w:lang w:val="en-US"/>
              </w:rPr>
              <w:t>1.2</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Forms of Interfirm Relationships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_Toc388544119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9</w:t>
            </w:r>
            <w:r w:rsidR="00F7361B" w:rsidRPr="00F7361B">
              <w:rPr>
                <w:rFonts w:ascii="Times New Roman" w:hAnsi="Times New Roman"/>
                <w:noProof/>
                <w:webHidden/>
                <w:sz w:val="24"/>
                <w:szCs w:val="24"/>
              </w:rPr>
              <w:fldChar w:fldCharType="end"/>
            </w:r>
          </w:hyperlink>
        </w:p>
        <w:p w:rsidR="00F7361B" w:rsidRPr="00F7361B" w:rsidRDefault="00D43823">
          <w:pPr>
            <w:pStyle w:val="12"/>
            <w:tabs>
              <w:tab w:val="left" w:pos="440"/>
            </w:tabs>
            <w:rPr>
              <w:rFonts w:ascii="Times New Roman" w:eastAsiaTheme="minorEastAsia" w:hAnsi="Times New Roman"/>
              <w:noProof/>
              <w:sz w:val="24"/>
              <w:szCs w:val="24"/>
              <w:lang w:eastAsia="ru-RU"/>
            </w:rPr>
          </w:pPr>
          <w:hyperlink w:anchor="_Toc388544120" w:history="1">
            <w:r w:rsidR="00F7361B" w:rsidRPr="00F7361B">
              <w:rPr>
                <w:rStyle w:val="a8"/>
                <w:rFonts w:ascii="Times New Roman" w:hAnsi="Times New Roman"/>
                <w:noProof/>
                <w:sz w:val="24"/>
                <w:szCs w:val="24"/>
                <w:lang w:val="en-US"/>
              </w:rPr>
              <w:t>2.</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Research design</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_Toc388544120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11</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22" w:history="1">
            <w:r w:rsidR="00F7361B" w:rsidRPr="00F7361B">
              <w:rPr>
                <w:rStyle w:val="a8"/>
                <w:rFonts w:ascii="Times New Roman" w:hAnsi="Times New Roman"/>
                <w:noProof/>
                <w:sz w:val="24"/>
                <w:szCs w:val="24"/>
                <w:lang w:val="en-US"/>
              </w:rPr>
              <w:t>2.1</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Methods for Estimation Company’s Tendency to Cooperate</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_Toc388544122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11</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23" w:history="1">
            <w:r w:rsidR="00F7361B" w:rsidRPr="00F7361B">
              <w:rPr>
                <w:rStyle w:val="a8"/>
                <w:rFonts w:ascii="Times New Roman" w:hAnsi="Times New Roman"/>
                <w:noProof/>
                <w:sz w:val="24"/>
                <w:szCs w:val="24"/>
                <w:lang w:val="en-US"/>
              </w:rPr>
              <w:t>2.2</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Hypotheses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_Toc388544123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14</w:t>
            </w:r>
            <w:r w:rsidR="00F7361B" w:rsidRPr="00F7361B">
              <w:rPr>
                <w:rFonts w:ascii="Times New Roman" w:hAnsi="Times New Roman"/>
                <w:noProof/>
                <w:webHidden/>
                <w:sz w:val="24"/>
                <w:szCs w:val="24"/>
              </w:rPr>
              <w:fldChar w:fldCharType="end"/>
            </w:r>
          </w:hyperlink>
        </w:p>
        <w:p w:rsidR="00F7361B" w:rsidRPr="00F7361B" w:rsidRDefault="00D43823">
          <w:pPr>
            <w:pStyle w:val="12"/>
            <w:tabs>
              <w:tab w:val="left" w:pos="440"/>
            </w:tabs>
            <w:rPr>
              <w:rFonts w:ascii="Times New Roman" w:eastAsiaTheme="minorEastAsia" w:hAnsi="Times New Roman"/>
              <w:noProof/>
              <w:sz w:val="24"/>
              <w:szCs w:val="24"/>
              <w:lang w:eastAsia="ru-RU"/>
            </w:rPr>
          </w:pPr>
          <w:hyperlink w:anchor="_Toc388544124" w:history="1">
            <w:r w:rsidR="00F7361B" w:rsidRPr="00F7361B">
              <w:rPr>
                <w:rStyle w:val="a8"/>
                <w:rFonts w:ascii="Times New Roman" w:hAnsi="Times New Roman"/>
                <w:noProof/>
                <w:sz w:val="24"/>
                <w:szCs w:val="24"/>
                <w:lang w:val="en-US"/>
              </w:rPr>
              <w:t>3.</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Methodology</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_Toc388544124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16</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26" w:history="1">
            <w:r w:rsidR="00F7361B" w:rsidRPr="00F7361B">
              <w:rPr>
                <w:rStyle w:val="a8"/>
                <w:rFonts w:ascii="Times New Roman" w:hAnsi="Times New Roman"/>
                <w:noProof/>
                <w:sz w:val="24"/>
                <w:szCs w:val="24"/>
                <w:lang w:val="en-US"/>
              </w:rPr>
              <w:t>3.1</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Research Model</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_Toc388544126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16</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27" w:history="1">
            <w:r w:rsidR="00F7361B" w:rsidRPr="00F7361B">
              <w:rPr>
                <w:rStyle w:val="a8"/>
                <w:rFonts w:ascii="Times New Roman" w:hAnsi="Times New Roman"/>
                <w:noProof/>
                <w:sz w:val="24"/>
                <w:szCs w:val="24"/>
                <w:lang w:val="en-US"/>
              </w:rPr>
              <w:t>3.2</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Specific Features of Russian Interfirm Relationships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_Toc388544127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17</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28" w:history="1">
            <w:r w:rsidR="00F7361B" w:rsidRPr="00F7361B">
              <w:rPr>
                <w:rStyle w:val="a8"/>
                <w:rFonts w:ascii="Times New Roman" w:hAnsi="Times New Roman"/>
                <w:noProof/>
                <w:sz w:val="24"/>
                <w:szCs w:val="24"/>
                <w:lang w:val="en-US"/>
              </w:rPr>
              <w:t>3.3</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Survey Sample</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_Toc388544128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20</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29" w:history="1">
            <w:r w:rsidR="00F7361B" w:rsidRPr="00F7361B">
              <w:rPr>
                <w:rStyle w:val="a8"/>
                <w:rFonts w:ascii="Times New Roman" w:hAnsi="Times New Roman"/>
                <w:noProof/>
                <w:sz w:val="24"/>
                <w:szCs w:val="24"/>
                <w:lang w:val="en-US"/>
              </w:rPr>
              <w:t>3.4</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Classification of Companies from Survey Sample by Cooperation</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_Toc388544129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20</w:t>
            </w:r>
            <w:r w:rsidR="00F7361B" w:rsidRPr="00F7361B">
              <w:rPr>
                <w:rFonts w:ascii="Times New Roman" w:hAnsi="Times New Roman"/>
                <w:noProof/>
                <w:webHidden/>
                <w:sz w:val="24"/>
                <w:szCs w:val="24"/>
              </w:rPr>
              <w:fldChar w:fldCharType="end"/>
            </w:r>
          </w:hyperlink>
        </w:p>
        <w:p w:rsidR="00F7361B" w:rsidRPr="00F7361B" w:rsidRDefault="00D43823">
          <w:pPr>
            <w:pStyle w:val="12"/>
            <w:tabs>
              <w:tab w:val="left" w:pos="440"/>
            </w:tabs>
            <w:rPr>
              <w:rFonts w:ascii="Times New Roman" w:eastAsiaTheme="minorEastAsia" w:hAnsi="Times New Roman"/>
              <w:noProof/>
              <w:sz w:val="24"/>
              <w:szCs w:val="24"/>
              <w:lang w:eastAsia="ru-RU"/>
            </w:rPr>
          </w:pPr>
          <w:hyperlink w:anchor="_Toc388544130" w:history="1">
            <w:r w:rsidR="00F7361B" w:rsidRPr="00F7361B">
              <w:rPr>
                <w:rStyle w:val="a8"/>
                <w:rFonts w:ascii="Times New Roman" w:hAnsi="Times New Roman"/>
                <w:noProof/>
                <w:sz w:val="24"/>
                <w:szCs w:val="24"/>
                <w:lang w:val="en-US"/>
              </w:rPr>
              <w:t>4.</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Results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_Toc388544130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24</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31" w:history="1">
            <w:r w:rsidR="00F7361B" w:rsidRPr="00F7361B">
              <w:rPr>
                <w:rStyle w:val="a8"/>
                <w:rFonts w:ascii="Times New Roman" w:hAnsi="Times New Roman"/>
                <w:noProof/>
                <w:sz w:val="24"/>
                <w:szCs w:val="24"/>
                <w:lang w:val="en-US"/>
              </w:rPr>
              <w:t>3.5</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Model Including All Sectors of Russian Economy</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_Toc388544131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24</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32" w:history="1">
            <w:r w:rsidR="00F7361B" w:rsidRPr="00F7361B">
              <w:rPr>
                <w:rStyle w:val="a8"/>
                <w:rFonts w:ascii="Times New Roman" w:hAnsi="Times New Roman"/>
                <w:noProof/>
                <w:sz w:val="24"/>
                <w:szCs w:val="24"/>
                <w:lang w:val="en-US"/>
              </w:rPr>
              <w:t>3.6</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Model Including Manufacturing, Energy &amp; Chemical and Construction &amp; Real Estate</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_Toc388544132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26</w:t>
            </w:r>
            <w:r w:rsidR="00F7361B" w:rsidRPr="00F7361B">
              <w:rPr>
                <w:rFonts w:ascii="Times New Roman" w:hAnsi="Times New Roman"/>
                <w:noProof/>
                <w:webHidden/>
                <w:sz w:val="24"/>
                <w:szCs w:val="24"/>
              </w:rPr>
              <w:fldChar w:fldCharType="end"/>
            </w:r>
          </w:hyperlink>
        </w:p>
        <w:p w:rsidR="00F7361B" w:rsidRPr="00F7361B" w:rsidRDefault="00D43823">
          <w:pPr>
            <w:pStyle w:val="22"/>
            <w:tabs>
              <w:tab w:val="left" w:pos="880"/>
              <w:tab w:val="right" w:leader="dot" w:pos="9628"/>
            </w:tabs>
            <w:rPr>
              <w:rFonts w:ascii="Times New Roman" w:eastAsiaTheme="minorEastAsia" w:hAnsi="Times New Roman"/>
              <w:noProof/>
              <w:sz w:val="24"/>
              <w:szCs w:val="24"/>
              <w:lang w:eastAsia="ru-RU"/>
            </w:rPr>
          </w:pPr>
          <w:hyperlink w:anchor="_Toc388544133" w:history="1">
            <w:r w:rsidR="00F7361B" w:rsidRPr="00F7361B">
              <w:rPr>
                <w:rStyle w:val="a8"/>
                <w:rFonts w:ascii="Times New Roman" w:hAnsi="Times New Roman"/>
                <w:noProof/>
                <w:sz w:val="24"/>
                <w:szCs w:val="24"/>
                <w:lang w:val="en-US"/>
              </w:rPr>
              <w:t>3.7</w:t>
            </w:r>
            <w:r w:rsidR="00F7361B" w:rsidRPr="00F7361B">
              <w:rPr>
                <w:rFonts w:ascii="Times New Roman" w:eastAsiaTheme="minorEastAsia" w:hAnsi="Times New Roman"/>
                <w:noProof/>
                <w:sz w:val="24"/>
                <w:szCs w:val="24"/>
                <w:lang w:eastAsia="ru-RU"/>
              </w:rPr>
              <w:tab/>
            </w:r>
            <w:r w:rsidR="00F7361B" w:rsidRPr="00F7361B">
              <w:rPr>
                <w:rStyle w:val="a8"/>
                <w:rFonts w:ascii="Times New Roman" w:hAnsi="Times New Roman"/>
                <w:noProof/>
                <w:sz w:val="24"/>
                <w:szCs w:val="24"/>
                <w:lang w:val="en-US"/>
              </w:rPr>
              <w:t>Model Including Trade &amp; Related Services, Services and Finance &amp; Insurance</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_Toc388544133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29</w:t>
            </w:r>
            <w:r w:rsidR="00F7361B" w:rsidRPr="00F7361B">
              <w:rPr>
                <w:rFonts w:ascii="Times New Roman" w:hAnsi="Times New Roman"/>
                <w:noProof/>
                <w:webHidden/>
                <w:sz w:val="24"/>
                <w:szCs w:val="24"/>
              </w:rPr>
              <w:fldChar w:fldCharType="end"/>
            </w:r>
          </w:hyperlink>
        </w:p>
        <w:p w:rsidR="00F7361B" w:rsidRPr="00F7361B" w:rsidRDefault="00D43823">
          <w:pPr>
            <w:pStyle w:val="12"/>
            <w:rPr>
              <w:rFonts w:ascii="Times New Roman" w:eastAsiaTheme="minorEastAsia" w:hAnsi="Times New Roman"/>
              <w:noProof/>
              <w:sz w:val="24"/>
              <w:szCs w:val="24"/>
              <w:lang w:eastAsia="ru-RU"/>
            </w:rPr>
          </w:pPr>
          <w:hyperlink w:anchor="_Toc388544134" w:history="1">
            <w:r w:rsidR="00F7361B" w:rsidRPr="00F7361B">
              <w:rPr>
                <w:rStyle w:val="a8"/>
                <w:rFonts w:ascii="Times New Roman" w:hAnsi="Times New Roman"/>
                <w:noProof/>
                <w:sz w:val="24"/>
                <w:szCs w:val="24"/>
                <w:lang w:val="en-US"/>
              </w:rPr>
              <w:t>Conclusion</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_Toc388544134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32</w:t>
            </w:r>
            <w:r w:rsidR="00F7361B" w:rsidRPr="00F7361B">
              <w:rPr>
                <w:rFonts w:ascii="Times New Roman" w:hAnsi="Times New Roman"/>
                <w:noProof/>
                <w:webHidden/>
                <w:sz w:val="24"/>
                <w:szCs w:val="24"/>
              </w:rPr>
              <w:fldChar w:fldCharType="end"/>
            </w:r>
          </w:hyperlink>
        </w:p>
        <w:p w:rsidR="00F7361B" w:rsidRPr="00F7361B" w:rsidRDefault="00D43823">
          <w:pPr>
            <w:pStyle w:val="12"/>
            <w:rPr>
              <w:rFonts w:ascii="Times New Roman" w:eastAsiaTheme="minorEastAsia" w:hAnsi="Times New Roman"/>
              <w:noProof/>
              <w:sz w:val="24"/>
              <w:szCs w:val="24"/>
              <w:lang w:eastAsia="ru-RU"/>
            </w:rPr>
          </w:pPr>
          <w:hyperlink w:anchor="_Toc388544135" w:history="1">
            <w:r w:rsidR="00F7361B" w:rsidRPr="00F7361B">
              <w:rPr>
                <w:rStyle w:val="a8"/>
                <w:rFonts w:ascii="Times New Roman" w:hAnsi="Times New Roman"/>
                <w:iCs/>
                <w:noProof/>
                <w:sz w:val="24"/>
                <w:szCs w:val="24"/>
                <w:lang w:val="en-US"/>
              </w:rPr>
              <w:t>Acknowledgments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_Toc388544135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34</w:t>
            </w:r>
            <w:r w:rsidR="00F7361B" w:rsidRPr="00F7361B">
              <w:rPr>
                <w:rFonts w:ascii="Times New Roman" w:hAnsi="Times New Roman"/>
                <w:noProof/>
                <w:webHidden/>
                <w:sz w:val="24"/>
                <w:szCs w:val="24"/>
              </w:rPr>
              <w:fldChar w:fldCharType="end"/>
            </w:r>
          </w:hyperlink>
        </w:p>
        <w:p w:rsidR="00F7361B" w:rsidRPr="00F7361B" w:rsidRDefault="00D43823">
          <w:pPr>
            <w:pStyle w:val="12"/>
            <w:rPr>
              <w:rFonts w:ascii="Times New Roman" w:eastAsiaTheme="minorEastAsia" w:hAnsi="Times New Roman"/>
              <w:noProof/>
              <w:sz w:val="24"/>
              <w:szCs w:val="24"/>
              <w:lang w:eastAsia="ru-RU"/>
            </w:rPr>
          </w:pPr>
          <w:hyperlink w:anchor="_Toc388544136" w:history="1">
            <w:r w:rsidR="00F7361B" w:rsidRPr="00F7361B">
              <w:rPr>
                <w:rStyle w:val="a8"/>
                <w:rFonts w:ascii="Times New Roman" w:hAnsi="Times New Roman"/>
                <w:iCs/>
                <w:noProof/>
                <w:sz w:val="24"/>
                <w:szCs w:val="24"/>
              </w:rPr>
              <w:t>References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_Toc388544136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35</w:t>
            </w:r>
            <w:r w:rsidR="00F7361B" w:rsidRPr="00F7361B">
              <w:rPr>
                <w:rFonts w:ascii="Times New Roman" w:hAnsi="Times New Roman"/>
                <w:noProof/>
                <w:webHidden/>
                <w:sz w:val="24"/>
                <w:szCs w:val="24"/>
              </w:rPr>
              <w:fldChar w:fldCharType="end"/>
            </w:r>
          </w:hyperlink>
        </w:p>
        <w:p w:rsidR="00F7361B" w:rsidRPr="00F7361B" w:rsidRDefault="00D43823">
          <w:pPr>
            <w:pStyle w:val="12"/>
            <w:rPr>
              <w:rFonts w:ascii="Times New Roman" w:eastAsiaTheme="minorEastAsia" w:hAnsi="Times New Roman"/>
              <w:noProof/>
              <w:sz w:val="24"/>
              <w:szCs w:val="24"/>
              <w:lang w:eastAsia="ru-RU"/>
            </w:rPr>
          </w:pPr>
          <w:hyperlink w:anchor="_Toc388544137" w:history="1">
            <w:r w:rsidR="00F7361B" w:rsidRPr="00F7361B">
              <w:rPr>
                <w:rStyle w:val="a8"/>
                <w:rFonts w:ascii="Times New Roman" w:hAnsi="Times New Roman"/>
                <w:noProof/>
                <w:sz w:val="24"/>
                <w:szCs w:val="24"/>
                <w:lang w:val="en-US"/>
              </w:rPr>
              <w:t>Appendices</w:t>
            </w:r>
            <w:r w:rsidR="00F7361B" w:rsidRPr="00F7361B">
              <w:rPr>
                <w:rFonts w:ascii="Times New Roman" w:hAnsi="Times New Roman"/>
                <w:noProof/>
                <w:webHidden/>
                <w:sz w:val="24"/>
                <w:szCs w:val="24"/>
              </w:rPr>
              <w:tab/>
            </w:r>
            <w:r w:rsidR="00F7361B" w:rsidRPr="00F7361B">
              <w:rPr>
                <w:rFonts w:ascii="Times New Roman" w:hAnsi="Times New Roman"/>
                <w:noProof/>
                <w:webHidden/>
                <w:sz w:val="24"/>
                <w:szCs w:val="24"/>
              </w:rPr>
              <w:fldChar w:fldCharType="begin"/>
            </w:r>
            <w:r w:rsidR="00F7361B" w:rsidRPr="00F7361B">
              <w:rPr>
                <w:rFonts w:ascii="Times New Roman" w:hAnsi="Times New Roman"/>
                <w:noProof/>
                <w:webHidden/>
                <w:sz w:val="24"/>
                <w:szCs w:val="24"/>
              </w:rPr>
              <w:instrText xml:space="preserve"> PAGEREF _Toc388544137 \h </w:instrText>
            </w:r>
            <w:r w:rsidR="00F7361B" w:rsidRPr="00F7361B">
              <w:rPr>
                <w:rFonts w:ascii="Times New Roman" w:hAnsi="Times New Roman"/>
                <w:noProof/>
                <w:webHidden/>
                <w:sz w:val="24"/>
                <w:szCs w:val="24"/>
              </w:rPr>
            </w:r>
            <w:r w:rsidR="00F7361B" w:rsidRPr="00F7361B">
              <w:rPr>
                <w:rFonts w:ascii="Times New Roman" w:hAnsi="Times New Roman"/>
                <w:noProof/>
                <w:webHidden/>
                <w:sz w:val="24"/>
                <w:szCs w:val="24"/>
              </w:rPr>
              <w:fldChar w:fldCharType="separate"/>
            </w:r>
            <w:r w:rsidR="00F7361B" w:rsidRPr="00F7361B">
              <w:rPr>
                <w:rFonts w:ascii="Times New Roman" w:hAnsi="Times New Roman"/>
                <w:noProof/>
                <w:webHidden/>
                <w:sz w:val="24"/>
                <w:szCs w:val="24"/>
              </w:rPr>
              <w:t>40</w:t>
            </w:r>
            <w:r w:rsidR="00F7361B" w:rsidRPr="00F7361B">
              <w:rPr>
                <w:rFonts w:ascii="Times New Roman" w:hAnsi="Times New Roman"/>
                <w:noProof/>
                <w:webHidden/>
                <w:sz w:val="24"/>
                <w:szCs w:val="24"/>
              </w:rPr>
              <w:fldChar w:fldCharType="end"/>
            </w:r>
          </w:hyperlink>
        </w:p>
        <w:p w:rsidR="00061C68" w:rsidRDefault="00061C68" w:rsidP="001D47D4">
          <w:pPr>
            <w:spacing w:line="240" w:lineRule="auto"/>
            <w:jc w:val="both"/>
            <w:rPr>
              <w:rFonts w:ascii="Times New Roman" w:hAnsi="Times New Roman"/>
              <w:b/>
              <w:bCs/>
              <w:sz w:val="24"/>
              <w:szCs w:val="24"/>
            </w:rPr>
          </w:pPr>
          <w:r w:rsidRPr="00F7361B">
            <w:rPr>
              <w:rFonts w:ascii="Times New Roman" w:hAnsi="Times New Roman"/>
              <w:b/>
              <w:bCs/>
              <w:sz w:val="24"/>
              <w:szCs w:val="24"/>
            </w:rPr>
            <w:fldChar w:fldCharType="end"/>
          </w:r>
        </w:p>
      </w:sdtContent>
    </w:sdt>
    <w:p w:rsidR="00061C68" w:rsidRPr="00061C68" w:rsidRDefault="00061C68" w:rsidP="00061C68">
      <w:pPr>
        <w:rPr>
          <w:lang w:val="en-US"/>
        </w:rPr>
      </w:pPr>
    </w:p>
    <w:p w:rsidR="00061C68" w:rsidRDefault="00061C68">
      <w:pPr>
        <w:spacing w:after="160" w:line="259" w:lineRule="auto"/>
        <w:rPr>
          <w:lang w:val="en-US"/>
        </w:rPr>
      </w:pPr>
      <w:r>
        <w:rPr>
          <w:lang w:val="en-US"/>
        </w:rPr>
        <w:br w:type="page"/>
      </w:r>
    </w:p>
    <w:p w:rsidR="00760156" w:rsidRPr="00760156" w:rsidRDefault="00760156" w:rsidP="00760156">
      <w:pPr>
        <w:pStyle w:val="1"/>
        <w:numPr>
          <w:ilvl w:val="0"/>
          <w:numId w:val="0"/>
        </w:numPr>
        <w:spacing w:line="720" w:lineRule="auto"/>
        <w:jc w:val="center"/>
        <w:rPr>
          <w:lang w:val="en-US"/>
        </w:rPr>
      </w:pPr>
      <w:bookmarkStart w:id="2" w:name="_Toc388544115"/>
      <w:r w:rsidRPr="00760156">
        <w:rPr>
          <w:lang w:val="en-US"/>
        </w:rPr>
        <w:lastRenderedPageBreak/>
        <w:t>Abstract</w:t>
      </w:r>
      <w:bookmarkEnd w:id="2"/>
    </w:p>
    <w:p w:rsidR="007E2E59" w:rsidRPr="00244A86" w:rsidRDefault="007E2E59" w:rsidP="002A1D29">
      <w:pPr>
        <w:autoSpaceDE w:val="0"/>
        <w:autoSpaceDN w:val="0"/>
        <w:adjustRightInd w:val="0"/>
        <w:spacing w:after="0" w:line="360" w:lineRule="auto"/>
        <w:ind w:right="-1" w:firstLine="709"/>
        <w:jc w:val="both"/>
        <w:rPr>
          <w:rFonts w:ascii="Times New Roman" w:eastAsiaTheme="minorHAnsi" w:hAnsi="Times New Roman"/>
          <w:iCs/>
          <w:sz w:val="24"/>
          <w:szCs w:val="24"/>
          <w:lang w:val="en-US"/>
        </w:rPr>
      </w:pPr>
      <w:r w:rsidRPr="00244A86">
        <w:rPr>
          <w:rFonts w:ascii="Times New Roman" w:hAnsi="Times New Roman"/>
          <w:sz w:val="24"/>
          <w:szCs w:val="24"/>
          <w:lang w:val="en-US"/>
        </w:rPr>
        <w:t>Stereotyping about company’s management ha</w:t>
      </w:r>
      <w:r w:rsidR="009A1237">
        <w:rPr>
          <w:rFonts w:ascii="Times New Roman" w:hAnsi="Times New Roman"/>
          <w:sz w:val="24"/>
          <w:szCs w:val="24"/>
          <w:lang w:val="en-US"/>
        </w:rPr>
        <w:t>s</w:t>
      </w:r>
      <w:r w:rsidRPr="00244A86">
        <w:rPr>
          <w:rFonts w:ascii="Times New Roman" w:hAnsi="Times New Roman"/>
          <w:sz w:val="24"/>
          <w:szCs w:val="24"/>
          <w:lang w:val="en-US"/>
        </w:rPr>
        <w:t xml:space="preserve"> changed because of formation of interfirm relationships. The statement that company’s performance results depend entirely on optimization of its individual operation has been disproved. This study aims to explore the key stage, when a company takes decision about participation in interfirm relationships. We determine the motives of market players for participating in interfirm network. Not only analysis of the incentives, but also a reflection of interfirm relationships’ specif</w:t>
      </w:r>
      <w:r w:rsidR="009A1237">
        <w:rPr>
          <w:rFonts w:ascii="Times New Roman" w:hAnsi="Times New Roman"/>
          <w:sz w:val="24"/>
          <w:szCs w:val="24"/>
          <w:lang w:val="en-US"/>
        </w:rPr>
        <w:t xml:space="preserve">icity in various sectors of </w:t>
      </w:r>
      <w:r w:rsidRPr="00244A86">
        <w:rPr>
          <w:rFonts w:ascii="Times New Roman" w:hAnsi="Times New Roman"/>
          <w:sz w:val="24"/>
          <w:szCs w:val="24"/>
          <w:lang w:val="en-US"/>
        </w:rPr>
        <w:t xml:space="preserve">Russian economy makes the topic of this study relevant. </w:t>
      </w:r>
      <w:r w:rsidRPr="00244A86">
        <w:rPr>
          <w:rFonts w:ascii="Times New Roman" w:eastAsiaTheme="minorHAnsi" w:hAnsi="Times New Roman"/>
          <w:iCs/>
          <w:sz w:val="24"/>
          <w:szCs w:val="24"/>
          <w:lang w:val="en-US"/>
        </w:rPr>
        <w:t>Using theoretical perspectives provided by the literature, we apply an econom</w:t>
      </w:r>
      <w:r w:rsidR="009A1237">
        <w:rPr>
          <w:rFonts w:ascii="Times New Roman" w:eastAsiaTheme="minorHAnsi" w:hAnsi="Times New Roman"/>
          <w:iCs/>
          <w:sz w:val="24"/>
          <w:szCs w:val="24"/>
          <w:lang w:val="en-US"/>
        </w:rPr>
        <w:t xml:space="preserve">etric survey to a sample, which consists of </w:t>
      </w:r>
      <w:r w:rsidR="00AA5C34">
        <w:rPr>
          <w:rFonts w:ascii="Times New Roman" w:eastAsiaTheme="minorHAnsi" w:hAnsi="Times New Roman"/>
          <w:iCs/>
          <w:sz w:val="24"/>
          <w:szCs w:val="24"/>
          <w:lang w:val="en-US"/>
        </w:rPr>
        <w:t xml:space="preserve">992 </w:t>
      </w:r>
      <w:r w:rsidRPr="00244A86">
        <w:rPr>
          <w:rFonts w:ascii="Times New Roman" w:eastAsiaTheme="minorHAnsi" w:hAnsi="Times New Roman"/>
          <w:iCs/>
          <w:sz w:val="24"/>
          <w:szCs w:val="24"/>
          <w:lang w:val="en-US"/>
        </w:rPr>
        <w:t xml:space="preserve">largest Russian companies operating in </w:t>
      </w:r>
      <w:r>
        <w:rPr>
          <w:rFonts w:ascii="Times New Roman" w:eastAsiaTheme="minorHAnsi" w:hAnsi="Times New Roman"/>
          <w:iCs/>
          <w:sz w:val="24"/>
          <w:szCs w:val="24"/>
          <w:lang w:val="en-US"/>
        </w:rPr>
        <w:t xml:space="preserve">the following </w:t>
      </w:r>
      <w:r w:rsidRPr="00244A86">
        <w:rPr>
          <w:rFonts w:ascii="Times New Roman" w:hAnsi="Times New Roman"/>
          <w:sz w:val="24"/>
          <w:szCs w:val="24"/>
          <w:lang w:val="en-US"/>
        </w:rPr>
        <w:t>industries</w:t>
      </w:r>
      <w:r>
        <w:rPr>
          <w:rFonts w:ascii="Times New Roman" w:hAnsi="Times New Roman"/>
          <w:sz w:val="24"/>
          <w:szCs w:val="24"/>
          <w:lang w:val="en-US"/>
        </w:rPr>
        <w:t xml:space="preserve">: </w:t>
      </w:r>
      <w:r w:rsidRPr="00244A86">
        <w:rPr>
          <w:rFonts w:ascii="Times New Roman" w:hAnsi="Times New Roman"/>
          <w:sz w:val="24"/>
          <w:szCs w:val="24"/>
          <w:lang w:val="en-US"/>
        </w:rPr>
        <w:t>Construction &amp; Real Estate, Manufacturing, Energy &amp; Chem</w:t>
      </w:r>
      <w:r w:rsidR="009A1237">
        <w:rPr>
          <w:rFonts w:ascii="Times New Roman" w:hAnsi="Times New Roman"/>
          <w:sz w:val="24"/>
          <w:szCs w:val="24"/>
          <w:lang w:val="en-US"/>
        </w:rPr>
        <w:t xml:space="preserve">ical, Trade &amp; Related Services </w:t>
      </w:r>
      <w:r w:rsidR="009A1237" w:rsidRPr="00244A86">
        <w:rPr>
          <w:rFonts w:ascii="Times New Roman" w:hAnsi="Times New Roman"/>
          <w:sz w:val="24"/>
          <w:szCs w:val="24"/>
          <w:lang w:val="en-US"/>
        </w:rPr>
        <w:t>and Finance</w:t>
      </w:r>
      <w:r w:rsidRPr="00244A86">
        <w:rPr>
          <w:rFonts w:ascii="Times New Roman" w:hAnsi="Times New Roman"/>
          <w:sz w:val="24"/>
          <w:szCs w:val="24"/>
          <w:lang w:val="en-US"/>
        </w:rPr>
        <w:t xml:space="preserve"> &amp; Insurance.</w:t>
      </w:r>
      <w:r w:rsidRPr="00244A86">
        <w:rPr>
          <w:rFonts w:ascii="Times New Roman" w:eastAsiaTheme="minorHAnsi" w:hAnsi="Times New Roman"/>
          <w:iCs/>
          <w:sz w:val="24"/>
          <w:szCs w:val="24"/>
          <w:lang w:val="en-US"/>
        </w:rPr>
        <w:t xml:space="preserve"> </w:t>
      </w:r>
      <w:r w:rsidR="009A1237">
        <w:rPr>
          <w:rFonts w:ascii="Times New Roman" w:hAnsi="Times New Roman"/>
          <w:sz w:val="24"/>
          <w:szCs w:val="24"/>
          <w:lang w:val="en-US"/>
        </w:rPr>
        <w:t xml:space="preserve">We develop a </w:t>
      </w:r>
      <w:r w:rsidR="00424B93">
        <w:rPr>
          <w:rFonts w:ascii="Times New Roman" w:hAnsi="Times New Roman"/>
          <w:sz w:val="24"/>
          <w:szCs w:val="24"/>
          <w:lang w:val="en-US"/>
        </w:rPr>
        <w:t>model</w:t>
      </w:r>
      <w:r w:rsidR="00424B93" w:rsidRPr="00244A86">
        <w:rPr>
          <w:rFonts w:ascii="Times New Roman" w:hAnsi="Times New Roman"/>
          <w:sz w:val="24"/>
          <w:szCs w:val="24"/>
          <w:lang w:val="en-US"/>
        </w:rPr>
        <w:t xml:space="preserve"> that</w:t>
      </w:r>
      <w:r w:rsidRPr="00244A86">
        <w:rPr>
          <w:rFonts w:ascii="Times New Roman" w:hAnsi="Times New Roman"/>
          <w:sz w:val="24"/>
          <w:szCs w:val="24"/>
          <w:lang w:val="en-US"/>
        </w:rPr>
        <w:t xml:space="preserve"> determines </w:t>
      </w:r>
      <w:r w:rsidR="00424B93" w:rsidRPr="00244A86">
        <w:rPr>
          <w:rFonts w:ascii="Times New Roman" w:hAnsi="Times New Roman"/>
          <w:sz w:val="24"/>
          <w:szCs w:val="24"/>
          <w:lang w:val="en-US"/>
        </w:rPr>
        <w:t>factors, which encourage c</w:t>
      </w:r>
      <w:r w:rsidR="00424B93">
        <w:rPr>
          <w:rFonts w:ascii="Times New Roman" w:hAnsi="Times New Roman"/>
          <w:sz w:val="24"/>
          <w:szCs w:val="24"/>
          <w:lang w:val="en-US"/>
        </w:rPr>
        <w:t>ompanies from different sectors</w:t>
      </w:r>
      <w:r w:rsidRPr="00244A86">
        <w:rPr>
          <w:rFonts w:ascii="Times New Roman" w:hAnsi="Times New Roman"/>
          <w:sz w:val="24"/>
          <w:szCs w:val="24"/>
          <w:lang w:val="en-US"/>
        </w:rPr>
        <w:t xml:space="preserve"> participate in interfirm cooperation</w:t>
      </w:r>
      <w:r w:rsidR="00424B93">
        <w:rPr>
          <w:rFonts w:ascii="Times New Roman" w:hAnsi="Times New Roman"/>
          <w:sz w:val="24"/>
          <w:szCs w:val="24"/>
          <w:lang w:val="en-US"/>
        </w:rPr>
        <w:t>;</w:t>
      </w:r>
      <w:r w:rsidR="00226EDE">
        <w:rPr>
          <w:rFonts w:ascii="Times New Roman" w:hAnsi="Times New Roman"/>
          <w:sz w:val="24"/>
          <w:szCs w:val="24"/>
          <w:lang w:val="en-US"/>
        </w:rPr>
        <w:t xml:space="preserve"> and</w:t>
      </w:r>
      <w:r w:rsidR="00424B93">
        <w:rPr>
          <w:rFonts w:ascii="Times New Roman" w:hAnsi="Times New Roman"/>
          <w:sz w:val="24"/>
          <w:szCs w:val="24"/>
          <w:lang w:val="en-US"/>
        </w:rPr>
        <w:t xml:space="preserve"> then</w:t>
      </w:r>
      <w:r w:rsidR="00226EDE">
        <w:rPr>
          <w:rFonts w:ascii="Times New Roman" w:hAnsi="Times New Roman"/>
          <w:sz w:val="24"/>
          <w:szCs w:val="24"/>
          <w:lang w:val="en-US"/>
        </w:rPr>
        <w:t xml:space="preserve"> use a maximum likelihood </w:t>
      </w:r>
      <w:r w:rsidR="008632D7">
        <w:rPr>
          <w:rFonts w:ascii="Times New Roman" w:hAnsi="Times New Roman"/>
          <w:sz w:val="24"/>
          <w:szCs w:val="24"/>
          <w:lang w:val="en-US"/>
        </w:rPr>
        <w:t xml:space="preserve">estimation method </w:t>
      </w:r>
      <w:r w:rsidR="00226EDE">
        <w:rPr>
          <w:rFonts w:ascii="Times New Roman" w:hAnsi="Times New Roman"/>
          <w:sz w:val="24"/>
          <w:szCs w:val="24"/>
          <w:lang w:val="en-US"/>
        </w:rPr>
        <w:t>to estimate it</w:t>
      </w:r>
      <w:r w:rsidRPr="00244A86">
        <w:rPr>
          <w:rFonts w:ascii="Times New Roman" w:hAnsi="Times New Roman"/>
          <w:sz w:val="24"/>
          <w:szCs w:val="24"/>
          <w:lang w:val="en-US"/>
        </w:rPr>
        <w:t xml:space="preserve">. We draw a conclusion that company's incentives associated with company’s intrinsic characteristics have more impact on company’s </w:t>
      </w:r>
      <w:r w:rsidR="00226EDE">
        <w:rPr>
          <w:rFonts w:ascii="Times New Roman" w:hAnsi="Times New Roman"/>
          <w:sz w:val="24"/>
          <w:szCs w:val="24"/>
          <w:lang w:val="en-US"/>
        </w:rPr>
        <w:t>forecasted</w:t>
      </w:r>
      <w:r w:rsidRPr="00244A86">
        <w:rPr>
          <w:rFonts w:ascii="Times New Roman" w:hAnsi="Times New Roman"/>
          <w:sz w:val="24"/>
          <w:szCs w:val="24"/>
          <w:lang w:val="en-US"/>
        </w:rPr>
        <w:t xml:space="preserve"> probability to cooperate than motives connected with external environmental features. This information is valuable for potential investors, managers, boards of dir</w:t>
      </w:r>
      <w:r w:rsidR="00424B93">
        <w:rPr>
          <w:rFonts w:ascii="Times New Roman" w:hAnsi="Times New Roman"/>
          <w:sz w:val="24"/>
          <w:szCs w:val="24"/>
          <w:lang w:val="en-US"/>
        </w:rPr>
        <w:t>ectors’ members and owners of companies</w:t>
      </w:r>
      <w:r w:rsidRPr="00244A86">
        <w:rPr>
          <w:rFonts w:ascii="Times New Roman" w:hAnsi="Times New Roman"/>
          <w:sz w:val="24"/>
          <w:szCs w:val="24"/>
          <w:lang w:val="en-US"/>
        </w:rPr>
        <w:t xml:space="preserve"> in the Russian current market. The developed model provides them with the level of cooperation probability </w:t>
      </w:r>
      <w:r w:rsidR="00610F7D">
        <w:rPr>
          <w:rFonts w:ascii="Times New Roman" w:hAnsi="Times New Roman"/>
          <w:sz w:val="24"/>
          <w:szCs w:val="24"/>
          <w:lang w:val="en-US"/>
        </w:rPr>
        <w:t>forecasted using</w:t>
      </w:r>
      <w:r w:rsidRPr="00244A86">
        <w:rPr>
          <w:rFonts w:ascii="Times New Roman" w:hAnsi="Times New Roman"/>
          <w:sz w:val="24"/>
          <w:szCs w:val="24"/>
          <w:lang w:val="en-US"/>
        </w:rPr>
        <w:t xml:space="preserve"> a particular company’s set of characteristics. Thus, it can help them to determine a potential partner for creating interfirm network. In addition, r</w:t>
      </w:r>
      <w:r w:rsidRPr="00244A86">
        <w:rPr>
          <w:rFonts w:ascii="Times New Roman" w:eastAsiaTheme="minorHAnsi" w:hAnsi="Times New Roman"/>
          <w:iCs/>
          <w:sz w:val="24"/>
          <w:szCs w:val="24"/>
          <w:lang w:val="en-US"/>
        </w:rPr>
        <w:t xml:space="preserve">esults reveal that the determinants of </w:t>
      </w:r>
      <w:r w:rsidR="00226EDE">
        <w:rPr>
          <w:rFonts w:ascii="Times New Roman" w:eastAsiaTheme="minorHAnsi" w:hAnsi="Times New Roman"/>
          <w:iCs/>
          <w:sz w:val="24"/>
          <w:szCs w:val="24"/>
          <w:lang w:val="en-US"/>
        </w:rPr>
        <w:t>forecasted</w:t>
      </w:r>
      <w:r w:rsidRPr="00244A86">
        <w:rPr>
          <w:rFonts w:ascii="Times New Roman" w:eastAsiaTheme="minorHAnsi" w:hAnsi="Times New Roman"/>
          <w:iCs/>
          <w:sz w:val="24"/>
          <w:szCs w:val="24"/>
          <w:lang w:val="en-US"/>
        </w:rPr>
        <w:t xml:space="preserve"> probability to cooperate differ considerably according to the sector. </w:t>
      </w:r>
      <w:r w:rsidR="00226EDE">
        <w:rPr>
          <w:rFonts w:ascii="Times New Roman" w:eastAsiaTheme="minorHAnsi" w:hAnsi="Times New Roman"/>
          <w:iCs/>
          <w:sz w:val="24"/>
          <w:szCs w:val="24"/>
          <w:lang w:val="en-US"/>
        </w:rPr>
        <w:t>Forecasted</w:t>
      </w:r>
      <w:r w:rsidRPr="00244A86">
        <w:rPr>
          <w:rFonts w:ascii="Times New Roman" w:eastAsiaTheme="minorHAnsi" w:hAnsi="Times New Roman"/>
          <w:iCs/>
          <w:sz w:val="24"/>
          <w:szCs w:val="24"/>
          <w:lang w:val="en-US"/>
        </w:rPr>
        <w:t xml:space="preserve"> probability to cooperate</w:t>
      </w:r>
      <w:r>
        <w:rPr>
          <w:rFonts w:ascii="Times New Roman" w:eastAsiaTheme="minorHAnsi" w:hAnsi="Times New Roman"/>
          <w:iCs/>
          <w:sz w:val="24"/>
          <w:szCs w:val="24"/>
          <w:lang w:val="en-US"/>
        </w:rPr>
        <w:t xml:space="preserve"> of c</w:t>
      </w:r>
      <w:r w:rsidRPr="00244A86">
        <w:rPr>
          <w:rFonts w:ascii="Times New Roman" w:eastAsiaTheme="minorHAnsi" w:hAnsi="Times New Roman"/>
          <w:iCs/>
          <w:sz w:val="24"/>
          <w:szCs w:val="24"/>
          <w:lang w:val="en-US"/>
        </w:rPr>
        <w:t xml:space="preserve">ompanies operating in high and medium technology intensive industries </w:t>
      </w:r>
      <w:r>
        <w:rPr>
          <w:rFonts w:ascii="Times New Roman" w:eastAsiaTheme="minorHAnsi" w:hAnsi="Times New Roman"/>
          <w:iCs/>
          <w:sz w:val="24"/>
          <w:szCs w:val="24"/>
          <w:lang w:val="en-US"/>
        </w:rPr>
        <w:t>are</w:t>
      </w:r>
      <w:r w:rsidRPr="00244A86">
        <w:rPr>
          <w:rFonts w:ascii="Times New Roman" w:eastAsiaTheme="minorHAnsi" w:hAnsi="Times New Roman"/>
          <w:iCs/>
          <w:sz w:val="24"/>
          <w:szCs w:val="24"/>
          <w:lang w:val="en-US"/>
        </w:rPr>
        <w:t xml:space="preserve"> higher </w:t>
      </w:r>
      <w:r>
        <w:rPr>
          <w:rFonts w:ascii="Times New Roman" w:eastAsiaTheme="minorHAnsi" w:hAnsi="Times New Roman"/>
          <w:iCs/>
          <w:sz w:val="24"/>
          <w:szCs w:val="24"/>
          <w:lang w:val="en-US"/>
        </w:rPr>
        <w:t>than this indicator of other companies.</w:t>
      </w:r>
      <w:r w:rsidRPr="00244A86">
        <w:rPr>
          <w:rFonts w:ascii="Times New Roman" w:eastAsiaTheme="minorHAnsi" w:hAnsi="Times New Roman"/>
          <w:iCs/>
          <w:sz w:val="24"/>
          <w:szCs w:val="24"/>
          <w:lang w:val="en-US"/>
        </w:rPr>
        <w:t xml:space="preserve"> These differences have important implications for public policies and instruments for supporting interfirm relationships in such industries as Trade and Services in Russia.</w:t>
      </w:r>
    </w:p>
    <w:p w:rsidR="007E2E59" w:rsidRPr="00244A86" w:rsidRDefault="007E2E59" w:rsidP="007E2E59">
      <w:pPr>
        <w:spacing w:after="160" w:line="259" w:lineRule="auto"/>
        <w:rPr>
          <w:rFonts w:ascii="Arial" w:eastAsiaTheme="minorHAnsi" w:hAnsi="Arial" w:cs="Arial"/>
          <w:i/>
          <w:iCs/>
          <w:sz w:val="24"/>
          <w:szCs w:val="24"/>
          <w:lang w:val="en-US"/>
        </w:rPr>
      </w:pPr>
      <w:r>
        <w:rPr>
          <w:rFonts w:ascii="Arial" w:eastAsiaTheme="minorHAnsi" w:hAnsi="Arial" w:cs="Arial"/>
          <w:i/>
          <w:iCs/>
          <w:sz w:val="24"/>
          <w:szCs w:val="24"/>
          <w:lang w:val="en-US"/>
        </w:rPr>
        <w:br w:type="page"/>
      </w:r>
    </w:p>
    <w:p w:rsidR="005F27C2" w:rsidRPr="005737C5" w:rsidRDefault="004852D1" w:rsidP="005737C5">
      <w:pPr>
        <w:pStyle w:val="1"/>
        <w:numPr>
          <w:ilvl w:val="0"/>
          <w:numId w:val="0"/>
        </w:numPr>
        <w:spacing w:line="720" w:lineRule="auto"/>
        <w:jc w:val="center"/>
        <w:rPr>
          <w:lang w:val="en-US"/>
        </w:rPr>
      </w:pPr>
      <w:bookmarkStart w:id="3" w:name="_Toc388544116"/>
      <w:r w:rsidRPr="005737C5">
        <w:rPr>
          <w:lang w:val="en-US"/>
        </w:rPr>
        <w:lastRenderedPageBreak/>
        <w:t>Introduction</w:t>
      </w:r>
      <w:bookmarkEnd w:id="0"/>
      <w:bookmarkEnd w:id="3"/>
    </w:p>
    <w:p w:rsidR="004852D1" w:rsidRPr="004D27DE" w:rsidRDefault="004852D1" w:rsidP="004532E0">
      <w:pPr>
        <w:autoSpaceDE w:val="0"/>
        <w:autoSpaceDN w:val="0"/>
        <w:adjustRightInd w:val="0"/>
        <w:spacing w:after="0" w:line="360" w:lineRule="auto"/>
        <w:ind w:firstLine="709"/>
        <w:jc w:val="both"/>
        <w:rPr>
          <w:rFonts w:ascii="Times New Roman" w:hAnsi="Times New Roman"/>
          <w:sz w:val="24"/>
          <w:szCs w:val="24"/>
          <w:lang w:val="en-US"/>
        </w:rPr>
      </w:pPr>
      <w:r w:rsidRPr="004D27DE">
        <w:rPr>
          <w:rFonts w:ascii="Times New Roman" w:hAnsi="Times New Roman"/>
          <w:sz w:val="24"/>
          <w:szCs w:val="24"/>
          <w:lang w:val="en-US"/>
        </w:rPr>
        <w:t>The problem of saving the firm’s market share and maintaining a stable financial status is urgent in modern economy. One of th</w:t>
      </w:r>
      <w:r w:rsidR="009260DB">
        <w:rPr>
          <w:rFonts w:ascii="Times New Roman" w:hAnsi="Times New Roman"/>
          <w:sz w:val="24"/>
          <w:szCs w:val="24"/>
          <w:lang w:val="en-US"/>
        </w:rPr>
        <w:t>e ways to strengthen positions o</w:t>
      </w:r>
      <w:r w:rsidRPr="004D27DE">
        <w:rPr>
          <w:rFonts w:ascii="Times New Roman" w:hAnsi="Times New Roman"/>
          <w:sz w:val="24"/>
          <w:szCs w:val="24"/>
          <w:lang w:val="en-US"/>
        </w:rPr>
        <w:t>n the market for a company is collaboration with other market players</w:t>
      </w:r>
      <w:r w:rsidR="00CF3BDF">
        <w:rPr>
          <w:rFonts w:ascii="Times New Roman" w:hAnsi="Times New Roman"/>
          <w:sz w:val="24"/>
          <w:szCs w:val="24"/>
          <w:lang w:val="en-US"/>
        </w:rPr>
        <w:t xml:space="preserve">, because </w:t>
      </w:r>
      <w:r w:rsidR="00EE4FB2">
        <w:rPr>
          <w:rFonts w:ascii="Times New Roman" w:hAnsi="Times New Roman"/>
          <w:sz w:val="24"/>
          <w:szCs w:val="24"/>
          <w:lang w:val="en-US"/>
        </w:rPr>
        <w:t>cooperation</w:t>
      </w:r>
      <w:r w:rsidRPr="004D27DE">
        <w:rPr>
          <w:rFonts w:ascii="Times New Roman" w:hAnsi="Times New Roman"/>
          <w:sz w:val="24"/>
          <w:szCs w:val="24"/>
          <w:lang w:val="en-US"/>
        </w:rPr>
        <w:t xml:space="preserve"> can be a driver of company’s value. </w:t>
      </w:r>
      <w:r w:rsidRPr="004D27DE">
        <w:rPr>
          <w:rFonts w:ascii="Times New Roman" w:hAnsi="Times New Roman"/>
          <w:sz w:val="24"/>
          <w:szCs w:val="24"/>
          <w:lang w:val="en-US"/>
        </w:rPr>
        <w:fldChar w:fldCharType="begin"/>
      </w:r>
      <w:r w:rsidR="00B40D26">
        <w:rPr>
          <w:rFonts w:ascii="Times New Roman" w:hAnsi="Times New Roman"/>
          <w:sz w:val="24"/>
          <w:szCs w:val="24"/>
          <w:lang w:val="en-US"/>
        </w:rPr>
        <w:instrText xml:space="preserve"> ADDIN ZOTERO_ITEM CSL_CITATION {"citationID":"2b5n6dhbfd","properties":{"formattedCitation":"(Faems et al. 2010)","plainCitation":"(Faems et al. 2010)"},"citationItems":[{"id":6,"uris":["http://zotero.org/users/1291804/items/NJVGRJEH"],"uri":["http://zotero.org/users/1291804/items/NJVGRJEH"],"itemData":{"id":6,"type":"article-journal","title":"Technology Alliance Portfolios and Financial Performance: Value-Enhancing and Cost-Increasing Effects of Open Innovation*","container-title":"Journal of Product Innovation Management","page":"785–796","volume":"27","issue":"6","source":"Google Scholar","shortTitle":"Technology Alliance Portfolios and Financial Performance","author":[{"family":"Faems","given":"Dries"},{"family":"De Visser","given":"Matthias"},{"family":"Andries","given":"Petra"},{"family":"Van Looy","given":"Bart"}],"issued":{"date-parts":[["2010"]]},"accessed":{"date-parts":[["2014",1,22]],"season":"11:30:20"}}}],"schema":"https://github.com/citation-style-language/schema/raw/master/csl-citation.json"} </w:instrText>
      </w:r>
      <w:r w:rsidRPr="004D27DE">
        <w:rPr>
          <w:rFonts w:ascii="Times New Roman" w:hAnsi="Times New Roman"/>
          <w:sz w:val="24"/>
          <w:szCs w:val="24"/>
          <w:lang w:val="en-US"/>
        </w:rPr>
        <w:fldChar w:fldCharType="separate"/>
      </w:r>
      <w:r w:rsidR="00B40D26" w:rsidRPr="00B40D26">
        <w:rPr>
          <w:rFonts w:ascii="Times New Roman" w:hAnsi="Times New Roman"/>
          <w:sz w:val="24"/>
          <w:lang w:val="en-US"/>
        </w:rPr>
        <w:t>(Faems et al. 2010)</w:t>
      </w:r>
      <w:r w:rsidRPr="004D27DE">
        <w:rPr>
          <w:rFonts w:ascii="Times New Roman" w:hAnsi="Times New Roman"/>
          <w:sz w:val="24"/>
          <w:szCs w:val="24"/>
          <w:lang w:val="en-US"/>
        </w:rPr>
        <w:fldChar w:fldCharType="end"/>
      </w:r>
      <w:r w:rsidRPr="004D27DE">
        <w:rPr>
          <w:rFonts w:ascii="Times New Roman" w:hAnsi="Times New Roman"/>
          <w:sz w:val="24"/>
          <w:szCs w:val="24"/>
          <w:lang w:val="en-US"/>
        </w:rPr>
        <w:t xml:space="preserve"> </w:t>
      </w:r>
      <w:r w:rsidRPr="004D27DE">
        <w:rPr>
          <w:rFonts w:ascii="Times New Roman" w:eastAsiaTheme="minorHAnsi" w:hAnsi="Times New Roman"/>
          <w:sz w:val="24"/>
          <w:szCs w:val="24"/>
          <w:lang w:val="en-US"/>
        </w:rPr>
        <w:t xml:space="preserve">  </w:t>
      </w:r>
      <w:r w:rsidRPr="004D27DE">
        <w:rPr>
          <w:rFonts w:ascii="Times New Roman" w:hAnsi="Times New Roman"/>
          <w:sz w:val="24"/>
          <w:szCs w:val="24"/>
          <w:lang w:val="en-US"/>
        </w:rPr>
        <w:t xml:space="preserve">Moreover, the approach, according to which companies involved in </w:t>
      </w:r>
      <w:r w:rsidR="009D6604">
        <w:rPr>
          <w:rFonts w:ascii="Times New Roman" w:hAnsi="Times New Roman"/>
          <w:sz w:val="24"/>
          <w:szCs w:val="24"/>
          <w:lang w:val="en-US"/>
        </w:rPr>
        <w:t xml:space="preserve">collaboration with other firms </w:t>
      </w:r>
      <w:r w:rsidR="004E37BA">
        <w:rPr>
          <w:rFonts w:ascii="Times New Roman" w:hAnsi="Times New Roman"/>
          <w:sz w:val="24"/>
          <w:szCs w:val="24"/>
          <w:lang w:val="en-US"/>
        </w:rPr>
        <w:t xml:space="preserve">gain </w:t>
      </w:r>
      <w:r w:rsidRPr="004D27DE">
        <w:rPr>
          <w:rFonts w:ascii="Times New Roman" w:hAnsi="Times New Roman"/>
          <w:sz w:val="24"/>
          <w:szCs w:val="24"/>
          <w:lang w:val="en-US"/>
        </w:rPr>
        <w:t>competitive advantage</w:t>
      </w:r>
      <w:r w:rsidR="00F25561">
        <w:rPr>
          <w:rFonts w:ascii="Times New Roman" w:hAnsi="Times New Roman"/>
          <w:sz w:val="24"/>
          <w:szCs w:val="24"/>
          <w:lang w:val="en-US"/>
        </w:rPr>
        <w:t>s</w:t>
      </w:r>
      <w:r w:rsidRPr="004D27DE">
        <w:rPr>
          <w:rFonts w:ascii="Times New Roman" w:hAnsi="Times New Roman"/>
          <w:sz w:val="24"/>
          <w:szCs w:val="24"/>
          <w:lang w:val="en-US"/>
        </w:rPr>
        <w:t>, is becoming more and more popular among managers. Access to such additional features as knowledge and technology, economies of sca</w:t>
      </w:r>
      <w:r w:rsidR="00C74BD7">
        <w:rPr>
          <w:rFonts w:ascii="Times New Roman" w:hAnsi="Times New Roman"/>
          <w:sz w:val="24"/>
          <w:szCs w:val="24"/>
          <w:lang w:val="en-US"/>
        </w:rPr>
        <w:t>le and risks’ reduction are</w:t>
      </w:r>
      <w:r w:rsidRPr="004D27DE">
        <w:rPr>
          <w:rFonts w:ascii="Times New Roman" w:hAnsi="Times New Roman"/>
          <w:sz w:val="24"/>
          <w:szCs w:val="24"/>
          <w:lang w:val="en-US"/>
        </w:rPr>
        <w:t xml:space="preserve"> considered </w:t>
      </w:r>
      <w:r w:rsidR="00C74BD7">
        <w:rPr>
          <w:rFonts w:ascii="Times New Roman" w:hAnsi="Times New Roman"/>
          <w:sz w:val="24"/>
          <w:szCs w:val="24"/>
          <w:lang w:val="en-US"/>
        </w:rPr>
        <w:t>to be these</w:t>
      </w:r>
      <w:r w:rsidRPr="004D27DE">
        <w:rPr>
          <w:rFonts w:ascii="Times New Roman" w:hAnsi="Times New Roman"/>
          <w:sz w:val="24"/>
          <w:szCs w:val="24"/>
          <w:lang w:val="en-US"/>
        </w:rPr>
        <w:t xml:space="preserve"> competitive advantage</w:t>
      </w:r>
      <w:r w:rsidR="00C74BD7">
        <w:rPr>
          <w:rFonts w:ascii="Times New Roman" w:hAnsi="Times New Roman"/>
          <w:sz w:val="24"/>
          <w:szCs w:val="24"/>
          <w:lang w:val="en-US"/>
        </w:rPr>
        <w:t>s</w:t>
      </w:r>
      <w:r w:rsidRPr="004D27DE">
        <w:rPr>
          <w:rFonts w:ascii="Times New Roman" w:hAnsi="Times New Roman"/>
          <w:sz w:val="24"/>
          <w:szCs w:val="24"/>
          <w:lang w:val="en-US"/>
        </w:rPr>
        <w:t xml:space="preserve">. </w:t>
      </w:r>
      <w:r w:rsidRPr="004D27DE">
        <w:rPr>
          <w:rFonts w:ascii="Times New Roman" w:hAnsi="Times New Roman"/>
          <w:sz w:val="24"/>
          <w:szCs w:val="24"/>
          <w:lang w:val="en-US"/>
        </w:rPr>
        <w:fldChar w:fldCharType="begin"/>
      </w:r>
      <w:r w:rsidR="00B40D26">
        <w:rPr>
          <w:rFonts w:ascii="Times New Roman" w:hAnsi="Times New Roman"/>
          <w:sz w:val="24"/>
          <w:szCs w:val="24"/>
          <w:lang w:val="en-US"/>
        </w:rPr>
        <w:instrText xml:space="preserve"> ADDIN ZOTERO_ITEM CSL_CITATION {"citationID":"odlpvb4i9","properties":{"formattedCitation":"(Sheresheva and Peresvetov 2012)","plainCitation":"(Sheresheva and Peresvetov 2012)"},"citationItems":[{"id":67,"uris":["http://zotero.org/groups/146191/items/IPSCT3IH"],"uri":["http://zotero.org/groups/146191/items/IPSCT3IH"],"itemData":{"id":67,"type":"article-journal","title":"Inter-firm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schema":"https://github.com/citation-style-language/schema/raw/master/csl-citation.json"} </w:instrText>
      </w:r>
      <w:r w:rsidRPr="004D27DE">
        <w:rPr>
          <w:rFonts w:ascii="Times New Roman" w:hAnsi="Times New Roman"/>
          <w:sz w:val="24"/>
          <w:szCs w:val="24"/>
          <w:lang w:val="en-US"/>
        </w:rPr>
        <w:fldChar w:fldCharType="separate"/>
      </w:r>
      <w:r w:rsidR="00B40D26" w:rsidRPr="00B40D26">
        <w:rPr>
          <w:rFonts w:ascii="Times New Roman" w:hAnsi="Times New Roman"/>
          <w:sz w:val="24"/>
          <w:lang w:val="en-US"/>
        </w:rPr>
        <w:t>(Sheresheva and Peresvetov 2012)</w:t>
      </w:r>
      <w:r w:rsidRPr="004D27DE">
        <w:rPr>
          <w:rFonts w:ascii="Times New Roman" w:hAnsi="Times New Roman"/>
          <w:sz w:val="24"/>
          <w:szCs w:val="24"/>
          <w:lang w:val="en-US"/>
        </w:rPr>
        <w:fldChar w:fldCharType="end"/>
      </w:r>
      <w:r w:rsidRPr="004D27DE">
        <w:rPr>
          <w:rFonts w:ascii="Times New Roman" w:hAnsi="Times New Roman"/>
          <w:sz w:val="24"/>
          <w:szCs w:val="24"/>
          <w:lang w:val="en-US"/>
        </w:rPr>
        <w:t xml:space="preserve"> Furthermore, </w:t>
      </w:r>
      <w:r w:rsidR="00CF3BDF">
        <w:rPr>
          <w:rFonts w:ascii="Times New Roman" w:hAnsi="Times New Roman"/>
          <w:sz w:val="24"/>
          <w:szCs w:val="24"/>
          <w:lang w:val="en-US"/>
        </w:rPr>
        <w:t>nowadays participation in inter</w:t>
      </w:r>
      <w:r w:rsidRPr="004D27DE">
        <w:rPr>
          <w:rFonts w:ascii="Times New Roman" w:hAnsi="Times New Roman"/>
          <w:sz w:val="24"/>
          <w:szCs w:val="24"/>
          <w:lang w:val="en-US"/>
        </w:rPr>
        <w:t>firm relationships is a key factor, which helps</w:t>
      </w:r>
      <w:r w:rsidR="001C769B">
        <w:rPr>
          <w:rFonts w:ascii="Times New Roman" w:hAnsi="Times New Roman"/>
          <w:sz w:val="24"/>
          <w:szCs w:val="24"/>
          <w:lang w:val="en-US"/>
        </w:rPr>
        <w:t xml:space="preserve"> firms</w:t>
      </w:r>
      <w:r w:rsidRPr="004D27DE">
        <w:rPr>
          <w:rFonts w:ascii="Times New Roman" w:hAnsi="Times New Roman"/>
          <w:sz w:val="24"/>
          <w:szCs w:val="24"/>
          <w:lang w:val="en-US"/>
        </w:rPr>
        <w:t xml:space="preserve"> to minimize transaction costs and opportunism. </w:t>
      </w:r>
      <w:r w:rsidRPr="004D27DE">
        <w:rPr>
          <w:rFonts w:ascii="Times New Roman" w:hAnsi="Times New Roman"/>
          <w:sz w:val="24"/>
          <w:szCs w:val="24"/>
          <w:lang w:val="en-US"/>
        </w:rPr>
        <w:fldChar w:fldCharType="begin"/>
      </w:r>
      <w:r w:rsidR="00B40D26">
        <w:rPr>
          <w:rFonts w:ascii="Times New Roman" w:hAnsi="Times New Roman"/>
          <w:sz w:val="24"/>
          <w:szCs w:val="24"/>
          <w:lang w:val="en-US"/>
        </w:rPr>
        <w:instrText xml:space="preserve"> ADDIN ZOTERO_ITEM CSL_CITATION {"citationID":"2ne2a89gk3","properties":{"formattedCitation":"(Williamson 2007)","plainCitation":"(Williamson 2007)"},"citationItems":[{"id":189,"uris":["http://zotero.org/groups/146191/items/WSBS5CSI"],"uri":["http://zotero.org/groups/146191/items/WSBS5CSI"],"itemData":{"id":189,"type":"report","title":"Transaction cost economics: An introduction","publisher":"Economics Discussion Papers/Institut für Weltwirtschaft","source":"Google Scholar","URL":"http://www.econstor.eu/handle/10419/17926","shortTitle":"Transaction cost economics","author":[{"family":"Williamson","given":"Oliver E."}],"issued":{"date-parts":[["2007"]]},"accessed":{"date-parts":[["2014",1,30]],"season":"09:53:32"}}}],"schema":"https://github.com/citation-style-language/schema/raw/master/csl-citation.json"} </w:instrText>
      </w:r>
      <w:r w:rsidRPr="004D27DE">
        <w:rPr>
          <w:rFonts w:ascii="Times New Roman" w:hAnsi="Times New Roman"/>
          <w:sz w:val="24"/>
          <w:szCs w:val="24"/>
          <w:lang w:val="en-US"/>
        </w:rPr>
        <w:fldChar w:fldCharType="separate"/>
      </w:r>
      <w:r w:rsidR="00B40D26" w:rsidRPr="00FB3559">
        <w:rPr>
          <w:rFonts w:ascii="Times New Roman" w:hAnsi="Times New Roman"/>
          <w:sz w:val="24"/>
          <w:lang w:val="en-US"/>
        </w:rPr>
        <w:t>(Williamson 2007)</w:t>
      </w:r>
      <w:r w:rsidRPr="004D27DE">
        <w:rPr>
          <w:rFonts w:ascii="Times New Roman" w:hAnsi="Times New Roman"/>
          <w:sz w:val="24"/>
          <w:szCs w:val="24"/>
          <w:lang w:val="en-US"/>
        </w:rPr>
        <w:fldChar w:fldCharType="end"/>
      </w:r>
      <w:r w:rsidRPr="004D27DE">
        <w:rPr>
          <w:rFonts w:ascii="Times New Roman" w:hAnsi="Times New Roman"/>
          <w:sz w:val="24"/>
          <w:szCs w:val="24"/>
          <w:lang w:val="en-US"/>
        </w:rPr>
        <w:t xml:space="preserve"> </w:t>
      </w:r>
    </w:p>
    <w:p w:rsidR="00117FE5" w:rsidRDefault="004852D1" w:rsidP="004532E0">
      <w:pPr>
        <w:autoSpaceDE w:val="0"/>
        <w:autoSpaceDN w:val="0"/>
        <w:adjustRightInd w:val="0"/>
        <w:spacing w:after="0" w:line="360" w:lineRule="auto"/>
        <w:ind w:firstLine="709"/>
        <w:jc w:val="both"/>
        <w:rPr>
          <w:rFonts w:ascii="Times New Roman" w:hAnsi="Times New Roman"/>
          <w:sz w:val="24"/>
          <w:szCs w:val="24"/>
          <w:lang w:val="en-US"/>
        </w:rPr>
      </w:pPr>
      <w:r w:rsidRPr="004D27DE">
        <w:rPr>
          <w:rFonts w:ascii="Times New Roman" w:hAnsi="Times New Roman"/>
          <w:sz w:val="24"/>
          <w:szCs w:val="24"/>
          <w:lang w:val="en-US"/>
        </w:rPr>
        <w:t>The ori</w:t>
      </w:r>
      <w:r w:rsidR="00CF3BDF">
        <w:rPr>
          <w:rFonts w:ascii="Times New Roman" w:hAnsi="Times New Roman"/>
          <w:sz w:val="24"/>
          <w:szCs w:val="24"/>
          <w:lang w:val="en-US"/>
        </w:rPr>
        <w:t>gin of different forms of inter</w:t>
      </w:r>
      <w:r w:rsidRPr="004D27DE">
        <w:rPr>
          <w:rFonts w:ascii="Times New Roman" w:hAnsi="Times New Roman"/>
          <w:sz w:val="24"/>
          <w:szCs w:val="24"/>
          <w:lang w:val="en-US"/>
        </w:rPr>
        <w:t xml:space="preserve">firm cooperation </w:t>
      </w:r>
      <w:r w:rsidR="009D6604">
        <w:rPr>
          <w:rFonts w:ascii="Times New Roman" w:hAnsi="Times New Roman"/>
          <w:sz w:val="24"/>
          <w:szCs w:val="24"/>
          <w:lang w:val="en-US"/>
        </w:rPr>
        <w:t>is</w:t>
      </w:r>
      <w:r w:rsidRPr="004D27DE">
        <w:rPr>
          <w:rFonts w:ascii="Times New Roman" w:hAnsi="Times New Roman"/>
          <w:sz w:val="24"/>
          <w:szCs w:val="24"/>
          <w:lang w:val="en-US"/>
        </w:rPr>
        <w:t xml:space="preserve"> attributed to the beginning of the 1960s, the period of scientific and technological revolution. </w:t>
      </w:r>
      <w:r w:rsidRPr="004D27DE">
        <w:rPr>
          <w:rFonts w:ascii="Times New Roman" w:hAnsi="Times New Roman"/>
          <w:sz w:val="24"/>
          <w:szCs w:val="24"/>
          <w:lang w:val="en-US"/>
        </w:rPr>
        <w:fldChar w:fldCharType="begin"/>
      </w:r>
      <w:r w:rsidR="00B40D26">
        <w:rPr>
          <w:rFonts w:ascii="Times New Roman" w:hAnsi="Times New Roman"/>
          <w:sz w:val="24"/>
          <w:szCs w:val="24"/>
          <w:lang w:val="en-US"/>
        </w:rPr>
        <w:instrText xml:space="preserve"> ADDIN ZOTERO_ITEM CSL_CITATION {"citationID":"2cslpq6ara","properties":{"formattedCitation":"(Hagedoorn 2002)","plainCitation":"(Hagedoorn 2002)"},"citationItems":[{"id":191,"uris":["http://zotero.org/groups/146191/items/HAZ9E5T2"],"uri":["http://zotero.org/groups/146191/items/HAZ9E5T2"],"itemData":{"id":191,"type":"article-journal","title":"Inter-firm R&amp;D partnerships: an overview of major trends and patterns since 1960","container-title":"Research policy","page":"477–492","volume":"31","issue":"4","source":"Google Scholar","shortTitle":"Inter-firm R&amp;D partnerships","author":[{"family":"Hagedoorn","given":"John"}],"issued":{"date-parts":[["2002"]]},"accessed":{"date-parts":[["2014",1,30]],"season":"09:57:22"}}}],"schema":"https://github.com/citation-style-language/schema/raw/master/csl-citation.json"} </w:instrText>
      </w:r>
      <w:r w:rsidRPr="004D27DE">
        <w:rPr>
          <w:rFonts w:ascii="Times New Roman" w:hAnsi="Times New Roman"/>
          <w:sz w:val="24"/>
          <w:szCs w:val="24"/>
          <w:lang w:val="en-US"/>
        </w:rPr>
        <w:fldChar w:fldCharType="separate"/>
      </w:r>
      <w:r w:rsidR="00B40D26" w:rsidRPr="00B40D26">
        <w:rPr>
          <w:rFonts w:ascii="Times New Roman" w:hAnsi="Times New Roman"/>
          <w:sz w:val="24"/>
          <w:lang w:val="en-US"/>
        </w:rPr>
        <w:t>(Hagedoorn 2002)</w:t>
      </w:r>
      <w:r w:rsidRPr="004D27DE">
        <w:rPr>
          <w:rFonts w:ascii="Times New Roman" w:hAnsi="Times New Roman"/>
          <w:sz w:val="24"/>
          <w:szCs w:val="24"/>
          <w:lang w:val="en-US"/>
        </w:rPr>
        <w:fldChar w:fldCharType="end"/>
      </w:r>
      <w:r w:rsidRPr="004D27DE">
        <w:rPr>
          <w:rFonts w:ascii="Times New Roman" w:hAnsi="Times New Roman"/>
          <w:sz w:val="24"/>
          <w:szCs w:val="24"/>
          <w:lang w:val="en-US"/>
        </w:rPr>
        <w:t xml:space="preserve"> </w:t>
      </w:r>
      <w:r w:rsidR="00F25561">
        <w:rPr>
          <w:rFonts w:ascii="Times New Roman" w:hAnsi="Times New Roman"/>
          <w:sz w:val="24"/>
          <w:szCs w:val="24"/>
          <w:lang w:val="en-US"/>
        </w:rPr>
        <w:t>Since then m</w:t>
      </w:r>
      <w:r w:rsidR="004E37BA" w:rsidRPr="004D27DE">
        <w:rPr>
          <w:rFonts w:ascii="Times New Roman" w:hAnsi="Times New Roman"/>
          <w:sz w:val="24"/>
          <w:szCs w:val="24"/>
          <w:lang w:val="en-US"/>
        </w:rPr>
        <w:t>any positive consequ</w:t>
      </w:r>
      <w:r w:rsidR="004E37BA">
        <w:rPr>
          <w:rFonts w:ascii="Times New Roman" w:hAnsi="Times New Roman"/>
          <w:sz w:val="24"/>
          <w:szCs w:val="24"/>
          <w:lang w:val="en-US"/>
        </w:rPr>
        <w:t>ences of participation in inter</w:t>
      </w:r>
      <w:r w:rsidR="004E37BA" w:rsidRPr="004D27DE">
        <w:rPr>
          <w:rFonts w:ascii="Times New Roman" w:hAnsi="Times New Roman"/>
          <w:sz w:val="24"/>
          <w:szCs w:val="24"/>
          <w:lang w:val="en-US"/>
        </w:rPr>
        <w:t xml:space="preserve">firm relationships </w:t>
      </w:r>
      <w:r w:rsidR="00F25561">
        <w:rPr>
          <w:rFonts w:ascii="Times New Roman" w:hAnsi="Times New Roman"/>
          <w:sz w:val="24"/>
          <w:szCs w:val="24"/>
          <w:lang w:val="en-US"/>
        </w:rPr>
        <w:t xml:space="preserve">have </w:t>
      </w:r>
      <w:r w:rsidR="004E37BA" w:rsidRPr="004D27DE">
        <w:rPr>
          <w:rFonts w:ascii="Times New Roman" w:hAnsi="Times New Roman"/>
          <w:sz w:val="24"/>
          <w:szCs w:val="24"/>
          <w:lang w:val="en-US"/>
        </w:rPr>
        <w:t>ma</w:t>
      </w:r>
      <w:r w:rsidR="00F25561">
        <w:rPr>
          <w:rFonts w:ascii="Times New Roman" w:hAnsi="Times New Roman"/>
          <w:sz w:val="24"/>
          <w:szCs w:val="24"/>
          <w:lang w:val="en-US"/>
        </w:rPr>
        <w:t>d</w:t>
      </w:r>
      <w:r w:rsidR="004E37BA" w:rsidRPr="004D27DE">
        <w:rPr>
          <w:rFonts w:ascii="Times New Roman" w:hAnsi="Times New Roman"/>
          <w:sz w:val="24"/>
          <w:szCs w:val="24"/>
          <w:lang w:val="en-US"/>
        </w:rPr>
        <w:t xml:space="preserve">e this phenomenon an actual topic in international academic community. </w:t>
      </w:r>
      <w:r w:rsidR="004E37BA" w:rsidRPr="004D27DE">
        <w:rPr>
          <w:rFonts w:ascii="Times New Roman" w:hAnsi="Times New Roman"/>
          <w:sz w:val="24"/>
          <w:szCs w:val="24"/>
          <w:lang w:val="en-US"/>
        </w:rPr>
        <w:fldChar w:fldCharType="begin"/>
      </w:r>
      <w:r w:rsidR="004E37BA">
        <w:rPr>
          <w:rFonts w:ascii="Times New Roman" w:hAnsi="Times New Roman"/>
          <w:sz w:val="24"/>
          <w:szCs w:val="24"/>
          <w:lang w:val="en-US"/>
        </w:rPr>
        <w:instrText xml:space="preserve"> ADDIN ZOTERO_ITEM CSL_CITATION {"citationID":"nef2lbfr7","properties":{"formattedCitation":"(Argote and Ingram 2000a; Gattorna 1998)","plainCitation":"(Argote and Ingram 2000a; Gattorna 1998)"},"citationItems":[{"id":30,"uris":["http://zotero.org/groups/146191/items/6XN88T6R"],"uri":["http://zotero.org/groups/146191/items/6XN88T6R"],"itemData":{"id":30,"type":"article-journal","title":"Knowledge Transfer: A Basis for Competitive Advantage in Firms","container-title":"Organizational Behavior and Human Decision Processes","page":"150-169","volume":"82","issue":"1","source":"ScienceDirect","abstract":"This concluding article in the special issue of Organizational Behavior and Human Decision Processes on the foundations of knowledge transfer in organizations argues that the creation and transfer of knowledge are a basis for competitive advantage in firms. The article builds on a framework of knowledge reservoirs to show why knowledge transfer can be difficult and to identify the kinds of knowledge that are most difficult to transfer to different contexts. The article develops the proposition that interactions among people, tasks, and tools are least likely to fit the new context and hence are the most difficult to transfer. This theoretical result illuminates how organizations can derive competitive advantage by transferring knowledge internally while preventing its external transfer to competitors. Because people are more similar within than between organizations, interactions involving people transfer more readily within than between firms. By embedding knowledge in interactions involving people, organizations can both effect knowledge transfer internally and impede knowledge transfer externally. Thus, knowledge embedded in the interactions of people, tools, and tasks provides a basis for competitive advantage in firms.","DOI":"10.1006/obhd.2000.2893","ISSN":"0749-5978","shortTitle":"Knowledge Transfer","journalAbbreviation":"Organizational Behavior and Human Decision Processes","author":[{"family":"Argote","given":"Linda"},{"family":"Ingram","given":"Paul"}],"issued":{"date-parts":[["2000",5]]},"accessed":{"date-parts":[["2013",2,9]]}}},{"id":79,"uris":["http://zotero.org/groups/146191/items/Q47WBR3M"],"uri":["http://zotero.org/groups/146191/items/Q47WBR3M"],"itemData":{"id":79,"type":"book","title":"Strategic Supply Chain Alignment: Best Practice in Supply Chain Management","publisher":"Gower Publishing, Ltd.","number-of-pages":"694","source":"Google Books","abstract":"Strategic Supply Chain Alignment brings together for the first time the world's leading logistics professionals, management consultants and academics to offer their insights and experiences on the latest supply chain management techniques. This collection of previously unpublished material offers the reader a unique opportunity to identify the hot issues, discover emerging strategies and uncover key industry and market perspectives.","ISBN":"9780566078255","shortTitle":"Strategic Supply Chain Alignment","language":"en","author":[{"family":"Gattorna","given":"John"}],"issued":{"date-parts":[["1998"]]}}}],"schema":"https://github.com/citation-style-language/schema/raw/master/csl-citation.json"} </w:instrText>
      </w:r>
      <w:r w:rsidR="004E37BA" w:rsidRPr="004D27DE">
        <w:rPr>
          <w:rFonts w:ascii="Times New Roman" w:hAnsi="Times New Roman"/>
          <w:sz w:val="24"/>
          <w:szCs w:val="24"/>
          <w:lang w:val="en-US"/>
        </w:rPr>
        <w:fldChar w:fldCharType="separate"/>
      </w:r>
      <w:r w:rsidR="004E37BA" w:rsidRPr="00B40D26">
        <w:rPr>
          <w:rFonts w:ascii="Times New Roman" w:hAnsi="Times New Roman"/>
          <w:sz w:val="24"/>
          <w:lang w:val="en-US"/>
        </w:rPr>
        <w:t>(Argote and Ingram 2000a; Gattorna 1998)</w:t>
      </w:r>
      <w:r w:rsidR="004E37BA" w:rsidRPr="004D27DE">
        <w:rPr>
          <w:rFonts w:ascii="Times New Roman" w:hAnsi="Times New Roman"/>
          <w:sz w:val="24"/>
          <w:szCs w:val="24"/>
          <w:lang w:val="en-US"/>
        </w:rPr>
        <w:fldChar w:fldCharType="end"/>
      </w:r>
      <w:r w:rsidR="004E37BA" w:rsidRPr="004E37BA">
        <w:rPr>
          <w:rFonts w:ascii="Times New Roman" w:hAnsi="Times New Roman"/>
          <w:sz w:val="24"/>
          <w:szCs w:val="24"/>
          <w:lang w:val="en-US"/>
        </w:rPr>
        <w:t xml:space="preserve"> </w:t>
      </w:r>
      <w:r w:rsidRPr="004D27DE">
        <w:rPr>
          <w:rFonts w:ascii="Times New Roman" w:hAnsi="Times New Roman"/>
          <w:sz w:val="24"/>
          <w:szCs w:val="24"/>
          <w:lang w:val="en-US"/>
        </w:rPr>
        <w:t>In spite of the popularity of this topic, not many studies are devoted to investigating the key stage, when a company takes decision abou</w:t>
      </w:r>
      <w:r w:rsidR="009D6604">
        <w:rPr>
          <w:rFonts w:ascii="Times New Roman" w:hAnsi="Times New Roman"/>
          <w:sz w:val="24"/>
          <w:szCs w:val="24"/>
          <w:lang w:val="en-US"/>
        </w:rPr>
        <w:t>t its participating in inter</w:t>
      </w:r>
      <w:r w:rsidRPr="004D27DE">
        <w:rPr>
          <w:rFonts w:ascii="Times New Roman" w:hAnsi="Times New Roman"/>
          <w:sz w:val="24"/>
          <w:szCs w:val="24"/>
          <w:lang w:val="en-US"/>
        </w:rPr>
        <w:t xml:space="preserve">firm relationships. Consequently, </w:t>
      </w:r>
      <w:r w:rsidR="00424B93">
        <w:rPr>
          <w:rFonts w:ascii="Times New Roman" w:hAnsi="Times New Roman"/>
          <w:sz w:val="24"/>
          <w:szCs w:val="24"/>
          <w:lang w:val="en-US"/>
        </w:rPr>
        <w:t xml:space="preserve">an universal system </w:t>
      </w:r>
      <w:r w:rsidRPr="004D27DE">
        <w:rPr>
          <w:rFonts w:ascii="Times New Roman" w:hAnsi="Times New Roman"/>
          <w:sz w:val="24"/>
          <w:szCs w:val="24"/>
          <w:lang w:val="en-US"/>
        </w:rPr>
        <w:t>for estimating the influence of d</w:t>
      </w:r>
      <w:r w:rsidR="009D6604">
        <w:rPr>
          <w:rFonts w:ascii="Times New Roman" w:hAnsi="Times New Roman"/>
          <w:sz w:val="24"/>
          <w:szCs w:val="24"/>
          <w:lang w:val="en-US"/>
        </w:rPr>
        <w:t>ifferent factors on cooperation</w:t>
      </w:r>
      <w:r w:rsidR="00117FE5">
        <w:rPr>
          <w:rFonts w:ascii="Times New Roman" w:hAnsi="Times New Roman"/>
          <w:sz w:val="24"/>
          <w:szCs w:val="24"/>
          <w:lang w:val="en-US"/>
        </w:rPr>
        <w:t xml:space="preserve"> in Russia</w:t>
      </w:r>
      <w:r w:rsidR="00424B93">
        <w:rPr>
          <w:rFonts w:ascii="Times New Roman" w:hAnsi="Times New Roman"/>
          <w:sz w:val="24"/>
          <w:szCs w:val="24"/>
          <w:lang w:val="en-US"/>
        </w:rPr>
        <w:t xml:space="preserve"> does not exist</w:t>
      </w:r>
      <w:r w:rsidRPr="004D27DE">
        <w:rPr>
          <w:rFonts w:ascii="Times New Roman" w:hAnsi="Times New Roman"/>
          <w:sz w:val="24"/>
          <w:szCs w:val="24"/>
          <w:lang w:val="en-US"/>
        </w:rPr>
        <w:t>.</w:t>
      </w:r>
      <w:r w:rsidR="00117FE5">
        <w:rPr>
          <w:rFonts w:ascii="Times New Roman" w:hAnsi="Times New Roman"/>
          <w:sz w:val="24"/>
          <w:szCs w:val="24"/>
          <w:lang w:val="en-US"/>
        </w:rPr>
        <w:t xml:space="preserve"> </w:t>
      </w:r>
      <w:r w:rsidR="004E37BA">
        <w:rPr>
          <w:rFonts w:ascii="Times New Roman" w:hAnsi="Times New Roman"/>
          <w:sz w:val="24"/>
          <w:szCs w:val="24"/>
          <w:lang w:val="en-US"/>
        </w:rPr>
        <w:t>We</w:t>
      </w:r>
      <w:r w:rsidR="00F25561">
        <w:rPr>
          <w:rFonts w:ascii="Times New Roman" w:hAnsi="Times New Roman"/>
          <w:sz w:val="24"/>
          <w:szCs w:val="24"/>
          <w:lang w:val="en-US"/>
        </w:rPr>
        <w:t xml:space="preserve"> determine e</w:t>
      </w:r>
      <w:r w:rsidRPr="004D27DE">
        <w:rPr>
          <w:rFonts w:ascii="Times New Roman" w:hAnsi="Times New Roman"/>
          <w:sz w:val="24"/>
          <w:szCs w:val="24"/>
          <w:lang w:val="en-US"/>
        </w:rPr>
        <w:t>xternal features</w:t>
      </w:r>
      <w:r w:rsidR="00F25561">
        <w:rPr>
          <w:rFonts w:ascii="Times New Roman" w:hAnsi="Times New Roman"/>
          <w:sz w:val="24"/>
          <w:szCs w:val="24"/>
          <w:lang w:val="en-US"/>
        </w:rPr>
        <w:t>’</w:t>
      </w:r>
      <w:r w:rsidRPr="004D27DE">
        <w:rPr>
          <w:rFonts w:ascii="Times New Roman" w:hAnsi="Times New Roman"/>
          <w:sz w:val="24"/>
          <w:szCs w:val="24"/>
          <w:lang w:val="en-US"/>
        </w:rPr>
        <w:t xml:space="preserve"> and internal factors</w:t>
      </w:r>
      <w:r w:rsidR="00F25561">
        <w:rPr>
          <w:rFonts w:ascii="Times New Roman" w:hAnsi="Times New Roman"/>
          <w:sz w:val="24"/>
          <w:szCs w:val="24"/>
          <w:lang w:val="en-US"/>
        </w:rPr>
        <w:t>’ impact</w:t>
      </w:r>
      <w:r w:rsidRPr="004D27DE">
        <w:rPr>
          <w:rFonts w:ascii="Times New Roman" w:hAnsi="Times New Roman"/>
          <w:sz w:val="24"/>
          <w:szCs w:val="24"/>
          <w:lang w:val="en-US"/>
        </w:rPr>
        <w:t xml:space="preserve"> on participating in </w:t>
      </w:r>
      <w:r w:rsidR="00F25561">
        <w:rPr>
          <w:rFonts w:ascii="Times New Roman" w:hAnsi="Times New Roman"/>
          <w:sz w:val="24"/>
          <w:szCs w:val="24"/>
          <w:lang w:val="en-US"/>
        </w:rPr>
        <w:t xml:space="preserve">interfirm relationships </w:t>
      </w:r>
      <w:r w:rsidRPr="004D27DE">
        <w:rPr>
          <w:rFonts w:ascii="Times New Roman" w:hAnsi="Times New Roman"/>
          <w:sz w:val="24"/>
          <w:szCs w:val="24"/>
          <w:lang w:val="en-US"/>
        </w:rPr>
        <w:t>wi</w:t>
      </w:r>
      <w:r w:rsidR="00F25561">
        <w:rPr>
          <w:rFonts w:ascii="Times New Roman" w:hAnsi="Times New Roman"/>
          <w:sz w:val="24"/>
          <w:szCs w:val="24"/>
          <w:lang w:val="en-US"/>
        </w:rPr>
        <w:t>th market players in this paper.</w:t>
      </w:r>
      <w:r w:rsidR="00BE7F6F">
        <w:rPr>
          <w:rFonts w:ascii="Times New Roman" w:hAnsi="Times New Roman"/>
          <w:sz w:val="24"/>
          <w:szCs w:val="24"/>
          <w:lang w:val="en-US"/>
        </w:rPr>
        <w:t xml:space="preserve"> </w:t>
      </w:r>
      <w:r w:rsidR="00117FE5">
        <w:rPr>
          <w:rFonts w:ascii="Times New Roman" w:eastAsiaTheme="minorHAnsi" w:hAnsi="Times New Roman"/>
          <w:sz w:val="24"/>
          <w:szCs w:val="24"/>
          <w:lang w:val="en-US"/>
        </w:rPr>
        <w:t xml:space="preserve">The relevance of the topic increases because of unique characteristics of </w:t>
      </w:r>
      <w:r w:rsidR="00A2313B">
        <w:rPr>
          <w:rFonts w:ascii="Times New Roman" w:eastAsiaTheme="minorHAnsi" w:hAnsi="Times New Roman"/>
          <w:sz w:val="24"/>
          <w:szCs w:val="24"/>
          <w:lang w:val="en-US"/>
        </w:rPr>
        <w:t>Russian</w:t>
      </w:r>
      <w:r w:rsidR="00117FE5">
        <w:rPr>
          <w:rFonts w:ascii="Times New Roman" w:eastAsiaTheme="minorHAnsi" w:hAnsi="Times New Roman"/>
          <w:sz w:val="24"/>
          <w:szCs w:val="24"/>
          <w:lang w:val="en-US"/>
        </w:rPr>
        <w:t xml:space="preserve"> industries and specific features of interfirm relationships’ development in Russia.</w:t>
      </w:r>
    </w:p>
    <w:p w:rsidR="004E37BA" w:rsidRPr="004E37BA" w:rsidRDefault="004852D1" w:rsidP="004532E0">
      <w:pPr>
        <w:autoSpaceDE w:val="0"/>
        <w:autoSpaceDN w:val="0"/>
        <w:adjustRightInd w:val="0"/>
        <w:spacing w:after="0" w:line="360" w:lineRule="auto"/>
        <w:ind w:firstLine="709"/>
        <w:jc w:val="both"/>
        <w:rPr>
          <w:rFonts w:ascii="Times New Roman" w:eastAsiaTheme="minorHAnsi" w:hAnsi="Times New Roman"/>
          <w:sz w:val="24"/>
          <w:szCs w:val="24"/>
          <w:lang w:val="en-US"/>
        </w:rPr>
      </w:pPr>
      <w:r w:rsidRPr="004D27DE">
        <w:rPr>
          <w:rFonts w:ascii="Times New Roman" w:hAnsi="Times New Roman"/>
          <w:sz w:val="24"/>
          <w:szCs w:val="24"/>
          <w:lang w:val="en-US"/>
        </w:rPr>
        <w:t>Thus,</w:t>
      </w:r>
      <w:r w:rsidRPr="004D27DE">
        <w:rPr>
          <w:rFonts w:ascii="Times New Roman" w:hAnsi="Times New Roman"/>
          <w:b/>
          <w:sz w:val="24"/>
          <w:szCs w:val="24"/>
          <w:lang w:val="en-GB"/>
        </w:rPr>
        <w:t xml:space="preserve"> the</w:t>
      </w:r>
      <w:r w:rsidRPr="004D27DE">
        <w:rPr>
          <w:rFonts w:ascii="Times New Roman" w:hAnsi="Times New Roman"/>
          <w:sz w:val="24"/>
          <w:szCs w:val="24"/>
          <w:lang w:val="en-US"/>
        </w:rPr>
        <w:t xml:space="preserve"> </w:t>
      </w:r>
      <w:r w:rsidRPr="004D27DE">
        <w:rPr>
          <w:rFonts w:ascii="Times New Roman" w:hAnsi="Times New Roman"/>
          <w:b/>
          <w:sz w:val="24"/>
          <w:szCs w:val="24"/>
          <w:lang w:val="en-GB"/>
        </w:rPr>
        <w:t>research question</w:t>
      </w:r>
      <w:r w:rsidRPr="004D27DE">
        <w:rPr>
          <w:rFonts w:ascii="Times New Roman" w:hAnsi="Times New Roman"/>
          <w:sz w:val="24"/>
          <w:szCs w:val="24"/>
          <w:lang w:val="en-GB"/>
        </w:rPr>
        <w:t xml:space="preserve"> of the study is the following</w:t>
      </w:r>
      <w:r w:rsidRPr="004D27DE">
        <w:rPr>
          <w:rFonts w:ascii="Times New Roman" w:hAnsi="Times New Roman"/>
          <w:sz w:val="24"/>
          <w:szCs w:val="24"/>
          <w:lang w:val="en-US"/>
        </w:rPr>
        <w:t xml:space="preserve">: "How do internal and external factors influence the probability for </w:t>
      </w:r>
      <w:r w:rsidR="00CF3BDF">
        <w:rPr>
          <w:rFonts w:ascii="Times New Roman" w:hAnsi="Times New Roman"/>
          <w:sz w:val="24"/>
          <w:szCs w:val="24"/>
          <w:lang w:val="en-US"/>
        </w:rPr>
        <w:t>a company to take part in inter</w:t>
      </w:r>
      <w:r w:rsidRPr="004D27DE">
        <w:rPr>
          <w:rFonts w:ascii="Times New Roman" w:hAnsi="Times New Roman"/>
          <w:sz w:val="24"/>
          <w:szCs w:val="24"/>
          <w:lang w:val="en-US"/>
        </w:rPr>
        <w:t>firm relationships</w:t>
      </w:r>
      <w:r w:rsidR="00117FE5">
        <w:rPr>
          <w:rFonts w:ascii="Times New Roman" w:hAnsi="Times New Roman"/>
          <w:sz w:val="24"/>
          <w:szCs w:val="24"/>
          <w:lang w:val="en-US"/>
        </w:rPr>
        <w:t xml:space="preserve"> in Russia</w:t>
      </w:r>
      <w:r w:rsidRPr="004D27DE">
        <w:rPr>
          <w:rFonts w:ascii="Times New Roman" w:hAnsi="Times New Roman"/>
          <w:sz w:val="24"/>
          <w:szCs w:val="24"/>
          <w:lang w:val="en-US"/>
        </w:rPr>
        <w:t>?” The con</w:t>
      </w:r>
      <w:r w:rsidR="00424B93">
        <w:rPr>
          <w:rFonts w:ascii="Times New Roman" w:hAnsi="Times New Roman"/>
          <w:sz w:val="24"/>
          <w:szCs w:val="24"/>
          <w:lang w:val="en-US"/>
        </w:rPr>
        <w:t>tribution of this research is a model</w:t>
      </w:r>
      <w:r w:rsidRPr="004D27DE">
        <w:rPr>
          <w:rFonts w:ascii="Times New Roman" w:hAnsi="Times New Roman"/>
          <w:sz w:val="24"/>
          <w:szCs w:val="24"/>
          <w:lang w:val="en-US"/>
        </w:rPr>
        <w:t xml:space="preserve"> for identification company’s probability to cooperat</w:t>
      </w:r>
      <w:r w:rsidR="00CF3BDF">
        <w:rPr>
          <w:rFonts w:ascii="Times New Roman" w:hAnsi="Times New Roman"/>
          <w:sz w:val="24"/>
          <w:szCs w:val="24"/>
          <w:lang w:val="en-US"/>
        </w:rPr>
        <w:t xml:space="preserve">e depending on the factors’ set, </w:t>
      </w:r>
      <w:r w:rsidRPr="004D27DE">
        <w:rPr>
          <w:rFonts w:ascii="Times New Roman" w:hAnsi="Times New Roman"/>
          <w:sz w:val="24"/>
          <w:szCs w:val="24"/>
          <w:lang w:val="en-US"/>
        </w:rPr>
        <w:t>which characterize</w:t>
      </w:r>
      <w:r w:rsidR="00CF3BDF">
        <w:rPr>
          <w:rFonts w:ascii="Times New Roman" w:hAnsi="Times New Roman"/>
          <w:sz w:val="24"/>
          <w:szCs w:val="24"/>
          <w:lang w:val="en-US"/>
        </w:rPr>
        <w:t>s</w:t>
      </w:r>
      <w:r w:rsidRPr="004D27DE">
        <w:rPr>
          <w:rFonts w:ascii="Times New Roman" w:hAnsi="Times New Roman"/>
          <w:sz w:val="24"/>
          <w:szCs w:val="24"/>
          <w:lang w:val="en-US"/>
        </w:rPr>
        <w:t xml:space="preserve"> a particular </w:t>
      </w:r>
      <w:r w:rsidR="00A2313B">
        <w:rPr>
          <w:rFonts w:ascii="Times New Roman" w:hAnsi="Times New Roman"/>
          <w:sz w:val="24"/>
          <w:szCs w:val="24"/>
          <w:lang w:val="en-US"/>
        </w:rPr>
        <w:t>Russian</w:t>
      </w:r>
      <w:r w:rsidR="00117FE5">
        <w:rPr>
          <w:rFonts w:ascii="Times New Roman" w:hAnsi="Times New Roman"/>
          <w:sz w:val="24"/>
          <w:szCs w:val="24"/>
          <w:lang w:val="en-US"/>
        </w:rPr>
        <w:t xml:space="preserve"> </w:t>
      </w:r>
      <w:r w:rsidRPr="004D27DE">
        <w:rPr>
          <w:rFonts w:ascii="Times New Roman" w:hAnsi="Times New Roman"/>
          <w:sz w:val="24"/>
          <w:szCs w:val="24"/>
          <w:lang w:val="en-US"/>
        </w:rPr>
        <w:t>company.</w:t>
      </w:r>
      <w:r w:rsidR="00457029">
        <w:rPr>
          <w:rFonts w:ascii="Times New Roman" w:eastAsiaTheme="minorHAnsi" w:hAnsi="Times New Roman"/>
          <w:sz w:val="24"/>
          <w:szCs w:val="24"/>
          <w:lang w:val="en-US"/>
        </w:rPr>
        <w:t xml:space="preserve"> </w:t>
      </w:r>
      <w:r w:rsidR="004E37BA">
        <w:rPr>
          <w:rFonts w:ascii="Times New Roman" w:eastAsiaTheme="minorHAnsi" w:hAnsi="Times New Roman"/>
          <w:sz w:val="24"/>
          <w:szCs w:val="24"/>
          <w:lang w:val="en-US"/>
        </w:rPr>
        <w:t xml:space="preserve">This system also takes into account sectoral and industrial affiliation of firms and defines the motives that </w:t>
      </w:r>
      <w:r w:rsidR="00A2313B">
        <w:rPr>
          <w:rFonts w:ascii="Times New Roman" w:eastAsiaTheme="minorHAnsi" w:hAnsi="Times New Roman"/>
          <w:sz w:val="24"/>
          <w:szCs w:val="24"/>
          <w:lang w:val="en-US"/>
        </w:rPr>
        <w:t>Russian</w:t>
      </w:r>
      <w:r w:rsidR="004E37BA">
        <w:rPr>
          <w:rFonts w:ascii="Times New Roman" w:eastAsiaTheme="minorHAnsi" w:hAnsi="Times New Roman"/>
          <w:sz w:val="24"/>
          <w:szCs w:val="24"/>
          <w:lang w:val="en-US"/>
        </w:rPr>
        <w:t xml:space="preserve"> participants of interfirm relationships have. </w:t>
      </w:r>
      <w:r w:rsidR="00BE7F6F">
        <w:rPr>
          <w:rFonts w:ascii="Times New Roman" w:hAnsi="Times New Roman"/>
          <w:sz w:val="24"/>
          <w:szCs w:val="24"/>
          <w:lang w:val="en-US"/>
        </w:rPr>
        <w:t>Consequently, we define the differences of coo</w:t>
      </w:r>
      <w:r w:rsidR="00F12534">
        <w:rPr>
          <w:rFonts w:ascii="Times New Roman" w:hAnsi="Times New Roman"/>
          <w:sz w:val="24"/>
          <w:szCs w:val="24"/>
          <w:lang w:val="en-US"/>
        </w:rPr>
        <w:t xml:space="preserve">peration in various sectors of </w:t>
      </w:r>
      <w:r w:rsidR="00A2313B">
        <w:rPr>
          <w:rFonts w:ascii="Times New Roman" w:hAnsi="Times New Roman"/>
          <w:sz w:val="24"/>
          <w:szCs w:val="24"/>
          <w:lang w:val="en-US"/>
        </w:rPr>
        <w:t>Russian</w:t>
      </w:r>
      <w:r w:rsidR="00BE7F6F">
        <w:rPr>
          <w:rFonts w:ascii="Times New Roman" w:hAnsi="Times New Roman"/>
          <w:sz w:val="24"/>
          <w:szCs w:val="24"/>
          <w:lang w:val="en-US"/>
        </w:rPr>
        <w:t xml:space="preserve"> economy.</w:t>
      </w:r>
    </w:p>
    <w:p w:rsidR="004852D1" w:rsidRPr="004E37BA" w:rsidRDefault="004852D1" w:rsidP="004532E0">
      <w:pPr>
        <w:autoSpaceDE w:val="0"/>
        <w:autoSpaceDN w:val="0"/>
        <w:adjustRightInd w:val="0"/>
        <w:spacing w:after="0" w:line="360" w:lineRule="auto"/>
        <w:ind w:firstLine="709"/>
        <w:jc w:val="both"/>
        <w:rPr>
          <w:rFonts w:ascii="Times New Roman" w:eastAsiaTheme="minorHAnsi" w:hAnsi="Times New Roman"/>
          <w:sz w:val="24"/>
          <w:szCs w:val="24"/>
          <w:lang w:val="en-US"/>
        </w:rPr>
      </w:pPr>
      <w:r w:rsidRPr="004D27DE">
        <w:rPr>
          <w:rFonts w:ascii="Times New Roman" w:hAnsi="Times New Roman"/>
          <w:sz w:val="24"/>
          <w:szCs w:val="24"/>
          <w:lang w:val="en-US"/>
        </w:rPr>
        <w:t xml:space="preserve">To achieve the aim and to answer the research </w:t>
      </w:r>
      <w:r w:rsidR="004E37BA">
        <w:rPr>
          <w:rFonts w:ascii="Times New Roman" w:hAnsi="Times New Roman"/>
          <w:sz w:val="24"/>
          <w:szCs w:val="24"/>
          <w:lang w:val="en-US"/>
        </w:rPr>
        <w:t xml:space="preserve">question of the paper we </w:t>
      </w:r>
      <w:r w:rsidRPr="004D27DE">
        <w:rPr>
          <w:rFonts w:ascii="Times New Roman" w:hAnsi="Times New Roman"/>
          <w:sz w:val="24"/>
          <w:szCs w:val="24"/>
          <w:lang w:val="en-US"/>
        </w:rPr>
        <w:t xml:space="preserve">carry out </w:t>
      </w:r>
      <w:r w:rsidR="00886533">
        <w:rPr>
          <w:rFonts w:ascii="Times New Roman" w:hAnsi="Times New Roman"/>
          <w:sz w:val="24"/>
          <w:szCs w:val="24"/>
          <w:lang w:val="en-US"/>
        </w:rPr>
        <w:t>several</w:t>
      </w:r>
      <w:r w:rsidR="00886533">
        <w:rPr>
          <w:rFonts w:ascii="Times New Roman" w:eastAsia="Times New Roman" w:hAnsi="Times New Roman"/>
          <w:sz w:val="24"/>
          <w:szCs w:val="24"/>
          <w:lang w:val="en-US"/>
        </w:rPr>
        <w:t xml:space="preserve"> </w:t>
      </w:r>
      <w:r w:rsidR="00457029">
        <w:rPr>
          <w:rFonts w:ascii="Times New Roman" w:eastAsia="Times New Roman" w:hAnsi="Times New Roman"/>
          <w:sz w:val="24"/>
          <w:szCs w:val="24"/>
          <w:lang w:val="en-US"/>
        </w:rPr>
        <w:t>steps</w:t>
      </w:r>
      <w:r w:rsidR="004E37BA">
        <w:rPr>
          <w:rFonts w:ascii="Times New Roman" w:eastAsia="Times New Roman" w:hAnsi="Times New Roman"/>
          <w:sz w:val="24"/>
          <w:szCs w:val="24"/>
          <w:lang w:val="en-US"/>
        </w:rPr>
        <w:t xml:space="preserve">. We </w:t>
      </w:r>
      <w:r w:rsidRPr="004D27DE">
        <w:rPr>
          <w:rFonts w:ascii="Times New Roman" w:hAnsi="Times New Roman"/>
          <w:sz w:val="24"/>
          <w:szCs w:val="24"/>
          <w:lang w:val="en-US"/>
        </w:rPr>
        <w:t>identify factors that influence the probability of participat</w:t>
      </w:r>
      <w:r w:rsidR="009D6604">
        <w:rPr>
          <w:rFonts w:ascii="Times New Roman" w:hAnsi="Times New Roman"/>
          <w:sz w:val="24"/>
          <w:szCs w:val="24"/>
          <w:lang w:val="en-US"/>
        </w:rPr>
        <w:t>ion in inter</w:t>
      </w:r>
      <w:r w:rsidR="00886533">
        <w:rPr>
          <w:rFonts w:ascii="Times New Roman" w:hAnsi="Times New Roman"/>
          <w:sz w:val="24"/>
          <w:szCs w:val="24"/>
          <w:lang w:val="en-US"/>
        </w:rPr>
        <w:t xml:space="preserve">firm relationships, </w:t>
      </w:r>
      <w:r w:rsidRPr="004D27DE">
        <w:rPr>
          <w:rFonts w:ascii="Times New Roman" w:hAnsi="Times New Roman"/>
          <w:sz w:val="24"/>
          <w:szCs w:val="24"/>
          <w:lang w:val="en-US"/>
        </w:rPr>
        <w:t>develop</w:t>
      </w:r>
      <w:r w:rsidRPr="004D27DE">
        <w:rPr>
          <w:rFonts w:ascii="Times New Roman" w:hAnsi="Times New Roman"/>
          <w:i/>
          <w:sz w:val="24"/>
          <w:szCs w:val="24"/>
          <w:lang w:val="en-US"/>
        </w:rPr>
        <w:t xml:space="preserve"> </w:t>
      </w:r>
      <w:r w:rsidRPr="004D27DE">
        <w:rPr>
          <w:rFonts w:ascii="Times New Roman" w:hAnsi="Times New Roman"/>
          <w:sz w:val="24"/>
          <w:szCs w:val="24"/>
          <w:lang w:val="en-US"/>
        </w:rPr>
        <w:t xml:space="preserve">an empirical model, which fixes external and internal factors’ impact on </w:t>
      </w:r>
      <w:r w:rsidR="00886533">
        <w:rPr>
          <w:rFonts w:ascii="Times New Roman" w:hAnsi="Times New Roman"/>
          <w:sz w:val="24"/>
          <w:szCs w:val="24"/>
          <w:lang w:val="en-US"/>
        </w:rPr>
        <w:t xml:space="preserve">company’s tendency to cooperate and </w:t>
      </w:r>
      <w:r w:rsidRPr="004D27DE">
        <w:rPr>
          <w:rFonts w:ascii="Times New Roman" w:hAnsi="Times New Roman"/>
          <w:sz w:val="24"/>
          <w:szCs w:val="24"/>
          <w:lang w:val="en-US"/>
        </w:rPr>
        <w:t xml:space="preserve">apply developed techniques for companies operating in Russia. According to the stated </w:t>
      </w:r>
      <w:r w:rsidR="00457029">
        <w:rPr>
          <w:rFonts w:ascii="Times New Roman" w:hAnsi="Times New Roman"/>
          <w:sz w:val="24"/>
          <w:szCs w:val="24"/>
          <w:lang w:val="en-US"/>
        </w:rPr>
        <w:t>steps</w:t>
      </w:r>
      <w:r w:rsidR="00CF3BDF" w:rsidRPr="004D27DE">
        <w:rPr>
          <w:rFonts w:ascii="Times New Roman" w:hAnsi="Times New Roman"/>
          <w:sz w:val="24"/>
          <w:szCs w:val="24"/>
          <w:lang w:val="en-US"/>
        </w:rPr>
        <w:t>,</w:t>
      </w:r>
      <w:r w:rsidR="00610F7D">
        <w:rPr>
          <w:rFonts w:ascii="Times New Roman" w:hAnsi="Times New Roman"/>
          <w:sz w:val="24"/>
          <w:szCs w:val="24"/>
          <w:lang w:val="en-US"/>
        </w:rPr>
        <w:t xml:space="preserve"> the paper </w:t>
      </w:r>
      <w:r w:rsidRPr="004D27DE">
        <w:rPr>
          <w:rFonts w:ascii="Times New Roman" w:hAnsi="Times New Roman"/>
          <w:sz w:val="24"/>
          <w:szCs w:val="24"/>
          <w:lang w:val="en-US"/>
        </w:rPr>
        <w:t>consist</w:t>
      </w:r>
      <w:r w:rsidR="00610F7D">
        <w:rPr>
          <w:rFonts w:ascii="Times New Roman" w:hAnsi="Times New Roman"/>
          <w:sz w:val="24"/>
          <w:szCs w:val="24"/>
          <w:lang w:val="en-US"/>
        </w:rPr>
        <w:t>s</w:t>
      </w:r>
      <w:r w:rsidRPr="004D27DE">
        <w:rPr>
          <w:rFonts w:ascii="Times New Roman" w:hAnsi="Times New Roman"/>
          <w:sz w:val="24"/>
          <w:szCs w:val="24"/>
          <w:lang w:val="en-US"/>
        </w:rPr>
        <w:t xml:space="preserve"> of the following f</w:t>
      </w:r>
      <w:r w:rsidR="00133847" w:rsidRPr="004D27DE">
        <w:rPr>
          <w:rFonts w:ascii="Times New Roman" w:hAnsi="Times New Roman"/>
          <w:sz w:val="24"/>
          <w:szCs w:val="24"/>
          <w:lang w:val="en-US"/>
        </w:rPr>
        <w:t>ive</w:t>
      </w:r>
      <w:r w:rsidRPr="004D27DE">
        <w:rPr>
          <w:rFonts w:ascii="Times New Roman" w:hAnsi="Times New Roman"/>
          <w:sz w:val="24"/>
          <w:szCs w:val="24"/>
          <w:lang w:val="en-US"/>
        </w:rPr>
        <w:t xml:space="preserve"> parts. To ascertain the </w:t>
      </w:r>
      <w:r w:rsidRPr="004D27DE">
        <w:rPr>
          <w:rFonts w:ascii="Times New Roman" w:hAnsi="Times New Roman"/>
          <w:sz w:val="24"/>
          <w:szCs w:val="24"/>
          <w:lang w:val="en-US"/>
        </w:rPr>
        <w:lastRenderedPageBreak/>
        <w:t>relevance of the topic it is n</w:t>
      </w:r>
      <w:r w:rsidR="00711111">
        <w:rPr>
          <w:rFonts w:ascii="Times New Roman" w:hAnsi="Times New Roman"/>
          <w:sz w:val="24"/>
          <w:szCs w:val="24"/>
          <w:lang w:val="en-US"/>
        </w:rPr>
        <w:t>ecessary to start the paper with</w:t>
      </w:r>
      <w:r w:rsidRPr="004D27DE">
        <w:rPr>
          <w:rFonts w:ascii="Times New Roman" w:hAnsi="Times New Roman"/>
          <w:sz w:val="24"/>
          <w:szCs w:val="24"/>
          <w:lang w:val="en-US"/>
        </w:rPr>
        <w:t xml:space="preserve"> studying characteristics, classification, ty</w:t>
      </w:r>
      <w:r w:rsidR="00CF3BDF">
        <w:rPr>
          <w:rFonts w:ascii="Times New Roman" w:hAnsi="Times New Roman"/>
          <w:sz w:val="24"/>
          <w:szCs w:val="24"/>
          <w:lang w:val="en-US"/>
        </w:rPr>
        <w:t>pes and others aspects of inter</w:t>
      </w:r>
      <w:r w:rsidRPr="004D27DE">
        <w:rPr>
          <w:rFonts w:ascii="Times New Roman" w:hAnsi="Times New Roman"/>
          <w:sz w:val="24"/>
          <w:szCs w:val="24"/>
          <w:lang w:val="en-US"/>
        </w:rPr>
        <w:t>firm relationships</w:t>
      </w:r>
      <w:r w:rsidR="00133847" w:rsidRPr="004D27DE">
        <w:rPr>
          <w:rFonts w:ascii="Times New Roman" w:hAnsi="Times New Roman"/>
          <w:sz w:val="24"/>
          <w:szCs w:val="24"/>
          <w:lang w:val="en-US"/>
        </w:rPr>
        <w:t xml:space="preserve"> in theoretical background</w:t>
      </w:r>
      <w:r w:rsidR="004E37BA">
        <w:rPr>
          <w:rFonts w:ascii="Times New Roman" w:hAnsi="Times New Roman"/>
          <w:sz w:val="24"/>
          <w:szCs w:val="24"/>
          <w:lang w:val="en-US"/>
        </w:rPr>
        <w:t>. Then we</w:t>
      </w:r>
      <w:r w:rsidRPr="004D27DE">
        <w:rPr>
          <w:rFonts w:ascii="Times New Roman" w:hAnsi="Times New Roman"/>
          <w:sz w:val="24"/>
          <w:szCs w:val="24"/>
          <w:lang w:val="en-US"/>
        </w:rPr>
        <w:t xml:space="preserve"> focus on the research design, which includes </w:t>
      </w:r>
      <w:r w:rsidR="001C769B" w:rsidRPr="004D27DE">
        <w:rPr>
          <w:rFonts w:ascii="Times New Roman" w:hAnsi="Times New Roman"/>
          <w:sz w:val="24"/>
          <w:szCs w:val="24"/>
          <w:lang w:val="en-US"/>
        </w:rPr>
        <w:t>possibility of using</w:t>
      </w:r>
      <w:r w:rsidR="001C769B">
        <w:rPr>
          <w:rFonts w:ascii="Times New Roman" w:hAnsi="Times New Roman"/>
          <w:sz w:val="24"/>
          <w:szCs w:val="24"/>
          <w:lang w:val="en-US"/>
        </w:rPr>
        <w:t xml:space="preserve"> </w:t>
      </w:r>
      <w:r w:rsidR="004A4111" w:rsidRPr="004A4111">
        <w:rPr>
          <w:rFonts w:ascii="Times New Roman" w:hAnsi="Times New Roman"/>
          <w:sz w:val="24"/>
          <w:szCs w:val="24"/>
          <w:lang w:val="en-US"/>
        </w:rPr>
        <w:t>quantitative</w:t>
      </w:r>
      <w:r w:rsidR="001C769B" w:rsidRPr="004D27DE">
        <w:rPr>
          <w:rFonts w:ascii="Times New Roman" w:hAnsi="Times New Roman"/>
          <w:sz w:val="24"/>
          <w:szCs w:val="24"/>
          <w:lang w:val="en-US"/>
        </w:rPr>
        <w:t xml:space="preserve"> maximum likelihood method </w:t>
      </w:r>
      <w:r w:rsidR="001C769B">
        <w:rPr>
          <w:rFonts w:ascii="Times New Roman" w:hAnsi="Times New Roman"/>
          <w:sz w:val="24"/>
          <w:szCs w:val="24"/>
          <w:lang w:val="en-US"/>
        </w:rPr>
        <w:t xml:space="preserve">and analyzing </w:t>
      </w:r>
      <w:r w:rsidRPr="004D27DE">
        <w:rPr>
          <w:rFonts w:ascii="Times New Roman" w:hAnsi="Times New Roman"/>
          <w:sz w:val="24"/>
          <w:szCs w:val="24"/>
          <w:lang w:val="en-US"/>
        </w:rPr>
        <w:t xml:space="preserve">hypothesis of the research. The next part </w:t>
      </w:r>
      <w:r w:rsidR="00133847" w:rsidRPr="004D27DE">
        <w:rPr>
          <w:rFonts w:ascii="Times New Roman" w:hAnsi="Times New Roman"/>
          <w:sz w:val="24"/>
          <w:szCs w:val="24"/>
          <w:lang w:val="en-US"/>
        </w:rPr>
        <w:t>covers</w:t>
      </w:r>
      <w:r w:rsidRPr="004D27DE">
        <w:rPr>
          <w:rFonts w:ascii="Times New Roman" w:hAnsi="Times New Roman"/>
          <w:sz w:val="24"/>
          <w:szCs w:val="24"/>
          <w:lang w:val="en-US"/>
        </w:rPr>
        <w:t xml:space="preserve"> the </w:t>
      </w:r>
      <w:r w:rsidR="001C769B">
        <w:rPr>
          <w:rFonts w:ascii="Times New Roman" w:hAnsi="Times New Roman"/>
          <w:sz w:val="24"/>
          <w:szCs w:val="24"/>
          <w:lang w:val="en-US"/>
        </w:rPr>
        <w:t xml:space="preserve">methodology of the research: </w:t>
      </w:r>
      <w:r w:rsidR="001C769B" w:rsidRPr="004D27DE">
        <w:rPr>
          <w:rFonts w:ascii="Times New Roman" w:hAnsi="Times New Roman"/>
          <w:sz w:val="24"/>
          <w:szCs w:val="24"/>
          <w:lang w:val="en-US"/>
        </w:rPr>
        <w:t>describing of data collection</w:t>
      </w:r>
      <w:r w:rsidR="00711111">
        <w:rPr>
          <w:rFonts w:ascii="Times New Roman" w:hAnsi="Times New Roman"/>
          <w:sz w:val="24"/>
          <w:szCs w:val="24"/>
          <w:lang w:val="en-US"/>
        </w:rPr>
        <w:t>, analysis of survey sample</w:t>
      </w:r>
      <w:r w:rsidR="001C769B">
        <w:rPr>
          <w:rFonts w:ascii="Times New Roman" w:hAnsi="Times New Roman"/>
          <w:sz w:val="24"/>
          <w:szCs w:val="24"/>
          <w:lang w:val="en-US"/>
        </w:rPr>
        <w:t xml:space="preserve"> and specific features of interfirm relationships in Russia</w:t>
      </w:r>
      <w:r w:rsidR="004E37BA">
        <w:rPr>
          <w:rFonts w:ascii="Times New Roman" w:hAnsi="Times New Roman"/>
          <w:sz w:val="24"/>
          <w:szCs w:val="24"/>
          <w:lang w:val="en-US"/>
        </w:rPr>
        <w:t xml:space="preserve">. In the fourth part we </w:t>
      </w:r>
      <w:r w:rsidR="00133847" w:rsidRPr="004D27DE">
        <w:rPr>
          <w:rFonts w:ascii="Times New Roman" w:hAnsi="Times New Roman"/>
          <w:sz w:val="24"/>
          <w:szCs w:val="24"/>
          <w:lang w:val="en-US"/>
        </w:rPr>
        <w:t xml:space="preserve">discuss the </w:t>
      </w:r>
      <w:r w:rsidRPr="004D27DE">
        <w:rPr>
          <w:rFonts w:ascii="Times New Roman" w:hAnsi="Times New Roman"/>
          <w:sz w:val="24"/>
          <w:szCs w:val="24"/>
          <w:lang w:val="en-US"/>
        </w:rPr>
        <w:t xml:space="preserve">results that we </w:t>
      </w:r>
      <w:r w:rsidR="00133847" w:rsidRPr="004D27DE">
        <w:rPr>
          <w:rFonts w:ascii="Times New Roman" w:hAnsi="Times New Roman"/>
          <w:sz w:val="24"/>
          <w:szCs w:val="24"/>
          <w:lang w:val="en-US"/>
        </w:rPr>
        <w:t xml:space="preserve">obtain </w:t>
      </w:r>
      <w:r w:rsidR="001C769B">
        <w:rPr>
          <w:rFonts w:ascii="Times New Roman" w:hAnsi="Times New Roman"/>
          <w:sz w:val="24"/>
          <w:szCs w:val="24"/>
          <w:lang w:val="en-US"/>
        </w:rPr>
        <w:t>in the study</w:t>
      </w:r>
      <w:r w:rsidR="00133847" w:rsidRPr="004D27DE">
        <w:rPr>
          <w:rFonts w:ascii="Times New Roman" w:hAnsi="Times New Roman"/>
          <w:sz w:val="24"/>
          <w:szCs w:val="24"/>
          <w:lang w:val="en-US"/>
        </w:rPr>
        <w:t>. The last pa</w:t>
      </w:r>
      <w:r w:rsidR="001C769B">
        <w:rPr>
          <w:rFonts w:ascii="Times New Roman" w:hAnsi="Times New Roman"/>
          <w:sz w:val="24"/>
          <w:szCs w:val="24"/>
          <w:lang w:val="en-US"/>
        </w:rPr>
        <w:t xml:space="preserve">rt is devoted to the conclusion, </w:t>
      </w:r>
      <w:r w:rsidR="001C769B" w:rsidRPr="004D27DE">
        <w:rPr>
          <w:rFonts w:ascii="Times New Roman" w:hAnsi="Times New Roman"/>
          <w:sz w:val="24"/>
          <w:szCs w:val="24"/>
          <w:lang w:val="en-US"/>
        </w:rPr>
        <w:t>limitation</w:t>
      </w:r>
      <w:r w:rsidR="00073890">
        <w:rPr>
          <w:rFonts w:ascii="Times New Roman" w:hAnsi="Times New Roman"/>
          <w:sz w:val="24"/>
          <w:szCs w:val="24"/>
          <w:lang w:val="en-US"/>
        </w:rPr>
        <w:t>s</w:t>
      </w:r>
      <w:r w:rsidR="001C769B" w:rsidRPr="004D27DE">
        <w:rPr>
          <w:rFonts w:ascii="Times New Roman" w:hAnsi="Times New Roman"/>
          <w:sz w:val="24"/>
          <w:szCs w:val="24"/>
          <w:lang w:val="en-US"/>
        </w:rPr>
        <w:t xml:space="preserve"> of the </w:t>
      </w:r>
      <w:r w:rsidR="001C769B">
        <w:rPr>
          <w:rFonts w:ascii="Times New Roman" w:hAnsi="Times New Roman"/>
          <w:sz w:val="24"/>
          <w:szCs w:val="24"/>
          <w:lang w:val="en-US"/>
        </w:rPr>
        <w:t>study</w:t>
      </w:r>
      <w:r w:rsidR="001C769B" w:rsidRPr="004D27DE">
        <w:rPr>
          <w:rFonts w:ascii="Times New Roman" w:hAnsi="Times New Roman"/>
          <w:sz w:val="24"/>
          <w:szCs w:val="24"/>
          <w:lang w:val="en-US"/>
        </w:rPr>
        <w:t xml:space="preserve"> </w:t>
      </w:r>
      <w:r w:rsidR="00133847" w:rsidRPr="004D27DE">
        <w:rPr>
          <w:rFonts w:ascii="Times New Roman" w:hAnsi="Times New Roman"/>
          <w:sz w:val="24"/>
          <w:szCs w:val="24"/>
          <w:lang w:val="en-US"/>
        </w:rPr>
        <w:t xml:space="preserve">and </w:t>
      </w:r>
      <w:r w:rsidRPr="004D27DE">
        <w:rPr>
          <w:rFonts w:ascii="Times New Roman" w:hAnsi="Times New Roman"/>
          <w:sz w:val="24"/>
          <w:szCs w:val="24"/>
          <w:lang w:val="en-US"/>
        </w:rPr>
        <w:t>recommendation</w:t>
      </w:r>
      <w:r w:rsidR="00073890">
        <w:rPr>
          <w:rFonts w:ascii="Times New Roman" w:hAnsi="Times New Roman"/>
          <w:sz w:val="24"/>
          <w:szCs w:val="24"/>
          <w:lang w:val="en-US"/>
        </w:rPr>
        <w:t>s</w:t>
      </w:r>
      <w:r w:rsidRPr="004D27DE">
        <w:rPr>
          <w:rFonts w:ascii="Times New Roman" w:hAnsi="Times New Roman"/>
          <w:sz w:val="24"/>
          <w:szCs w:val="24"/>
          <w:lang w:val="en-US"/>
        </w:rPr>
        <w:t xml:space="preserve"> for further research.</w:t>
      </w:r>
    </w:p>
    <w:p w:rsidR="00457029" w:rsidRDefault="00457029">
      <w:pPr>
        <w:spacing w:after="160" w:line="259" w:lineRule="auto"/>
        <w:rPr>
          <w:rFonts w:ascii="Times New Roman" w:eastAsiaTheme="majorEastAsia" w:hAnsi="Times New Roman" w:cstheme="majorBidi"/>
          <w:b/>
          <w:sz w:val="28"/>
          <w:szCs w:val="26"/>
          <w:lang w:val="en-US"/>
        </w:rPr>
      </w:pPr>
      <w:r>
        <w:rPr>
          <w:lang w:val="en-US"/>
        </w:rPr>
        <w:br w:type="page"/>
      </w:r>
    </w:p>
    <w:p w:rsidR="00086904" w:rsidRDefault="00086904" w:rsidP="004532E0">
      <w:pPr>
        <w:pStyle w:val="1"/>
        <w:numPr>
          <w:ilvl w:val="0"/>
          <w:numId w:val="28"/>
        </w:numPr>
        <w:spacing w:line="720" w:lineRule="auto"/>
        <w:ind w:left="357" w:hanging="357"/>
        <w:jc w:val="center"/>
        <w:rPr>
          <w:lang w:val="en-US"/>
        </w:rPr>
      </w:pPr>
      <w:bookmarkStart w:id="4" w:name="_Toc388544117"/>
      <w:r w:rsidRPr="00496CA8">
        <w:rPr>
          <w:lang w:val="en-US"/>
        </w:rPr>
        <w:lastRenderedPageBreak/>
        <w:t>Theor</w:t>
      </w:r>
      <w:r>
        <w:rPr>
          <w:lang w:val="en-US"/>
        </w:rPr>
        <w:t>etical background</w:t>
      </w:r>
      <w:bookmarkEnd w:id="4"/>
    </w:p>
    <w:p w:rsidR="00086904" w:rsidRPr="003C4223" w:rsidRDefault="00086904" w:rsidP="00E37CAC">
      <w:pPr>
        <w:spacing w:after="0" w:line="360" w:lineRule="auto"/>
        <w:ind w:firstLine="709"/>
        <w:jc w:val="both"/>
        <w:rPr>
          <w:rFonts w:ascii="Times New Roman" w:hAnsi="Times New Roman"/>
          <w:bCs/>
          <w:color w:val="000000" w:themeColor="text1"/>
          <w:sz w:val="24"/>
          <w:szCs w:val="24"/>
          <w:lang w:val="en-US"/>
        </w:rPr>
      </w:pPr>
      <w:r w:rsidRPr="003C4223">
        <w:rPr>
          <w:rFonts w:ascii="Times New Roman" w:hAnsi="Times New Roman"/>
          <w:bCs/>
          <w:color w:val="000000" w:themeColor="text1"/>
          <w:sz w:val="24"/>
          <w:szCs w:val="24"/>
          <w:lang w:val="en-US"/>
        </w:rPr>
        <w:t xml:space="preserve">This research is devoted to the influence of different factors on participation in </w:t>
      </w:r>
      <w:r w:rsidR="00A2313B">
        <w:rPr>
          <w:rFonts w:ascii="Times New Roman" w:hAnsi="Times New Roman"/>
          <w:bCs/>
          <w:color w:val="000000" w:themeColor="text1"/>
          <w:sz w:val="24"/>
          <w:szCs w:val="24"/>
          <w:lang w:val="en-US"/>
        </w:rPr>
        <w:t>Russian</w:t>
      </w:r>
      <w:r w:rsidR="00CF3BDF">
        <w:rPr>
          <w:rFonts w:ascii="Times New Roman" w:hAnsi="Times New Roman"/>
          <w:bCs/>
          <w:color w:val="000000" w:themeColor="text1"/>
          <w:sz w:val="24"/>
          <w:szCs w:val="24"/>
          <w:lang w:val="en-US"/>
        </w:rPr>
        <w:t xml:space="preserve"> interfirm relationships</w:t>
      </w:r>
      <w:r w:rsidRPr="003C4223">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Despite the popularity of inter</w:t>
      </w:r>
      <w:r w:rsidRPr="003C4223">
        <w:rPr>
          <w:rFonts w:ascii="Times New Roman" w:hAnsi="Times New Roman"/>
          <w:bCs/>
          <w:color w:val="000000" w:themeColor="text1"/>
          <w:sz w:val="24"/>
          <w:szCs w:val="24"/>
          <w:lang w:val="en-US"/>
        </w:rPr>
        <w:t xml:space="preserve">firm relationships phenomenon in academic community, the issue of factors’ influence on cooperation of </w:t>
      </w:r>
      <w:r w:rsidR="00A2313B">
        <w:rPr>
          <w:rFonts w:ascii="Times New Roman" w:hAnsi="Times New Roman"/>
          <w:bCs/>
          <w:color w:val="000000" w:themeColor="text1"/>
          <w:sz w:val="24"/>
          <w:szCs w:val="24"/>
          <w:lang w:val="en-US"/>
        </w:rPr>
        <w:t>Russian</w:t>
      </w:r>
      <w:r w:rsidRPr="003C4223">
        <w:rPr>
          <w:rFonts w:ascii="Times New Roman" w:hAnsi="Times New Roman"/>
          <w:bCs/>
          <w:color w:val="000000" w:themeColor="text1"/>
          <w:sz w:val="24"/>
          <w:szCs w:val="24"/>
          <w:lang w:val="en-US"/>
        </w:rPr>
        <w:t xml:space="preserve"> market players is still not explored. The literature review covers the concept of interfirm relationships. Moreover, it concentrates on types of these relationships and motives that make companies cooperate. This chapter also is devoted to the impact of different features on cooperation, which are associated with</w:t>
      </w:r>
      <w:r w:rsidR="0076355F">
        <w:rPr>
          <w:rFonts w:ascii="Times New Roman" w:hAnsi="Times New Roman"/>
          <w:bCs/>
          <w:color w:val="000000" w:themeColor="text1"/>
          <w:sz w:val="24"/>
          <w:szCs w:val="24"/>
          <w:lang w:val="en-US"/>
        </w:rPr>
        <w:t xml:space="preserve"> the</w:t>
      </w:r>
      <w:r w:rsidRPr="003C4223">
        <w:rPr>
          <w:rFonts w:ascii="Times New Roman" w:hAnsi="Times New Roman"/>
          <w:bCs/>
          <w:color w:val="000000" w:themeColor="text1"/>
          <w:sz w:val="24"/>
          <w:szCs w:val="24"/>
          <w:lang w:val="en-US"/>
        </w:rPr>
        <w:t xml:space="preserve"> incentives for </w:t>
      </w:r>
      <w:r w:rsidR="001651FB">
        <w:rPr>
          <w:rFonts w:ascii="Times New Roman" w:hAnsi="Times New Roman"/>
          <w:bCs/>
          <w:color w:val="000000" w:themeColor="text1"/>
          <w:sz w:val="24"/>
          <w:szCs w:val="24"/>
          <w:lang w:val="en-US"/>
        </w:rPr>
        <w:t>participation in interfirm relationships</w:t>
      </w:r>
      <w:r w:rsidRPr="003C4223">
        <w:rPr>
          <w:rFonts w:ascii="Times New Roman" w:hAnsi="Times New Roman"/>
          <w:bCs/>
          <w:color w:val="000000" w:themeColor="text1"/>
          <w:sz w:val="24"/>
          <w:szCs w:val="24"/>
          <w:lang w:val="en-US"/>
        </w:rPr>
        <w:t>.</w:t>
      </w:r>
    </w:p>
    <w:p w:rsidR="00086904" w:rsidRPr="00FA1C60" w:rsidRDefault="00086904" w:rsidP="00E37CAC">
      <w:pPr>
        <w:autoSpaceDE w:val="0"/>
        <w:autoSpaceDN w:val="0"/>
        <w:adjustRightInd w:val="0"/>
        <w:spacing w:after="0" w:line="360" w:lineRule="auto"/>
        <w:ind w:firstLine="708"/>
        <w:jc w:val="both"/>
        <w:rPr>
          <w:rFonts w:ascii="Times New Roman" w:eastAsiaTheme="minorHAnsi" w:hAnsi="Times New Roman"/>
          <w:sz w:val="24"/>
          <w:szCs w:val="24"/>
          <w:lang w:val="en-US"/>
        </w:rPr>
      </w:pPr>
      <w:r w:rsidRPr="00496CA8">
        <w:rPr>
          <w:rFonts w:ascii="Times New Roman" w:hAnsi="Times New Roman"/>
          <w:bCs/>
          <w:color w:val="000000" w:themeColor="text1"/>
          <w:sz w:val="24"/>
          <w:szCs w:val="24"/>
          <w:lang w:val="en-US"/>
        </w:rPr>
        <w:t>Now</w:t>
      </w:r>
      <w:r>
        <w:rPr>
          <w:rFonts w:ascii="Times New Roman" w:hAnsi="Times New Roman"/>
          <w:bCs/>
          <w:color w:val="000000" w:themeColor="text1"/>
          <w:sz w:val="24"/>
          <w:szCs w:val="24"/>
          <w:lang w:val="en-US"/>
        </w:rPr>
        <w:t>adays more and more often inter</w:t>
      </w:r>
      <w:r w:rsidRPr="00496CA8">
        <w:rPr>
          <w:rFonts w:ascii="Times New Roman" w:hAnsi="Times New Roman"/>
          <w:bCs/>
          <w:color w:val="000000" w:themeColor="text1"/>
          <w:sz w:val="24"/>
          <w:szCs w:val="24"/>
          <w:lang w:val="en-US"/>
        </w:rPr>
        <w:t xml:space="preserve">firm relationships are considered </w:t>
      </w:r>
      <w:r w:rsidR="001651FB">
        <w:rPr>
          <w:rFonts w:ascii="Times New Roman" w:hAnsi="Times New Roman"/>
          <w:bCs/>
          <w:color w:val="000000" w:themeColor="text1"/>
          <w:sz w:val="24"/>
          <w:szCs w:val="24"/>
          <w:lang w:val="en-US"/>
        </w:rPr>
        <w:t xml:space="preserve">to be </w:t>
      </w:r>
      <w:r w:rsidR="001651FB" w:rsidRPr="00496CA8">
        <w:rPr>
          <w:rFonts w:ascii="Times New Roman" w:hAnsi="Times New Roman"/>
          <w:bCs/>
          <w:color w:val="000000" w:themeColor="text1"/>
          <w:sz w:val="24"/>
          <w:szCs w:val="24"/>
          <w:lang w:val="en-US"/>
        </w:rPr>
        <w:t>a</w:t>
      </w:r>
      <w:r w:rsidRPr="00496CA8">
        <w:rPr>
          <w:rFonts w:ascii="Times New Roman" w:hAnsi="Times New Roman"/>
          <w:bCs/>
          <w:color w:val="000000" w:themeColor="text1"/>
          <w:sz w:val="24"/>
          <w:szCs w:val="24"/>
          <w:lang w:val="en-US"/>
        </w:rPr>
        <w:t xml:space="preserve"> major source of value creation in the following fields: information systems, logistics, strategic management, marketing, financial management and operation management.</w:t>
      </w:r>
      <w:r w:rsidR="00F712BD">
        <w:rPr>
          <w:rFonts w:ascii="Times New Roman" w:hAnsi="Times New Roman"/>
          <w:bCs/>
          <w:color w:val="000000" w:themeColor="text1"/>
          <w:sz w:val="24"/>
          <w:szCs w:val="24"/>
          <w:lang w:val="en-US"/>
        </w:rPr>
        <w:t xml:space="preserve"> </w:t>
      </w:r>
      <w:r w:rsidRPr="00496CA8">
        <w:rPr>
          <w:rFonts w:ascii="Times New Roman" w:hAnsi="Times New Roman"/>
          <w:bCs/>
          <w:color w:val="000000" w:themeColor="text1"/>
          <w:sz w:val="24"/>
          <w:szCs w:val="24"/>
          <w:lang w:val="en-US"/>
        </w:rPr>
        <w:fldChar w:fldCharType="begin"/>
      </w:r>
      <w:r w:rsidRPr="00496CA8">
        <w:rPr>
          <w:rFonts w:ascii="Times New Roman" w:hAnsi="Times New Roman"/>
          <w:bCs/>
          <w:color w:val="000000" w:themeColor="text1"/>
          <w:sz w:val="24"/>
          <w:szCs w:val="24"/>
          <w:lang w:val="en-US"/>
        </w:rPr>
        <w:instrText xml:space="preserve"> ADDIN ZOTERO_ITEM CSL_CITATION {"citationID":"dRsjH5J2","properties":{"formattedCitation":"(Lefaix-Durand et al. 2005)","plainCitation":"(Lefaix-Durand et al. 2005)"},"citationItems":[{"id":203,"uris":["http://zotero.org/groups/146191/items/EXCU7EX9"],"uri":["http://zotero.org/groups/146191/items/EXCU7EX9"],"itemData":{"id":203,"type":"book","title":"Interfirm Relationships and Value Creation: A Synthesis, Conceptual Model and Implications for Future Research","publisher":"Faculté des sciences de l'administration, Université Laval","source":"Google Scholar","URL":"https://www.cirrelt.ca/DocumentsTravail/2005/DT-2005-DP-1.pdf","shortTitle":"Interfirm Relationships and Value Creation","author":[{"family":"Lefaix-Durand","given":"Aurelia"},{"family":"Poulin-Dubois","given":"Diane"},{"family":"Kozak","given":"Robert"},{"family":"Beauregard","given":"Robert A."}],"issued":{"date-parts":[["2005"]]},"accessed":{"date-parts":[["2014",1,30]],"season":"12:21:30"}}}],"schema":"https://github.com/citation-style-language/schema/raw/master/csl-citation.json"} </w:instrText>
      </w:r>
      <w:r w:rsidRPr="00496CA8">
        <w:rPr>
          <w:rFonts w:ascii="Times New Roman" w:hAnsi="Times New Roman"/>
          <w:bCs/>
          <w:color w:val="000000" w:themeColor="text1"/>
          <w:sz w:val="24"/>
          <w:szCs w:val="24"/>
          <w:lang w:val="en-US"/>
        </w:rPr>
        <w:fldChar w:fldCharType="separate"/>
      </w:r>
      <w:r w:rsidRPr="00496CA8">
        <w:rPr>
          <w:rFonts w:ascii="Times New Roman" w:hAnsi="Times New Roman"/>
          <w:sz w:val="24"/>
          <w:szCs w:val="24"/>
          <w:lang w:val="en-US"/>
        </w:rPr>
        <w:t>(Lefaix-Durand et al. 2005)</w:t>
      </w:r>
      <w:r w:rsidRPr="00496CA8">
        <w:rPr>
          <w:rFonts w:ascii="Times New Roman" w:hAnsi="Times New Roman"/>
          <w:bCs/>
          <w:color w:val="000000" w:themeColor="text1"/>
          <w:sz w:val="24"/>
          <w:szCs w:val="24"/>
          <w:lang w:val="en-US"/>
        </w:rPr>
        <w:fldChar w:fldCharType="end"/>
      </w:r>
      <w:r w:rsidRPr="0093494A">
        <w:rPr>
          <w:rFonts w:ascii="Times New Roman" w:hAnsi="Times New Roman"/>
          <w:bCs/>
          <w:color w:val="000000" w:themeColor="text1"/>
          <w:sz w:val="24"/>
          <w:szCs w:val="24"/>
          <w:lang w:val="en-US"/>
        </w:rPr>
        <w:t xml:space="preserve"> </w:t>
      </w:r>
      <w:r>
        <w:rPr>
          <w:rFonts w:ascii="Times New Roman" w:hAnsi="Times New Roman"/>
          <w:bCs/>
          <w:color w:val="000000" w:themeColor="text1"/>
          <w:sz w:val="24"/>
          <w:szCs w:val="24"/>
          <w:lang w:val="en-US"/>
        </w:rPr>
        <w:t>According to</w:t>
      </w:r>
      <w:r w:rsidR="00EE4FB2" w:rsidRPr="00EE4FB2">
        <w:rPr>
          <w:rFonts w:ascii="Times New Roman" w:hAnsi="Times New Roman"/>
          <w:bCs/>
          <w:color w:val="000000" w:themeColor="text1"/>
          <w:sz w:val="24"/>
          <w:szCs w:val="24"/>
          <w:lang w:val="en-US"/>
        </w:rPr>
        <w:t xml:space="preserve"> </w:t>
      </w:r>
      <w:r w:rsidR="00EE4FB2">
        <w:rPr>
          <w:rFonts w:ascii="Times New Roman" w:hAnsi="Times New Roman"/>
          <w:bCs/>
          <w:color w:val="000000" w:themeColor="text1"/>
          <w:sz w:val="24"/>
          <w:szCs w:val="24"/>
          <w:lang w:val="en-US"/>
        </w:rPr>
        <w:t>the</w:t>
      </w:r>
      <w:r>
        <w:rPr>
          <w:rFonts w:ascii="Times New Roman" w:hAnsi="Times New Roman"/>
          <w:bCs/>
          <w:color w:val="000000" w:themeColor="text1"/>
          <w:sz w:val="24"/>
          <w:szCs w:val="24"/>
          <w:lang w:val="en-US"/>
        </w:rPr>
        <w:t xml:space="preserve"> existed empirical and theoretical research, partici</w:t>
      </w:r>
      <w:r w:rsidR="009D6604">
        <w:rPr>
          <w:rFonts w:ascii="Times New Roman" w:hAnsi="Times New Roman"/>
          <w:bCs/>
          <w:color w:val="000000" w:themeColor="text1"/>
          <w:sz w:val="24"/>
          <w:szCs w:val="24"/>
          <w:lang w:val="en-US"/>
        </w:rPr>
        <w:t>pation in various form</w:t>
      </w:r>
      <w:r w:rsidR="00610F7D">
        <w:rPr>
          <w:rFonts w:ascii="Times New Roman" w:hAnsi="Times New Roman"/>
          <w:bCs/>
          <w:color w:val="000000" w:themeColor="text1"/>
          <w:sz w:val="24"/>
          <w:szCs w:val="24"/>
          <w:lang w:val="en-US"/>
        </w:rPr>
        <w:t>s</w:t>
      </w:r>
      <w:r w:rsidR="009D6604">
        <w:rPr>
          <w:rFonts w:ascii="Times New Roman" w:hAnsi="Times New Roman"/>
          <w:bCs/>
          <w:color w:val="000000" w:themeColor="text1"/>
          <w:sz w:val="24"/>
          <w:szCs w:val="24"/>
          <w:lang w:val="en-US"/>
        </w:rPr>
        <w:t xml:space="preserve"> of inter</w:t>
      </w:r>
      <w:r>
        <w:rPr>
          <w:rFonts w:ascii="Times New Roman" w:hAnsi="Times New Roman"/>
          <w:bCs/>
          <w:color w:val="000000" w:themeColor="text1"/>
          <w:sz w:val="24"/>
          <w:szCs w:val="24"/>
          <w:lang w:val="en-US"/>
        </w:rPr>
        <w:t>firm relationships promotes companies with better financial results than they have while functioning alone. For instance,</w:t>
      </w:r>
      <w:r w:rsidRPr="00496CA8">
        <w:rPr>
          <w:rFonts w:ascii="Times New Roman" w:hAnsi="Times New Roman"/>
          <w:bCs/>
          <w:color w:val="000000" w:themeColor="text1"/>
          <w:sz w:val="24"/>
          <w:szCs w:val="24"/>
          <w:lang w:val="en-US"/>
        </w:rPr>
        <w:t xml:space="preserve"> </w:t>
      </w:r>
      <w:r w:rsidR="0076355F">
        <w:rPr>
          <w:rFonts w:ascii="Times New Roman" w:eastAsiaTheme="minorHAnsi" w:hAnsi="Times New Roman"/>
          <w:color w:val="000000" w:themeColor="text1"/>
          <w:sz w:val="24"/>
          <w:szCs w:val="24"/>
          <w:lang w:val="en-US"/>
        </w:rPr>
        <w:t>X.</w:t>
      </w:r>
      <w:r>
        <w:rPr>
          <w:rFonts w:ascii="Times New Roman" w:eastAsiaTheme="minorHAnsi" w:hAnsi="Times New Roman"/>
          <w:color w:val="000000" w:themeColor="text1"/>
          <w:sz w:val="24"/>
          <w:szCs w:val="24"/>
          <w:lang w:val="en-US"/>
        </w:rPr>
        <w:t xml:space="preserve"> Jiang and </w:t>
      </w:r>
      <w:r w:rsidRPr="00496CA8">
        <w:rPr>
          <w:rFonts w:ascii="Times New Roman" w:eastAsiaTheme="minorHAnsi" w:hAnsi="Times New Roman"/>
          <w:color w:val="000000" w:themeColor="text1"/>
          <w:sz w:val="24"/>
          <w:szCs w:val="24"/>
          <w:lang w:val="en-US"/>
        </w:rPr>
        <w:t>Y</w:t>
      </w:r>
      <w:r w:rsidR="0076355F">
        <w:rPr>
          <w:rFonts w:ascii="Times New Roman" w:eastAsiaTheme="minorHAnsi" w:hAnsi="Times New Roman"/>
          <w:color w:val="000000" w:themeColor="text1"/>
          <w:sz w:val="24"/>
          <w:szCs w:val="24"/>
          <w:lang w:val="en-US"/>
        </w:rPr>
        <w:t>.</w:t>
      </w:r>
      <w:r w:rsidRPr="00496CA8">
        <w:rPr>
          <w:rFonts w:ascii="Times New Roman" w:eastAsiaTheme="minorHAnsi" w:hAnsi="Times New Roman"/>
          <w:color w:val="000000" w:themeColor="text1"/>
          <w:sz w:val="24"/>
          <w:szCs w:val="24"/>
          <w:lang w:val="en-US"/>
        </w:rPr>
        <w:t xml:space="preserve"> Li proved existence of </w:t>
      </w:r>
      <w:r w:rsidR="00132F34">
        <w:rPr>
          <w:rFonts w:ascii="Times New Roman" w:eastAsiaTheme="minorHAnsi" w:hAnsi="Times New Roman"/>
          <w:color w:val="000000" w:themeColor="text1"/>
          <w:sz w:val="24"/>
          <w:szCs w:val="24"/>
          <w:lang w:val="en-US"/>
        </w:rPr>
        <w:t xml:space="preserve">a </w:t>
      </w:r>
      <w:r w:rsidRPr="00496CA8">
        <w:rPr>
          <w:rFonts w:ascii="Times New Roman" w:eastAsiaTheme="minorHAnsi" w:hAnsi="Times New Roman"/>
          <w:color w:val="000000" w:themeColor="text1"/>
          <w:sz w:val="24"/>
          <w:szCs w:val="24"/>
          <w:lang w:val="en-US"/>
        </w:rPr>
        <w:t>significant, positive and strong link between such component of relational capital as cooperation with other market players and the following financial results: sales, profit, return on investments and return on assets</w:t>
      </w:r>
      <w:r>
        <w:rPr>
          <w:rFonts w:ascii="Times New Roman" w:eastAsiaTheme="minorHAnsi" w:hAnsi="Times New Roman"/>
          <w:color w:val="000000" w:themeColor="text1"/>
          <w:sz w:val="24"/>
          <w:szCs w:val="24"/>
          <w:lang w:val="en-US"/>
        </w:rPr>
        <w:t xml:space="preserve"> for participants of</w:t>
      </w:r>
      <w:r w:rsidRPr="00496CA8">
        <w:rPr>
          <w:rFonts w:ascii="Times New Roman" w:eastAsiaTheme="minorHAnsi" w:hAnsi="Times New Roman"/>
          <w:color w:val="000000" w:themeColor="text1"/>
          <w:sz w:val="24"/>
          <w:szCs w:val="24"/>
          <w:lang w:val="en-US"/>
        </w:rPr>
        <w:t xml:space="preserve"> German strategic alliances. </w:t>
      </w:r>
      <w:r w:rsidRPr="00496CA8">
        <w:rPr>
          <w:rFonts w:ascii="Times New Roman" w:eastAsiaTheme="minorHAnsi" w:hAnsi="Times New Roman"/>
          <w:color w:val="000000" w:themeColor="text1"/>
          <w:sz w:val="24"/>
          <w:szCs w:val="24"/>
          <w:lang w:val="en-US"/>
        </w:rPr>
        <w:fldChar w:fldCharType="begin"/>
      </w:r>
      <w:r w:rsidRPr="00496CA8">
        <w:rPr>
          <w:rFonts w:ascii="Times New Roman" w:eastAsiaTheme="minorHAnsi" w:hAnsi="Times New Roman"/>
          <w:color w:val="000000" w:themeColor="text1"/>
          <w:sz w:val="24"/>
          <w:szCs w:val="24"/>
          <w:lang w:val="en-US"/>
        </w:rPr>
        <w:instrText xml:space="preserve"> ADDIN ZOTERO_ITEM CSL_CITATION {"citationID":"HBoD2J1w","properties":{"formattedCitation":"(Jiang and Li 2008)","plainCitation":"(Jiang and Li 2008)"},"citationItems":[{"id":185,"uris":["http://zotero.org/groups/146191/items/WPKH7X3N"],"uri":["http://zotero.org/groups/146191/items/WPKH7X3N"],"itemData":{"id":185,"type":"article-journal","title":"The relationship between organizational learning and firms’ financial performance in strategic alliances: A contingency approach","container-title":"Journal of World Business","page":"365-379","volume":"43","issue":"3","source":"CrossRef","DOI":"10.1016/j.jwb.2007.11.003","ISSN":"10909516","shortTitle":"The relationship between organizational learning and firms’ financial performance in strategic alliances","author":[{"family":"Jiang","given":"Xu"},{"family":"Li","given":"Yuan"}],"issued":{"date-parts":[["2008",7]]},"accessed":{"date-parts":[["2014",1,30]],"season":"09:47:32"}}}],"schema":"https://github.com/citation-style-language/schema/raw/master/csl-citation.json"} </w:instrText>
      </w:r>
      <w:r w:rsidRPr="00496CA8">
        <w:rPr>
          <w:rFonts w:ascii="Times New Roman" w:eastAsiaTheme="minorHAnsi" w:hAnsi="Times New Roman"/>
          <w:color w:val="000000" w:themeColor="text1"/>
          <w:sz w:val="24"/>
          <w:szCs w:val="24"/>
          <w:lang w:val="en-US"/>
        </w:rPr>
        <w:fldChar w:fldCharType="separate"/>
      </w:r>
      <w:r w:rsidRPr="00496CA8">
        <w:rPr>
          <w:rFonts w:ascii="Times New Roman" w:hAnsi="Times New Roman"/>
          <w:sz w:val="24"/>
          <w:szCs w:val="24"/>
          <w:lang w:val="en-US"/>
        </w:rPr>
        <w:t>(Jiang and Li 2008)</w:t>
      </w:r>
      <w:r w:rsidRPr="00496CA8">
        <w:rPr>
          <w:rFonts w:ascii="Times New Roman" w:eastAsiaTheme="minorHAnsi" w:hAnsi="Times New Roman"/>
          <w:color w:val="000000" w:themeColor="text1"/>
          <w:sz w:val="24"/>
          <w:szCs w:val="24"/>
          <w:lang w:val="en-US"/>
        </w:rPr>
        <w:fldChar w:fldCharType="end"/>
      </w:r>
      <w:r w:rsidRPr="00496CA8">
        <w:rPr>
          <w:rFonts w:ascii="Times New Roman" w:eastAsiaTheme="minorHAnsi" w:hAnsi="Times New Roman"/>
          <w:color w:val="000000" w:themeColor="text1"/>
          <w:sz w:val="24"/>
          <w:szCs w:val="24"/>
          <w:lang w:val="en-US"/>
        </w:rPr>
        <w:t xml:space="preserve"> B</w:t>
      </w:r>
      <w:r w:rsidR="0076355F">
        <w:rPr>
          <w:rFonts w:ascii="Times New Roman" w:eastAsiaTheme="minorHAnsi" w:hAnsi="Times New Roman"/>
          <w:color w:val="000000" w:themeColor="text1"/>
          <w:sz w:val="24"/>
          <w:szCs w:val="24"/>
          <w:lang w:val="en-US"/>
        </w:rPr>
        <w:t xml:space="preserve">. </w:t>
      </w:r>
      <w:r w:rsidRPr="00496CA8">
        <w:rPr>
          <w:rFonts w:ascii="Times New Roman" w:eastAsiaTheme="minorHAnsi" w:hAnsi="Times New Roman"/>
          <w:color w:val="000000" w:themeColor="text1"/>
          <w:sz w:val="24"/>
          <w:szCs w:val="24"/>
          <w:lang w:val="en-US"/>
        </w:rPr>
        <w:t>Anand and T</w:t>
      </w:r>
      <w:r w:rsidR="0076355F">
        <w:rPr>
          <w:rFonts w:ascii="Times New Roman" w:eastAsiaTheme="minorHAnsi" w:hAnsi="Times New Roman"/>
          <w:color w:val="000000" w:themeColor="text1"/>
          <w:sz w:val="24"/>
          <w:szCs w:val="24"/>
          <w:lang w:val="en-US"/>
        </w:rPr>
        <w:t xml:space="preserve">. </w:t>
      </w:r>
      <w:r w:rsidRPr="00496CA8">
        <w:rPr>
          <w:rFonts w:ascii="Times New Roman" w:eastAsiaTheme="minorHAnsi" w:hAnsi="Times New Roman"/>
          <w:color w:val="000000" w:themeColor="text1"/>
          <w:sz w:val="24"/>
          <w:szCs w:val="24"/>
          <w:lang w:val="en-US"/>
        </w:rPr>
        <w:t xml:space="preserve">Khanna found that </w:t>
      </w:r>
      <w:r>
        <w:rPr>
          <w:rFonts w:ascii="Times New Roman" w:eastAsiaTheme="minorHAnsi" w:hAnsi="Times New Roman"/>
          <w:color w:val="000000" w:themeColor="text1"/>
          <w:sz w:val="24"/>
          <w:szCs w:val="24"/>
          <w:lang w:val="en-US"/>
        </w:rPr>
        <w:t>companies, which participate in</w:t>
      </w:r>
      <w:r w:rsidRPr="00496CA8">
        <w:rPr>
          <w:rFonts w:ascii="Times New Roman" w:eastAsiaTheme="minorHAnsi" w:hAnsi="Times New Roman"/>
          <w:color w:val="000000" w:themeColor="text1"/>
          <w:sz w:val="24"/>
          <w:szCs w:val="24"/>
          <w:lang w:val="en-US"/>
        </w:rPr>
        <w:t xml:space="preserve"> joint ventures are more likely to get abnormal profit and wealth effect than those companies, which do not cooperate with other firms.</w:t>
      </w:r>
      <w:r w:rsidRPr="00496CA8">
        <w:rPr>
          <w:rFonts w:ascii="Times New Roman" w:eastAsiaTheme="minorHAnsi" w:hAnsi="Times New Roman"/>
          <w:color w:val="000000" w:themeColor="text1"/>
          <w:sz w:val="24"/>
          <w:szCs w:val="24"/>
          <w:lang w:val="en-US"/>
        </w:rPr>
        <w:fldChar w:fldCharType="begin"/>
      </w:r>
      <w:r w:rsidRPr="00496CA8">
        <w:rPr>
          <w:rFonts w:ascii="Times New Roman" w:eastAsiaTheme="minorHAnsi" w:hAnsi="Times New Roman"/>
          <w:color w:val="000000" w:themeColor="text1"/>
          <w:sz w:val="24"/>
          <w:szCs w:val="24"/>
          <w:lang w:val="en-US"/>
        </w:rPr>
        <w:instrText xml:space="preserve"> ADDIN ZOTERO_ITEM CSL_CITATION {"citationID":"2sdoqOOY","properties":{"formattedCitation":"(Anand and Khanna 2000)","plainCitation":"(Anand and Khanna 2000)"},"citationItems":[{"id":101,"uris":["http://zotero.org/groups/146191/items/ZEBQJPK3"],"uri":["http://zotero.org/groups/146191/items/ZEBQJPK3"],"itemData":{"id":101,"type":"article-journal","title":"Do firms learn to create value? The case of alliances","container-title":"Strategic Management Journal","page":"295–315","volume":"21","issue":"3","source":"Wiley Online Library","abstract":"We investigate whether firms learn to manage interfirm alliances as experience accumulates. We use contract-specific experience measures in a data set of over 2000 joint ventures and licensing agreements, and value creation measures derived from the abnormal stock returns surrounding alliance announcements. Learning effects are identified from the effects of unobserved heterogeneity in alliance capabilities. We find evidence of large learning effects in managing joint ventures, but no such evidence for licensing contracts. The effects of learning on value creation are strongest for research joint ventures, and weakest for marketing joint ventures. These results are consistent with the view that learning effects are more important in situations characterized by greater contractual ambiguity. Copyright © 2000 John Wiley &amp; Sons, Ltd.","DOI":"10.1002/(SICI)1097-0266(200003)21:3&lt;295::AID-SMJ91&gt;3.0.CO;2-O","ISSN":"1097-0266","shortTitle":"Do firms learn to create value?","language":"en","author":[{"family":"Anand","given":"Bharat N."},{"family":"Khanna","given":"Tarun"}],"issued":{"date-parts":[["2000"]]},"accessed":{"date-parts":[["2014",1,22]],"season":"08:52:10"}}}],"schema":"https://github.com/citation-style-language/schema/raw/master/csl-citation.json"} </w:instrText>
      </w:r>
      <w:r w:rsidRPr="00496CA8">
        <w:rPr>
          <w:rFonts w:ascii="Times New Roman" w:eastAsiaTheme="minorHAnsi" w:hAnsi="Times New Roman"/>
          <w:color w:val="000000" w:themeColor="text1"/>
          <w:sz w:val="24"/>
          <w:szCs w:val="24"/>
          <w:lang w:val="en-US"/>
        </w:rPr>
        <w:fldChar w:fldCharType="separate"/>
      </w:r>
      <w:r w:rsidRPr="00496CA8">
        <w:rPr>
          <w:rFonts w:ascii="Times New Roman" w:hAnsi="Times New Roman"/>
          <w:sz w:val="24"/>
          <w:szCs w:val="24"/>
          <w:lang w:val="en-US"/>
        </w:rPr>
        <w:t>(Anand and Khanna 2000)</w:t>
      </w:r>
      <w:r w:rsidRPr="00496CA8">
        <w:rPr>
          <w:rFonts w:ascii="Times New Roman" w:eastAsiaTheme="minorHAnsi" w:hAnsi="Times New Roman"/>
          <w:color w:val="000000" w:themeColor="text1"/>
          <w:sz w:val="24"/>
          <w:szCs w:val="24"/>
          <w:lang w:val="en-US"/>
        </w:rPr>
        <w:fldChar w:fldCharType="end"/>
      </w:r>
      <w:r w:rsidRPr="00496CA8">
        <w:rPr>
          <w:rFonts w:ascii="Times New Roman" w:eastAsiaTheme="minorHAnsi" w:hAnsi="Times New Roman"/>
          <w:color w:val="000000" w:themeColor="text1"/>
          <w:sz w:val="24"/>
          <w:szCs w:val="24"/>
          <w:lang w:val="en-US"/>
        </w:rPr>
        <w:t xml:space="preserve"> According to the study by Lavie D.</w:t>
      </w:r>
      <w:r w:rsidR="001651FB">
        <w:rPr>
          <w:rFonts w:ascii="Times New Roman" w:eastAsiaTheme="minorHAnsi" w:hAnsi="Times New Roman"/>
          <w:color w:val="000000" w:themeColor="text1"/>
          <w:sz w:val="24"/>
          <w:szCs w:val="24"/>
          <w:lang w:val="en-US"/>
        </w:rPr>
        <w:t>,</w:t>
      </w:r>
      <w:r w:rsidRPr="00496CA8">
        <w:rPr>
          <w:rFonts w:ascii="Times New Roman" w:eastAsiaTheme="minorHAnsi" w:hAnsi="Times New Roman"/>
          <w:color w:val="000000" w:themeColor="text1"/>
          <w:sz w:val="24"/>
          <w:szCs w:val="24"/>
          <w:lang w:val="en-US"/>
        </w:rPr>
        <w:t xml:space="preserve"> there is the rich evidence on the contribution of participation in alliances in the U.S. software industry to financial performance.</w:t>
      </w:r>
      <w:r w:rsidRPr="00496CA8">
        <w:rPr>
          <w:rFonts w:ascii="Times New Roman" w:eastAsiaTheme="minorHAnsi" w:hAnsi="Times New Roman"/>
          <w:color w:val="000000" w:themeColor="text1"/>
          <w:sz w:val="24"/>
          <w:szCs w:val="24"/>
          <w:lang w:val="en-US"/>
        </w:rPr>
        <w:fldChar w:fldCharType="begin"/>
      </w:r>
      <w:r w:rsidRPr="00496CA8">
        <w:rPr>
          <w:rFonts w:ascii="Times New Roman" w:eastAsiaTheme="minorHAnsi" w:hAnsi="Times New Roman"/>
          <w:color w:val="000000" w:themeColor="text1"/>
          <w:sz w:val="24"/>
          <w:szCs w:val="24"/>
          <w:lang w:val="en-US"/>
        </w:rPr>
        <w:instrText xml:space="preserve"> ADDIN ZOTERO_ITEM CSL_CITATION {"citationID":"tjUrTkPV","properties":{"formattedCitation":"(Lavie 2007)","plainCitation":"(Lavie 2007)"},"citationItems":[{"id":8,"uris":["http://zotero.org/groups/146191/items/94K7V9GM"],"uri":["http://zotero.org/groups/146191/items/94K7V9GM"],"itemData":{"id":8,"type":"article-journal","title":"Alliance portfolios and firm performance: A study of value creation and appropriation in the U.S. software industry","container-title":"Strategic Management Journal","page":"1187-1212","volume":"28","issue":"12","source":"CrossRef","DOI":"10.1002/smj.637","ISSN":"01432095, 10970266","shortTitle":"Alliance portfolios and firm performance","language":"en","author":[{"family":"Lavie","given":"Dovev"}],"issued":{"date-parts":[["2007",12]]},"accessed":{"date-parts":[["2014",3,18]]}}}],"schema":"https://github.com/citation-style-language/schema/raw/master/csl-citation.json"} </w:instrText>
      </w:r>
      <w:r w:rsidRPr="00496CA8">
        <w:rPr>
          <w:rFonts w:ascii="Times New Roman" w:eastAsiaTheme="minorHAnsi" w:hAnsi="Times New Roman"/>
          <w:color w:val="000000" w:themeColor="text1"/>
          <w:sz w:val="24"/>
          <w:szCs w:val="24"/>
          <w:lang w:val="en-US"/>
        </w:rPr>
        <w:fldChar w:fldCharType="separate"/>
      </w:r>
      <w:r w:rsidRPr="00496CA8">
        <w:rPr>
          <w:rFonts w:ascii="Times New Roman" w:hAnsi="Times New Roman"/>
          <w:sz w:val="24"/>
          <w:szCs w:val="24"/>
          <w:lang w:val="en-US"/>
        </w:rPr>
        <w:t>(Lavie 2007)</w:t>
      </w:r>
      <w:r w:rsidRPr="00496CA8">
        <w:rPr>
          <w:rFonts w:ascii="Times New Roman" w:eastAsiaTheme="minorHAnsi" w:hAnsi="Times New Roman"/>
          <w:color w:val="000000" w:themeColor="text1"/>
          <w:sz w:val="24"/>
          <w:szCs w:val="24"/>
          <w:lang w:val="en-US"/>
        </w:rPr>
        <w:fldChar w:fldCharType="end"/>
      </w:r>
      <w:r w:rsidRPr="00496CA8">
        <w:rPr>
          <w:rFonts w:ascii="Times New Roman" w:eastAsiaTheme="minorHAnsi" w:hAnsi="Times New Roman"/>
          <w:color w:val="000000" w:themeColor="text1"/>
          <w:sz w:val="24"/>
          <w:szCs w:val="24"/>
          <w:lang w:val="en-US"/>
        </w:rPr>
        <w:t xml:space="preserve"> The paper by </w:t>
      </w:r>
      <w:r>
        <w:rPr>
          <w:rFonts w:ascii="Times New Roman" w:hAnsi="Times New Roman"/>
          <w:color w:val="000000" w:themeColor="text1"/>
          <w:sz w:val="24"/>
          <w:szCs w:val="24"/>
          <w:lang w:val="en-US"/>
        </w:rPr>
        <w:t>Baum, Calabrese</w:t>
      </w:r>
      <w:r w:rsidRPr="00496CA8">
        <w:rPr>
          <w:rFonts w:ascii="Times New Roman" w:hAnsi="Times New Roman"/>
          <w:color w:val="000000" w:themeColor="text1"/>
          <w:sz w:val="24"/>
          <w:szCs w:val="24"/>
          <w:lang w:val="en-US"/>
        </w:rPr>
        <w:t xml:space="preserve"> and Silverman</w:t>
      </w:r>
      <w:r w:rsidRPr="00496CA8">
        <w:rPr>
          <w:rFonts w:ascii="Times New Roman" w:eastAsiaTheme="minorHAnsi" w:hAnsi="Times New Roman"/>
          <w:color w:val="000000" w:themeColor="text1"/>
          <w:sz w:val="24"/>
          <w:szCs w:val="24"/>
          <w:lang w:val="en-US"/>
        </w:rPr>
        <w:t xml:space="preserve"> is about positive impact of participation in alliances on financial results for companies operating in innovative Canadian biotechnology startups. </w:t>
      </w:r>
      <w:r w:rsidRPr="00496CA8">
        <w:rPr>
          <w:rFonts w:ascii="Times New Roman" w:hAnsi="Times New Roman"/>
          <w:color w:val="000000" w:themeColor="text1"/>
          <w:sz w:val="24"/>
          <w:szCs w:val="24"/>
          <w:lang w:val="en-US"/>
        </w:rPr>
        <w:fldChar w:fldCharType="begin"/>
      </w:r>
      <w:r w:rsidRPr="00496CA8">
        <w:rPr>
          <w:rFonts w:ascii="Times New Roman" w:hAnsi="Times New Roman"/>
          <w:color w:val="000000" w:themeColor="text1"/>
          <w:sz w:val="24"/>
          <w:szCs w:val="24"/>
          <w:lang w:val="en-US"/>
        </w:rPr>
        <w:instrText xml:space="preserve"> ADDIN ZOTERO_ITEM CSL_CITATION {"citationID":"xyqAMMcM","properties":{"formattedCitation":"(Baum, Calabrese, and Silverman 2000)","plainCitation":"(Baum, Calabrese, and Silverman 2000)"},"citationItems":[{"id":231,"uris":["http://zotero.org/groups/146191/items/S4KKHP5P"],"uri":["http://zotero.org/groups/146191/items/S4KKHP5P"],"itemData":{"id":231,"type":"article-journal","title":"Don't go it alone: Alliance network composition and startups' performance in Canadian biotechnology","container-title":"Strategic management journal","page":"267–294","volume":"21","issue":"3","source":"Google Scholar","shortTitle":"Don't go it alone","author":[{"family":"Baum","given":"Joel AC"},{"family":"Calabrese","given":"Tony"},{"family":"Silverman","given":"Brian S."}],"issued":{"date-parts":[["2000"]]},"accessed":{"date-parts":[["2014",3,18]]}}}],"schema":"https://github.com/citation-style-language/schema/raw/master/csl-citation.json"} </w:instrText>
      </w:r>
      <w:r w:rsidRPr="00496CA8">
        <w:rPr>
          <w:rFonts w:ascii="Times New Roman" w:hAnsi="Times New Roman"/>
          <w:color w:val="000000" w:themeColor="text1"/>
          <w:sz w:val="24"/>
          <w:szCs w:val="24"/>
          <w:lang w:val="en-US"/>
        </w:rPr>
        <w:fldChar w:fldCharType="separate"/>
      </w:r>
      <w:r w:rsidRPr="00496CA8">
        <w:rPr>
          <w:rFonts w:ascii="Times New Roman" w:hAnsi="Times New Roman"/>
          <w:sz w:val="24"/>
          <w:szCs w:val="24"/>
          <w:lang w:val="en-US"/>
        </w:rPr>
        <w:t>(Baum, Calabrese, and Silverman 2000)</w:t>
      </w:r>
      <w:r w:rsidRPr="00496CA8">
        <w:rPr>
          <w:rFonts w:ascii="Times New Roman" w:hAnsi="Times New Roman"/>
          <w:color w:val="000000" w:themeColor="text1"/>
          <w:sz w:val="24"/>
          <w:szCs w:val="24"/>
          <w:lang w:val="en-US"/>
        </w:rPr>
        <w:fldChar w:fldCharType="end"/>
      </w:r>
      <w:r w:rsidRPr="00496CA8">
        <w:rPr>
          <w:rFonts w:ascii="Times New Roman" w:hAnsi="Times New Roman"/>
          <w:color w:val="000000" w:themeColor="text1"/>
          <w:sz w:val="24"/>
          <w:szCs w:val="24"/>
          <w:lang w:val="en-US"/>
        </w:rPr>
        <w:t xml:space="preserve"> Moreover, it was discovered that the average stock price and firm value response on participation in non-technological marketing alliances  in Korea is positive </w:t>
      </w:r>
      <w:r w:rsidRPr="00FA1C60">
        <w:rPr>
          <w:rFonts w:ascii="Times New Roman" w:eastAsiaTheme="minorHAnsi" w:hAnsi="Times New Roman"/>
          <w:sz w:val="24"/>
          <w:szCs w:val="24"/>
          <w:lang w:val="en-US"/>
        </w:rPr>
        <w:fldChar w:fldCharType="begin"/>
      </w:r>
      <w:r w:rsidRPr="00FA1C60">
        <w:rPr>
          <w:rFonts w:ascii="Times New Roman" w:eastAsiaTheme="minorHAnsi" w:hAnsi="Times New Roman"/>
          <w:sz w:val="24"/>
          <w:szCs w:val="24"/>
          <w:lang w:val="en-US"/>
        </w:rPr>
        <w:instrText xml:space="preserve"> ADDIN ZOTERO_ITEM CSL_CITATION {"citationID":"mVaz4RQu","properties":{"formattedCitation":"(Lee et al. 2013)","plainCitation":"(Lee et al. 2013)"},"citationItems":[{"id":233,"uris":["http://zotero.org/groups/146191/items/D74CCVUJ"],"uri":["http://zotero.org/groups/146191/items/D74CCVUJ"],"itemData":{"id":233,"type":"article-journal","title":"Do strategic alliances in a developing country create firm value? Evidence from Korean firms","container-title":"Journal of Empirical Finance","page":"30-41","volume":"20","source":"CrossRef","DOI":"10.1016/j.jempfin.2012.10.003","ISSN":"09275398","shortTitle":"Do strategic alliances in a developing country create firm value?","language":"en","author":[{"family":"Lee","given":"Hyunchul"},{"family":"Cho","given":"Euije"},{"family":"Cheong","given":"Chongcheul"},{"family":"Kim","given":"Jinsu"}],"issued":{"date-parts":[["2013",1]]},"accessed":{"date-parts":[["2014",3,18]]}}}],"schema":"https://github.com/citation-style-language/schema/raw/master/csl-citation.json"} </w:instrText>
      </w:r>
      <w:r w:rsidRPr="00FA1C60">
        <w:rPr>
          <w:rFonts w:ascii="Times New Roman" w:eastAsiaTheme="minorHAnsi" w:hAnsi="Times New Roman"/>
          <w:sz w:val="24"/>
          <w:szCs w:val="24"/>
          <w:lang w:val="en-US"/>
        </w:rPr>
        <w:fldChar w:fldCharType="separate"/>
      </w:r>
      <w:r w:rsidRPr="00FA1C60">
        <w:rPr>
          <w:rFonts w:ascii="Times New Roman" w:eastAsiaTheme="minorHAnsi" w:hAnsi="Times New Roman"/>
          <w:sz w:val="24"/>
          <w:szCs w:val="24"/>
          <w:lang w:val="en-US"/>
        </w:rPr>
        <w:t>(Lee et al. 2013)</w:t>
      </w:r>
      <w:r w:rsidRPr="00FA1C60">
        <w:rPr>
          <w:rFonts w:ascii="Times New Roman" w:eastAsiaTheme="minorHAnsi" w:hAnsi="Times New Roman"/>
          <w:sz w:val="24"/>
          <w:szCs w:val="24"/>
          <w:lang w:val="en-US"/>
        </w:rPr>
        <w:fldChar w:fldCharType="end"/>
      </w:r>
      <w:r w:rsidRPr="00FA1C60">
        <w:rPr>
          <w:rFonts w:ascii="Times New Roman" w:eastAsiaTheme="minorHAnsi" w:hAnsi="Times New Roman"/>
          <w:sz w:val="24"/>
          <w:szCs w:val="24"/>
          <w:lang w:val="en-US"/>
        </w:rPr>
        <w:t xml:space="preserve"> The identical conclusion about impact of participation in alliances on value was drawn</w:t>
      </w:r>
      <w:r>
        <w:rPr>
          <w:rFonts w:ascii="Times New Roman" w:eastAsiaTheme="minorHAnsi" w:hAnsi="Times New Roman"/>
          <w:sz w:val="24"/>
          <w:szCs w:val="24"/>
          <w:lang w:val="en-US"/>
        </w:rPr>
        <w:t xml:space="preserve"> </w:t>
      </w:r>
      <w:r w:rsidR="001210B3">
        <w:rPr>
          <w:rFonts w:ascii="Times New Roman" w:eastAsiaTheme="minorHAnsi" w:hAnsi="Times New Roman"/>
          <w:sz w:val="24"/>
          <w:szCs w:val="24"/>
          <w:lang w:val="en-US"/>
        </w:rPr>
        <w:t>for companies operating in telecommunications companies</w:t>
      </w:r>
      <w:r w:rsidRPr="00FA1C60">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FA1C60">
        <w:rPr>
          <w:rFonts w:ascii="Times New Roman" w:eastAsiaTheme="minorHAnsi" w:hAnsi="Times New Roman"/>
          <w:sz w:val="24"/>
          <w:szCs w:val="24"/>
          <w:lang w:val="en-US"/>
        </w:rPr>
        <w:fldChar w:fldCharType="begin"/>
      </w:r>
      <w:r w:rsidRPr="00FA1C60">
        <w:rPr>
          <w:rFonts w:ascii="Times New Roman" w:eastAsiaTheme="minorHAnsi" w:hAnsi="Times New Roman"/>
          <w:sz w:val="24"/>
          <w:szCs w:val="24"/>
          <w:lang w:val="en-US"/>
        </w:rPr>
        <w:instrText xml:space="preserve"> ADDIN ZOTERO_ITEM CSL_CITATION {"citationID":"4ReDYbdZ","properties":{"formattedCitation":"{\\rtf (Cu\\uc0\\u233{}llar-Fern\\uc0\\u225{}ndez, Fuertes-Call\\uc0\\u233{}n, and La\\uc0\\u237{}nez-Gadea 2011)}","plainCitation":"(Cuéllar-Fernández, Fuertes-Callén, and Laínez-Gadea 2011)"},"citationItems":[{"id":236,"uris":["http://zotero.org/groups/146191/items/WVDRGZ7D"],"uri":["http://zotero.org/groups/146191/items/WVDRGZ7D"],"itemData":{"id":236,"type":"article-journal","title":"The impact of strategic alliances on the market value of telecommunications firms","container-title":"The Journal of High Technology Management Research","page":"1-13","volume":"22","issue":"1","source":"CrossRef","DOI":"10.1016/j.hitech.2011.03.002","ISSN":"10478310","language":"en","author":[{"family":"Cuéllar-Fernández","given":"Beatriz"},{"family":"Fuertes-Callén","given":"Yolanda"},{"family":"Laínez-Gadea","given":"José A."}],"issued":{"date-parts":[["2011",1]]},"accessed":{"date-parts":[["2014",3,18]]}}}],"schema":"https://github.com/citation-style-language/schema/raw/master/csl-citation.json"} </w:instrText>
      </w:r>
      <w:r w:rsidRPr="00FA1C60">
        <w:rPr>
          <w:rFonts w:ascii="Times New Roman" w:eastAsiaTheme="minorHAnsi" w:hAnsi="Times New Roman"/>
          <w:sz w:val="24"/>
          <w:szCs w:val="24"/>
          <w:lang w:val="en-US"/>
        </w:rPr>
        <w:fldChar w:fldCharType="separate"/>
      </w:r>
      <w:r w:rsidRPr="00FA1C60">
        <w:rPr>
          <w:rFonts w:ascii="Times New Roman" w:eastAsiaTheme="minorHAnsi" w:hAnsi="Times New Roman"/>
          <w:sz w:val="24"/>
          <w:szCs w:val="24"/>
          <w:lang w:val="en-US"/>
        </w:rPr>
        <w:t>(Cuéllar-Fernández, Fuertes-Callén, and Laínez-Gadea 2011)</w:t>
      </w:r>
      <w:r w:rsidRPr="00FA1C60">
        <w:rPr>
          <w:rFonts w:ascii="Times New Roman" w:eastAsiaTheme="minorHAnsi" w:hAnsi="Times New Roman"/>
          <w:sz w:val="24"/>
          <w:szCs w:val="24"/>
          <w:lang w:val="en-US"/>
        </w:rPr>
        <w:fldChar w:fldCharType="end"/>
      </w:r>
      <w:r w:rsidRPr="00FA1C60">
        <w:rPr>
          <w:rFonts w:ascii="Times New Roman" w:eastAsiaTheme="minorHAnsi" w:hAnsi="Times New Roman"/>
          <w:sz w:val="24"/>
          <w:szCs w:val="24"/>
          <w:lang w:val="en-US"/>
        </w:rPr>
        <w:t xml:space="preserve"> </w:t>
      </w:r>
      <w:r w:rsidRPr="00496CA8">
        <w:rPr>
          <w:rFonts w:ascii="Times New Roman" w:hAnsi="Times New Roman"/>
          <w:color w:val="000000" w:themeColor="text1"/>
          <w:sz w:val="24"/>
          <w:szCs w:val="24"/>
          <w:lang w:val="en-US"/>
        </w:rPr>
        <w:t xml:space="preserve">The reason for such a link is </w:t>
      </w:r>
      <w:r w:rsidR="001651FB">
        <w:rPr>
          <w:rFonts w:ascii="Times New Roman" w:hAnsi="Times New Roman"/>
          <w:color w:val="000000" w:themeColor="text1"/>
          <w:sz w:val="24"/>
          <w:szCs w:val="24"/>
          <w:lang w:val="en-US"/>
        </w:rPr>
        <w:t xml:space="preserve">an </w:t>
      </w:r>
      <w:r w:rsidRPr="00496CA8">
        <w:rPr>
          <w:rFonts w:ascii="Times New Roman" w:hAnsi="Times New Roman"/>
          <w:color w:val="000000" w:themeColor="text1"/>
          <w:sz w:val="24"/>
          <w:szCs w:val="24"/>
          <w:lang w:val="en-US"/>
        </w:rPr>
        <w:t>access to diverse information and capabilities with minimum costs</w:t>
      </w:r>
      <w:r>
        <w:rPr>
          <w:rFonts w:ascii="Times New Roman" w:hAnsi="Times New Roman"/>
          <w:color w:val="000000" w:themeColor="text1"/>
          <w:sz w:val="24"/>
          <w:szCs w:val="24"/>
          <w:lang w:val="en-US"/>
        </w:rPr>
        <w:t>, conﬂict, complexity, shared risks and other competitive advantages</w:t>
      </w:r>
      <w:r w:rsidR="00132F34">
        <w:rPr>
          <w:rFonts w:ascii="Times New Roman" w:hAnsi="Times New Roman"/>
          <w:color w:val="000000" w:themeColor="text1"/>
          <w:sz w:val="24"/>
          <w:szCs w:val="24"/>
          <w:lang w:val="en-US"/>
        </w:rPr>
        <w:t xml:space="preserve"> that </w:t>
      </w:r>
      <w:r>
        <w:rPr>
          <w:rFonts w:ascii="Times New Roman" w:hAnsi="Times New Roman"/>
          <w:color w:val="000000" w:themeColor="text1"/>
          <w:sz w:val="24"/>
          <w:szCs w:val="24"/>
          <w:lang w:val="en-US"/>
        </w:rPr>
        <w:t xml:space="preserve">become available for partners in </w:t>
      </w:r>
      <w:r w:rsidR="009D6604">
        <w:rPr>
          <w:rFonts w:ascii="Times New Roman" w:hAnsi="Times New Roman"/>
          <w:color w:val="000000" w:themeColor="text1"/>
          <w:sz w:val="24"/>
          <w:szCs w:val="24"/>
          <w:lang w:val="en-US"/>
        </w:rPr>
        <w:t>inter</w:t>
      </w:r>
      <w:r>
        <w:rPr>
          <w:rFonts w:ascii="Times New Roman" w:hAnsi="Times New Roman"/>
          <w:color w:val="000000" w:themeColor="text1"/>
          <w:sz w:val="24"/>
          <w:szCs w:val="24"/>
          <w:lang w:val="en-US"/>
        </w:rPr>
        <w:t xml:space="preserve">firm cooperation. </w:t>
      </w:r>
      <w:r w:rsidRPr="00FA1C60">
        <w:rPr>
          <w:rFonts w:ascii="Times New Roman" w:eastAsiaTheme="minorHAnsi" w:hAnsi="Times New Roman"/>
          <w:sz w:val="24"/>
          <w:szCs w:val="24"/>
          <w:lang w:val="en-US"/>
        </w:rPr>
        <w:t xml:space="preserve">Thus, there is no doubt that </w:t>
      </w:r>
      <w:r w:rsidR="009D6604">
        <w:rPr>
          <w:rFonts w:ascii="Times New Roman" w:eastAsiaTheme="minorHAnsi" w:hAnsi="Times New Roman"/>
          <w:sz w:val="24"/>
          <w:szCs w:val="24"/>
          <w:lang w:val="en-US"/>
        </w:rPr>
        <w:t>inter</w:t>
      </w:r>
      <w:r>
        <w:rPr>
          <w:rFonts w:ascii="Times New Roman" w:eastAsiaTheme="minorHAnsi" w:hAnsi="Times New Roman"/>
          <w:sz w:val="24"/>
          <w:szCs w:val="24"/>
          <w:lang w:val="en-US"/>
        </w:rPr>
        <w:t>firm relationships</w:t>
      </w:r>
      <w:r w:rsidRPr="00FA1C6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of all types and in different industries </w:t>
      </w:r>
      <w:r w:rsidRPr="00FA1C60">
        <w:rPr>
          <w:rFonts w:ascii="Times New Roman" w:eastAsiaTheme="minorHAnsi" w:hAnsi="Times New Roman"/>
          <w:sz w:val="24"/>
          <w:szCs w:val="24"/>
          <w:lang w:val="en-US"/>
        </w:rPr>
        <w:t xml:space="preserve">is a </w:t>
      </w:r>
      <w:r w:rsidR="001210B3">
        <w:rPr>
          <w:rFonts w:ascii="Times New Roman" w:eastAsiaTheme="minorHAnsi" w:hAnsi="Times New Roman"/>
          <w:sz w:val="24"/>
          <w:szCs w:val="24"/>
          <w:lang w:val="en-US"/>
        </w:rPr>
        <w:t>way</w:t>
      </w:r>
      <w:r w:rsidRPr="00FA1C60">
        <w:rPr>
          <w:rFonts w:ascii="Times New Roman" w:eastAsiaTheme="minorHAnsi" w:hAnsi="Times New Roman"/>
          <w:sz w:val="24"/>
          <w:szCs w:val="24"/>
          <w:lang w:val="en-US"/>
        </w:rPr>
        <w:t xml:space="preserve"> to improve indicators of financial performance for companies </w:t>
      </w:r>
      <w:r>
        <w:rPr>
          <w:rFonts w:ascii="Times New Roman" w:eastAsiaTheme="minorHAnsi" w:hAnsi="Times New Roman"/>
          <w:sz w:val="24"/>
          <w:szCs w:val="24"/>
          <w:lang w:val="en-US"/>
        </w:rPr>
        <w:t xml:space="preserve">operating </w:t>
      </w:r>
      <w:r w:rsidRPr="00FA1C60">
        <w:rPr>
          <w:rFonts w:ascii="Times New Roman" w:eastAsiaTheme="minorHAnsi" w:hAnsi="Times New Roman"/>
          <w:sz w:val="24"/>
          <w:szCs w:val="24"/>
          <w:lang w:val="en-US"/>
        </w:rPr>
        <w:t>all over the world.</w:t>
      </w:r>
    </w:p>
    <w:p w:rsidR="004532E0" w:rsidRDefault="00086904" w:rsidP="00E37CAC">
      <w:pPr>
        <w:autoSpaceDE w:val="0"/>
        <w:autoSpaceDN w:val="0"/>
        <w:adjustRightInd w:val="0"/>
        <w:spacing w:after="0" w:line="360" w:lineRule="auto"/>
        <w:ind w:firstLine="709"/>
        <w:jc w:val="both"/>
        <w:rPr>
          <w:rFonts w:ascii="Times New Roman" w:eastAsiaTheme="minorHAnsi" w:hAnsi="Times New Roman"/>
          <w:sz w:val="24"/>
          <w:szCs w:val="24"/>
          <w:lang w:val="en-US"/>
        </w:rPr>
      </w:pPr>
      <w:r w:rsidRPr="00FA1C60">
        <w:rPr>
          <w:rFonts w:ascii="Times New Roman" w:eastAsiaTheme="minorHAnsi" w:hAnsi="Times New Roman"/>
          <w:sz w:val="24"/>
          <w:szCs w:val="24"/>
          <w:lang w:val="en-US"/>
        </w:rPr>
        <w:lastRenderedPageBreak/>
        <w:t xml:space="preserve">After analyzing the consequences of cooperation connected with financial performance, it is necessary to turn to incentives that </w:t>
      </w:r>
      <w:r w:rsidR="002B6677">
        <w:rPr>
          <w:rFonts w:ascii="Times New Roman" w:eastAsiaTheme="minorHAnsi" w:hAnsi="Times New Roman"/>
          <w:sz w:val="24"/>
          <w:szCs w:val="24"/>
          <w:lang w:val="en-US"/>
        </w:rPr>
        <w:t>encourage</w:t>
      </w:r>
      <w:r w:rsidRPr="00FA1C60">
        <w:rPr>
          <w:rFonts w:ascii="Times New Roman" w:eastAsiaTheme="minorHAnsi" w:hAnsi="Times New Roman"/>
          <w:sz w:val="24"/>
          <w:szCs w:val="24"/>
          <w:lang w:val="en-US"/>
        </w:rPr>
        <w:t xml:space="preserve"> companies </w:t>
      </w:r>
      <w:r w:rsidR="002B6677">
        <w:rPr>
          <w:rFonts w:ascii="Times New Roman" w:eastAsiaTheme="minorHAnsi" w:hAnsi="Times New Roman"/>
          <w:sz w:val="24"/>
          <w:szCs w:val="24"/>
          <w:lang w:val="en-US"/>
        </w:rPr>
        <w:t xml:space="preserve">to </w:t>
      </w:r>
      <w:r w:rsidRPr="00FA1C60">
        <w:rPr>
          <w:rFonts w:ascii="Times New Roman" w:eastAsiaTheme="minorHAnsi" w:hAnsi="Times New Roman"/>
          <w:sz w:val="24"/>
          <w:szCs w:val="24"/>
          <w:lang w:val="en-US"/>
        </w:rPr>
        <w:t>take part in interfirm relationships and let them extract abnormal profit and improve other financial indicators. Theoretical and empirical research h</w:t>
      </w:r>
      <w:r w:rsidRPr="003D1D13">
        <w:rPr>
          <w:rFonts w:ascii="Times New Roman" w:eastAsiaTheme="minorHAnsi" w:hAnsi="Times New Roman"/>
          <w:sz w:val="24"/>
          <w:szCs w:val="24"/>
          <w:lang w:val="en-US"/>
        </w:rPr>
        <w:t xml:space="preserve">as approached motives for cooperation from different perspectives, and the stock of literature is quite </w:t>
      </w:r>
      <w:r>
        <w:rPr>
          <w:rFonts w:ascii="Times New Roman" w:eastAsiaTheme="minorHAnsi" w:hAnsi="Times New Roman"/>
          <w:sz w:val="24"/>
          <w:szCs w:val="24"/>
          <w:lang w:val="en-US"/>
        </w:rPr>
        <w:t>extensive and fragmented</w:t>
      </w:r>
      <w:r w:rsidRPr="003D1D13">
        <w:rPr>
          <w:rFonts w:ascii="Times New Roman" w:eastAsiaTheme="minorHAnsi" w:hAnsi="Times New Roman"/>
          <w:sz w:val="24"/>
          <w:szCs w:val="24"/>
          <w:lang w:val="en-US"/>
        </w:rPr>
        <w:t xml:space="preserve">. </w:t>
      </w:r>
      <w:r w:rsidRPr="003D1D13">
        <w:rPr>
          <w:rFonts w:ascii="Times New Roman" w:eastAsiaTheme="minorHAnsi" w:hAnsi="Times New Roman"/>
          <w:sz w:val="24"/>
          <w:szCs w:val="24"/>
          <w:lang w:val="en-US"/>
        </w:rPr>
        <w:fldChar w:fldCharType="begin"/>
      </w:r>
      <w:r w:rsidRPr="003D1D13">
        <w:rPr>
          <w:rFonts w:ascii="Times New Roman" w:eastAsiaTheme="minorHAnsi" w:hAnsi="Times New Roman"/>
          <w:sz w:val="24"/>
          <w:szCs w:val="24"/>
          <w:lang w:val="en-US"/>
        </w:rPr>
        <w:instrText xml:space="preserve"> ADDIN ZOTERO_ITEM CSL_CITATION {"citationID":"HUmv38lX","properties":{"formattedCitation":"(Hagedoorn 2002; Edwards-Schachter et al. 2012)","plainCitation":"(Hagedoorn 2002; Edwards-Schachter et al. 2012)"},"citationItems":[{"id":191,"uris":["http://zotero.org/groups/146191/items/HAZ9E5T2"],"uri":["http://zotero.org/groups/146191/items/HAZ9E5T2"],"itemData":{"id":191,"type":"article-journal","title":"Inter-firm R&amp;D partnerships: an overview of major trends and patterns since 1960","container-title":"Research policy","page":"477–492","volume":"31","issue":"4","source":"Google Scholar","shortTitle":"Inter-firm R&amp;D partnerships","author":[{"family":"Hagedoorn","given":"John"}],"issued":{"date-parts":[["2002"]]},"accessed":{"date-parts":[["2014",1,30]],"season":"09:57:22"}}},{"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D1D13">
        <w:rPr>
          <w:rFonts w:ascii="Times New Roman" w:eastAsiaTheme="minorHAnsi" w:hAnsi="Times New Roman"/>
          <w:sz w:val="24"/>
          <w:szCs w:val="24"/>
          <w:lang w:val="en-US"/>
        </w:rPr>
        <w:fldChar w:fldCharType="separate"/>
      </w:r>
      <w:r w:rsidRPr="003D1D13">
        <w:rPr>
          <w:rFonts w:ascii="Times New Roman" w:eastAsiaTheme="minorHAnsi" w:hAnsi="Times New Roman"/>
          <w:sz w:val="24"/>
          <w:szCs w:val="24"/>
          <w:lang w:val="en-US"/>
        </w:rPr>
        <w:t>(Hagedoorn 2002; Edwards-Schachter et al. 2012)</w:t>
      </w:r>
      <w:r w:rsidRPr="003D1D13">
        <w:rPr>
          <w:rFonts w:ascii="Times New Roman" w:eastAsiaTheme="minorHAnsi" w:hAnsi="Times New Roman"/>
          <w:sz w:val="24"/>
          <w:szCs w:val="24"/>
          <w:lang w:val="en-US"/>
        </w:rPr>
        <w:fldChar w:fldCharType="end"/>
      </w:r>
      <w:r w:rsidRPr="003D1D13">
        <w:rPr>
          <w:rFonts w:ascii="Times New Roman" w:eastAsiaTheme="minorHAnsi" w:hAnsi="Times New Roman"/>
          <w:sz w:val="24"/>
          <w:szCs w:val="24"/>
          <w:lang w:val="en-US"/>
        </w:rPr>
        <w:t xml:space="preserve"> </w:t>
      </w:r>
      <w:r w:rsidRPr="003D1D13">
        <w:rPr>
          <w:rFonts w:ascii="Times New Roman" w:hAnsi="Times New Roman"/>
          <w:noProof/>
          <w:color w:val="000000" w:themeColor="text1"/>
          <w:sz w:val="24"/>
          <w:szCs w:val="24"/>
          <w:lang w:val="en-US" w:eastAsia="ru-RU"/>
        </w:rPr>
        <w:t xml:space="preserve">Studies, which are devoted to </w:t>
      </w:r>
      <w:r w:rsidR="009D6604">
        <w:rPr>
          <w:rFonts w:ascii="Times New Roman" w:hAnsi="Times New Roman"/>
          <w:noProof/>
          <w:color w:val="000000" w:themeColor="text1"/>
          <w:sz w:val="24"/>
          <w:szCs w:val="24"/>
          <w:lang w:val="en-US" w:eastAsia="ru-RU"/>
        </w:rPr>
        <w:t>inter</w:t>
      </w:r>
      <w:r w:rsidRPr="003D1D13">
        <w:rPr>
          <w:rFonts w:ascii="Times New Roman" w:hAnsi="Times New Roman"/>
          <w:noProof/>
          <w:color w:val="000000" w:themeColor="text1"/>
          <w:sz w:val="24"/>
          <w:szCs w:val="24"/>
          <w:lang w:val="en-US" w:eastAsia="ru-RU"/>
        </w:rPr>
        <w:t xml:space="preserve">firm phenomenon, have a tendency to classify motives to cooperate as external and internal incentives. </w:t>
      </w:r>
      <w:r w:rsidRPr="003D1D13">
        <w:rPr>
          <w:rFonts w:ascii="Times New Roman" w:hAnsi="Times New Roman"/>
          <w:noProof/>
          <w:color w:val="000000" w:themeColor="text1"/>
          <w:sz w:val="24"/>
          <w:szCs w:val="24"/>
          <w:lang w:val="en-US" w:eastAsia="ru-RU"/>
        </w:rPr>
        <w:fldChar w:fldCharType="begin"/>
      </w:r>
      <w:r w:rsidRPr="003D1D13">
        <w:rPr>
          <w:rFonts w:ascii="Times New Roman" w:hAnsi="Times New Roman"/>
          <w:noProof/>
          <w:color w:val="000000" w:themeColor="text1"/>
          <w:sz w:val="24"/>
          <w:szCs w:val="24"/>
          <w:lang w:val="en-US" w:eastAsia="ru-RU"/>
        </w:rPr>
        <w:instrText xml:space="preserve"> ADDIN ZOTERO_ITEM CSL_CITATION {"citationID":"11voragl58","properties":{"formattedCitation":"(Fukugawa 2006; Hagedoorn 2002; Hoffmann and Schlosser 2001; Volery 1995)","plainCitation":"(Fukugawa 2006; Hagedoorn 2002; Hoffmann and Schlosser 2001; Volery 1995)"},"citationItems":[{"id":36,"uris":["http://zotero.org/groups/146191/items/8W4ZJAEI"],"uri":["http://zotero.org/groups/146191/items/8W4ZJAEI"],"itemData":{"id":36,"type":"report","title":"Determining Factors in Innovation of Small Firm Networks: A Case of Cross Industry Groups in Japan","publisher":"Social Science Research Network","publisher-place":"Rochester, NY","genre":"SSRN Scholarly Paper","source":"papers.ssrn.com","event-place":"Rochester, NY","abstract":"We examine the relationship between network characteristics and innovation under different phases of innovation. Based on micro data of cross industry groups, small firm networks for knowledge sharing and R&amp;D cooperation, we show that close-knit networks, represented as dense communication and a high level of commitment among members, are correlated with initiating joint product development. Furthermore, the results show that establishing contact with external sources of knowledge such as public research institutes is important to achieve technical success in innovation. Lastly, engaging in cooperative activities in sales is correlated with commercial success in innovation.","URL":"http://papers.ssrn.com/abstract=886779","number":"ID 886779","shortTitle":"Determining Factors in Innovation of Small Firm Networks","author":[{"family":"Fukugawa","given":"Nobuya"}],"issued":{"date-parts":[["2006",3,6]]},"accessed":{"date-parts":[["2013",5,14]]}}},{"id":191,"uris":["http://zotero.org/groups/146191/items/HAZ9E5T2"],"uri":["http://zotero.org/groups/146191/items/HAZ9E5T2"],"itemData":{"id":191,"type":"article-journal","title":"Inter-firm R&amp;D partnerships: an overview of major trends and patterns since 1960","container-title":"Research policy","page":"477–492","volume":"31","issue":"4","source":"Google Scholar","shortTitle":"Inter-firm R&amp;D partnerships","author":[{"family":"Hagedoorn","given":"John"}],"issued":{"date-parts":[["2002"]]},"accessed":{"date-parts":[["2014",1,30]],"season":"09:57:22"}}},{"id":263,"uris":["http://zotero.org/groups/146191/items/SUDUGJJZ"],"uri":["http://zotero.org/groups/146191/items/SUDUGJJZ"],"itemData":{"id":263,"type":"article-journal","title":"Success factors of strategic alliances in small and medium-sized enterprises—An empirical survey","container-title":"Long range planning","page":"357–381","volume":"34","issue":"3","source":"Google Scholar","author":[{"family":"Hoffmann","given":"Werner H."},{"family":"Schlosser","given":"Roman"}],"issued":{"date-parts":[["2001"]]},"accessed":{"date-parts":[["2014",3,20]]}}},{"id":261,"uris":["http://zotero.org/groups/146191/items/XIJ3P32E"],"uri":["http://zotero.org/groups/146191/items/XIJ3P32E"],"itemData":{"id":261,"type":"paper-conference","title":"Critical success factors in interfirm cooperation: the case of Swiss small and medium-sized enterprises (SMEs)', and W","container-title":"Dunlop &amp; B. Gibson, Skills for success in small and medium enterprises: as cited in Proceedings of the ICSB 40th World Conference, Institute of Industrial Economics, Newcastle, Australia","source":"Google Scholar","shortTitle":"Critical success factors in interfirm cooperation","author":[{"family":"Volery","given":"Thierry"}],"issued":{"date-parts":[["1995"]]}}}],"schema":"https://github.com/citation-style-language/schema/raw/master/csl-citation.json"} </w:instrText>
      </w:r>
      <w:r w:rsidRPr="003D1D13">
        <w:rPr>
          <w:rFonts w:ascii="Times New Roman" w:hAnsi="Times New Roman"/>
          <w:noProof/>
          <w:color w:val="000000" w:themeColor="text1"/>
          <w:sz w:val="24"/>
          <w:szCs w:val="24"/>
          <w:lang w:val="en-US" w:eastAsia="ru-RU"/>
        </w:rPr>
        <w:fldChar w:fldCharType="separate"/>
      </w:r>
      <w:r w:rsidRPr="003D1D13">
        <w:rPr>
          <w:rFonts w:ascii="Times New Roman" w:hAnsi="Times New Roman"/>
          <w:sz w:val="24"/>
          <w:szCs w:val="24"/>
          <w:lang w:val="en-US"/>
        </w:rPr>
        <w:t>(Fukugawa 2006; Hagedoorn 2002; Hoffmann and Schlosser 2001; Volery 1995)</w:t>
      </w:r>
      <w:r w:rsidRPr="003D1D13">
        <w:rPr>
          <w:rFonts w:ascii="Times New Roman" w:hAnsi="Times New Roman"/>
          <w:noProof/>
          <w:color w:val="000000" w:themeColor="text1"/>
          <w:sz w:val="24"/>
          <w:szCs w:val="24"/>
          <w:lang w:val="en-US" w:eastAsia="ru-RU"/>
        </w:rPr>
        <w:fldChar w:fldCharType="end"/>
      </w:r>
      <w:r w:rsidRPr="003D1D13">
        <w:rPr>
          <w:rFonts w:ascii="Times New Roman" w:hAnsi="Times New Roman"/>
          <w:color w:val="000000" w:themeColor="text1"/>
          <w:sz w:val="24"/>
          <w:szCs w:val="24"/>
          <w:lang w:val="en-US"/>
        </w:rPr>
        <w:t xml:space="preserve"> </w:t>
      </w:r>
      <w:r w:rsidR="00500232">
        <w:rPr>
          <w:rFonts w:ascii="Times New Roman" w:eastAsiaTheme="minorHAnsi" w:hAnsi="Times New Roman"/>
          <w:sz w:val="24"/>
          <w:szCs w:val="24"/>
          <w:lang w:val="en-US"/>
        </w:rPr>
        <w:t xml:space="preserve">We </w:t>
      </w:r>
      <w:r>
        <w:rPr>
          <w:rFonts w:ascii="Times New Roman" w:eastAsiaTheme="minorHAnsi" w:hAnsi="Times New Roman"/>
          <w:sz w:val="24"/>
          <w:szCs w:val="24"/>
          <w:lang w:val="en-US"/>
        </w:rPr>
        <w:t xml:space="preserve">present the most popular incentives to cooperate according to </w:t>
      </w:r>
      <w:r w:rsidR="00500232">
        <w:rPr>
          <w:rFonts w:ascii="Times New Roman" w:eastAsiaTheme="minorHAnsi" w:hAnsi="Times New Roman"/>
          <w:sz w:val="24"/>
          <w:szCs w:val="24"/>
          <w:lang w:val="en-US"/>
        </w:rPr>
        <w:t xml:space="preserve">the </w:t>
      </w:r>
      <w:r>
        <w:rPr>
          <w:rFonts w:ascii="Times New Roman" w:eastAsiaTheme="minorHAnsi" w:hAnsi="Times New Roman"/>
          <w:sz w:val="24"/>
          <w:szCs w:val="24"/>
          <w:lang w:val="en-US"/>
        </w:rPr>
        <w:t xml:space="preserve">existed research devoted to motives. However, presented </w:t>
      </w:r>
      <w:r w:rsidR="005E3CF6">
        <w:rPr>
          <w:rFonts w:ascii="Times New Roman" w:eastAsiaTheme="minorHAnsi" w:hAnsi="Times New Roman"/>
          <w:sz w:val="24"/>
          <w:szCs w:val="24"/>
          <w:lang w:val="en-US"/>
        </w:rPr>
        <w:t>incentives are</w:t>
      </w:r>
      <w:r>
        <w:rPr>
          <w:rFonts w:ascii="Times New Roman" w:eastAsiaTheme="minorHAnsi" w:hAnsi="Times New Roman"/>
          <w:sz w:val="24"/>
          <w:szCs w:val="24"/>
          <w:lang w:val="en-US"/>
        </w:rPr>
        <w:t xml:space="preserve"> just a part of all existed </w:t>
      </w:r>
      <w:r w:rsidR="005E3CF6">
        <w:rPr>
          <w:rFonts w:ascii="Times New Roman" w:eastAsiaTheme="minorHAnsi" w:hAnsi="Times New Roman"/>
          <w:sz w:val="24"/>
          <w:szCs w:val="24"/>
          <w:lang w:val="en-US"/>
        </w:rPr>
        <w:t>motives</w:t>
      </w:r>
      <w:r>
        <w:rPr>
          <w:rFonts w:ascii="Times New Roman" w:eastAsiaTheme="minorHAnsi" w:hAnsi="Times New Roman"/>
          <w:sz w:val="24"/>
          <w:szCs w:val="24"/>
          <w:lang w:val="en-US"/>
        </w:rPr>
        <w:t xml:space="preserve">, because it is practically impossible to cover all of them. </w:t>
      </w:r>
      <w:r w:rsidR="00083A0D">
        <w:rPr>
          <w:rFonts w:ascii="Times New Roman" w:eastAsiaTheme="minorHAnsi" w:hAnsi="Times New Roman"/>
          <w:sz w:val="24"/>
          <w:szCs w:val="24"/>
          <w:lang w:val="en-US"/>
        </w:rPr>
        <w:t>D</w:t>
      </w:r>
      <w:r w:rsidR="00083A0D" w:rsidRPr="00083A0D">
        <w:rPr>
          <w:rFonts w:ascii="Times New Roman" w:eastAsiaTheme="minorHAnsi" w:hAnsi="Times New Roman"/>
          <w:sz w:val="24"/>
          <w:szCs w:val="24"/>
          <w:lang w:val="en-US"/>
        </w:rPr>
        <w:t>ifficulties</w:t>
      </w:r>
      <w:r w:rsidR="00083A0D">
        <w:rPr>
          <w:rFonts w:ascii="Times New Roman" w:eastAsiaTheme="minorHAnsi" w:hAnsi="Times New Roman"/>
          <w:sz w:val="24"/>
          <w:szCs w:val="24"/>
          <w:lang w:val="en-US"/>
        </w:rPr>
        <w:t xml:space="preserve"> </w:t>
      </w:r>
      <w:r w:rsidR="00500232">
        <w:rPr>
          <w:rFonts w:ascii="Times New Roman" w:eastAsiaTheme="minorHAnsi" w:hAnsi="Times New Roman"/>
          <w:sz w:val="24"/>
          <w:szCs w:val="24"/>
          <w:lang w:val="en-US"/>
        </w:rPr>
        <w:t xml:space="preserve">connected with </w:t>
      </w:r>
      <w:r w:rsidR="00083A0D">
        <w:rPr>
          <w:rFonts w:ascii="Times New Roman" w:eastAsiaTheme="minorHAnsi" w:hAnsi="Times New Roman"/>
          <w:sz w:val="24"/>
          <w:szCs w:val="24"/>
          <w:lang w:val="en-US"/>
        </w:rPr>
        <w:t>motives’ classification also</w:t>
      </w:r>
      <w:r w:rsidR="00083A0D" w:rsidRPr="00083A0D">
        <w:rPr>
          <w:rFonts w:ascii="Times New Roman" w:eastAsiaTheme="minorHAnsi" w:hAnsi="Times New Roman"/>
          <w:sz w:val="24"/>
          <w:szCs w:val="24"/>
          <w:lang w:val="en-US"/>
        </w:rPr>
        <w:t xml:space="preserve"> emerge</w:t>
      </w:r>
      <w:r w:rsidR="00083A0D">
        <w:rPr>
          <w:rFonts w:ascii="Times New Roman" w:eastAsiaTheme="minorHAnsi" w:hAnsi="Times New Roman"/>
          <w:sz w:val="24"/>
          <w:szCs w:val="24"/>
          <w:lang w:val="en-US"/>
        </w:rPr>
        <w:t xml:space="preserve"> because of close </w:t>
      </w:r>
      <w:r>
        <w:rPr>
          <w:rFonts w:ascii="Times New Roman" w:eastAsiaTheme="minorHAnsi" w:hAnsi="Times New Roman"/>
          <w:sz w:val="24"/>
          <w:szCs w:val="24"/>
          <w:lang w:val="en-US"/>
        </w:rPr>
        <w:t>correlation</w:t>
      </w:r>
      <w:r w:rsidR="00083A0D">
        <w:rPr>
          <w:rFonts w:ascii="Times New Roman" w:eastAsiaTheme="minorHAnsi" w:hAnsi="Times New Roman"/>
          <w:sz w:val="24"/>
          <w:szCs w:val="24"/>
          <w:lang w:val="en-US"/>
        </w:rPr>
        <w:t xml:space="preserve"> between incentives</w:t>
      </w:r>
      <w:r>
        <w:rPr>
          <w:rFonts w:ascii="Times New Roman" w:eastAsiaTheme="minorHAnsi" w:hAnsi="Times New Roman"/>
          <w:sz w:val="24"/>
          <w:szCs w:val="24"/>
          <w:lang w:val="en-US"/>
        </w:rPr>
        <w:t>; sometimes even market players cannot</w:t>
      </w:r>
      <w:r w:rsidRPr="0074256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distinguish one</w:t>
      </w:r>
      <w:r w:rsidR="00083A0D">
        <w:rPr>
          <w:rFonts w:ascii="Times New Roman" w:eastAsiaTheme="minorHAnsi" w:hAnsi="Times New Roman"/>
          <w:sz w:val="24"/>
          <w:szCs w:val="24"/>
          <w:lang w:val="en-US"/>
        </w:rPr>
        <w:t xml:space="preserve"> motive</w:t>
      </w:r>
      <w:r>
        <w:rPr>
          <w:rFonts w:ascii="Times New Roman" w:eastAsiaTheme="minorHAnsi" w:hAnsi="Times New Roman"/>
          <w:sz w:val="24"/>
          <w:szCs w:val="24"/>
          <w:lang w:val="en-US"/>
        </w:rPr>
        <w:t xml:space="preserve"> from another.  In addition to </w:t>
      </w:r>
      <w:r w:rsidR="00500232">
        <w:rPr>
          <w:rFonts w:ascii="Times New Roman" w:eastAsiaTheme="minorHAnsi" w:hAnsi="Times New Roman"/>
          <w:sz w:val="24"/>
          <w:szCs w:val="24"/>
          <w:lang w:val="en-US"/>
        </w:rPr>
        <w:t xml:space="preserve">the </w:t>
      </w:r>
      <w:r>
        <w:rPr>
          <w:rFonts w:ascii="Times New Roman" w:eastAsiaTheme="minorHAnsi" w:hAnsi="Times New Roman"/>
          <w:sz w:val="24"/>
          <w:szCs w:val="24"/>
          <w:lang w:val="en-US"/>
        </w:rPr>
        <w:t xml:space="preserve">presentation </w:t>
      </w:r>
      <w:r w:rsidR="00500232">
        <w:rPr>
          <w:rFonts w:ascii="Times New Roman" w:eastAsiaTheme="minorHAnsi" w:hAnsi="Times New Roman"/>
          <w:sz w:val="24"/>
          <w:szCs w:val="24"/>
          <w:lang w:val="en-US"/>
        </w:rPr>
        <w:t>of motives’ classification</w:t>
      </w:r>
      <w:r>
        <w:rPr>
          <w:rFonts w:ascii="Times New Roman" w:eastAsiaTheme="minorHAnsi" w:hAnsi="Times New Roman"/>
          <w:sz w:val="24"/>
          <w:szCs w:val="24"/>
          <w:lang w:val="en-US"/>
        </w:rPr>
        <w:t>,</w:t>
      </w:r>
      <w:r w:rsidR="002B6677">
        <w:rPr>
          <w:rFonts w:ascii="Times New Roman" w:eastAsiaTheme="minorHAnsi" w:hAnsi="Times New Roman"/>
          <w:sz w:val="24"/>
          <w:szCs w:val="24"/>
          <w:lang w:val="en-US"/>
        </w:rPr>
        <w:t xml:space="preserve"> this part of the research </w:t>
      </w:r>
      <w:r>
        <w:rPr>
          <w:rFonts w:ascii="Times New Roman" w:eastAsiaTheme="minorHAnsi" w:hAnsi="Times New Roman"/>
          <w:sz w:val="24"/>
          <w:szCs w:val="24"/>
          <w:lang w:val="en-US"/>
        </w:rPr>
        <w:t>include</w:t>
      </w:r>
      <w:r w:rsidR="002B6677">
        <w:rPr>
          <w:rFonts w:ascii="Times New Roman" w:eastAsiaTheme="minorHAnsi" w:hAnsi="Times New Roman"/>
          <w:sz w:val="24"/>
          <w:szCs w:val="24"/>
          <w:lang w:val="en-US"/>
        </w:rPr>
        <w:t>s</w:t>
      </w:r>
      <w:r>
        <w:rPr>
          <w:rFonts w:ascii="Times New Roman" w:eastAsiaTheme="minorHAnsi" w:hAnsi="Times New Roman"/>
          <w:sz w:val="24"/>
          <w:szCs w:val="24"/>
          <w:lang w:val="en-US"/>
        </w:rPr>
        <w:t xml:space="preserve"> factors</w:t>
      </w:r>
      <w:r w:rsidR="002B6677">
        <w:rPr>
          <w:rFonts w:ascii="Times New Roman" w:eastAsiaTheme="minorHAnsi" w:hAnsi="Times New Roman"/>
          <w:sz w:val="24"/>
          <w:szCs w:val="24"/>
          <w:lang w:val="en-US"/>
        </w:rPr>
        <w:t xml:space="preserve"> that</w:t>
      </w:r>
      <w:r>
        <w:rPr>
          <w:rFonts w:ascii="Times New Roman" w:eastAsiaTheme="minorHAnsi" w:hAnsi="Times New Roman"/>
          <w:sz w:val="24"/>
          <w:szCs w:val="24"/>
          <w:lang w:val="en-US"/>
        </w:rPr>
        <w:t xml:space="preserve"> are used by researchers to evaluate the influence of</w:t>
      </w:r>
      <w:r w:rsidR="009343AD">
        <w:rPr>
          <w:rFonts w:ascii="Times New Roman" w:eastAsiaTheme="minorHAnsi" w:hAnsi="Times New Roman"/>
          <w:sz w:val="24"/>
          <w:szCs w:val="24"/>
          <w:lang w:val="en-US"/>
        </w:rPr>
        <w:t xml:space="preserve"> the</w:t>
      </w:r>
      <w:r>
        <w:rPr>
          <w:rFonts w:ascii="Times New Roman" w:eastAsiaTheme="minorHAnsi" w:hAnsi="Times New Roman"/>
          <w:sz w:val="24"/>
          <w:szCs w:val="24"/>
          <w:lang w:val="en-US"/>
        </w:rPr>
        <w:t xml:space="preserve"> incentives.</w:t>
      </w:r>
    </w:p>
    <w:p w:rsidR="004532E0" w:rsidRDefault="004532E0" w:rsidP="00E37CAC">
      <w:pPr>
        <w:autoSpaceDE w:val="0"/>
        <w:autoSpaceDN w:val="0"/>
        <w:adjustRightInd w:val="0"/>
        <w:spacing w:after="0" w:line="360" w:lineRule="auto"/>
        <w:ind w:firstLine="709"/>
        <w:jc w:val="both"/>
        <w:rPr>
          <w:rFonts w:ascii="Times New Roman" w:eastAsiaTheme="minorHAnsi" w:hAnsi="Times New Roman"/>
          <w:sz w:val="24"/>
          <w:szCs w:val="24"/>
          <w:lang w:val="en-US"/>
        </w:rPr>
      </w:pPr>
    </w:p>
    <w:p w:rsidR="00086904" w:rsidRPr="005737C5" w:rsidRDefault="00A21A2D" w:rsidP="00E37CAC">
      <w:pPr>
        <w:pStyle w:val="2"/>
        <w:spacing w:before="0" w:line="480" w:lineRule="auto"/>
        <w:ind w:left="578" w:hanging="578"/>
        <w:rPr>
          <w:sz w:val="24"/>
          <w:szCs w:val="24"/>
          <w:lang w:val="en-US"/>
        </w:rPr>
      </w:pPr>
      <w:bookmarkStart w:id="5" w:name="_Toc388544118"/>
      <w:r w:rsidRPr="005737C5">
        <w:rPr>
          <w:sz w:val="24"/>
          <w:szCs w:val="24"/>
          <w:lang w:val="en-US"/>
        </w:rPr>
        <w:t>Internal and External Incentives to C</w:t>
      </w:r>
      <w:r w:rsidR="00086904" w:rsidRPr="005737C5">
        <w:rPr>
          <w:sz w:val="24"/>
          <w:szCs w:val="24"/>
          <w:lang w:val="en-US"/>
        </w:rPr>
        <w:t>ooperate</w:t>
      </w:r>
      <w:bookmarkEnd w:id="5"/>
    </w:p>
    <w:p w:rsidR="004532E0" w:rsidRDefault="00086904" w:rsidP="00E37CAC">
      <w:pPr>
        <w:spacing w:after="0" w:line="36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lang w:val="en-US"/>
        </w:rPr>
        <w:t>I</w:t>
      </w:r>
      <w:r w:rsidRPr="003D1D13">
        <w:rPr>
          <w:rFonts w:ascii="Times New Roman" w:eastAsiaTheme="minorHAnsi" w:hAnsi="Times New Roman"/>
          <w:sz w:val="24"/>
          <w:szCs w:val="24"/>
          <w:lang w:val="en-US"/>
        </w:rPr>
        <w:t xml:space="preserve">nternal incentives are </w:t>
      </w:r>
      <w:r w:rsidR="00083A0D">
        <w:rPr>
          <w:rFonts w:ascii="Times New Roman" w:eastAsiaTheme="minorHAnsi" w:hAnsi="Times New Roman"/>
          <w:sz w:val="24"/>
          <w:szCs w:val="24"/>
          <w:lang w:val="en-US"/>
        </w:rPr>
        <w:t xml:space="preserve">associated </w:t>
      </w:r>
      <w:r w:rsidRPr="003D1D13">
        <w:rPr>
          <w:rFonts w:ascii="Times New Roman" w:eastAsiaTheme="minorHAnsi" w:hAnsi="Times New Roman"/>
          <w:sz w:val="24"/>
          <w:szCs w:val="24"/>
          <w:lang w:val="en-US"/>
        </w:rPr>
        <w:t>with</w:t>
      </w:r>
      <w:r w:rsidR="009343AD">
        <w:rPr>
          <w:rFonts w:ascii="Times New Roman" w:eastAsiaTheme="minorHAnsi" w:hAnsi="Times New Roman"/>
          <w:sz w:val="24"/>
          <w:szCs w:val="24"/>
          <w:lang w:val="en-US"/>
        </w:rPr>
        <w:t xml:space="preserve"> the</w:t>
      </w:r>
      <w:r w:rsidRPr="003D1D13">
        <w:rPr>
          <w:rFonts w:ascii="Times New Roman" w:eastAsiaTheme="minorHAnsi" w:hAnsi="Times New Roman"/>
          <w:sz w:val="24"/>
          <w:szCs w:val="24"/>
          <w:lang w:val="en-US"/>
        </w:rPr>
        <w:t xml:space="preserve"> elements related to the internal mechanism of the firm: goals, values, resources and capabilities, structure.</w:t>
      </w:r>
      <w:r w:rsidR="002B6677">
        <w:rPr>
          <w:rFonts w:ascii="Times New Roman" w:eastAsiaTheme="minorHAnsi" w:hAnsi="Times New Roman"/>
          <w:sz w:val="24"/>
          <w:szCs w:val="24"/>
          <w:lang w:val="en-US"/>
        </w:rPr>
        <w:t xml:space="preserve"> </w:t>
      </w:r>
      <w:r w:rsidRPr="003D1D13">
        <w:rPr>
          <w:rFonts w:ascii="Times New Roman" w:eastAsiaTheme="minorHAnsi" w:hAnsi="Times New Roman"/>
          <w:sz w:val="24"/>
          <w:szCs w:val="24"/>
          <w:lang w:val="en-US"/>
        </w:rPr>
        <w:fldChar w:fldCharType="begin"/>
      </w:r>
      <w:r w:rsidRPr="003D1D13">
        <w:rPr>
          <w:rFonts w:ascii="Times New Roman" w:eastAsiaTheme="minorHAnsi" w:hAnsi="Times New Roman"/>
          <w:sz w:val="24"/>
          <w:szCs w:val="24"/>
          <w:lang w:val="en-US"/>
        </w:rPr>
        <w:instrText xml:space="preserve"> ADDIN ZOTERO_ITEM CSL_CITATION {"citationID":"IfLMXndS","properties":{"formattedCitation":"(Estanyol 2010)","plainCitation":"(Estanyol 2010)"},"citationItems":[{"id":23,"uris":["http://zotero.org/groups/146191/items/4SC3CD94"],"uri":["http://zotero.org/groups/146191/items/4SC3CD94"],"itemData":{"id":23,"type":"article-journal","title":"The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framework","author":[{"family":"Estanyol","given":"Francesc"}],"issued":{"date-parts":[["2010"]]},"accessed":{"date-parts":[["2013",3,16]]}}}],"schema":"https://github.com/citation-style-language/schema/raw/master/csl-citation.json"} </w:instrText>
      </w:r>
      <w:r w:rsidRPr="003D1D13">
        <w:rPr>
          <w:rFonts w:ascii="Times New Roman" w:eastAsiaTheme="minorHAnsi" w:hAnsi="Times New Roman"/>
          <w:sz w:val="24"/>
          <w:szCs w:val="24"/>
          <w:lang w:val="en-US"/>
        </w:rPr>
        <w:fldChar w:fldCharType="separate"/>
      </w:r>
      <w:r w:rsidRPr="00CD516E">
        <w:rPr>
          <w:rFonts w:ascii="Times New Roman" w:eastAsiaTheme="minorHAnsi" w:hAnsi="Times New Roman"/>
          <w:sz w:val="24"/>
          <w:szCs w:val="24"/>
          <w:lang w:val="en-US"/>
        </w:rPr>
        <w:t>(Estanyol 2010)</w:t>
      </w:r>
      <w:r w:rsidRPr="003D1D13">
        <w:rPr>
          <w:rFonts w:ascii="Times New Roman" w:eastAsiaTheme="minorHAnsi" w:hAnsi="Times New Roman"/>
          <w:sz w:val="24"/>
          <w:szCs w:val="24"/>
          <w:lang w:val="en-US"/>
        </w:rPr>
        <w:fldChar w:fldCharType="end"/>
      </w:r>
      <w:r>
        <w:rPr>
          <w:rFonts w:ascii="Times New Roman" w:eastAsiaTheme="minorHAnsi" w:hAnsi="Times New Roman"/>
          <w:sz w:val="24"/>
          <w:szCs w:val="24"/>
          <w:lang w:val="en-US"/>
        </w:rPr>
        <w:t xml:space="preserve"> Thus, </w:t>
      </w:r>
      <w:r w:rsidR="00A81E4C">
        <w:rPr>
          <w:rFonts w:ascii="Times New Roman" w:eastAsiaTheme="minorHAnsi" w:hAnsi="Times New Roman"/>
          <w:sz w:val="24"/>
          <w:szCs w:val="24"/>
          <w:lang w:val="en-US"/>
        </w:rPr>
        <w:t>fea</w:t>
      </w:r>
      <w:r w:rsidR="00083A0D">
        <w:rPr>
          <w:rFonts w:ascii="Times New Roman" w:eastAsiaTheme="minorHAnsi" w:hAnsi="Times New Roman"/>
          <w:sz w:val="24"/>
          <w:szCs w:val="24"/>
          <w:lang w:val="en-US"/>
        </w:rPr>
        <w:t>tures of a company characterize</w:t>
      </w:r>
      <w:r w:rsidR="00A81E4C">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these incentive</w:t>
      </w:r>
      <w:r w:rsidR="00A81E4C">
        <w:rPr>
          <w:rFonts w:ascii="Times New Roman" w:eastAsiaTheme="minorHAnsi" w:hAnsi="Times New Roman"/>
          <w:sz w:val="24"/>
          <w:szCs w:val="24"/>
          <w:lang w:val="en-US"/>
        </w:rPr>
        <w:t>s</w:t>
      </w:r>
      <w:r w:rsidR="00B83F47">
        <w:rPr>
          <w:rFonts w:ascii="Times New Roman" w:eastAsiaTheme="minorHAnsi" w:hAnsi="Times New Roman"/>
          <w:sz w:val="24"/>
          <w:szCs w:val="24"/>
          <w:lang w:val="en-US"/>
        </w:rPr>
        <w:t xml:space="preserve">. </w:t>
      </w:r>
      <w:r w:rsidRPr="00A36079">
        <w:rPr>
          <w:rFonts w:ascii="Times New Roman" w:eastAsiaTheme="minorHAnsi" w:hAnsi="Times New Roman"/>
          <w:sz w:val="24"/>
          <w:szCs w:val="24"/>
          <w:lang w:val="en-US"/>
        </w:rPr>
        <w:t>The earliest and</w:t>
      </w:r>
      <w:r w:rsidR="00083A0D">
        <w:rPr>
          <w:rFonts w:ascii="Times New Roman" w:eastAsiaTheme="minorHAnsi" w:hAnsi="Times New Roman"/>
          <w:sz w:val="24"/>
          <w:szCs w:val="24"/>
          <w:lang w:val="en-US"/>
        </w:rPr>
        <w:t xml:space="preserve"> the</w:t>
      </w:r>
      <w:r w:rsidRPr="00A36079">
        <w:rPr>
          <w:rFonts w:ascii="Times New Roman" w:eastAsiaTheme="minorHAnsi" w:hAnsi="Times New Roman"/>
          <w:sz w:val="24"/>
          <w:szCs w:val="24"/>
          <w:lang w:val="en-US"/>
        </w:rPr>
        <w:t xml:space="preserve"> most common approach that explain</w:t>
      </w:r>
      <w:r w:rsidR="001651FB">
        <w:rPr>
          <w:rFonts w:ascii="Times New Roman" w:eastAsiaTheme="minorHAnsi" w:hAnsi="Times New Roman"/>
          <w:sz w:val="24"/>
          <w:szCs w:val="24"/>
          <w:lang w:val="en-US"/>
        </w:rPr>
        <w:t>s</w:t>
      </w:r>
      <w:r w:rsidRPr="00A36079">
        <w:rPr>
          <w:rFonts w:ascii="Times New Roman" w:eastAsiaTheme="minorHAnsi" w:hAnsi="Times New Roman"/>
          <w:sz w:val="24"/>
          <w:szCs w:val="24"/>
          <w:lang w:val="en-US"/>
        </w:rPr>
        <w:t xml:space="preserve"> company’s desire to cooperate is resource-based approach.</w:t>
      </w:r>
      <w:r w:rsidRPr="00A36079">
        <w:rPr>
          <w:rFonts w:ascii="Times New Roman" w:eastAsiaTheme="minorHAnsi" w:hAnsi="Times New Roman"/>
          <w:sz w:val="24"/>
          <w:szCs w:val="24"/>
          <w:lang w:val="en-US"/>
        </w:rPr>
        <w:fldChar w:fldCharType="begin"/>
      </w:r>
      <w:r w:rsidRPr="00A36079">
        <w:rPr>
          <w:rFonts w:ascii="Times New Roman" w:eastAsiaTheme="minorHAnsi" w:hAnsi="Times New Roman"/>
          <w:sz w:val="24"/>
          <w:szCs w:val="24"/>
          <w:lang w:val="en-US"/>
        </w:rPr>
        <w:instrText xml:space="preserve"> ADDIN ZOTERO_ITEM CSL_CITATION {"citationID":"rdCYfbaa","properties":{"formattedCitation":"(Conner 1991)","plainCitation":"(Conner 1991)"},"citationItems":[{"id":42,"uris":["http://zotero.org/groups/146191/items/AEXVA2UU"],"uri":["http://zotero.org/groups/146191/items/AEXVA2UU"],"itemData":{"id":42,"type":"article-journal","title":"A Historical Comparison of Resource-Based Theory and Five Schools of Thought Within Industrial Organization Economics: Do We Have a New Theory of the Firm?","container-title":"Journal of Management","page":"121-154","volume":"17","issue":"1","source":"jom.sagepub.com","abstract":"A resource-based approach to strategic management focuses on costly-to-copy attributes of the firm as sources of economic rents and, therefore, as the fundamental drivers of performance and competitive advantage. Interest presently exists in whether explicit acknowledgement of the resource-based view may form the kernel of a unifying paradigm for strategy research. This article addresses the degree to which a resource-based view represents a fundamentally different approach from theories used in industrial organization (10) economics. The central thesis is that, put informal terms, the resource-based approach is reaching for a theory of the firm. To determine its distinctiveness in comparison to IO, therefore, an appropriate comparison is with other theories of the firm developed within that tradition. Section I summarizes and analyzes five theories that have been significant in the historical evolution of IO. These are neoclassical theory's perfect competition model, Bain-type IO, the Schumpeterian and Chicago responses, and transaction cost theory. The first part of Section II analyzes the resource-based approach in terms of similarities to and differencesfrom these IO-related theories. The conclusion is that resource-based theory both incorporates and rejects at least one major element from each of them; thus resource-based theory reflects a strong IO heritage, but at the same time incorporates fundamental differences from any one of these theories. The second part of Section II analyzes resource-based theory as a new theory of the firm.","DOI":"10.1177/014920639101700109","ISSN":"0149-2063, 1557-1211","shortTitle":"A Historical Comparison of Resource-Based Theory and Five Schools of Thought Within Industrial Organization Economics","journalAbbreviation":"Journal of Management","language":"en","author":[{"family":"Conner","given":"Kathleen R."}],"issued":{"date-parts":[["1991",3,1]]},"accessed":{"date-parts":[["2013",2,10]]}}}],"schema":"https://github.com/citation-style-language/schema/raw/master/csl-citation.json"} </w:instrText>
      </w:r>
      <w:r w:rsidRPr="00A36079">
        <w:rPr>
          <w:rFonts w:ascii="Times New Roman" w:eastAsiaTheme="minorHAnsi" w:hAnsi="Times New Roman"/>
          <w:sz w:val="24"/>
          <w:szCs w:val="24"/>
          <w:lang w:val="en-US"/>
        </w:rPr>
        <w:fldChar w:fldCharType="separate"/>
      </w:r>
      <w:r w:rsidRPr="00A36079">
        <w:rPr>
          <w:rFonts w:ascii="Times New Roman" w:eastAsiaTheme="minorHAnsi" w:hAnsi="Times New Roman"/>
          <w:sz w:val="24"/>
          <w:szCs w:val="24"/>
          <w:lang w:val="en-US"/>
        </w:rPr>
        <w:t>(Conner 1991)</w:t>
      </w:r>
      <w:r w:rsidRPr="00A36079">
        <w:rPr>
          <w:rFonts w:ascii="Times New Roman" w:eastAsiaTheme="minorHAnsi" w:hAnsi="Times New Roman"/>
          <w:sz w:val="24"/>
          <w:szCs w:val="24"/>
          <w:lang w:val="en-US"/>
        </w:rPr>
        <w:fldChar w:fldCharType="end"/>
      </w:r>
      <w:r w:rsidRPr="00A36079">
        <w:rPr>
          <w:rFonts w:ascii="Times New Roman" w:eastAsiaTheme="minorHAnsi" w:hAnsi="Times New Roman"/>
          <w:sz w:val="24"/>
          <w:szCs w:val="24"/>
          <w:lang w:val="en-US"/>
        </w:rPr>
        <w:t xml:space="preserve"> According to it, </w:t>
      </w:r>
      <w:r w:rsidR="009F6C40">
        <w:rPr>
          <w:rFonts w:ascii="Times New Roman" w:eastAsiaTheme="minorHAnsi" w:hAnsi="Times New Roman"/>
          <w:sz w:val="24"/>
          <w:szCs w:val="24"/>
          <w:lang w:val="en-US"/>
        </w:rPr>
        <w:t>a</w:t>
      </w:r>
      <w:r w:rsidRPr="00A36079">
        <w:rPr>
          <w:rFonts w:ascii="Times New Roman" w:eastAsiaTheme="minorHAnsi" w:hAnsi="Times New Roman"/>
          <w:sz w:val="24"/>
          <w:szCs w:val="24"/>
          <w:lang w:val="en-US"/>
        </w:rPr>
        <w:t xml:space="preserve"> firm represents a unique resource base, and its association with the resource </w:t>
      </w:r>
      <w:r w:rsidR="009F6C40">
        <w:rPr>
          <w:rFonts w:ascii="Times New Roman" w:eastAsiaTheme="minorHAnsi" w:hAnsi="Times New Roman"/>
          <w:sz w:val="24"/>
          <w:szCs w:val="24"/>
          <w:lang w:val="en-US"/>
        </w:rPr>
        <w:t>base of another entity</w:t>
      </w:r>
      <w:r w:rsidRPr="00A36079">
        <w:rPr>
          <w:rFonts w:ascii="Times New Roman" w:eastAsiaTheme="minorHAnsi" w:hAnsi="Times New Roman"/>
          <w:sz w:val="24"/>
          <w:szCs w:val="24"/>
          <w:lang w:val="en-US"/>
        </w:rPr>
        <w:t xml:space="preserve"> is the primary motivation for the </w:t>
      </w:r>
      <w:r w:rsidR="009F6C40">
        <w:rPr>
          <w:rFonts w:ascii="Times New Roman" w:eastAsiaTheme="minorHAnsi" w:hAnsi="Times New Roman"/>
          <w:sz w:val="24"/>
          <w:szCs w:val="24"/>
          <w:lang w:val="en-US"/>
        </w:rPr>
        <w:t>cooperation with other</w:t>
      </w:r>
      <w:r w:rsidRPr="00A36079">
        <w:rPr>
          <w:rFonts w:ascii="Times New Roman" w:hAnsi="Times New Roman"/>
          <w:noProof/>
          <w:color w:val="000000" w:themeColor="text1"/>
          <w:sz w:val="24"/>
          <w:szCs w:val="24"/>
          <w:lang w:val="en-US" w:eastAsia="ru-RU"/>
        </w:rPr>
        <w:t xml:space="preserve"> enterprises. </w:t>
      </w:r>
      <w:r w:rsidRPr="00A36079">
        <w:rPr>
          <w:rFonts w:ascii="Times New Roman" w:hAnsi="Times New Roman"/>
          <w:noProof/>
          <w:color w:val="000000" w:themeColor="text1"/>
          <w:sz w:val="24"/>
          <w:szCs w:val="24"/>
          <w:lang w:val="en-US" w:eastAsia="ru-RU"/>
        </w:rPr>
        <w:fldChar w:fldCharType="begin"/>
      </w:r>
      <w:r>
        <w:rPr>
          <w:rFonts w:ascii="Times New Roman" w:hAnsi="Times New Roman"/>
          <w:noProof/>
          <w:color w:val="000000" w:themeColor="text1"/>
          <w:sz w:val="24"/>
          <w:szCs w:val="24"/>
          <w:lang w:val="en-US" w:eastAsia="ru-RU"/>
        </w:rPr>
        <w:instrText xml:space="preserve"> ADDIN ZOTERO_ITEM CSL_CITATION {"citationID":"PxASpQxf","properties":{"formattedCitation":"(Das and Teng 2000)","plainCitation":"(Das and Teng 2000)"},"citationItems":[{"id":82,"uris":["http://zotero.org/groups/146191/items/R7B69GUV"],"uri":["http://zotero.org/groups/146191/items/R7B69GUV"],"itemData":{"id":82,"type":"article-journal","title":"A Resource-Based Theory of Strategic Alliances","container-title":"Journal of Management","page":"31-61","volume":"26","issue":"1","source":"jom.sagepub.com","abstract":"The resource-based view of the firm has not been systematically applied to strategic alliances. By examining the role of firm resources in strategic alliances, we attempt, in this paper, to put forward a general resource-based theory of strategic alliances, synthesizing the various findings in the literature on alliances from a resource-based view. The proposed theory covers four major aspects of strategic alliances: rationale, formation, structural preferences, and performance. The resource-based view suggests that the rationale for alliances is the value-creation potential of firm resources that are pooled together. We note that certain resource characteristics, such as imperfect mobility, imitability, and substitutability, promise accentuated value-creation, and thus facilitate alliance formation. We discuss how the resource profiles of partner firms would determine their structural preferences in terms of four major categories of alliances: equity joint ventures, minority equity alliances, bilateral contract-based alliances, and unilateral contract-based alliances. As part of the theory, we propose a typology of inter-partner resource alignment based on the two dimensions of resource similarity and resource utilization, yielding four types of alignment: supplementary, surplus, complementary, and wasteful. We also discuss how partner resource alignment directly affects collective strengths and inter-firm conflicts in alliances, which in turn contribute to alliance performance. Finally, we develop a number of propositions to facilitate empirical testing of the theoretical framework, suggest ways to carry out this testing, indicate future research directions, and list some of the more significant managerial implications of the framework.","DOI":"10.1177/014920630002600105","ISSN":"0149-2063, 1557-1211","journalAbbreviation":"Journal of Management","language":"en","author":[{"family":"Das","given":"T. K."},{"family":"Teng","given":"Bing-Sheng"}],"issued":{"date-parts":[["2000",2,1]]},"accessed":{"date-parts":[["2013",2,9]]}}}],"schema":"https://github.com/citation-style-language/schema/raw/master/csl-citation.json"} </w:instrText>
      </w:r>
      <w:r w:rsidRPr="00A36079">
        <w:rPr>
          <w:rFonts w:ascii="Times New Roman" w:hAnsi="Times New Roman"/>
          <w:noProof/>
          <w:color w:val="000000" w:themeColor="text1"/>
          <w:sz w:val="24"/>
          <w:szCs w:val="24"/>
          <w:lang w:val="en-US" w:eastAsia="ru-RU"/>
        </w:rPr>
        <w:fldChar w:fldCharType="separate"/>
      </w:r>
      <w:r w:rsidRPr="00773A7C">
        <w:rPr>
          <w:rFonts w:ascii="Times New Roman" w:hAnsi="Times New Roman"/>
          <w:sz w:val="24"/>
          <w:lang w:val="en-US"/>
        </w:rPr>
        <w:t>(Das and Teng 2000)</w:t>
      </w:r>
      <w:r w:rsidRPr="00A36079">
        <w:rPr>
          <w:rFonts w:ascii="Times New Roman" w:hAnsi="Times New Roman"/>
          <w:noProof/>
          <w:color w:val="000000" w:themeColor="text1"/>
          <w:sz w:val="24"/>
          <w:szCs w:val="24"/>
          <w:lang w:val="en-US" w:eastAsia="ru-RU"/>
        </w:rPr>
        <w:fldChar w:fldCharType="end"/>
      </w:r>
      <w:r w:rsidRPr="00A36079">
        <w:rPr>
          <w:rFonts w:ascii="Times New Roman" w:hAnsi="Times New Roman"/>
          <w:noProof/>
          <w:color w:val="000000" w:themeColor="text1"/>
          <w:sz w:val="24"/>
          <w:szCs w:val="24"/>
          <w:lang w:val="en-US" w:eastAsia="ru-RU"/>
        </w:rPr>
        <w:t xml:space="preserve"> Consequently, the advantage of this tactic is that markets can be entered more quickly than if </w:t>
      </w:r>
      <w:r w:rsidR="00083A0D">
        <w:rPr>
          <w:rFonts w:ascii="Times New Roman" w:hAnsi="Times New Roman"/>
          <w:noProof/>
          <w:color w:val="000000" w:themeColor="text1"/>
          <w:sz w:val="24"/>
          <w:szCs w:val="24"/>
          <w:lang w:val="en-US" w:eastAsia="ru-RU"/>
        </w:rPr>
        <w:t xml:space="preserve">a </w:t>
      </w:r>
      <w:r w:rsidRPr="00A36079">
        <w:rPr>
          <w:rFonts w:ascii="Times New Roman" w:hAnsi="Times New Roman"/>
          <w:noProof/>
          <w:color w:val="000000" w:themeColor="text1"/>
          <w:sz w:val="24"/>
          <w:szCs w:val="24"/>
          <w:lang w:val="en-US" w:eastAsia="ru-RU"/>
        </w:rPr>
        <w:t>full ownership is used</w:t>
      </w:r>
      <w:r>
        <w:rPr>
          <w:rFonts w:ascii="Times New Roman" w:hAnsi="Times New Roman"/>
          <w:noProof/>
          <w:color w:val="000000" w:themeColor="text1"/>
          <w:sz w:val="24"/>
          <w:szCs w:val="24"/>
          <w:lang w:val="en-US" w:eastAsia="ru-RU"/>
        </w:rPr>
        <w:t xml:space="preserve"> because of access to the other entities</w:t>
      </w:r>
      <w:r w:rsidR="00083A0D">
        <w:rPr>
          <w:rFonts w:ascii="Times New Roman" w:hAnsi="Times New Roman"/>
          <w:noProof/>
          <w:color w:val="000000" w:themeColor="text1"/>
          <w:sz w:val="24"/>
          <w:szCs w:val="24"/>
          <w:lang w:val="en-US" w:eastAsia="ru-RU"/>
        </w:rPr>
        <w:t>’ resources</w:t>
      </w:r>
      <w:r w:rsidRPr="00A36079">
        <w:rPr>
          <w:rFonts w:ascii="Times New Roman" w:hAnsi="Times New Roman"/>
          <w:noProof/>
          <w:color w:val="000000" w:themeColor="text1"/>
          <w:sz w:val="24"/>
          <w:szCs w:val="24"/>
          <w:lang w:val="en-US" w:eastAsia="ru-RU"/>
        </w:rPr>
        <w:t xml:space="preserve">. </w:t>
      </w:r>
      <w:r w:rsidRPr="00A36079">
        <w:rPr>
          <w:rFonts w:ascii="Times New Roman" w:hAnsi="Times New Roman"/>
          <w:color w:val="000000" w:themeColor="text1"/>
          <w:sz w:val="24"/>
          <w:szCs w:val="24"/>
          <w:lang w:val="en-US"/>
        </w:rPr>
        <w:t>Combs and Ketchen</w:t>
      </w:r>
      <w:r w:rsidRPr="00A36079">
        <w:rPr>
          <w:rFonts w:ascii="Times New Roman" w:hAnsi="Times New Roman"/>
          <w:noProof/>
          <w:color w:val="000000" w:themeColor="text1"/>
          <w:sz w:val="24"/>
          <w:szCs w:val="24"/>
          <w:lang w:val="en-US" w:eastAsia="ru-RU"/>
        </w:rPr>
        <w:t xml:space="preserve">  measured the uniqueness of resources of different entities to estimate to what extent does this incentie motivates companies to cooperate.</w:t>
      </w:r>
      <w:r w:rsidRPr="00A36079">
        <w:rPr>
          <w:rFonts w:ascii="Times New Roman" w:hAnsi="Times New Roman"/>
          <w:noProof/>
          <w:color w:val="000000" w:themeColor="text1"/>
          <w:sz w:val="24"/>
          <w:szCs w:val="24"/>
          <w:lang w:val="en-US" w:eastAsia="ru-RU"/>
        </w:rPr>
        <w:fldChar w:fldCharType="begin"/>
      </w:r>
      <w:r w:rsidRPr="00A36079">
        <w:rPr>
          <w:rFonts w:ascii="Times New Roman" w:hAnsi="Times New Roman"/>
          <w:noProof/>
          <w:color w:val="000000" w:themeColor="text1"/>
          <w:sz w:val="24"/>
          <w:szCs w:val="24"/>
          <w:lang w:val="en-US" w:eastAsia="ru-RU"/>
        </w:rPr>
        <w:instrText xml:space="preserve"> ADDIN ZOTERO_ITEM CSL_CITATION {"citationID":"1k1463j22i","properties":{"formattedCitation":"(Combs and Ketchen 1999)","plainCitation":"(Combs and Ketchen 1999)"},"citationItems":[{"id":272,"uris":["http://zotero.org/groups/146191/items/SIDEKCWW"],"uri":["http://zotero.org/groups/146191/items/SIDEKCWW"],"itemData":{"id":272,"type":"article-journal","title":"Explaining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Pr="00A36079">
        <w:rPr>
          <w:rFonts w:ascii="Times New Roman" w:hAnsi="Times New Roman"/>
          <w:noProof/>
          <w:color w:val="000000" w:themeColor="text1"/>
          <w:sz w:val="24"/>
          <w:szCs w:val="24"/>
          <w:lang w:val="en-US" w:eastAsia="ru-RU"/>
        </w:rPr>
        <w:fldChar w:fldCharType="separate"/>
      </w:r>
      <w:r w:rsidRPr="00A36079">
        <w:rPr>
          <w:rFonts w:ascii="Times New Roman" w:hAnsi="Times New Roman"/>
          <w:sz w:val="24"/>
          <w:szCs w:val="24"/>
          <w:lang w:val="en-US"/>
        </w:rPr>
        <w:t>(Combs and Ketchen 1999)</w:t>
      </w:r>
      <w:r w:rsidRPr="00A36079">
        <w:rPr>
          <w:rFonts w:ascii="Times New Roman" w:hAnsi="Times New Roman"/>
          <w:noProof/>
          <w:color w:val="000000" w:themeColor="text1"/>
          <w:sz w:val="24"/>
          <w:szCs w:val="24"/>
          <w:lang w:val="en-US" w:eastAsia="ru-RU"/>
        </w:rPr>
        <w:fldChar w:fldCharType="end"/>
      </w:r>
      <w:r>
        <w:rPr>
          <w:rFonts w:ascii="Times New Roman" w:hAnsi="Times New Roman"/>
          <w:noProof/>
          <w:color w:val="000000" w:themeColor="text1"/>
          <w:sz w:val="24"/>
          <w:szCs w:val="24"/>
          <w:lang w:val="en-US" w:eastAsia="ru-RU"/>
        </w:rPr>
        <w:t xml:space="preserve"> </w:t>
      </w:r>
      <w:r w:rsidRPr="00A36079">
        <w:rPr>
          <w:rFonts w:ascii="Times New Roman" w:hAnsi="Times New Roman"/>
          <w:noProof/>
          <w:color w:val="000000" w:themeColor="text1"/>
          <w:sz w:val="24"/>
          <w:szCs w:val="24"/>
          <w:lang w:val="en-US" w:eastAsia="ru-RU"/>
        </w:rPr>
        <w:t>As a rule, this kind of cooperation is found in industrial sectors like en</w:t>
      </w:r>
      <w:r w:rsidR="00E82F0C">
        <w:rPr>
          <w:rFonts w:ascii="Times New Roman" w:hAnsi="Times New Roman"/>
          <w:noProof/>
          <w:color w:val="000000" w:themeColor="text1"/>
          <w:sz w:val="24"/>
          <w:szCs w:val="24"/>
          <w:lang w:val="en-US" w:eastAsia="ru-RU"/>
        </w:rPr>
        <w:t>e</w:t>
      </w:r>
      <w:r w:rsidRPr="00A36079">
        <w:rPr>
          <w:rFonts w:ascii="Times New Roman" w:hAnsi="Times New Roman"/>
          <w:noProof/>
          <w:color w:val="000000" w:themeColor="text1"/>
          <w:sz w:val="24"/>
          <w:szCs w:val="24"/>
          <w:lang w:val="en-US" w:eastAsia="ru-RU"/>
        </w:rPr>
        <w:t>rgy</w:t>
      </w:r>
      <w:r w:rsidR="00E82F0C">
        <w:rPr>
          <w:rFonts w:ascii="Times New Roman" w:hAnsi="Times New Roman"/>
          <w:noProof/>
          <w:color w:val="000000" w:themeColor="text1"/>
          <w:sz w:val="24"/>
          <w:szCs w:val="24"/>
          <w:lang w:val="en-US" w:eastAsia="ru-RU"/>
        </w:rPr>
        <w:t xml:space="preserve"> </w:t>
      </w:r>
      <w:r w:rsidRPr="00A36079">
        <w:rPr>
          <w:rFonts w:ascii="Times New Roman" w:hAnsi="Times New Roman"/>
          <w:noProof/>
          <w:color w:val="000000" w:themeColor="text1"/>
          <w:sz w:val="24"/>
          <w:szCs w:val="24"/>
          <w:lang w:val="en-US" w:eastAsia="ru-RU"/>
        </w:rPr>
        <w:t>and production.</w:t>
      </w:r>
      <w:r w:rsidRPr="00A36079">
        <w:rPr>
          <w:rFonts w:ascii="Times New Roman" w:hAnsi="Times New Roman"/>
          <w:noProof/>
          <w:color w:val="000000" w:themeColor="text1"/>
          <w:sz w:val="24"/>
          <w:szCs w:val="24"/>
          <w:lang w:val="en-US" w:eastAsia="ru-RU"/>
        </w:rPr>
        <w:fldChar w:fldCharType="begin"/>
      </w:r>
      <w:r w:rsidRPr="00A36079">
        <w:rPr>
          <w:rFonts w:ascii="Times New Roman" w:hAnsi="Times New Roman"/>
          <w:noProof/>
          <w:color w:val="000000" w:themeColor="text1"/>
          <w:sz w:val="24"/>
          <w:szCs w:val="24"/>
          <w:lang w:val="en-US" w:eastAsia="ru-RU"/>
        </w:rPr>
        <w:instrText xml:space="preserve"> ADDIN ZOTERO_ITEM CSL_CITATION {"citationID":"g0Z7TMjg","properties":{"formattedCitation":"(Aveni 1978)","plainCitation":"(Aveni 1978)"},"citationItems":[{"id":18,"uris":["http://zotero.org/groups/146191/items/3PJHQT7Q"],"uri":["http://zotero.org/groups/146191/items/3PJHQT7Q"],"itemData":{"id":18,"type":"article-journal","title":"Organizational Linkages and Resource Mobilization: The Significance of Linkage Strength and Breadth*","container-title":"Sociological Quarterly","page":"185–202","volume":"19","issue":"2","source":"Wiley Online Library","abstract":"This paper discusses the importance of identifying the environmental context in which organizations function. The relationship between an organization and those other groups and individuals constituting its environment is specified in terms of linkages. Two key dimensions of linkage are identified: strength and breadth. The former refers to how intimately the organization is connected with any other group while the latter refers to how extensive is the support. These linkages' dimensions are viewed from a “resource mobilization” perspective, i.e., as the means by which resources are brought into an organization. A study of linkages sustained by the NAACP during 1961–69 illustrates how the dimensions of linkage strength and breadth can be operationalized and applied. New avenues of research then are suggested.","DOI":"10.1111/j.1533-8525.1978.tb01164.x","ISSN":"1533-8525","shortTitle":"Organizational Linkages and Resource Mobilization","language":"en","author":[{"family":"Aveni","given":"Adrian F."}],"issued":{"date-parts":[["1978"]]},"accessed":{"date-parts":[["2013",5,14]]}}}],"schema":"https://github.com/citation-style-language/schema/raw/master/csl-citation.json"} </w:instrText>
      </w:r>
      <w:r w:rsidRPr="00A36079">
        <w:rPr>
          <w:rFonts w:ascii="Times New Roman" w:hAnsi="Times New Roman"/>
          <w:noProof/>
          <w:color w:val="000000" w:themeColor="text1"/>
          <w:sz w:val="24"/>
          <w:szCs w:val="24"/>
          <w:lang w:val="en-US" w:eastAsia="ru-RU"/>
        </w:rPr>
        <w:fldChar w:fldCharType="separate"/>
      </w:r>
      <w:r w:rsidRPr="00A36079">
        <w:rPr>
          <w:rFonts w:ascii="Times New Roman" w:hAnsi="Times New Roman"/>
          <w:sz w:val="24"/>
          <w:szCs w:val="24"/>
          <w:lang w:val="en-US"/>
        </w:rPr>
        <w:t>(Aveni 1978)</w:t>
      </w:r>
      <w:r w:rsidRPr="00A36079">
        <w:rPr>
          <w:rFonts w:ascii="Times New Roman" w:hAnsi="Times New Roman"/>
          <w:noProof/>
          <w:color w:val="000000" w:themeColor="text1"/>
          <w:sz w:val="24"/>
          <w:szCs w:val="24"/>
          <w:lang w:val="en-US" w:eastAsia="ru-RU"/>
        </w:rPr>
        <w:fldChar w:fldCharType="end"/>
      </w:r>
    </w:p>
    <w:p w:rsidR="00086904" w:rsidRPr="004532E0" w:rsidRDefault="00086904" w:rsidP="00E37CAC">
      <w:pPr>
        <w:spacing w:after="0" w:line="360" w:lineRule="auto"/>
        <w:ind w:firstLine="708"/>
        <w:jc w:val="both"/>
        <w:rPr>
          <w:rFonts w:ascii="Times New Roman" w:eastAsiaTheme="minorHAnsi" w:hAnsi="Times New Roman"/>
          <w:sz w:val="24"/>
          <w:szCs w:val="24"/>
          <w:lang w:val="en-US"/>
        </w:rPr>
      </w:pPr>
      <w:r w:rsidRPr="00A36079">
        <w:rPr>
          <w:rFonts w:ascii="Times New Roman" w:hAnsi="Times New Roman"/>
          <w:color w:val="000000" w:themeColor="text1"/>
          <w:sz w:val="24"/>
          <w:szCs w:val="24"/>
          <w:lang w:val="en-US"/>
        </w:rPr>
        <w:t xml:space="preserve">Contemporary studies of </w:t>
      </w:r>
      <w:r w:rsidR="009D6604">
        <w:rPr>
          <w:rFonts w:ascii="Times New Roman" w:hAnsi="Times New Roman"/>
          <w:color w:val="000000" w:themeColor="text1"/>
          <w:sz w:val="24"/>
          <w:szCs w:val="24"/>
          <w:lang w:val="en-US"/>
        </w:rPr>
        <w:t>inter</w:t>
      </w:r>
      <w:r w:rsidRPr="00A36079">
        <w:rPr>
          <w:rFonts w:ascii="Times New Roman" w:hAnsi="Times New Roman"/>
          <w:color w:val="000000" w:themeColor="text1"/>
          <w:sz w:val="24"/>
          <w:szCs w:val="24"/>
          <w:lang w:val="en-US"/>
        </w:rPr>
        <w:t>firm relationships focus mainly on the theory</w:t>
      </w:r>
      <w:r w:rsidR="00B83F47">
        <w:rPr>
          <w:rFonts w:ascii="Times New Roman" w:hAnsi="Times New Roman"/>
          <w:color w:val="000000" w:themeColor="text1"/>
          <w:sz w:val="24"/>
          <w:szCs w:val="24"/>
          <w:lang w:val="en-US"/>
        </w:rPr>
        <w:t xml:space="preserve"> </w:t>
      </w:r>
      <w:r w:rsidRPr="00A36079">
        <w:rPr>
          <w:rFonts w:ascii="Times New Roman" w:hAnsi="Times New Roman"/>
          <w:color w:val="000000" w:themeColor="text1"/>
          <w:sz w:val="24"/>
          <w:szCs w:val="24"/>
          <w:lang w:val="en-US"/>
        </w:rPr>
        <w:t>based on the concept of int</w:t>
      </w:r>
      <w:r w:rsidR="00B83F47">
        <w:rPr>
          <w:rFonts w:ascii="Times New Roman" w:hAnsi="Times New Roman"/>
          <w:color w:val="000000" w:themeColor="text1"/>
          <w:sz w:val="24"/>
          <w:szCs w:val="24"/>
          <w:lang w:val="en-US"/>
        </w:rPr>
        <w:t>ellectual capital and introduce</w:t>
      </w:r>
      <w:r w:rsidRPr="00A36079">
        <w:rPr>
          <w:rFonts w:ascii="Times New Roman" w:hAnsi="Times New Roman"/>
          <w:color w:val="000000" w:themeColor="text1"/>
          <w:sz w:val="24"/>
          <w:szCs w:val="24"/>
          <w:lang w:val="en-US"/>
        </w:rPr>
        <w:t xml:space="preserve"> the idea of knowledge as an asset of </w:t>
      </w:r>
      <w:r w:rsidR="00E82F0C">
        <w:rPr>
          <w:rFonts w:ascii="Times New Roman" w:hAnsi="Times New Roman"/>
          <w:color w:val="000000" w:themeColor="text1"/>
          <w:sz w:val="24"/>
          <w:szCs w:val="24"/>
          <w:lang w:val="en-US"/>
        </w:rPr>
        <w:t xml:space="preserve">a </w:t>
      </w:r>
      <w:r w:rsidRPr="00A36079">
        <w:rPr>
          <w:rFonts w:ascii="Times New Roman" w:hAnsi="Times New Roman"/>
          <w:color w:val="000000" w:themeColor="text1"/>
          <w:sz w:val="24"/>
          <w:szCs w:val="24"/>
          <w:lang w:val="en-US"/>
        </w:rPr>
        <w:t>fir</w:t>
      </w:r>
      <w:r w:rsidR="00E82F0C">
        <w:rPr>
          <w:rFonts w:ascii="Times New Roman" w:hAnsi="Times New Roman"/>
          <w:color w:val="000000" w:themeColor="text1"/>
          <w:sz w:val="24"/>
          <w:szCs w:val="24"/>
          <w:lang w:val="en-US"/>
        </w:rPr>
        <w:t xml:space="preserve">m. In this case, </w:t>
      </w:r>
      <w:r w:rsidR="000412DE">
        <w:rPr>
          <w:rFonts w:ascii="Times New Roman" w:hAnsi="Times New Roman"/>
          <w:color w:val="000000" w:themeColor="text1"/>
          <w:sz w:val="24"/>
          <w:szCs w:val="24"/>
          <w:lang w:val="en-US"/>
        </w:rPr>
        <w:t xml:space="preserve">an </w:t>
      </w:r>
      <w:r w:rsidR="00E82F0C">
        <w:rPr>
          <w:rFonts w:ascii="Times New Roman" w:hAnsi="Times New Roman"/>
          <w:color w:val="000000" w:themeColor="text1"/>
          <w:sz w:val="24"/>
          <w:szCs w:val="24"/>
          <w:lang w:val="en-US"/>
        </w:rPr>
        <w:t>inter</w:t>
      </w:r>
      <w:r w:rsidRPr="00A36079">
        <w:rPr>
          <w:rFonts w:ascii="Times New Roman" w:hAnsi="Times New Roman"/>
          <w:color w:val="000000" w:themeColor="text1"/>
          <w:sz w:val="24"/>
          <w:szCs w:val="24"/>
          <w:lang w:val="en-US"/>
        </w:rPr>
        <w:t>firm linkage</w:t>
      </w:r>
      <w:r w:rsidR="009F6C40">
        <w:rPr>
          <w:rFonts w:ascii="Times New Roman" w:hAnsi="Times New Roman"/>
          <w:color w:val="000000" w:themeColor="text1"/>
          <w:sz w:val="24"/>
          <w:szCs w:val="24"/>
          <w:lang w:val="en-US"/>
        </w:rPr>
        <w:t xml:space="preserve"> is a </w:t>
      </w:r>
      <w:r w:rsidRPr="00A36079">
        <w:rPr>
          <w:rFonts w:ascii="Times New Roman" w:hAnsi="Times New Roman"/>
          <w:color w:val="000000" w:themeColor="text1"/>
          <w:sz w:val="24"/>
          <w:szCs w:val="24"/>
          <w:lang w:val="en-US"/>
        </w:rPr>
        <w:t xml:space="preserve">component of relational capital. (Stewart, 1991) In collaboration with other </w:t>
      </w:r>
      <w:r w:rsidR="00B83F47">
        <w:rPr>
          <w:rFonts w:ascii="Times New Roman" w:hAnsi="Times New Roman"/>
          <w:color w:val="000000" w:themeColor="text1"/>
          <w:sz w:val="24"/>
          <w:szCs w:val="24"/>
          <w:lang w:val="en-US"/>
        </w:rPr>
        <w:t>firms</w:t>
      </w:r>
      <w:r w:rsidRPr="00A36079">
        <w:rPr>
          <w:rFonts w:ascii="Times New Roman" w:hAnsi="Times New Roman"/>
          <w:color w:val="000000" w:themeColor="text1"/>
          <w:sz w:val="24"/>
          <w:szCs w:val="24"/>
          <w:lang w:val="en-US"/>
        </w:rPr>
        <w:t>, companies share their knowledge or acquire new intellectual assets.</w:t>
      </w:r>
      <w:r w:rsidRPr="0014066B">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fldChar w:fldCharType="begin"/>
      </w:r>
      <w:r w:rsidRPr="00A36079">
        <w:rPr>
          <w:rFonts w:ascii="Times New Roman" w:eastAsiaTheme="minorHAnsi" w:hAnsi="Times New Roman"/>
          <w:color w:val="000000" w:themeColor="text1"/>
          <w:sz w:val="24"/>
          <w:szCs w:val="24"/>
          <w:lang w:val="en-US"/>
        </w:rPr>
        <w:instrText xml:space="preserve"> ADDIN ZOTERO_ITEM CSL_CITATION {"citationID":"NSXiQmmm","properties":{"formattedCitation":"(Jiang and Li 2008)","plainCitation":"(Jiang and Li 2008)","dontUpdate":true},"citationItems":[{"id":185,"uris":["http://zotero.org/groups/146191/items/WPKH7X3N"],"uri":["http://zotero.org/groups/146191/items/WPKH7X3N"],"itemData":{"id":185,"type":"article-journal","title":"The relationship between organizational learning and firms’ financial performance in strategic alliances: A contingency approach","container-title":"Journal of World Business","page":"365-379","volume":"43","issue":"3","source":"CrossRef","DOI":"10.1016/j.jwb.2007.11.003","ISSN":"10909516","shortTitle":"The relationship between organizational learning and firms’ financial performance in strategic alliances","author":[{"family":"Jiang","given":"Xu"},{"family":"Li","given":"Yuan"}],"issued":{"date-parts":[["2008",7]]},"accessed":{"date-parts":[["2014",1,30]],"season":"09:47:32"}}}],"schema":"https://github.com/citation-style-language/schema/raw/master/csl-citation.json"} </w:instrText>
      </w:r>
      <w:r w:rsidRPr="00A36079">
        <w:rPr>
          <w:rFonts w:ascii="Times New Roman" w:eastAsiaTheme="minorHAnsi" w:hAnsi="Times New Roman"/>
          <w:color w:val="000000" w:themeColor="text1"/>
          <w:sz w:val="24"/>
          <w:szCs w:val="24"/>
          <w:lang w:val="en-US"/>
        </w:rPr>
        <w:fldChar w:fldCharType="separate"/>
      </w:r>
      <w:r w:rsidRPr="00A36079">
        <w:rPr>
          <w:rFonts w:ascii="Times New Roman" w:eastAsiaTheme="minorHAnsi" w:hAnsi="Times New Roman"/>
          <w:color w:val="000000" w:themeColor="text1"/>
          <w:sz w:val="24"/>
          <w:szCs w:val="24"/>
          <w:lang w:val="en-US"/>
        </w:rPr>
        <w:t xml:space="preserve"> </w:t>
      </w:r>
      <w:r w:rsidRPr="00A36079">
        <w:rPr>
          <w:rFonts w:ascii="Times New Roman" w:hAnsi="Times New Roman"/>
          <w:color w:val="000000" w:themeColor="text1"/>
          <w:sz w:val="24"/>
          <w:szCs w:val="24"/>
          <w:lang w:val="en-US"/>
        </w:rPr>
        <w:t>(Jiang and Li 2008)</w:t>
      </w:r>
      <w:r w:rsidRPr="00A36079">
        <w:rPr>
          <w:rFonts w:ascii="Times New Roman" w:eastAsiaTheme="minorHAnsi" w:hAnsi="Times New Roman"/>
          <w:color w:val="000000" w:themeColor="text1"/>
          <w:sz w:val="24"/>
          <w:szCs w:val="24"/>
          <w:lang w:val="en-US"/>
        </w:rPr>
        <w:fldChar w:fldCharType="end"/>
      </w:r>
      <w:r w:rsidR="000412DE">
        <w:rPr>
          <w:rFonts w:ascii="Times New Roman" w:hAnsi="Times New Roman"/>
          <w:color w:val="000000" w:themeColor="text1"/>
          <w:sz w:val="24"/>
          <w:szCs w:val="24"/>
          <w:lang w:val="en-US"/>
        </w:rPr>
        <w:t xml:space="preserve"> This </w:t>
      </w:r>
      <w:r w:rsidRPr="00A36079">
        <w:rPr>
          <w:rFonts w:ascii="Times New Roman" w:hAnsi="Times New Roman"/>
          <w:color w:val="000000" w:themeColor="text1"/>
          <w:sz w:val="24"/>
          <w:szCs w:val="24"/>
          <w:lang w:val="en-US"/>
        </w:rPr>
        <w:t>cooperation helps modern companies to respond rapidly to changing market conditio</w:t>
      </w:r>
      <w:r w:rsidR="000412DE">
        <w:rPr>
          <w:rFonts w:ascii="Times New Roman" w:hAnsi="Times New Roman"/>
          <w:color w:val="000000" w:themeColor="text1"/>
          <w:sz w:val="24"/>
          <w:szCs w:val="24"/>
          <w:lang w:val="en-US"/>
        </w:rPr>
        <w:t xml:space="preserve">ns through </w:t>
      </w:r>
      <w:r w:rsidR="000412DE">
        <w:rPr>
          <w:rFonts w:ascii="Times New Roman" w:hAnsi="Times New Roman"/>
          <w:noProof/>
          <w:color w:val="000000" w:themeColor="text1"/>
          <w:sz w:val="24"/>
          <w:szCs w:val="24"/>
          <w:lang w:val="en-US" w:eastAsia="ru-RU"/>
        </w:rPr>
        <w:t xml:space="preserve">product </w:t>
      </w:r>
      <w:r w:rsidR="000412DE">
        <w:rPr>
          <w:rFonts w:ascii="Times New Roman" w:hAnsi="Times New Roman"/>
          <w:color w:val="000000" w:themeColor="text1"/>
          <w:sz w:val="24"/>
          <w:szCs w:val="24"/>
          <w:lang w:val="en-US"/>
        </w:rPr>
        <w:t xml:space="preserve">diversification </w:t>
      </w:r>
      <w:r w:rsidRPr="00A36079">
        <w:rPr>
          <w:rFonts w:ascii="Times New Roman" w:hAnsi="Times New Roman"/>
          <w:color w:val="000000" w:themeColor="text1"/>
          <w:sz w:val="24"/>
          <w:szCs w:val="24"/>
          <w:lang w:val="en-US"/>
        </w:rPr>
        <w:t xml:space="preserve">and new technology development despite </w:t>
      </w:r>
      <w:r w:rsidR="000412DE">
        <w:rPr>
          <w:rFonts w:ascii="Times New Roman" w:hAnsi="Times New Roman"/>
          <w:color w:val="000000" w:themeColor="text1"/>
          <w:sz w:val="24"/>
          <w:szCs w:val="24"/>
          <w:lang w:val="en-US"/>
        </w:rPr>
        <w:t xml:space="preserve">high </w:t>
      </w:r>
      <w:r w:rsidRPr="00A36079">
        <w:rPr>
          <w:rFonts w:ascii="Times New Roman" w:hAnsi="Times New Roman"/>
          <w:color w:val="000000" w:themeColor="text1"/>
          <w:sz w:val="24"/>
          <w:szCs w:val="24"/>
          <w:lang w:val="en-US"/>
        </w:rPr>
        <w:t>technological uncertainty and risks.</w:t>
      </w:r>
      <w:r w:rsidRPr="00A36079">
        <w:rPr>
          <w:rFonts w:ascii="Times New Roman" w:hAnsi="Times New Roman"/>
          <w:color w:val="000000" w:themeColor="text1"/>
          <w:sz w:val="24"/>
          <w:szCs w:val="24"/>
          <w:lang w:val="en-US"/>
        </w:rPr>
        <w:fldChar w:fldCharType="begin"/>
      </w:r>
      <w:r w:rsidRPr="00A36079">
        <w:rPr>
          <w:rFonts w:ascii="Times New Roman" w:hAnsi="Times New Roman"/>
          <w:color w:val="000000" w:themeColor="text1"/>
          <w:sz w:val="24"/>
          <w:szCs w:val="24"/>
          <w:lang w:val="en-US"/>
        </w:rPr>
        <w:instrText xml:space="preserve"> ADDIN ZOTERO_ITEM CSL_CITATION {"citationID":"1su5jca5dm","properties":{"formattedCitation":"(Edwards-Schachter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A36079">
        <w:rPr>
          <w:rFonts w:ascii="Times New Roman" w:hAnsi="Times New Roman"/>
          <w:color w:val="000000" w:themeColor="text1"/>
          <w:sz w:val="24"/>
          <w:szCs w:val="24"/>
          <w:lang w:val="en-US"/>
        </w:rPr>
        <w:fldChar w:fldCharType="separate"/>
      </w:r>
      <w:r w:rsidRPr="00A36079">
        <w:rPr>
          <w:rFonts w:ascii="Times New Roman" w:hAnsi="Times New Roman"/>
          <w:sz w:val="24"/>
          <w:szCs w:val="24"/>
          <w:lang w:val="en-US"/>
        </w:rPr>
        <w:t>(Edwards-Schachter et al. 2012)</w:t>
      </w:r>
      <w:r w:rsidRPr="00A36079">
        <w:rPr>
          <w:rFonts w:ascii="Times New Roman" w:hAnsi="Times New Roman"/>
          <w:color w:val="000000" w:themeColor="text1"/>
          <w:sz w:val="24"/>
          <w:szCs w:val="24"/>
          <w:lang w:val="en-US"/>
        </w:rPr>
        <w:fldChar w:fldCharType="end"/>
      </w:r>
      <w:r w:rsidRPr="00A36079">
        <w:rPr>
          <w:rFonts w:ascii="Times New Roman" w:hAnsi="Times New Roman"/>
          <w:color w:val="000000" w:themeColor="text1"/>
          <w:sz w:val="24"/>
          <w:szCs w:val="24"/>
          <w:lang w:val="en-US"/>
        </w:rPr>
        <w:t xml:space="preserve"> These advantages are particularly topical for innovative </w:t>
      </w:r>
      <w:r w:rsidRPr="00A36079">
        <w:rPr>
          <w:rFonts w:ascii="Times New Roman" w:hAnsi="Times New Roman"/>
          <w:color w:val="000000" w:themeColor="text1"/>
          <w:sz w:val="24"/>
          <w:szCs w:val="24"/>
          <w:lang w:val="en-US"/>
        </w:rPr>
        <w:lastRenderedPageBreak/>
        <w:t>organizations. Dachs</w:t>
      </w:r>
      <w:r w:rsidR="000412DE">
        <w:rPr>
          <w:rFonts w:ascii="Times New Roman" w:hAnsi="Times New Roman"/>
          <w:color w:val="000000" w:themeColor="text1"/>
          <w:sz w:val="24"/>
          <w:szCs w:val="24"/>
          <w:lang w:val="en-US"/>
        </w:rPr>
        <w:t xml:space="preserve"> and Ebersberger estimated an internal factor - </w:t>
      </w:r>
      <w:r w:rsidR="00E82F0C" w:rsidRPr="00A36079">
        <w:rPr>
          <w:rFonts w:ascii="Times New Roman" w:hAnsi="Times New Roman"/>
          <w:noProof/>
          <w:color w:val="000000" w:themeColor="text1"/>
          <w:sz w:val="24"/>
          <w:szCs w:val="24"/>
          <w:lang w:val="en-US" w:eastAsia="ru-RU"/>
        </w:rPr>
        <w:t>firms</w:t>
      </w:r>
      <w:r w:rsidR="00E82F0C">
        <w:rPr>
          <w:rFonts w:ascii="Times New Roman" w:hAnsi="Times New Roman"/>
          <w:color w:val="000000" w:themeColor="text1"/>
          <w:sz w:val="24"/>
          <w:szCs w:val="24"/>
          <w:lang w:val="en-US"/>
        </w:rPr>
        <w:t xml:space="preserve">’ </w:t>
      </w:r>
      <w:r w:rsidR="00E82F0C">
        <w:rPr>
          <w:rFonts w:ascii="Times New Roman" w:hAnsi="Times New Roman"/>
          <w:noProof/>
          <w:color w:val="000000" w:themeColor="text1"/>
          <w:sz w:val="24"/>
          <w:szCs w:val="24"/>
          <w:lang w:val="en-US" w:eastAsia="ru-RU"/>
        </w:rPr>
        <w:t>innovative intencity</w:t>
      </w:r>
      <w:r w:rsidRPr="00A36079">
        <w:rPr>
          <w:rFonts w:ascii="Times New Roman" w:hAnsi="Times New Roman"/>
          <w:color w:val="000000" w:themeColor="text1"/>
          <w:sz w:val="24"/>
          <w:szCs w:val="24"/>
          <w:lang w:val="en-US"/>
        </w:rPr>
        <w:t xml:space="preserve"> to measure the influence of the incentive based on the concept of intellectual capital</w:t>
      </w:r>
      <w:r w:rsidR="00E82F0C">
        <w:rPr>
          <w:rFonts w:ascii="Times New Roman" w:hAnsi="Times New Roman"/>
          <w:color w:val="000000" w:themeColor="text1"/>
          <w:sz w:val="24"/>
          <w:szCs w:val="24"/>
          <w:lang w:val="en-US"/>
        </w:rPr>
        <w:t xml:space="preserve"> on cooperation</w:t>
      </w:r>
      <w:r w:rsidRPr="00A36079">
        <w:rPr>
          <w:rFonts w:ascii="Times New Roman" w:hAnsi="Times New Roman"/>
          <w:color w:val="000000" w:themeColor="text1"/>
          <w:sz w:val="24"/>
          <w:szCs w:val="24"/>
          <w:lang w:val="en-US"/>
        </w:rPr>
        <w:t xml:space="preserve">. </w:t>
      </w:r>
      <w:r w:rsidRPr="00A36079">
        <w:rPr>
          <w:rFonts w:ascii="Times New Roman" w:hAnsi="Times New Roman"/>
          <w:noProof/>
          <w:color w:val="000000" w:themeColor="text1"/>
          <w:sz w:val="24"/>
          <w:szCs w:val="24"/>
          <w:lang w:val="en-US" w:eastAsia="ru-RU"/>
        </w:rPr>
        <w:fldChar w:fldCharType="begin"/>
      </w:r>
      <w:r w:rsidRPr="00A36079">
        <w:rPr>
          <w:rFonts w:ascii="Times New Roman" w:hAnsi="Times New Roman"/>
          <w:noProof/>
          <w:color w:val="000000" w:themeColor="text1"/>
          <w:sz w:val="24"/>
          <w:szCs w:val="24"/>
          <w:lang w:val="en-US" w:eastAsia="ru-RU"/>
        </w:rPr>
        <w:instrText xml:space="preserve"> ADDIN ZOTERO_ITEM CSL_CITATION {"citationID":"2fs13q5hl5","properties":{"formattedCitation":"(Dachs,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A36079">
        <w:rPr>
          <w:rFonts w:ascii="Times New Roman" w:hAnsi="Times New Roman"/>
          <w:noProof/>
          <w:color w:val="000000" w:themeColor="text1"/>
          <w:sz w:val="24"/>
          <w:szCs w:val="24"/>
          <w:lang w:val="en-US" w:eastAsia="ru-RU"/>
        </w:rPr>
        <w:fldChar w:fldCharType="separate"/>
      </w:r>
      <w:r w:rsidRPr="00A36079">
        <w:rPr>
          <w:rFonts w:ascii="Times New Roman" w:hAnsi="Times New Roman"/>
          <w:sz w:val="24"/>
          <w:szCs w:val="24"/>
          <w:lang w:val="en-US"/>
        </w:rPr>
        <w:t>(Dachs, Ebersberger, and Pyka 2008)</w:t>
      </w:r>
      <w:r w:rsidRPr="00A36079">
        <w:rPr>
          <w:rFonts w:ascii="Times New Roman" w:hAnsi="Times New Roman"/>
          <w:noProof/>
          <w:color w:val="000000" w:themeColor="text1"/>
          <w:sz w:val="24"/>
          <w:szCs w:val="24"/>
          <w:lang w:val="en-US" w:eastAsia="ru-RU"/>
        </w:rPr>
        <w:fldChar w:fldCharType="end"/>
      </w:r>
      <w:r w:rsidRPr="00A36079">
        <w:rPr>
          <w:rFonts w:ascii="Times New Roman" w:hAnsi="Times New Roman"/>
          <w:noProof/>
          <w:color w:val="000000" w:themeColor="text1"/>
          <w:sz w:val="24"/>
          <w:szCs w:val="24"/>
          <w:lang w:val="en-US" w:eastAsia="ru-RU"/>
        </w:rPr>
        <w:t xml:space="preserve"> </w:t>
      </w:r>
      <w:r w:rsidR="000412DE">
        <w:rPr>
          <w:rFonts w:ascii="Times New Roman" w:hAnsi="Times New Roman"/>
          <w:noProof/>
          <w:color w:val="000000" w:themeColor="text1"/>
          <w:sz w:val="24"/>
          <w:szCs w:val="24"/>
          <w:lang w:val="en-US" w:eastAsia="ru-RU"/>
        </w:rPr>
        <w:t xml:space="preserve">For this aim </w:t>
      </w:r>
      <w:r w:rsidR="00E82F0C">
        <w:rPr>
          <w:rFonts w:ascii="Times New Roman" w:hAnsi="Times New Roman"/>
          <w:noProof/>
          <w:color w:val="000000" w:themeColor="text1"/>
          <w:sz w:val="24"/>
          <w:szCs w:val="24"/>
          <w:lang w:val="en-US" w:eastAsia="ru-RU"/>
        </w:rPr>
        <w:t>M</w:t>
      </w:r>
      <w:r w:rsidRPr="00A36079">
        <w:rPr>
          <w:rFonts w:ascii="Times New Roman" w:hAnsi="Times New Roman"/>
          <w:noProof/>
          <w:color w:val="000000" w:themeColor="text1"/>
          <w:sz w:val="24"/>
          <w:szCs w:val="24"/>
          <w:lang w:val="en-US" w:eastAsia="ru-RU"/>
        </w:rPr>
        <w:t>iotti and Sachwald use</w:t>
      </w:r>
      <w:r w:rsidR="009F6C40">
        <w:rPr>
          <w:rFonts w:ascii="Times New Roman" w:hAnsi="Times New Roman"/>
          <w:noProof/>
          <w:color w:val="000000" w:themeColor="text1"/>
          <w:sz w:val="24"/>
          <w:szCs w:val="24"/>
          <w:lang w:val="en-US" w:eastAsia="ru-RU"/>
        </w:rPr>
        <w:t>d</w:t>
      </w:r>
      <w:r w:rsidRPr="00A36079">
        <w:rPr>
          <w:rFonts w:ascii="Times New Roman" w:hAnsi="Times New Roman"/>
          <w:noProof/>
          <w:color w:val="000000" w:themeColor="text1"/>
          <w:sz w:val="24"/>
          <w:szCs w:val="24"/>
          <w:lang w:val="en-US" w:eastAsia="ru-RU"/>
        </w:rPr>
        <w:t xml:space="preserve"> the variable characterizing an internal feature - </w:t>
      </w:r>
      <w:r w:rsidR="009343AD">
        <w:rPr>
          <w:rFonts w:ascii="Times New Roman" w:hAnsi="Times New Roman"/>
          <w:noProof/>
          <w:color w:val="000000" w:themeColor="text1"/>
          <w:sz w:val="24"/>
          <w:szCs w:val="24"/>
          <w:lang w:val="en-US" w:eastAsia="ru-RU"/>
        </w:rPr>
        <w:t>the usage of scientific</w:t>
      </w:r>
      <w:r w:rsidR="009F6C40">
        <w:rPr>
          <w:rFonts w:ascii="Times New Roman" w:hAnsi="Times New Roman"/>
          <w:noProof/>
          <w:color w:val="000000" w:themeColor="text1"/>
          <w:sz w:val="24"/>
          <w:szCs w:val="24"/>
          <w:lang w:val="en-US" w:eastAsia="ru-RU"/>
        </w:rPr>
        <w:t xml:space="preserve"> resources </w:t>
      </w:r>
      <w:r w:rsidRPr="00A36079">
        <w:rPr>
          <w:rFonts w:ascii="Times New Roman" w:hAnsi="Times New Roman"/>
          <w:noProof/>
          <w:color w:val="000000" w:themeColor="text1"/>
          <w:sz w:val="24"/>
          <w:szCs w:val="24"/>
          <w:lang w:val="en-US" w:eastAsia="ru-RU"/>
        </w:rPr>
        <w:fldChar w:fldCharType="begin"/>
      </w:r>
      <w:r w:rsidRPr="00A36079">
        <w:rPr>
          <w:rFonts w:ascii="Times New Roman" w:hAnsi="Times New Roman"/>
          <w:noProof/>
          <w:color w:val="000000" w:themeColor="text1"/>
          <w:sz w:val="24"/>
          <w:szCs w:val="24"/>
          <w:lang w:val="en-US" w:eastAsia="ru-RU"/>
        </w:rPr>
        <w:instrText xml:space="preserve"> ADDIN ZOTERO_ITEM CSL_CITATION {"citationID":"1t1c3s70tf","properties":{"formattedCitation":"(Miotti and Sachwald 2003)","plainCitation":"(Miotti and Sachwald 2003)"},"citationItems":[{"id":105,"uris":["http://zotero.org/groups/146191/items/ZWZR3ZHW"],"uri":["http://zotero.org/groups/146191/items/ZWZR3ZHW"],"itemData":{"id":105,"type":"article-journal","title":"Co-operative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A36079">
        <w:rPr>
          <w:rFonts w:ascii="Times New Roman" w:hAnsi="Times New Roman"/>
          <w:noProof/>
          <w:color w:val="000000" w:themeColor="text1"/>
          <w:sz w:val="24"/>
          <w:szCs w:val="24"/>
          <w:lang w:val="en-US" w:eastAsia="ru-RU"/>
        </w:rPr>
        <w:fldChar w:fldCharType="separate"/>
      </w:r>
      <w:r w:rsidRPr="00A36079">
        <w:rPr>
          <w:rFonts w:ascii="Times New Roman" w:hAnsi="Times New Roman"/>
          <w:sz w:val="24"/>
          <w:szCs w:val="24"/>
          <w:lang w:val="en-US"/>
        </w:rPr>
        <w:t>(Miotti and Sachwald 2003)</w:t>
      </w:r>
      <w:r w:rsidRPr="00A36079">
        <w:rPr>
          <w:rFonts w:ascii="Times New Roman" w:hAnsi="Times New Roman"/>
          <w:noProof/>
          <w:color w:val="000000" w:themeColor="text1"/>
          <w:sz w:val="24"/>
          <w:szCs w:val="24"/>
          <w:lang w:val="en-US" w:eastAsia="ru-RU"/>
        </w:rPr>
        <w:fldChar w:fldCharType="end"/>
      </w:r>
      <w:r w:rsidR="000412DE">
        <w:rPr>
          <w:rFonts w:ascii="Times New Roman" w:hAnsi="Times New Roman"/>
          <w:noProof/>
          <w:color w:val="000000" w:themeColor="text1"/>
          <w:sz w:val="24"/>
          <w:szCs w:val="24"/>
          <w:lang w:val="en-US" w:eastAsia="ru-RU"/>
        </w:rPr>
        <w:t xml:space="preserve"> and </w:t>
      </w:r>
      <w:r w:rsidR="009F6C40" w:rsidRPr="00A36079">
        <w:rPr>
          <w:rFonts w:ascii="Times New Roman" w:hAnsi="Times New Roman"/>
          <w:sz w:val="24"/>
          <w:szCs w:val="24"/>
          <w:lang w:val="en-US"/>
        </w:rPr>
        <w:t>Janne and Frenz</w:t>
      </w:r>
      <w:r w:rsidR="009F6C40" w:rsidRPr="00A36079">
        <w:rPr>
          <w:rFonts w:ascii="Times New Roman" w:hAnsi="Times New Roman"/>
          <w:color w:val="000000" w:themeColor="text1"/>
          <w:sz w:val="24"/>
          <w:szCs w:val="24"/>
          <w:lang w:val="en-US"/>
        </w:rPr>
        <w:t xml:space="preserve"> </w:t>
      </w:r>
      <w:r w:rsidR="009F6C40">
        <w:rPr>
          <w:rFonts w:ascii="Times New Roman" w:hAnsi="Times New Roman"/>
          <w:color w:val="000000" w:themeColor="text1"/>
          <w:sz w:val="24"/>
          <w:szCs w:val="24"/>
          <w:lang w:val="en-US"/>
        </w:rPr>
        <w:t xml:space="preserve">used </w:t>
      </w:r>
      <w:r w:rsidRPr="00A36079">
        <w:rPr>
          <w:rFonts w:ascii="Times New Roman" w:hAnsi="Times New Roman"/>
          <w:color w:val="000000" w:themeColor="text1"/>
          <w:sz w:val="24"/>
          <w:szCs w:val="24"/>
          <w:lang w:val="en-US"/>
        </w:rPr>
        <w:t xml:space="preserve">patent activity for companies operating in innovative industries.   </w:t>
      </w:r>
      <w:r w:rsidRPr="00A36079">
        <w:rPr>
          <w:rFonts w:ascii="Times New Roman" w:hAnsi="Times New Roman"/>
          <w:color w:val="000000" w:themeColor="text1"/>
          <w:sz w:val="24"/>
          <w:szCs w:val="24"/>
          <w:lang w:val="en-US"/>
        </w:rPr>
        <w:fldChar w:fldCharType="begin"/>
      </w:r>
      <w:r w:rsidRPr="00A36079">
        <w:rPr>
          <w:rFonts w:ascii="Times New Roman" w:hAnsi="Times New Roman"/>
          <w:color w:val="000000" w:themeColor="text1"/>
          <w:sz w:val="24"/>
          <w:szCs w:val="24"/>
          <w:lang w:val="en-US"/>
        </w:rPr>
        <w:instrText xml:space="preserve"> ADDIN ZOTERO_ITEM CSL_CITATION {"citationID":"2f6djpd6hm","properties":{"formattedCitation":"(Janne and Frenz 2007)","plainCitation":"(Janne and Frenz 2007)"},"citationItems":[{"id":276,"uris":["http://zotero.org/groups/146191/items/FD665ZZ4"],"uri":["http://zotero.org/groups/146191/items/FD665ZZ4"],"itemData":{"id":276,"type":"paper-conference","title":"Patents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Em"},{"family":"Frenz","given":"Marion"}],"issued":{"date-parts":[["2007"]]},"accessed":{"date-parts":[["2014",3,20]]}}}],"schema":"https://github.com/citation-style-language/schema/raw/master/csl-citation.json"} </w:instrText>
      </w:r>
      <w:r w:rsidRPr="00A36079">
        <w:rPr>
          <w:rFonts w:ascii="Times New Roman" w:hAnsi="Times New Roman"/>
          <w:color w:val="000000" w:themeColor="text1"/>
          <w:sz w:val="24"/>
          <w:szCs w:val="24"/>
          <w:lang w:val="en-US"/>
        </w:rPr>
        <w:fldChar w:fldCharType="separate"/>
      </w:r>
      <w:r w:rsidRPr="00A36079">
        <w:rPr>
          <w:rFonts w:ascii="Times New Roman" w:hAnsi="Times New Roman"/>
          <w:sz w:val="24"/>
          <w:szCs w:val="24"/>
          <w:lang w:val="en-US"/>
        </w:rPr>
        <w:t>(Janne and Frenz 2007)</w:t>
      </w:r>
      <w:r w:rsidRPr="00A36079">
        <w:rPr>
          <w:rFonts w:ascii="Times New Roman" w:hAnsi="Times New Roman"/>
          <w:color w:val="000000" w:themeColor="text1"/>
          <w:sz w:val="24"/>
          <w:szCs w:val="24"/>
          <w:lang w:val="en-US"/>
        </w:rPr>
        <w:fldChar w:fldCharType="end"/>
      </w:r>
    </w:p>
    <w:p w:rsidR="00086904" w:rsidRPr="00890B4D" w:rsidRDefault="00086904" w:rsidP="00E37CAC">
      <w:pPr>
        <w:autoSpaceDE w:val="0"/>
        <w:autoSpaceDN w:val="0"/>
        <w:adjustRightInd w:val="0"/>
        <w:spacing w:after="0" w:line="360" w:lineRule="auto"/>
        <w:ind w:firstLine="708"/>
        <w:jc w:val="both"/>
        <w:rPr>
          <w:rFonts w:ascii="Times New Roman" w:eastAsiaTheme="minorHAnsi" w:hAnsi="Times New Roman"/>
          <w:b/>
          <w:color w:val="000000" w:themeColor="text1"/>
          <w:sz w:val="24"/>
          <w:szCs w:val="24"/>
          <w:lang w:val="en-US"/>
        </w:rPr>
      </w:pPr>
      <w:r w:rsidRPr="00A36079">
        <w:rPr>
          <w:rFonts w:ascii="Times New Roman" w:hAnsi="Times New Roman"/>
          <w:color w:val="000000" w:themeColor="text1"/>
          <w:sz w:val="24"/>
          <w:szCs w:val="24"/>
          <w:lang w:val="en-US"/>
        </w:rPr>
        <w:t>It is known that transactions cost</w:t>
      </w:r>
      <w:r w:rsidR="000412DE">
        <w:rPr>
          <w:rFonts w:ascii="Times New Roman" w:hAnsi="Times New Roman"/>
          <w:color w:val="000000" w:themeColor="text1"/>
          <w:sz w:val="24"/>
          <w:szCs w:val="24"/>
          <w:lang w:val="en-US"/>
        </w:rPr>
        <w:t>s appear</w:t>
      </w:r>
      <w:r w:rsidRPr="00A36079">
        <w:rPr>
          <w:rFonts w:ascii="Times New Roman" w:hAnsi="Times New Roman"/>
          <w:color w:val="000000" w:themeColor="text1"/>
          <w:sz w:val="24"/>
          <w:szCs w:val="24"/>
          <w:lang w:val="en-US"/>
        </w:rPr>
        <w:t xml:space="preserve"> and increase, because transactors want to safeguard against the hazards of opportunism. </w:t>
      </w:r>
      <w:r w:rsidRPr="00A36079">
        <w:rPr>
          <w:rFonts w:ascii="Times New Roman" w:hAnsi="Times New Roman"/>
          <w:color w:val="000000" w:themeColor="text1"/>
          <w:sz w:val="24"/>
          <w:szCs w:val="24"/>
          <w:lang w:val="en-US"/>
        </w:rPr>
        <w:fldChar w:fldCharType="begin"/>
      </w:r>
      <w:r w:rsidRPr="00A36079">
        <w:rPr>
          <w:rFonts w:ascii="Times New Roman" w:hAnsi="Times New Roman"/>
          <w:color w:val="000000" w:themeColor="text1"/>
          <w:sz w:val="24"/>
          <w:szCs w:val="24"/>
          <w:lang w:val="en-US"/>
        </w:rPr>
        <w:instrText xml:space="preserve"> ADDIN ZOTERO_ITEM CSL_CITATION {"citationID":"K2pI24Lk","properties":{"formattedCitation":"(Williamson 2007)","plainCitation":"(Williamson 2007)"},"citationItems":[{"id":189,"uris":["http://zotero.org/groups/146191/items/WSBS5CSI"],"uri":["http://zotero.org/groups/146191/items/WSBS5CSI"],"itemData":{"id":189,"type":"report","title":"Transaction cost economics: An introduction","publisher":"Economics Discussion Papers/Institut für Weltwirtschaft","source":"Google Scholar","URL":"http://www.econstor.eu/handle/10419/17926","shortTitle":"Transaction cost economics","author":[{"family":"Williamson","given":"Oliver E."}],"issued":{"date-parts":[["2007"]]},"accessed":{"date-parts":[["2014",1,30]],"season":"09:53:32"}}}],"schema":"https://github.com/citation-style-language/schema/raw/master/csl-citation.json"} </w:instrText>
      </w:r>
      <w:r w:rsidRPr="00A36079">
        <w:rPr>
          <w:rFonts w:ascii="Times New Roman" w:hAnsi="Times New Roman"/>
          <w:color w:val="000000" w:themeColor="text1"/>
          <w:sz w:val="24"/>
          <w:szCs w:val="24"/>
          <w:lang w:val="en-US"/>
        </w:rPr>
        <w:fldChar w:fldCharType="separate"/>
      </w:r>
      <w:r w:rsidRPr="00A36079">
        <w:rPr>
          <w:rFonts w:ascii="Times New Roman" w:hAnsi="Times New Roman"/>
          <w:sz w:val="24"/>
          <w:szCs w:val="24"/>
          <w:lang w:val="en-US"/>
        </w:rPr>
        <w:t>(Williamson 2007)</w:t>
      </w:r>
      <w:r w:rsidRPr="00A36079">
        <w:rPr>
          <w:rFonts w:ascii="Times New Roman" w:hAnsi="Times New Roman"/>
          <w:color w:val="000000" w:themeColor="text1"/>
          <w:sz w:val="24"/>
          <w:szCs w:val="24"/>
          <w:lang w:val="en-US"/>
        </w:rPr>
        <w:fldChar w:fldCharType="end"/>
      </w:r>
      <w:r>
        <w:rPr>
          <w:rFonts w:ascii="Times New Roman" w:hAnsi="Times New Roman"/>
          <w:color w:val="000000" w:themeColor="text1"/>
          <w:sz w:val="24"/>
          <w:szCs w:val="24"/>
          <w:lang w:val="en-US"/>
        </w:rPr>
        <w:t xml:space="preserve"> </w:t>
      </w:r>
      <w:r w:rsidRPr="00A36079">
        <w:rPr>
          <w:rFonts w:ascii="Times New Roman" w:hAnsi="Times New Roman"/>
          <w:color w:val="000000" w:themeColor="text1"/>
          <w:sz w:val="24"/>
          <w:szCs w:val="24"/>
          <w:lang w:val="en-US"/>
        </w:rPr>
        <w:t xml:space="preserve">Participation in </w:t>
      </w:r>
      <w:r w:rsidR="009D6604">
        <w:rPr>
          <w:rFonts w:ascii="Times New Roman" w:hAnsi="Times New Roman"/>
          <w:color w:val="000000" w:themeColor="text1"/>
          <w:sz w:val="24"/>
          <w:szCs w:val="24"/>
          <w:lang w:val="en-US"/>
        </w:rPr>
        <w:t>inter</w:t>
      </w:r>
      <w:r w:rsidRPr="00A36079">
        <w:rPr>
          <w:rFonts w:ascii="Times New Roman" w:hAnsi="Times New Roman"/>
          <w:color w:val="000000" w:themeColor="text1"/>
          <w:sz w:val="24"/>
          <w:szCs w:val="24"/>
          <w:lang w:val="en-US"/>
        </w:rPr>
        <w:t xml:space="preserve">firm relationships helps companies to minimize search costs, contracting costs, monitoring costs and enforcement costs, because </w:t>
      </w:r>
      <w:r w:rsidR="009D6604">
        <w:rPr>
          <w:rFonts w:ascii="Times New Roman" w:hAnsi="Times New Roman"/>
          <w:color w:val="000000" w:themeColor="text1"/>
          <w:sz w:val="24"/>
          <w:szCs w:val="24"/>
          <w:lang w:val="en-US"/>
        </w:rPr>
        <w:t>inter</w:t>
      </w:r>
      <w:r>
        <w:rPr>
          <w:rFonts w:ascii="Times New Roman" w:hAnsi="Times New Roman"/>
          <w:color w:val="000000" w:themeColor="text1"/>
          <w:sz w:val="24"/>
          <w:szCs w:val="24"/>
          <w:lang w:val="en-US"/>
        </w:rPr>
        <w:t>firm relationships</w:t>
      </w:r>
      <w:r w:rsidRPr="00A36079">
        <w:rPr>
          <w:rFonts w:ascii="Times New Roman" w:hAnsi="Times New Roman"/>
          <w:color w:val="000000" w:themeColor="text1"/>
          <w:sz w:val="24"/>
          <w:szCs w:val="24"/>
          <w:lang w:val="en-US"/>
        </w:rPr>
        <w:t xml:space="preserve"> discourage opportunism. </w:t>
      </w:r>
      <w:r w:rsidR="00B40D26" w:rsidRPr="00B40D26">
        <w:rPr>
          <w:rFonts w:ascii="Times New Roman" w:hAnsi="Times New Roman"/>
          <w:color w:val="000000" w:themeColor="text1"/>
          <w:sz w:val="24"/>
          <w:szCs w:val="24"/>
          <w:lang w:val="en-US"/>
        </w:rPr>
        <w:t>(Dyer 2002; Sambasivan et al. 2013)</w:t>
      </w:r>
      <w:r w:rsidR="00B40D26">
        <w:rPr>
          <w:rFonts w:ascii="Times New Roman" w:hAnsi="Times New Roman"/>
          <w:color w:val="000000" w:themeColor="text1"/>
          <w:sz w:val="24"/>
          <w:szCs w:val="24"/>
          <w:lang w:val="en-US"/>
        </w:rPr>
        <w:t xml:space="preserve"> </w:t>
      </w:r>
      <w:r w:rsidR="00A773C9">
        <w:rPr>
          <w:rFonts w:ascii="Times New Roman" w:hAnsi="Times New Roman"/>
          <w:color w:val="000000" w:themeColor="text1"/>
          <w:sz w:val="24"/>
          <w:szCs w:val="24"/>
          <w:lang w:val="en-US"/>
        </w:rPr>
        <w:t>T</w:t>
      </w:r>
      <w:r w:rsidRPr="00A36079">
        <w:rPr>
          <w:rFonts w:ascii="Times New Roman" w:hAnsi="Times New Roman"/>
          <w:color w:val="000000" w:themeColor="text1"/>
          <w:sz w:val="24"/>
          <w:szCs w:val="24"/>
          <w:lang w:val="en-US"/>
        </w:rPr>
        <w:t xml:space="preserve">rust to the </w:t>
      </w:r>
      <w:r w:rsidR="00A773C9">
        <w:rPr>
          <w:rFonts w:ascii="Times New Roman" w:hAnsi="Times New Roman"/>
          <w:color w:val="000000" w:themeColor="text1"/>
          <w:sz w:val="24"/>
          <w:szCs w:val="24"/>
          <w:lang w:val="en-US"/>
        </w:rPr>
        <w:t>partner, organization values,</w:t>
      </w:r>
      <w:r w:rsidRPr="00A36079">
        <w:rPr>
          <w:rFonts w:ascii="Times New Roman" w:hAnsi="Times New Roman"/>
          <w:color w:val="000000" w:themeColor="text1"/>
          <w:sz w:val="24"/>
          <w:szCs w:val="24"/>
          <w:lang w:val="en-US"/>
        </w:rPr>
        <w:t xml:space="preserve"> partners’ commitment </w:t>
      </w:r>
      <w:r w:rsidR="00A773C9">
        <w:rPr>
          <w:rFonts w:ascii="Times New Roman" w:hAnsi="Times New Roman"/>
          <w:color w:val="000000" w:themeColor="text1"/>
          <w:sz w:val="24"/>
          <w:szCs w:val="24"/>
          <w:lang w:val="en-US"/>
        </w:rPr>
        <w:t>and other</w:t>
      </w:r>
      <w:r w:rsidR="00A773C9" w:rsidRPr="00A36079">
        <w:rPr>
          <w:rFonts w:ascii="Times New Roman" w:hAnsi="Times New Roman"/>
          <w:color w:val="000000" w:themeColor="text1"/>
          <w:sz w:val="24"/>
          <w:szCs w:val="24"/>
          <w:lang w:val="en-US"/>
        </w:rPr>
        <w:t xml:space="preserve"> social factors </w:t>
      </w:r>
      <w:r w:rsidR="00A773C9">
        <w:rPr>
          <w:rFonts w:ascii="Times New Roman" w:hAnsi="Times New Roman"/>
          <w:color w:val="000000" w:themeColor="text1"/>
          <w:sz w:val="24"/>
          <w:szCs w:val="24"/>
          <w:lang w:val="en-US"/>
        </w:rPr>
        <w:t xml:space="preserve">are </w:t>
      </w:r>
      <w:r w:rsidRPr="00A36079">
        <w:rPr>
          <w:rFonts w:ascii="Times New Roman" w:hAnsi="Times New Roman"/>
          <w:color w:val="000000" w:themeColor="text1"/>
          <w:sz w:val="24"/>
          <w:szCs w:val="24"/>
          <w:lang w:val="en-US"/>
        </w:rPr>
        <w:t>u</w:t>
      </w:r>
      <w:r>
        <w:rPr>
          <w:rFonts w:ascii="Times New Roman" w:hAnsi="Times New Roman"/>
          <w:color w:val="000000" w:themeColor="text1"/>
          <w:sz w:val="24"/>
          <w:szCs w:val="24"/>
          <w:lang w:val="en-US"/>
        </w:rPr>
        <w:t xml:space="preserve">sed to measure </w:t>
      </w:r>
      <w:r w:rsidR="00A773C9">
        <w:rPr>
          <w:rFonts w:ascii="Times New Roman" w:hAnsi="Times New Roman"/>
          <w:color w:val="000000" w:themeColor="text1"/>
          <w:sz w:val="24"/>
          <w:szCs w:val="24"/>
          <w:lang w:val="en-US"/>
        </w:rPr>
        <w:t xml:space="preserve">the </w:t>
      </w:r>
      <w:r>
        <w:rPr>
          <w:rFonts w:ascii="Times New Roman" w:hAnsi="Times New Roman"/>
          <w:color w:val="000000" w:themeColor="text1"/>
          <w:sz w:val="24"/>
          <w:szCs w:val="24"/>
          <w:lang w:val="en-US"/>
        </w:rPr>
        <w:t xml:space="preserve">influence of this </w:t>
      </w:r>
      <w:r w:rsidRPr="00A36079">
        <w:rPr>
          <w:rFonts w:ascii="Times New Roman" w:hAnsi="Times New Roman"/>
          <w:color w:val="000000" w:themeColor="text1"/>
          <w:sz w:val="24"/>
          <w:szCs w:val="24"/>
          <w:lang w:val="en-US"/>
        </w:rPr>
        <w:t>incentive</w:t>
      </w:r>
      <w:r w:rsidR="00A773C9">
        <w:rPr>
          <w:rFonts w:ascii="Times New Roman" w:hAnsi="Times New Roman"/>
          <w:color w:val="000000" w:themeColor="text1"/>
          <w:sz w:val="24"/>
          <w:szCs w:val="24"/>
          <w:lang w:val="en-US"/>
        </w:rPr>
        <w:t xml:space="preserve"> on cooperation</w:t>
      </w:r>
      <w:r w:rsidRPr="00A36079">
        <w:rPr>
          <w:rFonts w:ascii="Times New Roman" w:hAnsi="Times New Roman"/>
          <w:color w:val="000000" w:themeColor="text1"/>
          <w:sz w:val="24"/>
          <w:szCs w:val="24"/>
          <w:lang w:val="en-US"/>
        </w:rPr>
        <w:t xml:space="preserve">. </w:t>
      </w:r>
      <w:r w:rsidRPr="00A36079">
        <w:rPr>
          <w:rFonts w:ascii="Times New Roman" w:hAnsi="Times New Roman"/>
          <w:color w:val="000000" w:themeColor="text1"/>
          <w:sz w:val="24"/>
          <w:szCs w:val="24"/>
          <w:lang w:val="en-US"/>
        </w:rPr>
        <w:fldChar w:fldCharType="begin"/>
      </w:r>
      <w:r>
        <w:rPr>
          <w:rFonts w:ascii="Times New Roman" w:hAnsi="Times New Roman"/>
          <w:color w:val="000000" w:themeColor="text1"/>
          <w:sz w:val="24"/>
          <w:szCs w:val="24"/>
          <w:lang w:val="en-US"/>
        </w:rPr>
        <w:instrText xml:space="preserve"> ADDIN ZOTERO_ITEM CSL_CITATION {"citationID":"BBoUNmBH","properties":{"formattedCitation":"(Das and Teng 2000; Estanyol 2010)","plainCitation":"(Das and Teng 2000; Estanyol 2010)"},"citationItems":[{"id":"29gfAAuJ/LqwTHCtu","uris":["http://zotero.org/groups/146191/items/R7B69GUV"],"uri":["http://zotero.org/groups/146191/items/R7B69GUV"],"itemData":{"id":"29gfAAuJ/LqwTHCtu","type":"article-journal","title":"A Resource-Based Theory of Strategic Alliances","container-title":"Journal of Management","page":"31-61","volume":"26","issue":"1","source":"jom.sagepub.com","abstract":"The resource-based view of the firm has not been systematically applied to strategic alliances. By examining the role of firm resources in strategic alliances, we attempt, in this paper, to put forward a general resource-based theory of strategic alliances, synthesizing the various findings in the literature on alliances from a resource-based view. The proposed theory covers four major aspects of strategic alliances: rationale, formation, structural preferences, and performance. The resource-based view suggests that the rationale for alliances is the value-creation potential of firm resources that are pooled together. We note that certain resource characteristics, such as imperfect mobility, imitability, and substitutability, promise accentuated value-creation, and thus facilitate alliance formation. We discuss how the resource profiles of partner firms would determine their structural preferences in terms of four major categories of alliances: equity joint ventures, minority equity alliances, bilateral contract-based alliances, and unilateral contract-based alliances. As part of the theory, we propose a typology of inter-partner resource alignment based on the two dimensions of resource similarity and resource utilization, yielding four types of alignment: supplementary, surplus, complementary, and wasteful. We also discuss how partner resource alignment directly affects collective strengths and inter-firm conflicts in alliances, which in turn contribute to alliance performance. Finally, we develop a number of propositions to facilitate empirical testing of the theoretical framework, suggest ways to carry out this testing, indicate future research directions, and list some of the more significant managerial implications of the framework.","DOI":"10.1177/014920630002600105","ISSN":"0149-2063, 1557-1211","journalAbbreviation":"Journal of Management","language":"en","author":[{"family":"Das","given":"T. K."},{"family":"Teng","given":"Bing-Sheng"}],"issued":{"year":2000,"month":2,"day":1},"accessed":{"year":2013,"month":2,"day":9},"page-first":"31","container-title-short":"Journal of Management"}},{"id":23,"uris":["http://zotero.org/groups/146191/items/4SC3CD94"],"uri":["http://zotero.org/groups/146191/items/4SC3CD94"],"itemData":{"id":23,"type":"article-journal","title":"The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framework","author":[{"family":"Estanyol","given":"Francesc"}],"issued":{"date-parts":[["2010"]]},"accessed":{"date-parts":[["2013",3,16]]}}}],"schema":"https://github.com/citation-style-language/schema/raw/master/csl-citation.json"} </w:instrText>
      </w:r>
      <w:r w:rsidRPr="00A36079">
        <w:rPr>
          <w:rFonts w:ascii="Times New Roman" w:hAnsi="Times New Roman"/>
          <w:color w:val="000000" w:themeColor="text1"/>
          <w:sz w:val="24"/>
          <w:szCs w:val="24"/>
          <w:lang w:val="en-US"/>
        </w:rPr>
        <w:fldChar w:fldCharType="separate"/>
      </w:r>
      <w:r w:rsidRPr="00773A7C">
        <w:rPr>
          <w:rFonts w:ascii="Times New Roman" w:hAnsi="Times New Roman"/>
          <w:sz w:val="24"/>
          <w:lang w:val="en-US"/>
        </w:rPr>
        <w:t>(Das and Teng 2000; Estanyol 2010)</w:t>
      </w:r>
      <w:r w:rsidRPr="00A36079">
        <w:rPr>
          <w:rFonts w:ascii="Times New Roman" w:hAnsi="Times New Roman"/>
          <w:color w:val="000000" w:themeColor="text1"/>
          <w:sz w:val="24"/>
          <w:szCs w:val="24"/>
          <w:lang w:val="en-US"/>
        </w:rPr>
        <w:fldChar w:fldCharType="end"/>
      </w:r>
    </w:p>
    <w:p w:rsidR="00086904" w:rsidRPr="00524FCE" w:rsidRDefault="00086904" w:rsidP="00E37CAC">
      <w:pPr>
        <w:autoSpaceDE w:val="0"/>
        <w:autoSpaceDN w:val="0"/>
        <w:adjustRightInd w:val="0"/>
        <w:spacing w:after="0" w:line="360" w:lineRule="auto"/>
        <w:ind w:firstLine="708"/>
        <w:jc w:val="both"/>
        <w:rPr>
          <w:rFonts w:ascii="Times New Roman" w:eastAsiaTheme="minorHAnsi" w:hAnsi="Times New Roman"/>
          <w:color w:val="000000" w:themeColor="text1"/>
          <w:sz w:val="24"/>
          <w:szCs w:val="24"/>
          <w:lang w:val="en-US"/>
        </w:rPr>
      </w:pPr>
      <w:r w:rsidRPr="00A36079">
        <w:rPr>
          <w:rFonts w:ascii="Times New Roman" w:eastAsiaTheme="minorHAnsi" w:hAnsi="Times New Roman"/>
          <w:sz w:val="24"/>
          <w:szCs w:val="24"/>
          <w:lang w:val="en-US"/>
        </w:rPr>
        <w:t xml:space="preserve">Some types of collaboration </w:t>
      </w:r>
      <w:r w:rsidR="00E82F0C">
        <w:rPr>
          <w:rFonts w:ascii="Times New Roman" w:eastAsiaTheme="minorHAnsi" w:hAnsi="Times New Roman"/>
          <w:sz w:val="24"/>
          <w:szCs w:val="24"/>
          <w:lang w:val="en-US"/>
        </w:rPr>
        <w:t>let firms</w:t>
      </w:r>
      <w:r w:rsidR="00500232">
        <w:rPr>
          <w:rFonts w:ascii="Times New Roman" w:eastAsiaTheme="minorHAnsi" w:hAnsi="Times New Roman"/>
          <w:sz w:val="24"/>
          <w:szCs w:val="24"/>
          <w:lang w:val="en-US"/>
        </w:rPr>
        <w:t xml:space="preserve"> </w:t>
      </w:r>
      <w:r w:rsidRPr="00A36079">
        <w:rPr>
          <w:rFonts w:ascii="Times New Roman" w:eastAsiaTheme="minorHAnsi" w:hAnsi="Times New Roman"/>
          <w:sz w:val="24"/>
          <w:szCs w:val="24"/>
          <w:lang w:val="en-US"/>
        </w:rPr>
        <w:t xml:space="preserve">achieve </w:t>
      </w:r>
      <w:r>
        <w:rPr>
          <w:rFonts w:ascii="Times New Roman" w:eastAsiaTheme="minorHAnsi" w:hAnsi="Times New Roman"/>
          <w:sz w:val="24"/>
          <w:szCs w:val="24"/>
          <w:lang w:val="en-US"/>
        </w:rPr>
        <w:t>a better selling position</w:t>
      </w:r>
      <w:r w:rsidRPr="00A36079">
        <w:rPr>
          <w:rFonts w:ascii="Times New Roman" w:eastAsiaTheme="minorHAnsi" w:hAnsi="Times New Roman"/>
          <w:sz w:val="24"/>
          <w:szCs w:val="24"/>
          <w:lang w:val="en-US"/>
        </w:rPr>
        <w:t xml:space="preserve">, which results in </w:t>
      </w:r>
      <w:r>
        <w:rPr>
          <w:rFonts w:ascii="Times New Roman" w:eastAsiaTheme="minorHAnsi" w:hAnsi="Times New Roman"/>
          <w:sz w:val="24"/>
          <w:szCs w:val="24"/>
          <w:lang w:val="en-US"/>
        </w:rPr>
        <w:t>increasing</w:t>
      </w:r>
      <w:r w:rsidRPr="00A36079">
        <w:rPr>
          <w:rFonts w:ascii="Times New Roman" w:eastAsiaTheme="minorHAnsi" w:hAnsi="Times New Roman"/>
          <w:sz w:val="24"/>
          <w:szCs w:val="24"/>
          <w:lang w:val="en-US"/>
        </w:rPr>
        <w:t xml:space="preserve"> sales for its participants</w:t>
      </w:r>
      <w:r>
        <w:rPr>
          <w:rFonts w:ascii="Times New Roman" w:eastAsiaTheme="minorHAnsi" w:hAnsi="Times New Roman"/>
          <w:sz w:val="24"/>
          <w:szCs w:val="24"/>
          <w:lang w:val="en-US"/>
        </w:rPr>
        <w:t xml:space="preserve"> because of product quality</w:t>
      </w:r>
      <w:r w:rsidR="00E82F0C" w:rsidRPr="00E82F0C">
        <w:rPr>
          <w:rFonts w:ascii="Times New Roman" w:eastAsiaTheme="minorHAnsi" w:hAnsi="Times New Roman"/>
          <w:sz w:val="24"/>
          <w:szCs w:val="24"/>
          <w:lang w:val="en-US"/>
        </w:rPr>
        <w:t xml:space="preserve"> </w:t>
      </w:r>
      <w:r w:rsidR="00E82F0C">
        <w:rPr>
          <w:rFonts w:ascii="Times New Roman" w:eastAsiaTheme="minorHAnsi" w:hAnsi="Times New Roman"/>
          <w:sz w:val="24"/>
          <w:szCs w:val="24"/>
          <w:lang w:val="en-US"/>
        </w:rPr>
        <w:t>growth</w:t>
      </w:r>
      <w:r w:rsidRPr="00A36079">
        <w:rPr>
          <w:rFonts w:ascii="Times New Roman" w:eastAsiaTheme="minorHAnsi" w:hAnsi="Times New Roman"/>
          <w:sz w:val="24"/>
          <w:szCs w:val="24"/>
          <w:lang w:val="en-US"/>
        </w:rPr>
        <w:t>.</w:t>
      </w:r>
      <w:r w:rsidR="00B40D26">
        <w:rPr>
          <w:rFonts w:ascii="Times New Roman" w:eastAsiaTheme="minorHAnsi" w:hAnsi="Times New Roman"/>
          <w:sz w:val="24"/>
          <w:szCs w:val="24"/>
          <w:lang w:val="en-US"/>
        </w:rPr>
        <w:fldChar w:fldCharType="begin"/>
      </w:r>
      <w:r w:rsidR="00B40D26">
        <w:rPr>
          <w:rFonts w:ascii="Times New Roman" w:eastAsiaTheme="minorHAnsi" w:hAnsi="Times New Roman"/>
          <w:sz w:val="24"/>
          <w:szCs w:val="24"/>
          <w:lang w:val="en-US"/>
        </w:rPr>
        <w:instrText xml:space="preserve"> ADDIN ZOTERO_ITEM CSL_CITATION {"citationID":"heIalRiD","properties":{"formattedCitation":"(Wu and Callahan 2005)","plainCitation":"(Wu and Callahan 2005)"},"citationItems":[{"id":397,"uris":["http://zotero.org/groups/146191/items/VB7KX7JR"],"uri":["http://zotero.org/groups/146191/items/VB7KX7JR"],"itemData":{"id":397,"type":"article-journal","title":"Motive, form and function of international R&amp;amp;D alliances: Evidence from the Chinese IT industry","container-title":"The Journal of High Technology Management Research","page":"173-191","volume":"16","issue":"2","source":"CrossRef","DOI":"10.1016/j.hitech.2005.10.006","ISSN":"10478310","shortTitle":"Motive, form and function of international R&amp;amp;D alliances","language":"en","author":[{"family":"Wu","given":"Jian"},{"family":"Callahan","given":"John"}],"issued":{"date-parts":[["2005",12]]},"accessed":{"date-parts":[["2014",4,25]]}}}],"schema":"https://github.com/citation-style-language/schema/raw/master/csl-citation.json"} </w:instrText>
      </w:r>
      <w:r w:rsidR="00B40D26">
        <w:rPr>
          <w:rFonts w:ascii="Times New Roman" w:eastAsiaTheme="minorHAnsi" w:hAnsi="Times New Roman"/>
          <w:sz w:val="24"/>
          <w:szCs w:val="24"/>
          <w:lang w:val="en-US"/>
        </w:rPr>
        <w:fldChar w:fldCharType="separate"/>
      </w:r>
      <w:r w:rsidR="00B40D26" w:rsidRPr="00B40D26">
        <w:rPr>
          <w:rFonts w:ascii="Times New Roman" w:hAnsi="Times New Roman"/>
          <w:sz w:val="24"/>
          <w:lang w:val="en-US"/>
        </w:rPr>
        <w:t>(Wu and Callahan 2005)</w:t>
      </w:r>
      <w:r w:rsidR="00B40D26">
        <w:rPr>
          <w:rFonts w:ascii="Times New Roman" w:eastAsiaTheme="minorHAnsi" w:hAnsi="Times New Roman"/>
          <w:sz w:val="24"/>
          <w:szCs w:val="24"/>
          <w:lang w:val="en-US"/>
        </w:rPr>
        <w:fldChar w:fldCharType="end"/>
      </w:r>
      <w:r w:rsidRPr="00FC60F5">
        <w:rPr>
          <w:rFonts w:ascii="Times New Roman" w:eastAsiaTheme="minorHAnsi" w:hAnsi="Times New Roman"/>
          <w:sz w:val="24"/>
          <w:szCs w:val="24"/>
          <w:lang w:val="en-US"/>
        </w:rPr>
        <w:t xml:space="preserve"> </w:t>
      </w:r>
      <w:r w:rsidRPr="00A36079">
        <w:rPr>
          <w:rFonts w:ascii="Times New Roman" w:hAnsi="Times New Roman"/>
          <w:color w:val="000000" w:themeColor="text1"/>
          <w:sz w:val="24"/>
          <w:szCs w:val="24"/>
          <w:lang w:val="en-US"/>
        </w:rPr>
        <w:t xml:space="preserve">For instance, participation in engineering alliances helps companies to ensure a certain volume of business, because </w:t>
      </w:r>
      <w:r>
        <w:rPr>
          <w:rFonts w:ascii="Times New Roman" w:hAnsi="Times New Roman"/>
          <w:color w:val="000000" w:themeColor="text1"/>
          <w:sz w:val="24"/>
          <w:szCs w:val="24"/>
          <w:lang w:val="en-US"/>
        </w:rPr>
        <w:t>cooperation</w:t>
      </w:r>
      <w:r w:rsidRPr="00A36079">
        <w:rPr>
          <w:rFonts w:ascii="Times New Roman" w:hAnsi="Times New Roman"/>
          <w:color w:val="000000" w:themeColor="text1"/>
          <w:sz w:val="24"/>
          <w:szCs w:val="24"/>
          <w:lang w:val="en-US"/>
        </w:rPr>
        <w:t xml:space="preserve"> encourage</w:t>
      </w:r>
      <w:r>
        <w:rPr>
          <w:rFonts w:ascii="Times New Roman" w:hAnsi="Times New Roman"/>
          <w:color w:val="000000" w:themeColor="text1"/>
          <w:sz w:val="24"/>
          <w:szCs w:val="24"/>
          <w:lang w:val="en-US"/>
        </w:rPr>
        <w:t>s</w:t>
      </w:r>
      <w:r w:rsidRPr="00A36079">
        <w:rPr>
          <w:rFonts w:ascii="Times New Roman" w:hAnsi="Times New Roman"/>
          <w:color w:val="000000" w:themeColor="text1"/>
          <w:sz w:val="24"/>
          <w:szCs w:val="24"/>
          <w:lang w:val="en-US"/>
        </w:rPr>
        <w:t xml:space="preserve"> </w:t>
      </w:r>
      <w:r w:rsidR="00B83F47">
        <w:rPr>
          <w:rFonts w:ascii="Times New Roman" w:hAnsi="Times New Roman"/>
          <w:color w:val="000000" w:themeColor="text1"/>
          <w:sz w:val="24"/>
          <w:szCs w:val="24"/>
          <w:lang w:val="en-US"/>
        </w:rPr>
        <w:t>firms</w:t>
      </w:r>
      <w:r w:rsidRPr="00A36079">
        <w:rPr>
          <w:rFonts w:ascii="Times New Roman" w:hAnsi="Times New Roman"/>
          <w:color w:val="000000" w:themeColor="text1"/>
          <w:sz w:val="24"/>
          <w:szCs w:val="24"/>
          <w:lang w:val="en-US"/>
        </w:rPr>
        <w:t xml:space="preserve"> to respond to business op</w:t>
      </w:r>
      <w:r w:rsidR="00B83F47">
        <w:rPr>
          <w:rFonts w:ascii="Times New Roman" w:hAnsi="Times New Roman"/>
          <w:color w:val="000000" w:themeColor="text1"/>
          <w:sz w:val="24"/>
          <w:szCs w:val="24"/>
          <w:lang w:val="en-US"/>
        </w:rPr>
        <w:t>portunities in the best way</w:t>
      </w:r>
      <w:r w:rsidRPr="00A36079">
        <w:rPr>
          <w:rFonts w:ascii="Times New Roman" w:hAnsi="Times New Roman"/>
          <w:color w:val="000000" w:themeColor="text1"/>
          <w:sz w:val="24"/>
          <w:szCs w:val="24"/>
          <w:lang w:val="en-US"/>
        </w:rPr>
        <w:t xml:space="preserve">. </w:t>
      </w:r>
      <w:r w:rsidRPr="00A36079">
        <w:rPr>
          <w:rFonts w:ascii="Times New Roman" w:hAnsi="Times New Roman"/>
          <w:color w:val="000000" w:themeColor="text1"/>
          <w:sz w:val="24"/>
          <w:szCs w:val="24"/>
          <w:lang w:val="en-US"/>
        </w:rPr>
        <w:fldChar w:fldCharType="begin"/>
      </w:r>
      <w:r w:rsidRPr="00A36079">
        <w:rPr>
          <w:rFonts w:ascii="Times New Roman" w:hAnsi="Times New Roman"/>
          <w:color w:val="000000" w:themeColor="text1"/>
          <w:sz w:val="24"/>
          <w:szCs w:val="24"/>
          <w:lang w:val="en-US"/>
        </w:rPr>
        <w:instrText xml:space="preserve"> ADDIN ZOTERO_ITEM CSL_CITATION {"citationID":"Jyk1Xwg3","properties":{"formattedCitation":"(Parent-Thirion 2007)","plainCitation":"(Parent-Thirion 2007)"},"citationItems":[{"id":238,"uris":["http://zotero.org/groups/146191/items/598GBXFQ"],"uri":["http://zotero.org/groups/146191/items/598GBXFQ"],"itemData":{"id":238,"type":"book","title":"Fourth European working conditions survey: Impact of interfirm relationships – employment and working conditions","publisher":"European Foundation for the Improvement of Living and Working Conditions","source":"Google Scholar","author":[{"family":"Parent-Thirion","given":"Agnès"}],"issued":{"date-parts":[["2007"]]}}}],"schema":"https://github.com/citation-style-language/schema/raw/master/csl-citation.json"} </w:instrText>
      </w:r>
      <w:r w:rsidRPr="00A36079">
        <w:rPr>
          <w:rFonts w:ascii="Times New Roman" w:hAnsi="Times New Roman"/>
          <w:color w:val="000000" w:themeColor="text1"/>
          <w:sz w:val="24"/>
          <w:szCs w:val="24"/>
          <w:lang w:val="en-US"/>
        </w:rPr>
        <w:fldChar w:fldCharType="separate"/>
      </w:r>
      <w:r w:rsidRPr="00A36079">
        <w:rPr>
          <w:rFonts w:ascii="Times New Roman" w:hAnsi="Times New Roman"/>
          <w:sz w:val="24"/>
          <w:szCs w:val="24"/>
          <w:lang w:val="en-US"/>
        </w:rPr>
        <w:t>(Parent-Thirion 2007)</w:t>
      </w:r>
      <w:r w:rsidRPr="00A36079">
        <w:rPr>
          <w:rFonts w:ascii="Times New Roman" w:hAnsi="Times New Roman"/>
          <w:color w:val="000000" w:themeColor="text1"/>
          <w:sz w:val="24"/>
          <w:szCs w:val="24"/>
          <w:lang w:val="en-US"/>
        </w:rPr>
        <w:fldChar w:fldCharType="end"/>
      </w:r>
      <w:r w:rsidRPr="00A36079">
        <w:rPr>
          <w:rFonts w:ascii="Times New Roman" w:hAnsi="Times New Roman"/>
          <w:color w:val="000000" w:themeColor="text1"/>
          <w:sz w:val="24"/>
          <w:szCs w:val="24"/>
          <w:lang w:val="en-US"/>
        </w:rPr>
        <w:t xml:space="preserve"> </w:t>
      </w:r>
      <w:r w:rsidR="00A81E4C">
        <w:rPr>
          <w:rFonts w:ascii="Times New Roman" w:hAnsi="Times New Roman"/>
          <w:color w:val="000000" w:themeColor="text1"/>
          <w:sz w:val="24"/>
          <w:szCs w:val="24"/>
          <w:lang w:val="en-US"/>
        </w:rPr>
        <w:t>Researchers use company’s age</w:t>
      </w:r>
      <w:r w:rsidRPr="00A36079">
        <w:rPr>
          <w:rFonts w:ascii="Times New Roman" w:hAnsi="Times New Roman"/>
          <w:color w:val="000000" w:themeColor="text1"/>
          <w:sz w:val="24"/>
          <w:szCs w:val="24"/>
          <w:lang w:val="en-US"/>
        </w:rPr>
        <w:t xml:space="preserve">, as a factor characterizing company’s experience to measure the influence of this motive. (Chen, Karami 2008) </w:t>
      </w:r>
      <w:r>
        <w:rPr>
          <w:rFonts w:ascii="Times New Roman" w:hAnsi="Times New Roman"/>
          <w:color w:val="000000" w:themeColor="text1"/>
          <w:sz w:val="24"/>
          <w:szCs w:val="24"/>
          <w:lang w:val="en-US"/>
        </w:rPr>
        <w:t>N</w:t>
      </w:r>
      <w:r w:rsidRPr="00A36079">
        <w:rPr>
          <w:rFonts w:ascii="Times New Roman" w:hAnsi="Times New Roman"/>
          <w:color w:val="000000" w:themeColor="text1"/>
          <w:sz w:val="24"/>
          <w:szCs w:val="24"/>
          <w:lang w:val="en-US"/>
        </w:rPr>
        <w:t>ewcomers tend to organize the collaborative alliances more often with enterprises, academic</w:t>
      </w:r>
      <w:r w:rsidR="00B83F47">
        <w:rPr>
          <w:rFonts w:ascii="Times New Roman" w:hAnsi="Times New Roman"/>
          <w:color w:val="000000" w:themeColor="text1"/>
          <w:sz w:val="24"/>
          <w:szCs w:val="24"/>
          <w:lang w:val="en-US"/>
        </w:rPr>
        <w:t xml:space="preserve"> institutions, competing firms </w:t>
      </w:r>
      <w:r w:rsidRPr="00A36079">
        <w:rPr>
          <w:rFonts w:ascii="Times New Roman" w:hAnsi="Times New Roman"/>
          <w:color w:val="000000" w:themeColor="text1"/>
          <w:sz w:val="24"/>
          <w:szCs w:val="24"/>
          <w:lang w:val="en-US"/>
        </w:rPr>
        <w:t xml:space="preserve">and even customers, because this links help them to overcome barriers to entry. </w:t>
      </w:r>
      <w:r w:rsidRPr="00A36079">
        <w:rPr>
          <w:rFonts w:ascii="Times New Roman" w:hAnsi="Times New Roman"/>
          <w:color w:val="000000" w:themeColor="text1"/>
          <w:sz w:val="24"/>
          <w:szCs w:val="24"/>
          <w:lang w:val="en-US"/>
        </w:rPr>
        <w:fldChar w:fldCharType="begin"/>
      </w:r>
      <w:r w:rsidRPr="00A36079">
        <w:rPr>
          <w:rFonts w:ascii="Times New Roman" w:hAnsi="Times New Roman"/>
          <w:color w:val="000000" w:themeColor="text1"/>
          <w:sz w:val="24"/>
          <w:szCs w:val="24"/>
          <w:lang w:val="en-US"/>
        </w:rPr>
        <w:instrText xml:space="preserve"> ADDIN ZOTERO_ITEM CSL_CITATION {"citationID":"XQ6DcEYe","properties":{"formattedCitation":"(Miotti and Sachwald 2003)","plainCitation":"(Miotti and Sachwald 2003)"},"citationItems":[{"id":105,"uris":["http://zotero.org/groups/146191/items/ZWZR3ZHW"],"uri":["http://zotero.org/groups/146191/items/ZWZR3ZHW"],"itemData":{"id":105,"type":"article-journal","title":"Co-operative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A36079">
        <w:rPr>
          <w:rFonts w:ascii="Times New Roman" w:hAnsi="Times New Roman"/>
          <w:color w:val="000000" w:themeColor="text1"/>
          <w:sz w:val="24"/>
          <w:szCs w:val="24"/>
          <w:lang w:val="en-US"/>
        </w:rPr>
        <w:fldChar w:fldCharType="separate"/>
      </w:r>
      <w:r w:rsidRPr="00A36079">
        <w:rPr>
          <w:rFonts w:ascii="Times New Roman" w:hAnsi="Times New Roman"/>
          <w:sz w:val="24"/>
          <w:szCs w:val="24"/>
          <w:lang w:val="en-US"/>
        </w:rPr>
        <w:t>(Miotti and Sachwald 2003)</w:t>
      </w:r>
      <w:r w:rsidRPr="00A36079">
        <w:rPr>
          <w:rFonts w:ascii="Times New Roman" w:hAnsi="Times New Roman"/>
          <w:color w:val="000000" w:themeColor="text1"/>
          <w:sz w:val="24"/>
          <w:szCs w:val="24"/>
          <w:lang w:val="en-US"/>
        </w:rPr>
        <w:fldChar w:fldCharType="end"/>
      </w:r>
      <w:r w:rsidRPr="00A36079">
        <w:rPr>
          <w:rFonts w:ascii="Times New Roman" w:hAnsi="Times New Roman"/>
          <w:color w:val="000000" w:themeColor="text1"/>
          <w:sz w:val="24"/>
          <w:szCs w:val="24"/>
          <w:lang w:val="en-US"/>
        </w:rPr>
        <w:t xml:space="preserve"> </w:t>
      </w:r>
    </w:p>
    <w:p w:rsidR="00086904" w:rsidRPr="00524FCE" w:rsidRDefault="00086904" w:rsidP="00E37CAC">
      <w:pPr>
        <w:autoSpaceDE w:val="0"/>
        <w:autoSpaceDN w:val="0"/>
        <w:adjustRightInd w:val="0"/>
        <w:spacing w:after="0" w:line="360" w:lineRule="auto"/>
        <w:ind w:firstLine="708"/>
        <w:jc w:val="both"/>
        <w:rPr>
          <w:rFonts w:ascii="Times New Roman" w:eastAsiaTheme="minorHAnsi" w:hAnsi="Times New Roman"/>
          <w:color w:val="000000" w:themeColor="text1"/>
          <w:sz w:val="24"/>
          <w:szCs w:val="24"/>
          <w:lang w:val="en-US"/>
        </w:rPr>
      </w:pPr>
      <w:r w:rsidRPr="00A36079">
        <w:rPr>
          <w:rFonts w:ascii="Times New Roman" w:eastAsiaTheme="minorHAnsi" w:hAnsi="Times New Roman"/>
          <w:color w:val="000000" w:themeColor="text1"/>
          <w:sz w:val="24"/>
          <w:szCs w:val="24"/>
          <w:lang w:val="en-US"/>
        </w:rPr>
        <w:t>Cooperation</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with</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other</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companies</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promote</w:t>
      </w:r>
      <w:r w:rsidR="00B40D26">
        <w:rPr>
          <w:rFonts w:ascii="Times New Roman" w:eastAsiaTheme="minorHAnsi" w:hAnsi="Times New Roman"/>
          <w:color w:val="000000" w:themeColor="text1"/>
          <w:sz w:val="24"/>
          <w:szCs w:val="24"/>
          <w:lang w:val="en-US"/>
        </w:rPr>
        <w:t>s</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a</w:t>
      </w:r>
      <w:r w:rsidRPr="00495E93">
        <w:rPr>
          <w:rFonts w:ascii="Times New Roman" w:eastAsiaTheme="minorHAnsi" w:hAnsi="Times New Roman"/>
          <w:color w:val="000000" w:themeColor="text1"/>
          <w:sz w:val="24"/>
          <w:szCs w:val="24"/>
          <w:lang w:val="en-US"/>
        </w:rPr>
        <w:t xml:space="preserve"> </w:t>
      </w:r>
      <w:r w:rsidR="00B40D26">
        <w:rPr>
          <w:rFonts w:ascii="Times New Roman" w:eastAsiaTheme="minorHAnsi" w:hAnsi="Times New Roman"/>
          <w:color w:val="000000" w:themeColor="text1"/>
          <w:sz w:val="24"/>
          <w:szCs w:val="24"/>
          <w:lang w:val="en-US"/>
        </w:rPr>
        <w:t>firm</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with</w:t>
      </w:r>
      <w:r w:rsidRPr="00495E93">
        <w:rPr>
          <w:rFonts w:ascii="Times New Roman" w:eastAsiaTheme="minorHAnsi" w:hAnsi="Times New Roman"/>
          <w:color w:val="000000" w:themeColor="text1"/>
          <w:sz w:val="24"/>
          <w:szCs w:val="24"/>
          <w:lang w:val="en-US"/>
        </w:rPr>
        <w:t xml:space="preserve"> </w:t>
      </w:r>
      <w:r w:rsidR="00B40D26">
        <w:rPr>
          <w:rFonts w:ascii="Times New Roman" w:eastAsiaTheme="minorHAnsi" w:hAnsi="Times New Roman"/>
          <w:color w:val="000000" w:themeColor="text1"/>
          <w:sz w:val="24"/>
          <w:szCs w:val="24"/>
          <w:lang w:val="en-US"/>
        </w:rPr>
        <w:t xml:space="preserve">an </w:t>
      </w:r>
      <w:r w:rsidRPr="00A36079">
        <w:rPr>
          <w:rFonts w:ascii="Times New Roman" w:eastAsiaTheme="minorHAnsi" w:hAnsi="Times New Roman"/>
          <w:color w:val="000000" w:themeColor="text1"/>
          <w:sz w:val="24"/>
          <w:szCs w:val="24"/>
          <w:lang w:val="en-US"/>
        </w:rPr>
        <w:t>access</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to</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bigger</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projects</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and</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funding</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from</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the</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large</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number</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of</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research</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funding</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programs</w:t>
      </w:r>
      <w:r w:rsidR="00A773C9">
        <w:rPr>
          <w:rFonts w:ascii="Times New Roman" w:eastAsiaTheme="minorHAnsi" w:hAnsi="Times New Roman"/>
          <w:color w:val="000000" w:themeColor="text1"/>
          <w:sz w:val="24"/>
          <w:szCs w:val="24"/>
          <w:lang w:val="en-US"/>
        </w:rPr>
        <w:t>, because</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being</w:t>
      </w:r>
      <w:r w:rsidR="00B40D26">
        <w:rPr>
          <w:rFonts w:ascii="Times New Roman" w:eastAsiaTheme="minorHAnsi" w:hAnsi="Times New Roman"/>
          <w:color w:val="000000" w:themeColor="text1"/>
          <w:sz w:val="24"/>
          <w:szCs w:val="24"/>
          <w:lang w:val="en-US"/>
        </w:rPr>
        <w:t xml:space="preserve"> a</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part</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of</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interfirm</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collaboration</w:t>
      </w:r>
      <w:r w:rsidRPr="00495E93">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increase</w:t>
      </w:r>
      <w:r w:rsidR="00A773C9">
        <w:rPr>
          <w:rFonts w:ascii="Times New Roman" w:eastAsiaTheme="minorHAnsi" w:hAnsi="Times New Roman"/>
          <w:color w:val="000000" w:themeColor="text1"/>
          <w:sz w:val="24"/>
          <w:szCs w:val="24"/>
          <w:lang w:val="en-US"/>
        </w:rPr>
        <w:t>s</w:t>
      </w:r>
      <w:r w:rsidRPr="00A36079">
        <w:rPr>
          <w:rFonts w:ascii="Times New Roman" w:eastAsiaTheme="minorHAnsi" w:hAnsi="Times New Roman"/>
          <w:color w:val="000000" w:themeColor="text1"/>
          <w:sz w:val="24"/>
          <w:szCs w:val="24"/>
          <w:lang w:val="en-US"/>
        </w:rPr>
        <w:t xml:space="preserve"> the investment capacity of an individual firm.</w:t>
      </w:r>
      <w:r>
        <w:rPr>
          <w:rFonts w:ascii="Times New Roman" w:eastAsiaTheme="minorHAnsi" w:hAnsi="Times New Roman"/>
          <w:color w:val="000000" w:themeColor="text1"/>
          <w:sz w:val="24"/>
          <w:szCs w:val="24"/>
          <w:lang w:val="en-US"/>
        </w:rPr>
        <w:fldChar w:fldCharType="begin"/>
      </w:r>
      <w:r>
        <w:rPr>
          <w:rFonts w:ascii="Times New Roman" w:eastAsiaTheme="minorHAnsi" w:hAnsi="Times New Roman"/>
          <w:color w:val="000000" w:themeColor="text1"/>
          <w:sz w:val="24"/>
          <w:szCs w:val="24"/>
          <w:lang w:val="en-US"/>
        </w:rPr>
        <w:instrText xml:space="preserve"> ADDIN ZOTERO_ITEM CSL_CITATION {"citationID":"rgTJIoUU","properties":{"formattedCitation":"(Estanyol 2010)","plainCitation":"(Estanyol 2010)"},"citationItems":[{"id":23,"uris":["http://zotero.org/groups/146191/items/4SC3CD94"],"uri":["http://zotero.org/groups/146191/items/4SC3CD94"],"itemData":{"id":23,"type":"article-journal","title":"The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framework","author":[{"family":"Estanyol","given":"Francesc"}],"issued":{"date-parts":[["2010"]]},"accessed":{"date-parts":[["2013",3,16]]}}}],"schema":"https://github.com/citation-style-language/schema/raw/master/csl-citation.json"} </w:instrText>
      </w:r>
      <w:r>
        <w:rPr>
          <w:rFonts w:ascii="Times New Roman" w:eastAsiaTheme="minorHAnsi" w:hAnsi="Times New Roman"/>
          <w:color w:val="000000" w:themeColor="text1"/>
          <w:sz w:val="24"/>
          <w:szCs w:val="24"/>
          <w:lang w:val="en-US"/>
        </w:rPr>
        <w:fldChar w:fldCharType="separate"/>
      </w:r>
      <w:r w:rsidRPr="00742569">
        <w:rPr>
          <w:rFonts w:ascii="Times New Roman" w:hAnsi="Times New Roman"/>
          <w:sz w:val="24"/>
          <w:lang w:val="en-US"/>
        </w:rPr>
        <w:t>(Estanyol 2010)</w:t>
      </w:r>
      <w:r>
        <w:rPr>
          <w:rFonts w:ascii="Times New Roman" w:eastAsiaTheme="minorHAnsi" w:hAnsi="Times New Roman"/>
          <w:color w:val="000000" w:themeColor="text1"/>
          <w:sz w:val="24"/>
          <w:szCs w:val="24"/>
          <w:lang w:val="en-US"/>
        </w:rPr>
        <w:fldChar w:fldCharType="end"/>
      </w:r>
      <w:r w:rsidRPr="00A36079">
        <w:rPr>
          <w:rFonts w:ascii="Times New Roman" w:eastAsiaTheme="minorHAnsi" w:hAnsi="Times New Roman"/>
          <w:color w:val="000000" w:themeColor="text1"/>
          <w:sz w:val="24"/>
          <w:szCs w:val="24"/>
          <w:lang w:val="en-US"/>
        </w:rPr>
        <w:t xml:space="preserve"> Companies </w:t>
      </w:r>
      <w:r>
        <w:rPr>
          <w:rFonts w:ascii="Times New Roman" w:eastAsiaTheme="minorHAnsi" w:hAnsi="Times New Roman"/>
          <w:color w:val="000000" w:themeColor="text1"/>
          <w:sz w:val="24"/>
          <w:szCs w:val="24"/>
          <w:lang w:val="en-US"/>
        </w:rPr>
        <w:t xml:space="preserve">also </w:t>
      </w:r>
      <w:r w:rsidRPr="00A36079">
        <w:rPr>
          <w:rFonts w:ascii="Times New Roman" w:eastAsiaTheme="minorHAnsi" w:hAnsi="Times New Roman"/>
          <w:color w:val="000000" w:themeColor="text1"/>
          <w:sz w:val="24"/>
          <w:szCs w:val="24"/>
          <w:lang w:val="en-US"/>
        </w:rPr>
        <w:t>increase their negotiating and political power while acting together. Chen, Karami</w:t>
      </w:r>
      <w:r>
        <w:rPr>
          <w:rFonts w:ascii="Times New Roman" w:eastAsiaTheme="minorHAnsi" w:hAnsi="Times New Roman"/>
          <w:color w:val="000000" w:themeColor="text1"/>
          <w:sz w:val="24"/>
          <w:szCs w:val="24"/>
          <w:lang w:val="en-US"/>
        </w:rPr>
        <w:t xml:space="preserve"> measure</w:t>
      </w:r>
      <w:r w:rsidR="00B40D26">
        <w:rPr>
          <w:rFonts w:ascii="Times New Roman" w:eastAsiaTheme="minorHAnsi" w:hAnsi="Times New Roman"/>
          <w:color w:val="000000" w:themeColor="text1"/>
          <w:sz w:val="24"/>
          <w:szCs w:val="24"/>
          <w:lang w:val="en-US"/>
        </w:rPr>
        <w:t>d</w:t>
      </w:r>
      <w:r>
        <w:rPr>
          <w:rFonts w:ascii="Times New Roman" w:eastAsiaTheme="minorHAnsi" w:hAnsi="Times New Roman"/>
          <w:color w:val="000000" w:themeColor="text1"/>
          <w:sz w:val="24"/>
          <w:szCs w:val="24"/>
          <w:lang w:val="en-US"/>
        </w:rPr>
        <w:t xml:space="preserve"> the impact of the</w:t>
      </w:r>
      <w:r w:rsidRPr="00A36079">
        <w:rPr>
          <w:rFonts w:ascii="Times New Roman" w:eastAsiaTheme="minorHAnsi" w:hAnsi="Times New Roman"/>
          <w:color w:val="000000" w:themeColor="text1"/>
          <w:sz w:val="24"/>
          <w:szCs w:val="24"/>
          <w:lang w:val="en-US"/>
        </w:rPr>
        <w:t>s</w:t>
      </w:r>
      <w:r>
        <w:rPr>
          <w:rFonts w:ascii="Times New Roman" w:eastAsiaTheme="minorHAnsi" w:hAnsi="Times New Roman"/>
          <w:color w:val="000000" w:themeColor="text1"/>
          <w:sz w:val="24"/>
          <w:szCs w:val="24"/>
          <w:lang w:val="en-US"/>
        </w:rPr>
        <w:t>e</w:t>
      </w:r>
      <w:r w:rsidRPr="00A36079">
        <w:rPr>
          <w:rFonts w:ascii="Times New Roman" w:eastAsiaTheme="minorHAnsi" w:hAnsi="Times New Roman"/>
          <w:color w:val="000000" w:themeColor="text1"/>
          <w:sz w:val="24"/>
          <w:szCs w:val="24"/>
          <w:lang w:val="en-US"/>
        </w:rPr>
        <w:t xml:space="preserve"> motive</w:t>
      </w:r>
      <w:r>
        <w:rPr>
          <w:rFonts w:ascii="Times New Roman" w:eastAsiaTheme="minorHAnsi" w:hAnsi="Times New Roman"/>
          <w:color w:val="000000" w:themeColor="text1"/>
          <w:sz w:val="24"/>
          <w:szCs w:val="24"/>
          <w:lang w:val="en-US"/>
        </w:rPr>
        <w:t>s</w:t>
      </w:r>
      <w:r w:rsidRPr="00A36079">
        <w:rPr>
          <w:rFonts w:ascii="Times New Roman" w:eastAsiaTheme="minorHAnsi" w:hAnsi="Times New Roman"/>
          <w:color w:val="000000" w:themeColor="text1"/>
          <w:sz w:val="24"/>
          <w:szCs w:val="24"/>
          <w:lang w:val="en-US"/>
        </w:rPr>
        <w:t xml:space="preserve"> with </w:t>
      </w:r>
      <w:r>
        <w:rPr>
          <w:rFonts w:ascii="Times New Roman" w:eastAsiaTheme="minorHAnsi" w:hAnsi="Times New Roman"/>
          <w:color w:val="000000" w:themeColor="text1"/>
          <w:sz w:val="24"/>
          <w:szCs w:val="24"/>
          <w:lang w:val="en-US"/>
        </w:rPr>
        <w:t>the</w:t>
      </w:r>
      <w:r w:rsidRPr="00A36079">
        <w:rPr>
          <w:rFonts w:ascii="Times New Roman" w:eastAsiaTheme="minorHAnsi" w:hAnsi="Times New Roman"/>
          <w:color w:val="000000" w:themeColor="text1"/>
          <w:sz w:val="24"/>
          <w:szCs w:val="24"/>
          <w:lang w:val="en-US"/>
        </w:rPr>
        <w:t xml:space="preserve"> factor, characterizing the size of the entity</w:t>
      </w:r>
      <w:r>
        <w:rPr>
          <w:rFonts w:ascii="Times New Roman" w:eastAsiaTheme="minorHAnsi" w:hAnsi="Times New Roman"/>
          <w:color w:val="000000" w:themeColor="text1"/>
          <w:sz w:val="24"/>
          <w:szCs w:val="24"/>
          <w:lang w:val="en-US"/>
        </w:rPr>
        <w:t>, because very often this motive is associated with small newcomers</w:t>
      </w:r>
      <w:r w:rsidRPr="00A36079">
        <w:rPr>
          <w:rFonts w:ascii="Times New Roman" w:eastAsiaTheme="minorHAnsi" w:hAnsi="Times New Roman"/>
          <w:color w:val="000000" w:themeColor="text1"/>
          <w:sz w:val="24"/>
          <w:szCs w:val="24"/>
          <w:lang w:val="en-US"/>
        </w:rPr>
        <w:t>.</w:t>
      </w:r>
      <w:r>
        <w:rPr>
          <w:rFonts w:ascii="Times New Roman" w:eastAsiaTheme="minorHAnsi" w:hAnsi="Times New Roman"/>
          <w:color w:val="000000" w:themeColor="text1"/>
          <w:sz w:val="24"/>
          <w:szCs w:val="24"/>
          <w:lang w:val="en-US"/>
        </w:rPr>
        <w:t xml:space="preserve"> </w:t>
      </w:r>
      <w:r w:rsidRPr="00A36079">
        <w:rPr>
          <w:rFonts w:ascii="Times New Roman" w:eastAsiaTheme="minorHAnsi" w:hAnsi="Times New Roman"/>
          <w:color w:val="000000" w:themeColor="text1"/>
          <w:sz w:val="24"/>
          <w:szCs w:val="24"/>
          <w:lang w:val="en-US"/>
        </w:rPr>
        <w:t>In turn, this factor may be m</w:t>
      </w:r>
      <w:r w:rsidR="009F6C40">
        <w:rPr>
          <w:rFonts w:ascii="Times New Roman" w:eastAsiaTheme="minorHAnsi" w:hAnsi="Times New Roman"/>
          <w:color w:val="000000" w:themeColor="text1"/>
          <w:sz w:val="24"/>
          <w:szCs w:val="24"/>
          <w:lang w:val="en-US"/>
        </w:rPr>
        <w:t xml:space="preserve">easured through staff headcount </w:t>
      </w:r>
      <w:r w:rsidRPr="00A36079">
        <w:rPr>
          <w:rFonts w:ascii="Times New Roman" w:eastAsiaTheme="minorHAnsi" w:hAnsi="Times New Roman"/>
          <w:color w:val="000000" w:themeColor="text1"/>
          <w:sz w:val="24"/>
          <w:szCs w:val="24"/>
          <w:lang w:val="en-US"/>
        </w:rPr>
        <w:fldChar w:fldCharType="begin"/>
      </w:r>
      <w:r w:rsidRPr="00A36079">
        <w:rPr>
          <w:rFonts w:ascii="Times New Roman" w:eastAsiaTheme="minorHAnsi" w:hAnsi="Times New Roman"/>
          <w:color w:val="000000" w:themeColor="text1"/>
          <w:sz w:val="24"/>
          <w:szCs w:val="24"/>
          <w:lang w:val="en-US"/>
        </w:rPr>
        <w:instrText xml:space="preserve"> ADDIN ZOTERO_ITEM CSL_CITATION {"citationID":"d8nadue77","properties":{"formattedCitation":"(Estanyol 2010)","plainCitation":"(Estanyol 2010)"},"citationItems":[{"id":23,"uris":["http://zotero.org/groups/146191/items/4SC3CD94"],"uri":["http://zotero.org/groups/146191/items/4SC3CD94"],"itemData":{"id":23,"type":"article-journal","title":"The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framework","author":[{"family":"Estanyol","given":"Francesc"}],"issued":{"date-parts":[["2010"]]},"accessed":{"date-parts":[["2013",3,16]]}}}],"schema":"https://github.com/citation-style-language/schema/raw/master/csl-citation.json"} </w:instrText>
      </w:r>
      <w:r w:rsidRPr="00A36079">
        <w:rPr>
          <w:rFonts w:ascii="Times New Roman" w:eastAsiaTheme="minorHAnsi" w:hAnsi="Times New Roman"/>
          <w:color w:val="000000" w:themeColor="text1"/>
          <w:sz w:val="24"/>
          <w:szCs w:val="24"/>
          <w:lang w:val="en-US"/>
        </w:rPr>
        <w:fldChar w:fldCharType="separate"/>
      </w:r>
      <w:r w:rsidRPr="00A36079">
        <w:rPr>
          <w:rFonts w:ascii="Times New Roman" w:eastAsiaTheme="minorHAnsi" w:hAnsi="Times New Roman"/>
          <w:color w:val="000000" w:themeColor="text1"/>
          <w:sz w:val="24"/>
          <w:szCs w:val="24"/>
          <w:lang w:val="en-US"/>
        </w:rPr>
        <w:t>(Estanyol 2010)</w:t>
      </w:r>
      <w:r w:rsidRPr="00A36079">
        <w:rPr>
          <w:rFonts w:ascii="Times New Roman" w:eastAsiaTheme="minorHAnsi" w:hAnsi="Times New Roman"/>
          <w:color w:val="000000" w:themeColor="text1"/>
          <w:sz w:val="24"/>
          <w:szCs w:val="24"/>
          <w:lang w:val="en-US"/>
        </w:rPr>
        <w:fldChar w:fldCharType="end"/>
      </w:r>
      <w:r w:rsidRPr="00A36079">
        <w:rPr>
          <w:rFonts w:ascii="Times New Roman" w:eastAsiaTheme="minorHAnsi" w:hAnsi="Times New Roman"/>
          <w:color w:val="000000" w:themeColor="text1"/>
          <w:sz w:val="24"/>
          <w:szCs w:val="24"/>
          <w:lang w:val="en-US"/>
        </w:rPr>
        <w:t xml:space="preserve"> </w:t>
      </w:r>
      <w:r>
        <w:rPr>
          <w:rFonts w:ascii="Times New Roman" w:eastAsiaTheme="minorHAnsi" w:hAnsi="Times New Roman"/>
          <w:color w:val="000000" w:themeColor="text1"/>
          <w:sz w:val="24"/>
          <w:szCs w:val="24"/>
          <w:lang w:val="en-US"/>
        </w:rPr>
        <w:t>or</w:t>
      </w:r>
      <w:r>
        <w:rPr>
          <w:rFonts w:ascii="Times New Roman" w:hAnsi="Times New Roman"/>
          <w:sz w:val="24"/>
          <w:szCs w:val="24"/>
          <w:lang w:val="en-US"/>
        </w:rPr>
        <w:t xml:space="preserve"> </w:t>
      </w:r>
      <w:r w:rsidRPr="00A36079">
        <w:rPr>
          <w:rFonts w:ascii="Times New Roman" w:eastAsiaTheme="minorHAnsi" w:hAnsi="Times New Roman"/>
          <w:color w:val="000000" w:themeColor="text1"/>
          <w:sz w:val="24"/>
          <w:szCs w:val="24"/>
          <w:lang w:val="en-US"/>
        </w:rPr>
        <w:t>market power.</w:t>
      </w:r>
      <w:r w:rsidRPr="00A36079">
        <w:rPr>
          <w:rFonts w:ascii="Times New Roman" w:eastAsiaTheme="minorHAnsi" w:hAnsi="Times New Roman"/>
          <w:color w:val="000000" w:themeColor="text1"/>
          <w:sz w:val="24"/>
          <w:szCs w:val="24"/>
          <w:lang w:val="en-US"/>
        </w:rPr>
        <w:fldChar w:fldCharType="begin"/>
      </w:r>
      <w:r w:rsidRPr="00A36079">
        <w:rPr>
          <w:rFonts w:ascii="Times New Roman" w:eastAsiaTheme="minorHAnsi" w:hAnsi="Times New Roman"/>
          <w:color w:val="000000" w:themeColor="text1"/>
          <w:sz w:val="24"/>
          <w:szCs w:val="24"/>
          <w:lang w:val="en-US"/>
        </w:rPr>
        <w:instrText xml:space="preserve"> ADDIN ZOTERO_ITEM CSL_CITATION {"citationID":"qYYZKhfa","properties":{"formattedCitation":"(Edwards-Schachter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A36079">
        <w:rPr>
          <w:rFonts w:ascii="Times New Roman" w:eastAsiaTheme="minorHAnsi" w:hAnsi="Times New Roman"/>
          <w:color w:val="000000" w:themeColor="text1"/>
          <w:sz w:val="24"/>
          <w:szCs w:val="24"/>
          <w:lang w:val="en-US"/>
        </w:rPr>
        <w:fldChar w:fldCharType="separate"/>
      </w:r>
      <w:r w:rsidRPr="005F6539">
        <w:rPr>
          <w:rFonts w:ascii="Times New Roman" w:hAnsi="Times New Roman"/>
          <w:sz w:val="24"/>
          <w:szCs w:val="24"/>
          <w:lang w:val="en-US"/>
        </w:rPr>
        <w:t>(Edwards-Schachter et al. 2012)</w:t>
      </w:r>
      <w:r w:rsidRPr="00A36079">
        <w:rPr>
          <w:rFonts w:ascii="Times New Roman" w:eastAsiaTheme="minorHAnsi" w:hAnsi="Times New Roman"/>
          <w:color w:val="000000" w:themeColor="text1"/>
          <w:sz w:val="24"/>
          <w:szCs w:val="24"/>
          <w:lang w:val="en-US"/>
        </w:rPr>
        <w:fldChar w:fldCharType="end"/>
      </w:r>
      <w:r>
        <w:rPr>
          <w:rFonts w:ascii="Times New Roman" w:eastAsiaTheme="minorHAnsi" w:hAnsi="Times New Roman"/>
          <w:color w:val="000000" w:themeColor="text1"/>
          <w:sz w:val="24"/>
          <w:szCs w:val="24"/>
          <w:lang w:val="en-US"/>
        </w:rPr>
        <w:t xml:space="preserve"> </w:t>
      </w:r>
    </w:p>
    <w:p w:rsidR="00086904" w:rsidRPr="001D10B8" w:rsidRDefault="00086904" w:rsidP="00E37CAC">
      <w:pPr>
        <w:autoSpaceDE w:val="0"/>
        <w:autoSpaceDN w:val="0"/>
        <w:adjustRightInd w:val="0"/>
        <w:spacing w:after="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By contrast, e</w:t>
      </w:r>
      <w:r w:rsidRPr="003D1D13">
        <w:rPr>
          <w:rFonts w:ascii="Times New Roman" w:eastAsiaTheme="minorHAnsi" w:hAnsi="Times New Roman"/>
          <w:sz w:val="24"/>
          <w:szCs w:val="24"/>
          <w:lang w:val="en-US"/>
        </w:rPr>
        <w:t xml:space="preserve">xternal </w:t>
      </w:r>
      <w:r>
        <w:rPr>
          <w:rFonts w:ascii="Times New Roman" w:eastAsiaTheme="minorHAnsi" w:hAnsi="Times New Roman"/>
          <w:sz w:val="24"/>
          <w:szCs w:val="24"/>
          <w:lang w:val="en-US"/>
        </w:rPr>
        <w:t>incentive</w:t>
      </w:r>
      <w:r w:rsidRPr="003D1D13">
        <w:rPr>
          <w:rFonts w:ascii="Times New Roman" w:eastAsiaTheme="minorHAnsi" w:hAnsi="Times New Roman"/>
          <w:sz w:val="24"/>
          <w:szCs w:val="24"/>
          <w:lang w:val="en-US"/>
        </w:rPr>
        <w:t xml:space="preserve">s include reasons related to market share, </w:t>
      </w:r>
      <w:r w:rsidR="00A773C9">
        <w:rPr>
          <w:rFonts w:ascii="Times New Roman" w:eastAsiaTheme="minorHAnsi" w:hAnsi="Times New Roman"/>
          <w:sz w:val="24"/>
          <w:szCs w:val="24"/>
          <w:lang w:val="en-US"/>
        </w:rPr>
        <w:t>industry’s features</w:t>
      </w:r>
      <w:r w:rsidRPr="003D1D13">
        <w:rPr>
          <w:rFonts w:ascii="Times New Roman" w:eastAsiaTheme="minorHAnsi" w:hAnsi="Times New Roman"/>
          <w:sz w:val="24"/>
          <w:szCs w:val="24"/>
          <w:lang w:val="en-US"/>
        </w:rPr>
        <w:t>, response to external threats.</w:t>
      </w:r>
      <w:r w:rsidR="00B40D26">
        <w:rPr>
          <w:rFonts w:ascii="Times New Roman" w:eastAsiaTheme="minorHAnsi" w:hAnsi="Times New Roman"/>
          <w:sz w:val="24"/>
          <w:szCs w:val="24"/>
          <w:lang w:val="en-US"/>
        </w:rPr>
        <w:fldChar w:fldCharType="begin"/>
      </w:r>
      <w:r w:rsidR="00B40D26">
        <w:rPr>
          <w:rFonts w:ascii="Times New Roman" w:eastAsiaTheme="minorHAnsi" w:hAnsi="Times New Roman"/>
          <w:sz w:val="24"/>
          <w:szCs w:val="24"/>
          <w:lang w:val="en-US"/>
        </w:rPr>
        <w:instrText xml:space="preserve"> ADDIN ZOTERO_ITEM CSL_CITATION {"citationID":"Yzmhs9kL","properties":{"formattedCitation":"(Dong and Glaister 2006)","plainCitation":"(Dong and Glaister 2006)"},"citationItems":[{"id":401,"uris":["http://zotero.org/groups/146191/items/GF8GBFF6"],"uri":["http://zotero.org/groups/146191/items/GF8GBFF6"],"itemData":{"id":401,"type":"article-journal","title":"Motives and partner selection criteria in international strategic alliances: Perspectives of Chinese firms","container-title":"International Business Review","page":"577-600","volume":"15","issue":"6","source":"CrossRef","DOI":"10.1016/j.ibusrev.2006.09.003","ISSN":"09695931","shortTitle":"Motives and partner selection criteria in international strategic alliances","language":"en","author":[{"family":"Dong","given":"Li"},{"family":"Glaister","given":"Keith W."}],"issued":{"date-parts":[["2006",12]]},"accessed":{"date-parts":[["2014",4,25]]}}}],"schema":"https://github.com/citation-style-language/schema/raw/master/csl-citation.json"} </w:instrText>
      </w:r>
      <w:r w:rsidR="00B40D26">
        <w:rPr>
          <w:rFonts w:ascii="Times New Roman" w:eastAsiaTheme="minorHAnsi" w:hAnsi="Times New Roman"/>
          <w:sz w:val="24"/>
          <w:szCs w:val="24"/>
          <w:lang w:val="en-US"/>
        </w:rPr>
        <w:fldChar w:fldCharType="separate"/>
      </w:r>
      <w:r w:rsidR="00B40D26" w:rsidRPr="00B40D26">
        <w:rPr>
          <w:rFonts w:ascii="Times New Roman" w:hAnsi="Times New Roman"/>
          <w:sz w:val="24"/>
          <w:lang w:val="en-US"/>
        </w:rPr>
        <w:t>(Dong and Glaister 2006)</w:t>
      </w:r>
      <w:r w:rsidR="00B40D26">
        <w:rPr>
          <w:rFonts w:ascii="Times New Roman" w:eastAsiaTheme="minorHAnsi" w:hAnsi="Times New Roman"/>
          <w:sz w:val="24"/>
          <w:szCs w:val="24"/>
          <w:lang w:val="en-US"/>
        </w:rPr>
        <w:fldChar w:fldCharType="end"/>
      </w:r>
      <w:r>
        <w:rPr>
          <w:rFonts w:ascii="Times New Roman" w:eastAsiaTheme="minorHAnsi" w:hAnsi="Times New Roman"/>
          <w:sz w:val="24"/>
          <w:szCs w:val="24"/>
          <w:lang w:val="en-US"/>
        </w:rPr>
        <w:t xml:space="preserve"> </w:t>
      </w:r>
      <w:r w:rsidRPr="001D10B8">
        <w:rPr>
          <w:rFonts w:ascii="Times New Roman" w:eastAsiaTheme="minorHAnsi" w:hAnsi="Times New Roman"/>
          <w:sz w:val="24"/>
          <w:szCs w:val="24"/>
          <w:lang w:val="en-US"/>
        </w:rPr>
        <w:t>Cooperation with a partner represent</w:t>
      </w:r>
      <w:r w:rsidR="00B40D26">
        <w:rPr>
          <w:rFonts w:ascii="Times New Roman" w:eastAsiaTheme="minorHAnsi" w:hAnsi="Times New Roman"/>
          <w:sz w:val="24"/>
          <w:szCs w:val="24"/>
          <w:lang w:val="en-US"/>
        </w:rPr>
        <w:t>s</w:t>
      </w:r>
      <w:r w:rsidRPr="001D10B8">
        <w:rPr>
          <w:rFonts w:ascii="Times New Roman" w:eastAsiaTheme="minorHAnsi" w:hAnsi="Times New Roman"/>
          <w:sz w:val="24"/>
          <w:szCs w:val="24"/>
          <w:lang w:val="en-US"/>
        </w:rPr>
        <w:t xml:space="preserve"> a vital knowledge for other market players. Consequently, it </w:t>
      </w:r>
      <w:r w:rsidR="00B40D26">
        <w:rPr>
          <w:rFonts w:ascii="Times New Roman" w:eastAsiaTheme="minorHAnsi" w:hAnsi="Times New Roman"/>
          <w:sz w:val="24"/>
          <w:szCs w:val="24"/>
          <w:lang w:val="en-US"/>
        </w:rPr>
        <w:t>has</w:t>
      </w:r>
      <w:r w:rsidRPr="001D10B8">
        <w:rPr>
          <w:rFonts w:ascii="Times New Roman" w:eastAsiaTheme="minorHAnsi" w:hAnsi="Times New Roman"/>
          <w:sz w:val="24"/>
          <w:szCs w:val="24"/>
          <w:lang w:val="en-US"/>
        </w:rPr>
        <w:t xml:space="preserve"> an impact on firm’s performance. The motive</w:t>
      </w:r>
      <w:r w:rsidR="00500232">
        <w:rPr>
          <w:rFonts w:ascii="Times New Roman" w:eastAsiaTheme="minorHAnsi" w:hAnsi="Times New Roman"/>
          <w:sz w:val="24"/>
          <w:szCs w:val="24"/>
          <w:lang w:val="en-US"/>
        </w:rPr>
        <w:t xml:space="preserve"> is</w:t>
      </w:r>
      <w:r w:rsidRPr="001D10B8">
        <w:rPr>
          <w:rFonts w:ascii="Times New Roman" w:eastAsiaTheme="minorHAnsi" w:hAnsi="Times New Roman"/>
          <w:sz w:val="24"/>
          <w:szCs w:val="24"/>
          <w:lang w:val="en-US"/>
        </w:rPr>
        <w:t xml:space="preserve"> connected with improving </w:t>
      </w:r>
      <w:r w:rsidR="00A773C9" w:rsidRPr="001D10B8">
        <w:rPr>
          <w:rFonts w:ascii="Times New Roman" w:eastAsiaTheme="minorHAnsi" w:hAnsi="Times New Roman"/>
          <w:sz w:val="24"/>
          <w:szCs w:val="24"/>
          <w:lang w:val="en-US"/>
        </w:rPr>
        <w:t>performance features</w:t>
      </w:r>
      <w:r w:rsidRPr="001D10B8">
        <w:rPr>
          <w:rFonts w:ascii="Times New Roman" w:eastAsiaTheme="minorHAnsi" w:hAnsi="Times New Roman"/>
          <w:sz w:val="24"/>
          <w:szCs w:val="24"/>
          <w:lang w:val="en-US"/>
        </w:rPr>
        <w:t xml:space="preserve"> alliances in trade and service industries. To measure the influence of this incentive for companies operating in service sector Combs and Ketchen used the factor characterizing consumers’ brand awareness. </w:t>
      </w:r>
      <w:r w:rsidRPr="001D10B8">
        <w:rPr>
          <w:rFonts w:ascii="Times New Roman" w:eastAsiaTheme="minorHAnsi" w:hAnsi="Times New Roman"/>
          <w:sz w:val="24"/>
          <w:szCs w:val="24"/>
          <w:lang w:val="en-US"/>
        </w:rPr>
        <w:fldChar w:fldCharType="begin"/>
      </w:r>
      <w:r w:rsidRPr="001D10B8">
        <w:rPr>
          <w:rFonts w:ascii="Times New Roman" w:eastAsiaTheme="minorHAnsi" w:hAnsi="Times New Roman"/>
          <w:sz w:val="24"/>
          <w:szCs w:val="24"/>
          <w:lang w:val="en-US"/>
        </w:rPr>
        <w:instrText xml:space="preserve"> ADDIN ZOTERO_ITEM CSL_CITATION {"citationID":"8uX3pOug","properties":{"formattedCitation":"(Combs and Ketchen 1999)","plainCitation":"(Combs and Ketchen 1999)"},"citationItems":[{"id":272,"uris":["http://zotero.org/groups/146191/items/SIDEKCWW"],"uri":["http://zotero.org/groups/146191/items/SIDEKCWW"],"itemData":{"id":272,"type":"article-journal","title":"Explaining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Pr="001D10B8">
        <w:rPr>
          <w:rFonts w:ascii="Times New Roman" w:eastAsiaTheme="minorHAnsi" w:hAnsi="Times New Roman"/>
          <w:sz w:val="24"/>
          <w:szCs w:val="24"/>
          <w:lang w:val="en-US"/>
        </w:rPr>
        <w:fldChar w:fldCharType="separate"/>
      </w:r>
      <w:r w:rsidRPr="001D10B8">
        <w:rPr>
          <w:rFonts w:ascii="Times New Roman" w:eastAsiaTheme="minorHAnsi" w:hAnsi="Times New Roman"/>
          <w:sz w:val="24"/>
          <w:szCs w:val="24"/>
          <w:lang w:val="en-US"/>
        </w:rPr>
        <w:t>(Combs and Ketchen 1999)</w:t>
      </w:r>
      <w:r w:rsidRPr="001D10B8">
        <w:rPr>
          <w:rFonts w:ascii="Times New Roman" w:eastAsiaTheme="minorHAnsi" w:hAnsi="Times New Roman"/>
          <w:sz w:val="24"/>
          <w:szCs w:val="24"/>
          <w:lang w:val="en-US"/>
        </w:rPr>
        <w:fldChar w:fldCharType="end"/>
      </w:r>
    </w:p>
    <w:p w:rsidR="00086904" w:rsidRPr="001D10B8" w:rsidRDefault="00086904" w:rsidP="00E37CAC">
      <w:pPr>
        <w:autoSpaceDE w:val="0"/>
        <w:autoSpaceDN w:val="0"/>
        <w:adjustRightInd w:val="0"/>
        <w:spacing w:after="0" w:line="360" w:lineRule="auto"/>
        <w:ind w:firstLine="708"/>
        <w:jc w:val="both"/>
        <w:rPr>
          <w:rFonts w:ascii="Times New Roman" w:eastAsiaTheme="minorHAnsi" w:hAnsi="Times New Roman"/>
          <w:sz w:val="24"/>
          <w:szCs w:val="24"/>
          <w:lang w:val="en-US"/>
        </w:rPr>
      </w:pPr>
      <w:r w:rsidRPr="001D10B8">
        <w:rPr>
          <w:rFonts w:ascii="Times New Roman" w:eastAsiaTheme="minorHAnsi" w:hAnsi="Times New Roman"/>
          <w:sz w:val="24"/>
          <w:szCs w:val="24"/>
          <w:lang w:val="en-US"/>
        </w:rPr>
        <w:lastRenderedPageBreak/>
        <w:t xml:space="preserve">Another incentive is associated with internationalization. </w:t>
      </w:r>
      <w:r w:rsidR="00500232">
        <w:rPr>
          <w:rFonts w:ascii="Times New Roman" w:eastAsiaTheme="minorHAnsi" w:hAnsi="Times New Roman"/>
          <w:sz w:val="24"/>
          <w:szCs w:val="24"/>
          <w:lang w:val="en-US"/>
        </w:rPr>
        <w:t xml:space="preserve">Interfirm networks </w:t>
      </w:r>
      <w:r w:rsidRPr="001D10B8">
        <w:rPr>
          <w:rFonts w:ascii="Times New Roman" w:eastAsiaTheme="minorHAnsi" w:hAnsi="Times New Roman"/>
          <w:sz w:val="24"/>
          <w:szCs w:val="24"/>
          <w:lang w:val="en-US"/>
        </w:rPr>
        <w:t xml:space="preserve">permit </w:t>
      </w:r>
      <w:r w:rsidR="0019702D">
        <w:rPr>
          <w:rFonts w:ascii="Times New Roman" w:eastAsiaTheme="minorHAnsi" w:hAnsi="Times New Roman"/>
          <w:sz w:val="24"/>
          <w:szCs w:val="24"/>
          <w:lang w:val="en-US"/>
        </w:rPr>
        <w:t>firms</w:t>
      </w:r>
      <w:r w:rsidRPr="001D10B8">
        <w:rPr>
          <w:rFonts w:ascii="Times New Roman" w:eastAsiaTheme="minorHAnsi" w:hAnsi="Times New Roman"/>
          <w:sz w:val="24"/>
          <w:szCs w:val="24"/>
          <w:lang w:val="en-US"/>
        </w:rPr>
        <w:t xml:space="preserve"> to access to </w:t>
      </w:r>
      <w:r w:rsidR="00A704D7">
        <w:rPr>
          <w:rFonts w:ascii="Times New Roman" w:eastAsiaTheme="minorHAnsi" w:hAnsi="Times New Roman"/>
          <w:sz w:val="24"/>
          <w:szCs w:val="24"/>
          <w:lang w:val="en-US"/>
        </w:rPr>
        <w:t>international markets, select</w:t>
      </w:r>
      <w:r w:rsidRPr="001D10B8">
        <w:rPr>
          <w:rFonts w:ascii="Times New Roman" w:eastAsiaTheme="minorHAnsi" w:hAnsi="Times New Roman"/>
          <w:sz w:val="24"/>
          <w:szCs w:val="24"/>
          <w:lang w:val="en-US"/>
        </w:rPr>
        <w:t xml:space="preserve"> partners </w:t>
      </w:r>
      <w:r w:rsidR="00137F3F">
        <w:rPr>
          <w:rFonts w:ascii="Times New Roman" w:eastAsiaTheme="minorHAnsi" w:hAnsi="Times New Roman"/>
          <w:sz w:val="24"/>
          <w:szCs w:val="24"/>
          <w:lang w:val="en-US"/>
        </w:rPr>
        <w:t xml:space="preserve">in terms of quality of services or </w:t>
      </w:r>
      <w:r w:rsidRPr="001D10B8">
        <w:rPr>
          <w:rFonts w:ascii="Times New Roman" w:eastAsiaTheme="minorHAnsi" w:hAnsi="Times New Roman"/>
          <w:sz w:val="24"/>
          <w:szCs w:val="24"/>
          <w:lang w:val="en-US"/>
        </w:rPr>
        <w:t xml:space="preserve">products provided, independently of their location. This motive </w:t>
      </w:r>
      <w:r w:rsidR="00B40D26">
        <w:rPr>
          <w:rFonts w:ascii="Times New Roman" w:eastAsiaTheme="minorHAnsi" w:hAnsi="Times New Roman"/>
          <w:sz w:val="24"/>
          <w:szCs w:val="24"/>
          <w:lang w:val="en-US"/>
        </w:rPr>
        <w:t xml:space="preserve">is </w:t>
      </w:r>
      <w:r w:rsidRPr="001D10B8">
        <w:rPr>
          <w:rFonts w:ascii="Times New Roman" w:eastAsiaTheme="minorHAnsi" w:hAnsi="Times New Roman"/>
          <w:sz w:val="24"/>
          <w:szCs w:val="24"/>
          <w:lang w:val="en-US"/>
        </w:rPr>
        <w:t>measured with the help of the factor that reflects the amount of foreign capital in the company.</w:t>
      </w:r>
      <w:r w:rsidR="009F6C40">
        <w:rPr>
          <w:rFonts w:ascii="Times New Roman" w:eastAsiaTheme="minorHAnsi" w:hAnsi="Times New Roman"/>
          <w:sz w:val="24"/>
          <w:szCs w:val="24"/>
          <w:lang w:val="en-US"/>
        </w:rPr>
        <w:t xml:space="preserve"> </w:t>
      </w:r>
      <w:r w:rsidRPr="001D10B8">
        <w:rPr>
          <w:rFonts w:ascii="Times New Roman" w:eastAsiaTheme="minorHAnsi" w:hAnsi="Times New Roman"/>
          <w:sz w:val="24"/>
          <w:szCs w:val="24"/>
          <w:lang w:val="en-US"/>
        </w:rPr>
        <w:fldChar w:fldCharType="begin"/>
      </w:r>
      <w:r w:rsidRPr="001D10B8">
        <w:rPr>
          <w:rFonts w:ascii="Times New Roman" w:eastAsiaTheme="minorHAnsi" w:hAnsi="Times New Roman"/>
          <w:sz w:val="24"/>
          <w:szCs w:val="24"/>
          <w:lang w:val="en-US"/>
        </w:rPr>
        <w:instrText xml:space="preserve"> ADDIN ZOTERO_ITEM CSL_CITATION {"citationID":"YlDI5s4A","properties":{"formattedCitation":"(Dachs,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1D10B8">
        <w:rPr>
          <w:rFonts w:ascii="Times New Roman" w:eastAsiaTheme="minorHAnsi" w:hAnsi="Times New Roman"/>
          <w:sz w:val="24"/>
          <w:szCs w:val="24"/>
          <w:lang w:val="en-US"/>
        </w:rPr>
        <w:fldChar w:fldCharType="separate"/>
      </w:r>
      <w:r w:rsidRPr="001D10B8">
        <w:rPr>
          <w:rFonts w:ascii="Times New Roman" w:eastAsiaTheme="minorHAnsi" w:hAnsi="Times New Roman"/>
          <w:sz w:val="24"/>
          <w:szCs w:val="24"/>
          <w:lang w:val="en-US"/>
        </w:rPr>
        <w:t>(Dachs, Ebersberger, and Pyka 2008)</w:t>
      </w:r>
      <w:r w:rsidRPr="001D10B8">
        <w:rPr>
          <w:rFonts w:ascii="Times New Roman" w:eastAsiaTheme="minorHAnsi" w:hAnsi="Times New Roman"/>
          <w:sz w:val="24"/>
          <w:szCs w:val="24"/>
          <w:lang w:val="en-US"/>
        </w:rPr>
        <w:fldChar w:fldCharType="end"/>
      </w:r>
    </w:p>
    <w:p w:rsidR="00086904" w:rsidRPr="001D10B8" w:rsidRDefault="001B2182" w:rsidP="00E37CAC">
      <w:pPr>
        <w:autoSpaceDE w:val="0"/>
        <w:autoSpaceDN w:val="0"/>
        <w:adjustRightInd w:val="0"/>
        <w:spacing w:after="0" w:line="360" w:lineRule="auto"/>
        <w:ind w:firstLine="708"/>
        <w:jc w:val="both"/>
        <w:rPr>
          <w:rFonts w:ascii="Times New Roman" w:eastAsiaTheme="minorHAnsi" w:hAnsi="Times New Roman"/>
          <w:sz w:val="24"/>
          <w:szCs w:val="24"/>
          <w:lang w:val="en-US"/>
        </w:rPr>
      </w:pPr>
      <w:r>
        <w:rPr>
          <w:rFonts w:ascii="Times New Roman" w:eastAsiaTheme="minorHAnsi" w:hAnsi="Times New Roman"/>
          <w:sz w:val="24"/>
          <w:szCs w:val="24"/>
          <w:lang w:val="en-US"/>
        </w:rPr>
        <w:t>C</w:t>
      </w:r>
      <w:r w:rsidR="00086904" w:rsidRPr="001D10B8">
        <w:rPr>
          <w:rFonts w:ascii="Times New Roman" w:eastAsiaTheme="minorHAnsi" w:hAnsi="Times New Roman"/>
          <w:sz w:val="24"/>
          <w:szCs w:val="24"/>
          <w:lang w:val="en-US"/>
        </w:rPr>
        <w:t>ooperation help</w:t>
      </w:r>
      <w:r w:rsidR="00B40D26">
        <w:rPr>
          <w:rFonts w:ascii="Times New Roman" w:eastAsiaTheme="minorHAnsi" w:hAnsi="Times New Roman"/>
          <w:sz w:val="24"/>
          <w:szCs w:val="24"/>
          <w:lang w:val="en-US"/>
        </w:rPr>
        <w:t>s</w:t>
      </w:r>
      <w:r w:rsidR="00086904" w:rsidRPr="001D10B8">
        <w:rPr>
          <w:rFonts w:ascii="Times New Roman" w:eastAsiaTheme="minorHAnsi" w:hAnsi="Times New Roman"/>
          <w:sz w:val="24"/>
          <w:szCs w:val="24"/>
          <w:lang w:val="en-US"/>
        </w:rPr>
        <w:t xml:space="preserve"> companies </w:t>
      </w:r>
      <w:r w:rsidR="00500232">
        <w:rPr>
          <w:rFonts w:ascii="Times New Roman" w:eastAsiaTheme="minorHAnsi" w:hAnsi="Times New Roman"/>
          <w:sz w:val="24"/>
          <w:szCs w:val="24"/>
          <w:lang w:val="en-US"/>
        </w:rPr>
        <w:t xml:space="preserve">to </w:t>
      </w:r>
      <w:r w:rsidR="00086904" w:rsidRPr="001D10B8">
        <w:rPr>
          <w:rFonts w:ascii="Times New Roman" w:eastAsiaTheme="minorHAnsi" w:hAnsi="Times New Roman"/>
          <w:sz w:val="24"/>
          <w:szCs w:val="24"/>
          <w:lang w:val="en-US"/>
        </w:rPr>
        <w:t xml:space="preserve">overcome uncertain economic periods. </w:t>
      </w:r>
      <w:r w:rsidR="00086904" w:rsidRPr="001D10B8">
        <w:rPr>
          <w:rFonts w:ascii="Times New Roman" w:eastAsiaTheme="minorHAnsi" w:hAnsi="Times New Roman"/>
          <w:sz w:val="24"/>
          <w:szCs w:val="24"/>
          <w:lang w:val="en-US"/>
        </w:rPr>
        <w:fldChar w:fldCharType="begin"/>
      </w:r>
      <w:r w:rsidR="00086904" w:rsidRPr="001D10B8">
        <w:rPr>
          <w:rFonts w:ascii="Times New Roman" w:eastAsiaTheme="minorHAnsi" w:hAnsi="Times New Roman"/>
          <w:sz w:val="24"/>
          <w:szCs w:val="24"/>
          <w:lang w:val="en-US"/>
        </w:rPr>
        <w:instrText xml:space="preserve"> ADDIN ZOTERO_ITEM CSL_CITATION {"citationID":"N8ThByx9","properties":{"formattedCitation":"(Sheresheva and Peresvetov 2012)","plainCitation":"(Sheresheva and Peresvetov 2012)"},"citationItems":[{"id":67,"uris":["http://zotero.org/groups/146191/items/IPSCT3IH"],"uri":["http://zotero.org/groups/146191/items/IPSCT3IH"],"itemData":{"id":67,"type":"article-journal","title":"Inter-firm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schema":"https://github.com/citation-style-language/schema/raw/master/csl-citation.json"} </w:instrText>
      </w:r>
      <w:r w:rsidR="00086904" w:rsidRPr="001D10B8">
        <w:rPr>
          <w:rFonts w:ascii="Times New Roman" w:eastAsiaTheme="minorHAnsi" w:hAnsi="Times New Roman"/>
          <w:sz w:val="24"/>
          <w:szCs w:val="24"/>
          <w:lang w:val="en-US"/>
        </w:rPr>
        <w:fldChar w:fldCharType="separate"/>
      </w:r>
      <w:r w:rsidR="00086904" w:rsidRPr="001D10B8">
        <w:rPr>
          <w:rFonts w:ascii="Times New Roman" w:eastAsiaTheme="minorHAnsi" w:hAnsi="Times New Roman"/>
          <w:sz w:val="24"/>
          <w:szCs w:val="24"/>
          <w:lang w:val="en-US"/>
        </w:rPr>
        <w:t>(Sheresheva and Peresvetov 2012)</w:t>
      </w:r>
      <w:r w:rsidR="00086904" w:rsidRPr="001D10B8">
        <w:rPr>
          <w:rFonts w:ascii="Times New Roman" w:eastAsiaTheme="minorHAnsi" w:hAnsi="Times New Roman"/>
          <w:sz w:val="24"/>
          <w:szCs w:val="24"/>
          <w:lang w:val="en-US"/>
        </w:rPr>
        <w:fldChar w:fldCharType="end"/>
      </w:r>
      <w:r w:rsidR="00086904" w:rsidRPr="001D10B8">
        <w:rPr>
          <w:rFonts w:ascii="Times New Roman" w:eastAsiaTheme="minorHAnsi" w:hAnsi="Times New Roman"/>
          <w:sz w:val="24"/>
          <w:szCs w:val="24"/>
          <w:lang w:val="en-US"/>
        </w:rPr>
        <w:t xml:space="preserve"> </w:t>
      </w:r>
      <w:r w:rsidR="00086904" w:rsidRPr="000A3F1C">
        <w:rPr>
          <w:rFonts w:ascii="Times New Roman" w:eastAsiaTheme="minorHAnsi" w:hAnsi="Times New Roman"/>
          <w:sz w:val="24"/>
          <w:szCs w:val="24"/>
          <w:lang w:val="en-US"/>
        </w:rPr>
        <w:t>Unstable environmental conditions can encourage and sometimes discourage company to cooperate with other organization</w:t>
      </w:r>
      <w:r w:rsidR="00500232">
        <w:rPr>
          <w:rFonts w:ascii="Times New Roman" w:eastAsiaTheme="minorHAnsi" w:hAnsi="Times New Roman"/>
          <w:sz w:val="24"/>
          <w:szCs w:val="24"/>
          <w:lang w:val="en-US"/>
        </w:rPr>
        <w:t>s</w:t>
      </w:r>
      <w:r w:rsidR="00086904" w:rsidRPr="000A3F1C">
        <w:rPr>
          <w:rFonts w:ascii="Times New Roman" w:eastAsiaTheme="minorHAnsi" w:hAnsi="Times New Roman"/>
          <w:sz w:val="24"/>
          <w:szCs w:val="24"/>
          <w:lang w:val="en-US"/>
        </w:rPr>
        <w:t xml:space="preserve">. The form of this link depend on the industry type and various companies’ characteristics. To fix the influence of this incentive some authors measure the stability of economic conditions. </w:t>
      </w:r>
      <w:r w:rsidR="00086904" w:rsidRPr="000A3F1C">
        <w:rPr>
          <w:rFonts w:ascii="Times New Roman" w:eastAsiaTheme="minorHAnsi" w:hAnsi="Times New Roman"/>
          <w:sz w:val="24"/>
          <w:szCs w:val="24"/>
          <w:lang w:val="en-US"/>
        </w:rPr>
        <w:fldChar w:fldCharType="begin"/>
      </w:r>
      <w:r w:rsidR="00086904" w:rsidRPr="000A3F1C">
        <w:rPr>
          <w:rFonts w:ascii="Times New Roman" w:eastAsiaTheme="minorHAnsi" w:hAnsi="Times New Roman"/>
          <w:sz w:val="24"/>
          <w:szCs w:val="24"/>
          <w:lang w:val="en-US"/>
        </w:rPr>
        <w:instrText xml:space="preserve"> ADDIN ZOTERO_ITEM CSL_CITATION {"citationID":"MBjAHauN","properties":{"formattedCitation":"(Weaver, Dickson, and Gibson 1997)","plainCitation":"(Weaver, Dickson, and Gibson 1997)"},"citationItems":[{"id":316,"uris":["http://zotero.org/groups/146191/items/VNDUGZKG"],"uri":["http://zotero.org/groups/146191/items/VNDUGZKG"],"itemData":{"id":316,"type":"paper-conference","title":"SME-Based alliance use: A three country comparison of environmental determinants and individual level moderators","container-title":"International Council for Small Business Conference, San Francisco, CA, June","source":"Google Scholar","shortTitle":"SME-Based alliance use","author":[{"family":"Weaver","given":"K. Mark"},{"family":"Dickson","given":"Pat H."},{"family":"Gibson","given":"Bryan"}],"issued":{"date-parts":[["1997"]]}}}],"schema":"https://github.com/citation-style-language/schema/raw/master/csl-citation.json"} </w:instrText>
      </w:r>
      <w:r w:rsidR="00086904" w:rsidRPr="000A3F1C">
        <w:rPr>
          <w:rFonts w:ascii="Times New Roman" w:eastAsiaTheme="minorHAnsi" w:hAnsi="Times New Roman"/>
          <w:sz w:val="24"/>
          <w:szCs w:val="24"/>
          <w:lang w:val="en-US"/>
        </w:rPr>
        <w:fldChar w:fldCharType="separate"/>
      </w:r>
      <w:r w:rsidR="00086904" w:rsidRPr="001D10B8">
        <w:rPr>
          <w:rFonts w:ascii="Times New Roman" w:eastAsiaTheme="minorHAnsi" w:hAnsi="Times New Roman"/>
          <w:sz w:val="24"/>
          <w:szCs w:val="24"/>
          <w:lang w:val="en-US"/>
        </w:rPr>
        <w:t>(Weaver, Dickson, and Gibson 1997)</w:t>
      </w:r>
      <w:r w:rsidR="00086904" w:rsidRPr="000A3F1C">
        <w:rPr>
          <w:rFonts w:ascii="Times New Roman" w:eastAsiaTheme="minorHAnsi" w:hAnsi="Times New Roman"/>
          <w:sz w:val="24"/>
          <w:szCs w:val="24"/>
          <w:lang w:val="en-US"/>
        </w:rPr>
        <w:fldChar w:fldCharType="end"/>
      </w:r>
    </w:p>
    <w:p w:rsidR="00086904" w:rsidRDefault="00086904" w:rsidP="00E37CAC">
      <w:pPr>
        <w:autoSpaceDE w:val="0"/>
        <w:autoSpaceDN w:val="0"/>
        <w:adjustRightInd w:val="0"/>
        <w:spacing w:after="0" w:line="360" w:lineRule="auto"/>
        <w:ind w:firstLine="709"/>
        <w:jc w:val="both"/>
        <w:rPr>
          <w:rFonts w:ascii="Times New Roman" w:eastAsiaTheme="minorHAnsi" w:hAnsi="Times New Roman"/>
          <w:sz w:val="24"/>
          <w:szCs w:val="24"/>
          <w:lang w:val="en-US"/>
        </w:rPr>
      </w:pPr>
      <w:r w:rsidRPr="000A3F1C">
        <w:rPr>
          <w:rFonts w:ascii="Times New Roman" w:eastAsiaTheme="minorHAnsi" w:hAnsi="Times New Roman"/>
          <w:sz w:val="24"/>
          <w:szCs w:val="24"/>
          <w:lang w:val="en-US"/>
        </w:rPr>
        <w:t xml:space="preserve">It has been already discussed participation in </w:t>
      </w:r>
      <w:r w:rsidR="0019702D">
        <w:rPr>
          <w:rFonts w:ascii="Times New Roman" w:eastAsiaTheme="minorHAnsi" w:hAnsi="Times New Roman"/>
          <w:sz w:val="24"/>
          <w:szCs w:val="24"/>
          <w:lang w:val="en-US"/>
        </w:rPr>
        <w:t>cooperation</w:t>
      </w:r>
      <w:r w:rsidRPr="000A3F1C">
        <w:rPr>
          <w:rFonts w:ascii="Times New Roman" w:eastAsiaTheme="minorHAnsi" w:hAnsi="Times New Roman"/>
          <w:sz w:val="24"/>
          <w:szCs w:val="24"/>
          <w:lang w:val="en-US"/>
        </w:rPr>
        <w:t xml:space="preserve"> promote</w:t>
      </w:r>
      <w:r w:rsidR="00B40D26">
        <w:rPr>
          <w:rFonts w:ascii="Times New Roman" w:eastAsiaTheme="minorHAnsi" w:hAnsi="Times New Roman"/>
          <w:sz w:val="24"/>
          <w:szCs w:val="24"/>
          <w:lang w:val="en-US"/>
        </w:rPr>
        <w:t>s</w:t>
      </w:r>
      <w:r w:rsidRPr="000A3F1C">
        <w:rPr>
          <w:rFonts w:ascii="Times New Roman" w:eastAsiaTheme="minorHAnsi" w:hAnsi="Times New Roman"/>
          <w:sz w:val="24"/>
          <w:szCs w:val="24"/>
          <w:lang w:val="en-US"/>
        </w:rPr>
        <w:t xml:space="preserve"> companies with improved competitiveness. The desire of a company to increase its competitiveness can depend on </w:t>
      </w:r>
      <w:r w:rsidR="00E920EA">
        <w:rPr>
          <w:rFonts w:ascii="Times New Roman" w:eastAsiaTheme="minorHAnsi" w:hAnsi="Times New Roman"/>
          <w:sz w:val="24"/>
          <w:szCs w:val="24"/>
          <w:lang w:val="en-US"/>
        </w:rPr>
        <w:t xml:space="preserve">the </w:t>
      </w:r>
      <w:r w:rsidRPr="000A3F1C">
        <w:rPr>
          <w:rFonts w:ascii="Times New Roman" w:eastAsiaTheme="minorHAnsi" w:hAnsi="Times New Roman"/>
          <w:sz w:val="24"/>
          <w:szCs w:val="24"/>
          <w:lang w:val="en-US"/>
        </w:rPr>
        <w:t>competition in the industry</w:t>
      </w:r>
      <w:r w:rsidR="00C612C4">
        <w:rPr>
          <w:rFonts w:ascii="Times New Roman" w:eastAsiaTheme="minorHAnsi" w:hAnsi="Times New Roman"/>
          <w:sz w:val="24"/>
          <w:szCs w:val="24"/>
          <w:lang w:val="en-US"/>
        </w:rPr>
        <w:t xml:space="preserve">, that is why </w:t>
      </w:r>
      <w:r w:rsidR="00500232">
        <w:rPr>
          <w:rFonts w:ascii="Times New Roman" w:eastAsiaTheme="minorHAnsi" w:hAnsi="Times New Roman"/>
          <w:sz w:val="24"/>
          <w:szCs w:val="24"/>
          <w:lang w:val="en-US"/>
        </w:rPr>
        <w:t xml:space="preserve">some </w:t>
      </w:r>
      <w:r w:rsidR="00C612C4">
        <w:rPr>
          <w:rFonts w:ascii="Times New Roman" w:eastAsiaTheme="minorHAnsi" w:hAnsi="Times New Roman"/>
          <w:sz w:val="24"/>
          <w:szCs w:val="24"/>
          <w:lang w:val="en-US"/>
        </w:rPr>
        <w:t xml:space="preserve">authors </w:t>
      </w:r>
      <w:r w:rsidR="00C612C4" w:rsidRPr="000A3F1C">
        <w:rPr>
          <w:rFonts w:ascii="Times New Roman" w:eastAsiaTheme="minorHAnsi" w:hAnsi="Times New Roman"/>
          <w:sz w:val="24"/>
          <w:szCs w:val="24"/>
          <w:lang w:val="en-US"/>
        </w:rPr>
        <w:t xml:space="preserve">estimated the number of enterprises in the certain economy </w:t>
      </w:r>
      <w:r w:rsidR="00AA4F56">
        <w:rPr>
          <w:rFonts w:ascii="Times New Roman" w:eastAsiaTheme="minorHAnsi" w:hAnsi="Times New Roman"/>
          <w:sz w:val="24"/>
          <w:szCs w:val="24"/>
          <w:lang w:val="en-US"/>
        </w:rPr>
        <w:t>industry</w:t>
      </w:r>
      <w:r w:rsidR="00C612C4" w:rsidRPr="000A3F1C">
        <w:rPr>
          <w:rFonts w:ascii="Times New Roman" w:eastAsiaTheme="minorHAnsi" w:hAnsi="Times New Roman"/>
          <w:sz w:val="24"/>
          <w:szCs w:val="24"/>
          <w:lang w:val="en-US"/>
        </w:rPr>
        <w:t xml:space="preserve"> in the country</w:t>
      </w:r>
      <w:r w:rsidR="00C612C4">
        <w:rPr>
          <w:rFonts w:ascii="Times New Roman" w:eastAsiaTheme="minorHAnsi" w:hAnsi="Times New Roman"/>
          <w:sz w:val="24"/>
          <w:szCs w:val="24"/>
          <w:lang w:val="en-US"/>
        </w:rPr>
        <w:t xml:space="preserve"> to measure the effect of this motive</w:t>
      </w:r>
      <w:r w:rsidRPr="000A3F1C">
        <w:rPr>
          <w:rFonts w:ascii="Times New Roman" w:eastAsiaTheme="minorHAnsi" w:hAnsi="Times New Roman"/>
          <w:sz w:val="24"/>
          <w:szCs w:val="24"/>
          <w:lang w:val="en-US"/>
        </w:rPr>
        <w:t>.</w:t>
      </w:r>
      <w:r w:rsidR="00A704D7">
        <w:rPr>
          <w:rFonts w:ascii="Times New Roman" w:eastAsiaTheme="minorHAnsi" w:hAnsi="Times New Roman"/>
          <w:sz w:val="24"/>
          <w:szCs w:val="24"/>
          <w:lang w:val="en-US"/>
        </w:rPr>
        <w:t xml:space="preserve"> </w:t>
      </w:r>
      <w:r w:rsidR="00B40D26">
        <w:rPr>
          <w:rFonts w:ascii="Times New Roman" w:eastAsiaTheme="minorHAnsi" w:hAnsi="Times New Roman"/>
          <w:sz w:val="24"/>
          <w:szCs w:val="24"/>
          <w:lang w:val="en-US"/>
        </w:rPr>
        <w:fldChar w:fldCharType="begin"/>
      </w:r>
      <w:r w:rsidR="00B40D26">
        <w:rPr>
          <w:rFonts w:ascii="Times New Roman" w:eastAsiaTheme="minorHAnsi" w:hAnsi="Times New Roman"/>
          <w:sz w:val="24"/>
          <w:szCs w:val="24"/>
          <w:lang w:val="en-US"/>
        </w:rPr>
        <w:instrText xml:space="preserve"> ADDIN ZOTERO_ITEM CSL_CITATION {"citationID":"HBsCtoN7","properties":{"formattedCitation":"(Dong and Glaister 2006)","plainCitation":"(Dong and Glaister 2006)"},"citationItems":[{"id":401,"uris":["http://zotero.org/groups/146191/items/GF8GBFF6"],"uri":["http://zotero.org/groups/146191/items/GF8GBFF6"],"itemData":{"id":401,"type":"article-journal","title":"Motives and partner selection criteria in international strategic alliances: Perspectives of Chinese firms","container-title":"International Business Review","page":"577-600","volume":"15","issue":"6","source":"CrossRef","DOI":"10.1016/j.ibusrev.2006.09.003","ISSN":"09695931","shortTitle":"Motives and partner selection criteria in international strategic alliances","language":"en","author":[{"family":"Dong","given":"Li"},{"family":"Glaister","given":"Keith W."}],"issued":{"date-parts":[["2006",12]]},"accessed":{"date-parts":[["2014",4,25]]}}}],"schema":"https://github.com/citation-style-language/schema/raw/master/csl-citation.json"} </w:instrText>
      </w:r>
      <w:r w:rsidR="00B40D26">
        <w:rPr>
          <w:rFonts w:ascii="Times New Roman" w:eastAsiaTheme="minorHAnsi" w:hAnsi="Times New Roman"/>
          <w:sz w:val="24"/>
          <w:szCs w:val="24"/>
          <w:lang w:val="en-US"/>
        </w:rPr>
        <w:fldChar w:fldCharType="separate"/>
      </w:r>
      <w:r w:rsidR="00B40D26" w:rsidRPr="00B40D26">
        <w:rPr>
          <w:rFonts w:ascii="Times New Roman" w:hAnsi="Times New Roman"/>
          <w:sz w:val="24"/>
          <w:lang w:val="en-US"/>
        </w:rPr>
        <w:t>(</w:t>
      </w:r>
      <w:r w:rsidR="00C612C4" w:rsidRPr="000A3F1C">
        <w:rPr>
          <w:rFonts w:ascii="Times New Roman" w:eastAsiaTheme="minorHAnsi" w:hAnsi="Times New Roman"/>
          <w:sz w:val="24"/>
          <w:szCs w:val="24"/>
          <w:lang w:val="en-US"/>
        </w:rPr>
        <w:t>Miotti and Sachwald 2003</w:t>
      </w:r>
      <w:r w:rsidR="00C612C4">
        <w:rPr>
          <w:rFonts w:ascii="Times New Roman" w:eastAsiaTheme="minorHAnsi" w:hAnsi="Times New Roman"/>
          <w:sz w:val="24"/>
          <w:szCs w:val="24"/>
          <w:lang w:val="en-US"/>
        </w:rPr>
        <w:t xml:space="preserve">; </w:t>
      </w:r>
      <w:r w:rsidR="00B40D26" w:rsidRPr="00B40D26">
        <w:rPr>
          <w:rFonts w:ascii="Times New Roman" w:hAnsi="Times New Roman"/>
          <w:sz w:val="24"/>
          <w:lang w:val="en-US"/>
        </w:rPr>
        <w:t>Dong and Glaister 2006)</w:t>
      </w:r>
      <w:r w:rsidR="00B40D26">
        <w:rPr>
          <w:rFonts w:ascii="Times New Roman" w:eastAsiaTheme="minorHAnsi" w:hAnsi="Times New Roman"/>
          <w:sz w:val="24"/>
          <w:szCs w:val="24"/>
          <w:lang w:val="en-US"/>
        </w:rPr>
        <w:fldChar w:fldCharType="end"/>
      </w:r>
    </w:p>
    <w:p w:rsidR="004532E0" w:rsidRDefault="004532E0" w:rsidP="00E37CAC">
      <w:pPr>
        <w:autoSpaceDE w:val="0"/>
        <w:autoSpaceDN w:val="0"/>
        <w:adjustRightInd w:val="0"/>
        <w:spacing w:after="0" w:line="360" w:lineRule="auto"/>
        <w:ind w:firstLine="709"/>
        <w:jc w:val="both"/>
        <w:rPr>
          <w:rFonts w:ascii="Times New Roman" w:eastAsiaTheme="minorHAnsi" w:hAnsi="Times New Roman"/>
          <w:sz w:val="24"/>
          <w:szCs w:val="24"/>
          <w:lang w:val="en-US"/>
        </w:rPr>
      </w:pPr>
    </w:p>
    <w:p w:rsidR="00086904" w:rsidRPr="005737C5" w:rsidRDefault="00A21A2D" w:rsidP="00E37CAC">
      <w:pPr>
        <w:pStyle w:val="2"/>
        <w:spacing w:before="0" w:line="480" w:lineRule="auto"/>
        <w:ind w:left="578" w:hanging="578"/>
        <w:rPr>
          <w:sz w:val="24"/>
          <w:szCs w:val="24"/>
          <w:lang w:val="en-US"/>
        </w:rPr>
      </w:pPr>
      <w:bookmarkStart w:id="6" w:name="_Toc388544119"/>
      <w:r w:rsidRPr="005737C5">
        <w:rPr>
          <w:sz w:val="24"/>
          <w:szCs w:val="24"/>
          <w:lang w:val="en-US"/>
        </w:rPr>
        <w:t>Form</w:t>
      </w:r>
      <w:r w:rsidR="00061C68" w:rsidRPr="005737C5">
        <w:rPr>
          <w:sz w:val="24"/>
          <w:szCs w:val="24"/>
          <w:lang w:val="en-US"/>
        </w:rPr>
        <w:t>s</w:t>
      </w:r>
      <w:r w:rsidRPr="005737C5">
        <w:rPr>
          <w:sz w:val="24"/>
          <w:szCs w:val="24"/>
          <w:lang w:val="en-US"/>
        </w:rPr>
        <w:t xml:space="preserve"> of Interfirm R</w:t>
      </w:r>
      <w:r w:rsidR="00086904" w:rsidRPr="005737C5">
        <w:rPr>
          <w:sz w:val="24"/>
          <w:szCs w:val="24"/>
          <w:lang w:val="en-US"/>
        </w:rPr>
        <w:t>elationships</w:t>
      </w:r>
      <w:bookmarkEnd w:id="6"/>
    </w:p>
    <w:p w:rsidR="001B2182" w:rsidRDefault="00086904" w:rsidP="002A1D29">
      <w:pPr>
        <w:tabs>
          <w:tab w:val="left" w:pos="3683"/>
        </w:tabs>
        <w:autoSpaceDE w:val="0"/>
        <w:autoSpaceDN w:val="0"/>
        <w:adjustRightInd w:val="0"/>
        <w:spacing w:after="0" w:line="360" w:lineRule="auto"/>
        <w:ind w:firstLine="709"/>
        <w:jc w:val="both"/>
        <w:rPr>
          <w:rFonts w:ascii="Times New Roman" w:hAnsi="Times New Roman"/>
          <w:color w:val="000000" w:themeColor="text1"/>
          <w:sz w:val="24"/>
          <w:szCs w:val="24"/>
          <w:lang w:val="en-US"/>
        </w:rPr>
      </w:pPr>
      <w:r w:rsidRPr="00496CA8">
        <w:rPr>
          <w:rFonts w:ascii="Times New Roman" w:hAnsi="Times New Roman"/>
          <w:color w:val="000000" w:themeColor="text1"/>
          <w:sz w:val="24"/>
          <w:szCs w:val="24"/>
          <w:lang w:val="en-US"/>
        </w:rPr>
        <w:t xml:space="preserve">It may be reasonable to conclude that different incentives to cooperate provide market with various types of </w:t>
      </w:r>
      <w:r w:rsidR="001B2182">
        <w:rPr>
          <w:rFonts w:ascii="Times New Roman" w:hAnsi="Times New Roman"/>
          <w:color w:val="000000" w:themeColor="text1"/>
          <w:sz w:val="24"/>
          <w:szCs w:val="24"/>
          <w:lang w:val="en-US"/>
        </w:rPr>
        <w:t>cooperation</w:t>
      </w:r>
      <w:r w:rsidRPr="00496CA8">
        <w:rPr>
          <w:rFonts w:ascii="Times New Roman" w:hAnsi="Times New Roman"/>
          <w:color w:val="000000" w:themeColor="text1"/>
          <w:sz w:val="24"/>
          <w:szCs w:val="24"/>
          <w:lang w:val="en-US"/>
        </w:rPr>
        <w:t xml:space="preserve"> in different industries. In spite of the popularity of </w:t>
      </w:r>
      <w:r w:rsidR="009D6604">
        <w:rPr>
          <w:rFonts w:ascii="Times New Roman" w:hAnsi="Times New Roman"/>
          <w:color w:val="000000" w:themeColor="text1"/>
          <w:sz w:val="24"/>
          <w:szCs w:val="24"/>
          <w:lang w:val="en-US"/>
        </w:rPr>
        <w:t>inter</w:t>
      </w:r>
      <w:r w:rsidRPr="00496CA8">
        <w:rPr>
          <w:rFonts w:ascii="Times New Roman" w:hAnsi="Times New Roman"/>
          <w:color w:val="000000" w:themeColor="text1"/>
          <w:sz w:val="24"/>
          <w:szCs w:val="24"/>
          <w:lang w:val="en-US"/>
        </w:rPr>
        <w:t xml:space="preserve">firm phenomenon and its various forms, there is no universal classification of these types. This part of literature review represents </w:t>
      </w:r>
      <w:r>
        <w:rPr>
          <w:rFonts w:ascii="Times New Roman" w:hAnsi="Times New Roman"/>
          <w:color w:val="000000" w:themeColor="text1"/>
          <w:sz w:val="24"/>
          <w:szCs w:val="24"/>
          <w:lang w:val="en-US"/>
        </w:rPr>
        <w:t>the most popular</w:t>
      </w:r>
      <w:r w:rsidRPr="00496CA8">
        <w:rPr>
          <w:rFonts w:ascii="Times New Roman" w:hAnsi="Times New Roman"/>
          <w:color w:val="000000" w:themeColor="text1"/>
          <w:sz w:val="24"/>
          <w:szCs w:val="24"/>
          <w:lang w:val="en-US"/>
        </w:rPr>
        <w:t xml:space="preserve"> f</w:t>
      </w:r>
      <w:r>
        <w:rPr>
          <w:rFonts w:ascii="Times New Roman" w:hAnsi="Times New Roman"/>
          <w:color w:val="000000" w:themeColor="text1"/>
          <w:sz w:val="24"/>
          <w:szCs w:val="24"/>
          <w:lang w:val="en-US"/>
        </w:rPr>
        <w:t xml:space="preserve">orms of </w:t>
      </w:r>
      <w:r w:rsidR="009D6604">
        <w:rPr>
          <w:rFonts w:ascii="Times New Roman" w:hAnsi="Times New Roman"/>
          <w:color w:val="000000" w:themeColor="text1"/>
          <w:sz w:val="24"/>
          <w:szCs w:val="24"/>
          <w:lang w:val="en-US"/>
        </w:rPr>
        <w:t>inter</w:t>
      </w:r>
      <w:r w:rsidR="001B2182">
        <w:rPr>
          <w:rFonts w:ascii="Times New Roman" w:hAnsi="Times New Roman"/>
          <w:color w:val="000000" w:themeColor="text1"/>
          <w:sz w:val="24"/>
          <w:szCs w:val="24"/>
          <w:lang w:val="en-US"/>
        </w:rPr>
        <w:t>firm relationships, which are presented in Table 1.</w:t>
      </w:r>
    </w:p>
    <w:p w:rsidR="00457029" w:rsidRDefault="00457029" w:rsidP="002A1D29">
      <w:pPr>
        <w:tabs>
          <w:tab w:val="left" w:pos="3683"/>
        </w:tabs>
        <w:autoSpaceDE w:val="0"/>
        <w:autoSpaceDN w:val="0"/>
        <w:adjustRightInd w:val="0"/>
        <w:spacing w:after="0" w:line="360" w:lineRule="auto"/>
        <w:ind w:firstLine="709"/>
        <w:jc w:val="both"/>
        <w:rPr>
          <w:rFonts w:ascii="Times New Roman" w:hAnsi="Times New Roman"/>
          <w:noProof/>
          <w:color w:val="000000" w:themeColor="text1"/>
          <w:sz w:val="24"/>
          <w:szCs w:val="24"/>
          <w:lang w:val="en-US" w:eastAsia="ru-RU"/>
        </w:rPr>
      </w:pPr>
      <w:r w:rsidRPr="00227B79">
        <w:rPr>
          <w:rFonts w:ascii="Times New Roman" w:hAnsi="Times New Roman"/>
          <w:color w:val="000000" w:themeColor="text1"/>
          <w:sz w:val="24"/>
          <w:szCs w:val="24"/>
          <w:lang w:val="en-US"/>
        </w:rPr>
        <w:t xml:space="preserve">Discussed forms of </w:t>
      </w:r>
      <w:r>
        <w:rPr>
          <w:rFonts w:ascii="Times New Roman" w:hAnsi="Times New Roman"/>
          <w:color w:val="000000" w:themeColor="text1"/>
          <w:sz w:val="24"/>
          <w:szCs w:val="24"/>
          <w:lang w:val="en-US"/>
        </w:rPr>
        <w:t>inter</w:t>
      </w:r>
      <w:r w:rsidRPr="00227B79">
        <w:rPr>
          <w:rFonts w:ascii="Times New Roman" w:hAnsi="Times New Roman"/>
          <w:color w:val="000000" w:themeColor="text1"/>
          <w:sz w:val="24"/>
          <w:szCs w:val="24"/>
          <w:lang w:val="en-US"/>
        </w:rPr>
        <w:t xml:space="preserve">firm relationships </w:t>
      </w:r>
      <w:r>
        <w:rPr>
          <w:rFonts w:ascii="Times New Roman" w:hAnsi="Times New Roman"/>
          <w:color w:val="000000" w:themeColor="text1"/>
          <w:sz w:val="24"/>
          <w:szCs w:val="24"/>
          <w:lang w:val="en-US"/>
        </w:rPr>
        <w:t xml:space="preserve">cover </w:t>
      </w:r>
      <w:r w:rsidRPr="00227B79">
        <w:rPr>
          <w:rFonts w:ascii="Times New Roman" w:hAnsi="Times New Roman"/>
          <w:color w:val="000000" w:themeColor="text1"/>
          <w:sz w:val="24"/>
          <w:szCs w:val="24"/>
          <w:lang w:val="en-US"/>
        </w:rPr>
        <w:t>just a part of all types.</w:t>
      </w:r>
      <w:r>
        <w:rPr>
          <w:rFonts w:ascii="Times New Roman" w:hAnsi="Times New Roman"/>
          <w:color w:val="000000" w:themeColor="text1"/>
          <w:sz w:val="24"/>
          <w:szCs w:val="24"/>
          <w:lang w:val="en-US"/>
        </w:rPr>
        <w:t xml:space="preserve"> Practically all types of interfirm cooperation are connected with several motives, which have been presented above.</w:t>
      </w:r>
      <w:r w:rsidRPr="00227B79">
        <w:rPr>
          <w:rFonts w:ascii="Times New Roman" w:hAnsi="Times New Roman"/>
          <w:color w:val="000000" w:themeColor="text1"/>
          <w:sz w:val="24"/>
          <w:szCs w:val="24"/>
          <w:lang w:val="en-US"/>
        </w:rPr>
        <w:t xml:space="preserve"> On the base of this comparison, we can say that there are a lot of similarities as well as differences among these types of cooperation. For instance, all of them have different establish procedures. In addition, the form of cooperation </w:t>
      </w:r>
      <w:r>
        <w:rPr>
          <w:rFonts w:ascii="Times New Roman" w:hAnsi="Times New Roman"/>
          <w:color w:val="000000" w:themeColor="text1"/>
          <w:sz w:val="24"/>
          <w:szCs w:val="24"/>
          <w:lang w:val="en-US"/>
        </w:rPr>
        <w:t>depend</w:t>
      </w:r>
      <w:r w:rsidR="00500232">
        <w:rPr>
          <w:rFonts w:ascii="Times New Roman" w:hAnsi="Times New Roman"/>
          <w:color w:val="000000" w:themeColor="text1"/>
          <w:sz w:val="24"/>
          <w:szCs w:val="24"/>
          <w:lang w:val="en-US"/>
        </w:rPr>
        <w:t>s</w:t>
      </w:r>
      <w:r w:rsidRPr="00227B79">
        <w:rPr>
          <w:rFonts w:ascii="Times New Roman" w:hAnsi="Times New Roman"/>
          <w:color w:val="000000" w:themeColor="text1"/>
          <w:sz w:val="24"/>
          <w:szCs w:val="24"/>
          <w:lang w:val="en-US"/>
        </w:rPr>
        <w:t xml:space="preserve"> on the industry type, because each market has its own unique characteristics</w:t>
      </w:r>
      <w:r w:rsidRPr="00227B79">
        <w:rPr>
          <w:rFonts w:ascii="Times New Roman" w:hAnsi="Times New Roman"/>
          <w:noProof/>
          <w:color w:val="000000" w:themeColor="text1"/>
          <w:sz w:val="24"/>
          <w:szCs w:val="24"/>
          <w:lang w:val="en-US" w:eastAsia="ru-RU"/>
        </w:rPr>
        <w:t>.</w:t>
      </w:r>
      <w:r w:rsidRPr="00227B79">
        <w:rPr>
          <w:rFonts w:ascii="Times New Roman" w:hAnsi="Times New Roman"/>
          <w:noProof/>
          <w:color w:val="000000" w:themeColor="text1"/>
          <w:sz w:val="24"/>
          <w:szCs w:val="24"/>
          <w:lang w:val="en-US" w:eastAsia="ru-RU"/>
        </w:rPr>
        <w:fldChar w:fldCharType="begin"/>
      </w:r>
      <w:r w:rsidRPr="00227B79">
        <w:rPr>
          <w:rFonts w:ascii="Times New Roman" w:hAnsi="Times New Roman"/>
          <w:noProof/>
          <w:color w:val="000000" w:themeColor="text1"/>
          <w:sz w:val="24"/>
          <w:szCs w:val="24"/>
          <w:lang w:val="en-US" w:eastAsia="ru-RU"/>
        </w:rPr>
        <w:instrText xml:space="preserve"> ADDIN ZOTERO_ITEM CSL_CITATION {"citationID":"otmsp6eqe","properties":{"formattedCitation":"(Mohr and Spekman 1994)","plainCitation":"(Mohr and Spekman 1994)"},"citationItems":[{"id":59,"uris":["http://zotero.org/groups/146191/items/H3JX6RX8"],"uri":["http://zotero.org/groups/146191/items/H3JX6RX8"],"itemData":{"id":59,"type":"article-journal","title":"Characteristics of partnership success: Partnership attributes, communication behavior, and conflict resolution techniques","container-title":"Strategic Management Journal","page":"135-152","volume":"15","issue":"2","source":"CrossRef","DOI":"10.1002/smj.4250150205","ISSN":"01432095, 10970266","shortTitle":"Characteristics of partnership success","author":[{"family":"Mohr","given":"Jakki"},{"family":"Spekman","given":"Robert"}],"issued":{"date-parts":[["1994",2]]},"accessed":{"date-parts":[["2013",2,9]]}}}],"schema":"https://github.com/citation-style-language/schema/raw/master/csl-citation.json"} </w:instrText>
      </w:r>
      <w:r w:rsidRPr="00227B79">
        <w:rPr>
          <w:rFonts w:ascii="Times New Roman" w:hAnsi="Times New Roman"/>
          <w:noProof/>
          <w:color w:val="000000" w:themeColor="text1"/>
          <w:sz w:val="24"/>
          <w:szCs w:val="24"/>
          <w:lang w:val="en-US" w:eastAsia="ru-RU"/>
        </w:rPr>
        <w:fldChar w:fldCharType="separate"/>
      </w:r>
      <w:r w:rsidRPr="00227B79">
        <w:rPr>
          <w:rFonts w:ascii="Times New Roman" w:hAnsi="Times New Roman"/>
          <w:sz w:val="24"/>
          <w:szCs w:val="24"/>
          <w:lang w:val="en-US"/>
        </w:rPr>
        <w:t>(Mohr and Spekman 1994)</w:t>
      </w:r>
      <w:r w:rsidRPr="00227B79">
        <w:rPr>
          <w:rFonts w:ascii="Times New Roman" w:hAnsi="Times New Roman"/>
          <w:noProof/>
          <w:color w:val="000000" w:themeColor="text1"/>
          <w:sz w:val="24"/>
          <w:szCs w:val="24"/>
          <w:lang w:val="en-US" w:eastAsia="ru-RU"/>
        </w:rPr>
        <w:fldChar w:fldCharType="end"/>
      </w:r>
      <w:r>
        <w:rPr>
          <w:rFonts w:ascii="Times New Roman" w:hAnsi="Times New Roman"/>
          <w:noProof/>
          <w:color w:val="000000" w:themeColor="text1"/>
          <w:sz w:val="24"/>
          <w:szCs w:val="24"/>
          <w:lang w:val="en-US" w:eastAsia="ru-RU"/>
        </w:rPr>
        <w:t xml:space="preserve"> However, taking into account similar features of interfirm relationships forms</w:t>
      </w:r>
      <w:r w:rsidRPr="00227B79">
        <w:rPr>
          <w:rFonts w:ascii="Times New Roman" w:hAnsi="Times New Roman"/>
          <w:color w:val="000000" w:themeColor="text1"/>
          <w:sz w:val="24"/>
          <w:szCs w:val="24"/>
          <w:lang w:val="en-US"/>
        </w:rPr>
        <w:t xml:space="preserve">, practically all types of </w:t>
      </w:r>
      <w:r>
        <w:rPr>
          <w:rFonts w:ascii="Times New Roman" w:hAnsi="Times New Roman"/>
          <w:color w:val="000000" w:themeColor="text1"/>
          <w:sz w:val="24"/>
          <w:szCs w:val="24"/>
          <w:lang w:val="en-US"/>
        </w:rPr>
        <w:t xml:space="preserve">cooperation </w:t>
      </w:r>
      <w:r w:rsidRPr="00227B79">
        <w:rPr>
          <w:rFonts w:ascii="Times New Roman" w:hAnsi="Times New Roman"/>
          <w:color w:val="000000" w:themeColor="text1"/>
          <w:sz w:val="24"/>
          <w:szCs w:val="24"/>
          <w:lang w:val="en-US"/>
        </w:rPr>
        <w:t xml:space="preserve">can be perceived as synonyms. This </w:t>
      </w:r>
      <w:r w:rsidR="00500232">
        <w:rPr>
          <w:rFonts w:ascii="Times New Roman" w:hAnsi="Times New Roman"/>
          <w:noProof/>
          <w:color w:val="000000" w:themeColor="text1"/>
          <w:sz w:val="24"/>
          <w:szCs w:val="24"/>
          <w:lang w:val="en-US" w:eastAsia="ru-RU"/>
        </w:rPr>
        <w:t xml:space="preserve">study does </w:t>
      </w:r>
      <w:r w:rsidRPr="00227B79">
        <w:rPr>
          <w:rFonts w:ascii="Times New Roman" w:hAnsi="Times New Roman"/>
          <w:noProof/>
          <w:color w:val="000000" w:themeColor="text1"/>
          <w:sz w:val="24"/>
          <w:szCs w:val="24"/>
          <w:lang w:val="en-US" w:eastAsia="ru-RU"/>
        </w:rPr>
        <w:t xml:space="preserve">not focus on the certain type of </w:t>
      </w:r>
      <w:r>
        <w:rPr>
          <w:rFonts w:ascii="Times New Roman" w:hAnsi="Times New Roman"/>
          <w:noProof/>
          <w:color w:val="000000" w:themeColor="text1"/>
          <w:sz w:val="24"/>
          <w:szCs w:val="24"/>
          <w:lang w:val="en-US" w:eastAsia="ru-RU"/>
        </w:rPr>
        <w:t>inter</w:t>
      </w:r>
      <w:r w:rsidRPr="00227B79">
        <w:rPr>
          <w:rFonts w:ascii="Times New Roman" w:hAnsi="Times New Roman"/>
          <w:noProof/>
          <w:color w:val="000000" w:themeColor="text1"/>
          <w:sz w:val="24"/>
          <w:szCs w:val="24"/>
          <w:lang w:val="en-US" w:eastAsia="ru-RU"/>
        </w:rPr>
        <w:t xml:space="preserve">firm cooperation, because the research </w:t>
      </w:r>
      <w:r w:rsidR="00500232">
        <w:rPr>
          <w:rFonts w:ascii="Times New Roman" w:hAnsi="Times New Roman"/>
          <w:noProof/>
          <w:color w:val="000000" w:themeColor="text1"/>
          <w:sz w:val="24"/>
          <w:szCs w:val="24"/>
          <w:lang w:val="en-US" w:eastAsia="ru-RU"/>
        </w:rPr>
        <w:t>aims to develop</w:t>
      </w:r>
      <w:r w:rsidRPr="00227B79">
        <w:rPr>
          <w:rFonts w:ascii="Times New Roman" w:hAnsi="Times New Roman"/>
          <w:noProof/>
          <w:color w:val="000000" w:themeColor="text1"/>
          <w:sz w:val="24"/>
          <w:szCs w:val="24"/>
          <w:lang w:val="en-US" w:eastAsia="ru-RU"/>
        </w:rPr>
        <w:t xml:space="preserve"> the model for measuring factors’ infl</w:t>
      </w:r>
      <w:r>
        <w:rPr>
          <w:rFonts w:ascii="Times New Roman" w:hAnsi="Times New Roman"/>
          <w:noProof/>
          <w:color w:val="000000" w:themeColor="text1"/>
          <w:sz w:val="24"/>
          <w:szCs w:val="24"/>
          <w:lang w:val="en-US" w:eastAsia="ru-RU"/>
        </w:rPr>
        <w:t xml:space="preserve">uence on participating in </w:t>
      </w:r>
      <w:r w:rsidR="00697297">
        <w:rPr>
          <w:rFonts w:ascii="Times New Roman" w:hAnsi="Times New Roman"/>
          <w:noProof/>
          <w:color w:val="000000" w:themeColor="text1"/>
          <w:sz w:val="24"/>
          <w:szCs w:val="24"/>
          <w:lang w:val="en-US" w:eastAsia="ru-RU"/>
        </w:rPr>
        <w:t xml:space="preserve">different </w:t>
      </w:r>
      <w:r>
        <w:rPr>
          <w:rFonts w:ascii="Times New Roman" w:hAnsi="Times New Roman"/>
          <w:noProof/>
          <w:color w:val="000000" w:themeColor="text1"/>
          <w:sz w:val="24"/>
          <w:szCs w:val="24"/>
          <w:lang w:val="en-US" w:eastAsia="ru-RU"/>
        </w:rPr>
        <w:t>cooperation</w:t>
      </w:r>
      <w:r w:rsidR="00697297">
        <w:rPr>
          <w:rFonts w:ascii="Times New Roman" w:hAnsi="Times New Roman"/>
          <w:noProof/>
          <w:color w:val="000000" w:themeColor="text1"/>
          <w:sz w:val="24"/>
          <w:szCs w:val="24"/>
          <w:lang w:val="en-US" w:eastAsia="ru-RU"/>
        </w:rPr>
        <w:t xml:space="preserve"> forms</w:t>
      </w:r>
      <w:r>
        <w:rPr>
          <w:rFonts w:ascii="Times New Roman" w:hAnsi="Times New Roman"/>
          <w:noProof/>
          <w:color w:val="000000" w:themeColor="text1"/>
          <w:sz w:val="24"/>
          <w:szCs w:val="24"/>
          <w:lang w:val="en-US" w:eastAsia="ru-RU"/>
        </w:rPr>
        <w:t>.</w:t>
      </w:r>
    </w:p>
    <w:p w:rsidR="00F7361B" w:rsidRPr="00697297" w:rsidRDefault="00F7361B" w:rsidP="002A1D29">
      <w:pPr>
        <w:tabs>
          <w:tab w:val="left" w:pos="3683"/>
        </w:tabs>
        <w:autoSpaceDE w:val="0"/>
        <w:autoSpaceDN w:val="0"/>
        <w:adjustRightInd w:val="0"/>
        <w:spacing w:after="0" w:line="360" w:lineRule="auto"/>
        <w:ind w:firstLine="709"/>
        <w:jc w:val="both"/>
        <w:rPr>
          <w:rFonts w:ascii="Times New Roman" w:hAnsi="Times New Roman"/>
          <w:color w:val="000000" w:themeColor="text1"/>
          <w:sz w:val="24"/>
          <w:szCs w:val="24"/>
          <w:lang w:val="en-US"/>
        </w:rPr>
      </w:pPr>
      <w:r w:rsidRPr="00227B79">
        <w:rPr>
          <w:rFonts w:ascii="Times New Roman" w:hAnsi="Times New Roman"/>
          <w:color w:val="000000" w:themeColor="text1"/>
          <w:sz w:val="24"/>
          <w:szCs w:val="24"/>
          <w:lang w:val="en-US"/>
        </w:rPr>
        <w:t>According to the literature review, which is devoted to</w:t>
      </w:r>
      <w:r>
        <w:rPr>
          <w:rFonts w:ascii="Times New Roman" w:hAnsi="Times New Roman"/>
          <w:color w:val="000000" w:themeColor="text1"/>
          <w:sz w:val="24"/>
          <w:szCs w:val="24"/>
          <w:lang w:val="en-US"/>
        </w:rPr>
        <w:t xml:space="preserve"> the</w:t>
      </w:r>
      <w:r w:rsidRPr="00227B79">
        <w:rPr>
          <w:rFonts w:ascii="Times New Roman" w:hAnsi="Times New Roman"/>
          <w:color w:val="000000" w:themeColor="text1"/>
          <w:sz w:val="24"/>
          <w:szCs w:val="24"/>
          <w:lang w:val="en-US"/>
        </w:rPr>
        <w:t xml:space="preserve"> incentives </w:t>
      </w:r>
      <w:r>
        <w:rPr>
          <w:rFonts w:ascii="Times New Roman" w:hAnsi="Times New Roman"/>
          <w:color w:val="000000" w:themeColor="text1"/>
          <w:sz w:val="24"/>
          <w:szCs w:val="24"/>
          <w:lang w:val="en-US"/>
        </w:rPr>
        <w:t xml:space="preserve">that </w:t>
      </w:r>
      <w:r w:rsidRPr="00227B79">
        <w:rPr>
          <w:rFonts w:ascii="Times New Roman" w:hAnsi="Times New Roman"/>
          <w:color w:val="000000" w:themeColor="text1"/>
          <w:sz w:val="24"/>
          <w:szCs w:val="24"/>
          <w:lang w:val="en-US"/>
        </w:rPr>
        <w:t xml:space="preserve">make </w:t>
      </w:r>
      <w:r>
        <w:rPr>
          <w:rFonts w:ascii="Times New Roman" w:hAnsi="Times New Roman"/>
          <w:color w:val="000000" w:themeColor="text1"/>
          <w:sz w:val="24"/>
          <w:szCs w:val="24"/>
          <w:lang w:val="en-US"/>
        </w:rPr>
        <w:t>firms</w:t>
      </w:r>
      <w:r w:rsidRPr="00227B79">
        <w:rPr>
          <w:rFonts w:ascii="Times New Roman" w:hAnsi="Times New Roman"/>
          <w:color w:val="000000" w:themeColor="text1"/>
          <w:sz w:val="24"/>
          <w:szCs w:val="24"/>
          <w:lang w:val="en-US"/>
        </w:rPr>
        <w:t xml:space="preserve"> cooperate</w:t>
      </w:r>
      <w:r>
        <w:rPr>
          <w:rFonts w:ascii="Times New Roman" w:hAnsi="Times New Roman"/>
          <w:color w:val="000000" w:themeColor="text1"/>
          <w:sz w:val="24"/>
          <w:szCs w:val="24"/>
          <w:lang w:val="en-US"/>
        </w:rPr>
        <w:t>, factors associated with these motives</w:t>
      </w:r>
      <w:r w:rsidRPr="00227B79">
        <w:rPr>
          <w:rFonts w:ascii="Times New Roman" w:hAnsi="Times New Roman"/>
          <w:color w:val="000000" w:themeColor="text1"/>
          <w:sz w:val="24"/>
          <w:szCs w:val="24"/>
          <w:lang w:val="en-US"/>
        </w:rPr>
        <w:t xml:space="preserve"> and forms of this cooperation, a research worker can face severe di</w:t>
      </w:r>
      <w:r>
        <w:rPr>
          <w:rFonts w:ascii="Times New Roman" w:hAnsi="Times New Roman"/>
          <w:color w:val="000000" w:themeColor="text1"/>
          <w:sz w:val="24"/>
          <w:szCs w:val="24"/>
          <w:lang w:val="en-US"/>
        </w:rPr>
        <w:t>fficulties while studying inter</w:t>
      </w:r>
      <w:r w:rsidRPr="00227B79">
        <w:rPr>
          <w:rFonts w:ascii="Times New Roman" w:hAnsi="Times New Roman"/>
          <w:color w:val="000000" w:themeColor="text1"/>
          <w:sz w:val="24"/>
          <w:szCs w:val="24"/>
          <w:lang w:val="en-US"/>
        </w:rPr>
        <w:t xml:space="preserve">firm relationships. One of these problems is </w:t>
      </w:r>
      <w:r>
        <w:rPr>
          <w:rFonts w:ascii="Times New Roman" w:hAnsi="Times New Roman"/>
          <w:color w:val="000000" w:themeColor="text1"/>
          <w:sz w:val="24"/>
          <w:szCs w:val="24"/>
          <w:lang w:val="en-US"/>
        </w:rPr>
        <w:t>associated with</w:t>
      </w:r>
      <w:r w:rsidRPr="00227B79">
        <w:rPr>
          <w:rFonts w:ascii="Times New Roman" w:hAnsi="Times New Roman"/>
          <w:color w:val="000000" w:themeColor="text1"/>
          <w:sz w:val="24"/>
          <w:szCs w:val="24"/>
          <w:lang w:val="en-US"/>
        </w:rPr>
        <w:t xml:space="preserve"> results’ aggregation. It appears because </w:t>
      </w:r>
      <w:r w:rsidRPr="00227B79">
        <w:rPr>
          <w:rFonts w:ascii="Times New Roman" w:hAnsi="Times New Roman"/>
          <w:noProof/>
          <w:color w:val="000000" w:themeColor="text1"/>
          <w:sz w:val="24"/>
          <w:szCs w:val="24"/>
          <w:lang w:val="en-US" w:eastAsia="ru-RU"/>
        </w:rPr>
        <w:t>firm-specific motives and exp</w:t>
      </w:r>
      <w:r>
        <w:rPr>
          <w:rFonts w:ascii="Times New Roman" w:hAnsi="Times New Roman"/>
          <w:noProof/>
          <w:color w:val="000000" w:themeColor="text1"/>
          <w:sz w:val="24"/>
          <w:szCs w:val="24"/>
          <w:lang w:val="en-US" w:eastAsia="ru-RU"/>
        </w:rPr>
        <w:t xml:space="preserve">ectations </w:t>
      </w:r>
      <w:r w:rsidRPr="00227B79">
        <w:rPr>
          <w:rFonts w:ascii="Times New Roman" w:hAnsi="Times New Roman"/>
          <w:noProof/>
          <w:color w:val="000000" w:themeColor="text1"/>
          <w:sz w:val="24"/>
          <w:szCs w:val="24"/>
          <w:lang w:val="en-US" w:eastAsia="ru-RU"/>
        </w:rPr>
        <w:lastRenderedPageBreak/>
        <w:t>differ considerably according</w:t>
      </w:r>
      <w:r>
        <w:rPr>
          <w:rFonts w:ascii="Times New Roman" w:hAnsi="Times New Roman"/>
          <w:noProof/>
          <w:color w:val="000000" w:themeColor="text1"/>
          <w:sz w:val="24"/>
          <w:szCs w:val="24"/>
          <w:lang w:val="en-US" w:eastAsia="ru-RU"/>
        </w:rPr>
        <w:t xml:space="preserve"> to</w:t>
      </w:r>
      <w:r w:rsidRPr="00227B79">
        <w:rPr>
          <w:rFonts w:ascii="Times New Roman" w:hAnsi="Times New Roman"/>
          <w:noProof/>
          <w:color w:val="000000" w:themeColor="text1"/>
          <w:sz w:val="24"/>
          <w:szCs w:val="24"/>
          <w:lang w:val="en-US" w:eastAsia="ru-RU"/>
        </w:rPr>
        <w:t xml:space="preserve"> the activity sector with relevant implication for norms and regulation policies. </w:t>
      </w:r>
      <w:r w:rsidRPr="00227B79">
        <w:rPr>
          <w:rFonts w:ascii="Times New Roman" w:hAnsi="Times New Roman"/>
          <w:noProof/>
          <w:color w:val="000000" w:themeColor="text1"/>
          <w:sz w:val="24"/>
          <w:szCs w:val="24"/>
          <w:lang w:val="en-US" w:eastAsia="ru-RU"/>
        </w:rPr>
        <w:fldChar w:fldCharType="begin"/>
      </w:r>
      <w:r w:rsidRPr="00227B79">
        <w:rPr>
          <w:rFonts w:ascii="Times New Roman" w:hAnsi="Times New Roman"/>
          <w:noProof/>
          <w:color w:val="000000" w:themeColor="text1"/>
          <w:sz w:val="24"/>
          <w:szCs w:val="24"/>
          <w:lang w:val="en-US" w:eastAsia="ru-RU"/>
        </w:rPr>
        <w:instrText xml:space="preserve"> ADDIN ZOTERO_ITEM CSL_CITATION {"citationID":"12pcdn0h3f","properties":{"formattedCitation":"(Edwards-Schachter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227B79">
        <w:rPr>
          <w:rFonts w:ascii="Times New Roman" w:hAnsi="Times New Roman"/>
          <w:noProof/>
          <w:color w:val="000000" w:themeColor="text1"/>
          <w:sz w:val="24"/>
          <w:szCs w:val="24"/>
          <w:lang w:val="en-US" w:eastAsia="ru-RU"/>
        </w:rPr>
        <w:fldChar w:fldCharType="separate"/>
      </w:r>
      <w:r w:rsidRPr="00227B79">
        <w:rPr>
          <w:rFonts w:ascii="Times New Roman" w:hAnsi="Times New Roman"/>
          <w:sz w:val="24"/>
          <w:szCs w:val="24"/>
          <w:lang w:val="en-US"/>
        </w:rPr>
        <w:t>(Edwards-Schachter et al. 2012)</w:t>
      </w:r>
      <w:r w:rsidRPr="00227B79">
        <w:rPr>
          <w:rFonts w:ascii="Times New Roman" w:hAnsi="Times New Roman"/>
          <w:noProof/>
          <w:color w:val="000000" w:themeColor="text1"/>
          <w:sz w:val="24"/>
          <w:szCs w:val="24"/>
          <w:lang w:val="en-US" w:eastAsia="ru-RU"/>
        </w:rPr>
        <w:fldChar w:fldCharType="end"/>
      </w:r>
      <w:r w:rsidRPr="00227B79">
        <w:rPr>
          <w:rFonts w:ascii="Times New Roman" w:hAnsi="Times New Roman"/>
          <w:noProof/>
          <w:color w:val="000000" w:themeColor="text1"/>
          <w:sz w:val="24"/>
          <w:szCs w:val="24"/>
          <w:lang w:val="en-US" w:eastAsia="ru-RU"/>
        </w:rPr>
        <w:t xml:space="preserve"> </w:t>
      </w:r>
      <w:r w:rsidRPr="00227B79">
        <w:rPr>
          <w:rFonts w:ascii="Times New Roman" w:hAnsi="Times New Roman"/>
          <w:color w:val="000000" w:themeColor="text1"/>
          <w:sz w:val="24"/>
          <w:szCs w:val="24"/>
          <w:lang w:val="en-US"/>
        </w:rPr>
        <w:t>In turn, dif</w:t>
      </w:r>
      <w:r>
        <w:rPr>
          <w:rFonts w:ascii="Times New Roman" w:hAnsi="Times New Roman"/>
          <w:color w:val="000000" w:themeColor="text1"/>
          <w:sz w:val="24"/>
          <w:szCs w:val="24"/>
          <w:lang w:val="en-US"/>
        </w:rPr>
        <w:t>ferent objectives to join inter</w:t>
      </w:r>
      <w:r w:rsidRPr="00227B79">
        <w:rPr>
          <w:rFonts w:ascii="Times New Roman" w:hAnsi="Times New Roman"/>
          <w:color w:val="000000" w:themeColor="text1"/>
          <w:sz w:val="24"/>
          <w:szCs w:val="24"/>
          <w:lang w:val="en-US"/>
        </w:rPr>
        <w:t>firm relationships lead to creating various types of cooperation. Thus, the challenge is connected with results aggregation and building the model for estimation fa</w:t>
      </w:r>
      <w:r>
        <w:rPr>
          <w:rFonts w:ascii="Times New Roman" w:hAnsi="Times New Roman"/>
          <w:color w:val="000000" w:themeColor="text1"/>
          <w:sz w:val="24"/>
          <w:szCs w:val="24"/>
          <w:lang w:val="en-US"/>
        </w:rPr>
        <w:t xml:space="preserve">ctors’ influence on different form of cooperation. </w:t>
      </w:r>
      <w:r w:rsidRPr="00227B79">
        <w:rPr>
          <w:rFonts w:ascii="Times New Roman" w:hAnsi="Times New Roman"/>
          <w:noProof/>
          <w:color w:val="000000" w:themeColor="text1"/>
          <w:sz w:val="24"/>
          <w:szCs w:val="24"/>
          <w:lang w:val="en-US" w:eastAsia="ru-RU"/>
        </w:rPr>
        <w:t xml:space="preserve">The </w:t>
      </w:r>
      <w:r>
        <w:rPr>
          <w:rFonts w:ascii="Times New Roman" w:hAnsi="Times New Roman"/>
          <w:noProof/>
          <w:color w:val="000000" w:themeColor="text1"/>
          <w:sz w:val="24"/>
          <w:szCs w:val="24"/>
          <w:lang w:val="en-US" w:eastAsia="ru-RU"/>
        </w:rPr>
        <w:t>set of these factors, which also</w:t>
      </w:r>
      <w:r w:rsidRPr="00227B79">
        <w:rPr>
          <w:rFonts w:ascii="Times New Roman" w:hAnsi="Times New Roman"/>
          <w:noProof/>
          <w:color w:val="000000" w:themeColor="text1"/>
          <w:sz w:val="24"/>
          <w:szCs w:val="24"/>
          <w:lang w:val="en-US" w:eastAsia="ru-RU"/>
        </w:rPr>
        <w:t xml:space="preserve"> are measured in various units</w:t>
      </w:r>
      <w:r>
        <w:rPr>
          <w:rFonts w:ascii="Times New Roman" w:hAnsi="Times New Roman"/>
          <w:noProof/>
          <w:color w:val="000000" w:themeColor="text1"/>
          <w:sz w:val="24"/>
          <w:szCs w:val="24"/>
          <w:lang w:val="en-US" w:eastAsia="ru-RU"/>
        </w:rPr>
        <w:t>,</w:t>
      </w:r>
      <w:r w:rsidRPr="00227B79">
        <w:rPr>
          <w:rFonts w:ascii="Times New Roman" w:hAnsi="Times New Roman"/>
          <w:noProof/>
          <w:color w:val="000000" w:themeColor="text1"/>
          <w:sz w:val="24"/>
          <w:szCs w:val="24"/>
          <w:lang w:val="en-US" w:eastAsia="ru-RU"/>
        </w:rPr>
        <w:t xml:space="preserve"> </w:t>
      </w:r>
      <w:r>
        <w:rPr>
          <w:rFonts w:ascii="Times New Roman" w:hAnsi="Times New Roman"/>
          <w:noProof/>
          <w:color w:val="000000" w:themeColor="text1"/>
          <w:sz w:val="24"/>
          <w:szCs w:val="24"/>
          <w:lang w:val="en-US" w:eastAsia="ru-RU"/>
        </w:rPr>
        <w:t>is</w:t>
      </w:r>
      <w:r w:rsidRPr="00227B79">
        <w:rPr>
          <w:rFonts w:ascii="Times New Roman" w:hAnsi="Times New Roman"/>
          <w:noProof/>
          <w:color w:val="000000" w:themeColor="text1"/>
          <w:sz w:val="24"/>
          <w:szCs w:val="24"/>
          <w:lang w:val="en-US" w:eastAsia="ru-RU"/>
        </w:rPr>
        <w:t xml:space="preserve"> based on companies’ incentives to </w:t>
      </w:r>
      <w:r>
        <w:rPr>
          <w:rFonts w:ascii="Times New Roman" w:hAnsi="Times New Roman"/>
          <w:noProof/>
          <w:color w:val="000000" w:themeColor="text1"/>
          <w:sz w:val="24"/>
          <w:szCs w:val="24"/>
          <w:lang w:val="en-US" w:eastAsia="ru-RU"/>
        </w:rPr>
        <w:t xml:space="preserve">cooperate. Thus, this model </w:t>
      </w:r>
      <w:r w:rsidRPr="00227B79">
        <w:rPr>
          <w:rFonts w:ascii="Times New Roman" w:hAnsi="Times New Roman"/>
          <w:noProof/>
          <w:color w:val="000000" w:themeColor="text1"/>
          <w:sz w:val="24"/>
          <w:szCs w:val="24"/>
          <w:lang w:val="en-US" w:eastAsia="ru-RU"/>
        </w:rPr>
        <w:t>show</w:t>
      </w:r>
      <w:r>
        <w:rPr>
          <w:rFonts w:ascii="Times New Roman" w:hAnsi="Times New Roman"/>
          <w:noProof/>
          <w:color w:val="000000" w:themeColor="text1"/>
          <w:sz w:val="24"/>
          <w:szCs w:val="24"/>
          <w:lang w:val="en-US" w:eastAsia="ru-RU"/>
        </w:rPr>
        <w:t>s</w:t>
      </w:r>
      <w:r w:rsidRPr="00227B79">
        <w:rPr>
          <w:rFonts w:ascii="Times New Roman" w:hAnsi="Times New Roman"/>
          <w:noProof/>
          <w:color w:val="000000" w:themeColor="text1"/>
          <w:sz w:val="24"/>
          <w:szCs w:val="24"/>
          <w:lang w:val="en-US" w:eastAsia="ru-RU"/>
        </w:rPr>
        <w:t>, what things motivate companies to cooperate and to what extent they do it.</w:t>
      </w:r>
      <w:r>
        <w:rPr>
          <w:rFonts w:ascii="Times New Roman" w:hAnsi="Times New Roman"/>
          <w:color w:val="000000" w:themeColor="text1"/>
          <w:sz w:val="24"/>
          <w:szCs w:val="24"/>
          <w:lang w:val="en-US"/>
        </w:rPr>
        <w:t xml:space="preserve"> </w:t>
      </w:r>
      <w:r w:rsidRPr="00227B79">
        <w:rPr>
          <w:rFonts w:ascii="Times New Roman" w:hAnsi="Times New Roman"/>
          <w:color w:val="000000" w:themeColor="text1"/>
          <w:sz w:val="24"/>
          <w:szCs w:val="24"/>
          <w:lang w:val="en-US"/>
        </w:rPr>
        <w:t>Desp</w:t>
      </w:r>
      <w:r>
        <w:rPr>
          <w:rFonts w:ascii="Times New Roman" w:hAnsi="Times New Roman"/>
          <w:color w:val="000000" w:themeColor="text1"/>
          <w:sz w:val="24"/>
          <w:szCs w:val="24"/>
          <w:lang w:val="en-US"/>
        </w:rPr>
        <w:t>ite growing popularity of inter</w:t>
      </w:r>
      <w:r w:rsidRPr="00227B79">
        <w:rPr>
          <w:rFonts w:ascii="Times New Roman" w:hAnsi="Times New Roman"/>
          <w:color w:val="000000" w:themeColor="text1"/>
          <w:sz w:val="24"/>
          <w:szCs w:val="24"/>
          <w:lang w:val="en-US"/>
        </w:rPr>
        <w:t>firm relationships phenomen</w:t>
      </w:r>
      <w:r>
        <w:rPr>
          <w:rFonts w:ascii="Times New Roman" w:hAnsi="Times New Roman"/>
          <w:color w:val="000000" w:themeColor="text1"/>
          <w:sz w:val="24"/>
          <w:szCs w:val="24"/>
          <w:lang w:val="en-US"/>
        </w:rPr>
        <w:t>on in scientific community, the</w:t>
      </w:r>
      <w:r w:rsidRPr="00227B79">
        <w:rPr>
          <w:rFonts w:ascii="Times New Roman" w:hAnsi="Times New Roman"/>
          <w:color w:val="000000" w:themeColor="text1"/>
          <w:sz w:val="24"/>
          <w:szCs w:val="24"/>
          <w:lang w:val="en-US"/>
        </w:rPr>
        <w:t xml:space="preserve"> problem </w:t>
      </w:r>
      <w:r>
        <w:rPr>
          <w:rFonts w:ascii="Times New Roman" w:hAnsi="Times New Roman"/>
          <w:color w:val="000000" w:themeColor="text1"/>
          <w:sz w:val="24"/>
          <w:szCs w:val="24"/>
          <w:lang w:val="en-US"/>
        </w:rPr>
        <w:t xml:space="preserve">of developing universal model for various types of interfirm relationships is </w:t>
      </w:r>
      <w:r w:rsidRPr="00227B79">
        <w:rPr>
          <w:rFonts w:ascii="Times New Roman" w:hAnsi="Times New Roman"/>
          <w:color w:val="000000" w:themeColor="text1"/>
          <w:sz w:val="24"/>
          <w:szCs w:val="24"/>
          <w:lang w:val="en-US"/>
        </w:rPr>
        <w:t xml:space="preserve">not solved. </w:t>
      </w:r>
      <w:r>
        <w:rPr>
          <w:rFonts w:ascii="Times New Roman" w:hAnsi="Times New Roman"/>
          <w:color w:val="000000" w:themeColor="text1"/>
          <w:sz w:val="24"/>
          <w:szCs w:val="24"/>
          <w:lang w:val="en-US"/>
        </w:rPr>
        <w:t>That is why there is an opportunity to contribute to the development of interfirm cooperation phenomenon in Russia.</w:t>
      </w:r>
      <w:r w:rsidRPr="005737C5">
        <w:rPr>
          <w:rFonts w:ascii="Times New Roman" w:hAnsi="Times New Roman"/>
          <w:color w:val="000000" w:themeColor="text1"/>
          <w:sz w:val="24"/>
          <w:szCs w:val="24"/>
          <w:lang w:val="en-US"/>
        </w:rPr>
        <w:t xml:space="preserve"> </w:t>
      </w:r>
    </w:p>
    <w:p w:rsidR="004532E0" w:rsidRPr="00B725B7" w:rsidRDefault="00B725B7" w:rsidP="00B725B7">
      <w:pPr>
        <w:jc w:val="right"/>
        <w:rPr>
          <w:rFonts w:ascii="Times New Roman" w:hAnsi="Times New Roman"/>
          <w:sz w:val="24"/>
          <w:szCs w:val="24"/>
        </w:rPr>
      </w:pPr>
      <w:r w:rsidRPr="00B725B7">
        <w:rPr>
          <w:rFonts w:ascii="Times New Roman" w:hAnsi="Times New Roman"/>
          <w:sz w:val="24"/>
          <w:szCs w:val="24"/>
        </w:rPr>
        <w:t xml:space="preserve">Table </w:t>
      </w:r>
      <w:r w:rsidRPr="00B725B7">
        <w:rPr>
          <w:rFonts w:ascii="Times New Roman" w:hAnsi="Times New Roman"/>
          <w:sz w:val="24"/>
          <w:szCs w:val="24"/>
        </w:rPr>
        <w:fldChar w:fldCharType="begin"/>
      </w:r>
      <w:r w:rsidRPr="00B725B7">
        <w:rPr>
          <w:rFonts w:ascii="Times New Roman" w:hAnsi="Times New Roman"/>
          <w:sz w:val="24"/>
          <w:szCs w:val="24"/>
        </w:rPr>
        <w:instrText xml:space="preserve"> SEQ Table \* ARABIC </w:instrText>
      </w:r>
      <w:r w:rsidRPr="00B725B7">
        <w:rPr>
          <w:rFonts w:ascii="Times New Roman" w:hAnsi="Times New Roman"/>
          <w:sz w:val="24"/>
          <w:szCs w:val="24"/>
        </w:rPr>
        <w:fldChar w:fldCharType="separate"/>
      </w:r>
      <w:r w:rsidR="007111BB">
        <w:rPr>
          <w:rFonts w:ascii="Times New Roman" w:hAnsi="Times New Roman"/>
          <w:noProof/>
          <w:sz w:val="24"/>
          <w:szCs w:val="24"/>
        </w:rPr>
        <w:t>1</w:t>
      </w:r>
      <w:r w:rsidRPr="00B725B7">
        <w:rPr>
          <w:rFonts w:ascii="Times New Roman" w:hAnsi="Times New Roman"/>
          <w:sz w:val="24"/>
          <w:szCs w:val="24"/>
        </w:rPr>
        <w:fldChar w:fldCharType="end"/>
      </w:r>
    </w:p>
    <w:p w:rsidR="00086904" w:rsidRPr="0086437C" w:rsidRDefault="00086904" w:rsidP="0086437C">
      <w:pPr>
        <w:tabs>
          <w:tab w:val="left" w:pos="3683"/>
        </w:tabs>
        <w:autoSpaceDE w:val="0"/>
        <w:autoSpaceDN w:val="0"/>
        <w:adjustRightInd w:val="0"/>
        <w:spacing w:after="0" w:line="360" w:lineRule="auto"/>
        <w:jc w:val="center"/>
        <w:rPr>
          <w:rFonts w:ascii="Times New Roman" w:eastAsiaTheme="minorHAnsi" w:hAnsi="Times New Roman"/>
          <w:sz w:val="24"/>
          <w:szCs w:val="24"/>
          <w:lang w:val="en-US"/>
        </w:rPr>
      </w:pPr>
      <w:r w:rsidRPr="004532E0">
        <w:rPr>
          <w:rFonts w:ascii="Times New Roman" w:eastAsiaTheme="minorHAnsi" w:hAnsi="Times New Roman"/>
          <w:sz w:val="24"/>
          <w:szCs w:val="24"/>
          <w:lang w:val="en-US"/>
        </w:rPr>
        <w:t xml:space="preserve">Types of </w:t>
      </w:r>
      <w:r w:rsidR="009D6604" w:rsidRPr="004532E0">
        <w:rPr>
          <w:rFonts w:ascii="Times New Roman" w:eastAsiaTheme="minorHAnsi" w:hAnsi="Times New Roman"/>
          <w:sz w:val="24"/>
          <w:szCs w:val="24"/>
          <w:lang w:val="en-US"/>
        </w:rPr>
        <w:t>inter</w:t>
      </w:r>
      <w:r w:rsidRPr="004532E0">
        <w:rPr>
          <w:rFonts w:ascii="Times New Roman" w:eastAsiaTheme="minorHAnsi" w:hAnsi="Times New Roman"/>
          <w:sz w:val="24"/>
          <w:szCs w:val="24"/>
          <w:lang w:val="en-US"/>
        </w:rPr>
        <w:t>firm relationships</w:t>
      </w:r>
    </w:p>
    <w:tbl>
      <w:tblPr>
        <w:tblStyle w:val="aa"/>
        <w:tblW w:w="9634" w:type="dxa"/>
        <w:tblLayout w:type="fixed"/>
        <w:tblLook w:val="04A0" w:firstRow="1" w:lastRow="0" w:firstColumn="1" w:lastColumn="0" w:noHBand="0" w:noVBand="1"/>
      </w:tblPr>
      <w:tblGrid>
        <w:gridCol w:w="2263"/>
        <w:gridCol w:w="7371"/>
      </w:tblGrid>
      <w:tr w:rsidR="00AC58E1" w:rsidRPr="009A308B" w:rsidTr="00AC58E1">
        <w:tc>
          <w:tcPr>
            <w:tcW w:w="2263" w:type="dxa"/>
          </w:tcPr>
          <w:p w:rsidR="00AC58E1" w:rsidRPr="00AC58E1" w:rsidRDefault="00AC58E1" w:rsidP="00AC58E1">
            <w:pPr>
              <w:tabs>
                <w:tab w:val="left" w:pos="3683"/>
              </w:tabs>
              <w:autoSpaceDE w:val="0"/>
              <w:autoSpaceDN w:val="0"/>
              <w:adjustRightInd w:val="0"/>
              <w:spacing w:after="0" w:line="240" w:lineRule="auto"/>
              <w:jc w:val="center"/>
              <w:rPr>
                <w:rFonts w:ascii="Times New Roman" w:hAnsi="Times New Roman"/>
                <w:color w:val="000000" w:themeColor="text1"/>
                <w:szCs w:val="24"/>
                <w:lang w:val="en-US"/>
              </w:rPr>
            </w:pPr>
            <w:r>
              <w:rPr>
                <w:rFonts w:ascii="Times New Roman" w:hAnsi="Times New Roman"/>
                <w:color w:val="000000" w:themeColor="text1"/>
                <w:szCs w:val="24"/>
                <w:lang w:val="en-US"/>
              </w:rPr>
              <w:t>A type of cooperation</w:t>
            </w:r>
          </w:p>
        </w:tc>
        <w:tc>
          <w:tcPr>
            <w:tcW w:w="7371" w:type="dxa"/>
          </w:tcPr>
          <w:p w:rsidR="00AC58E1" w:rsidRPr="009A308B" w:rsidRDefault="00AC58E1" w:rsidP="00AC58E1">
            <w:pPr>
              <w:tabs>
                <w:tab w:val="left" w:pos="3683"/>
              </w:tabs>
              <w:autoSpaceDE w:val="0"/>
              <w:autoSpaceDN w:val="0"/>
              <w:adjustRightInd w:val="0"/>
              <w:spacing w:after="0" w:line="240" w:lineRule="auto"/>
              <w:ind w:left="-108"/>
              <w:jc w:val="center"/>
              <w:rPr>
                <w:rFonts w:ascii="Times New Roman" w:eastAsiaTheme="minorHAnsi" w:hAnsi="Times New Roman"/>
                <w:color w:val="000000" w:themeColor="text1"/>
                <w:szCs w:val="24"/>
                <w:lang w:val="en-US"/>
              </w:rPr>
            </w:pPr>
            <w:r>
              <w:rPr>
                <w:rFonts w:ascii="Times New Roman" w:eastAsiaTheme="minorHAnsi" w:hAnsi="Times New Roman"/>
                <w:color w:val="000000" w:themeColor="text1"/>
                <w:szCs w:val="24"/>
                <w:lang w:val="en-US"/>
              </w:rPr>
              <w:t>Definition</w:t>
            </w:r>
          </w:p>
        </w:tc>
      </w:tr>
      <w:tr w:rsidR="00086904" w:rsidRPr="009A308B"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Partnership</w:t>
            </w:r>
          </w:p>
        </w:tc>
        <w:tc>
          <w:tcPr>
            <w:tcW w:w="7371" w:type="dxa"/>
          </w:tcPr>
          <w:p w:rsidR="00086904" w:rsidRPr="009A308B" w:rsidRDefault="00086904" w:rsidP="00500232">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sidRPr="009A308B">
              <w:rPr>
                <w:rFonts w:ascii="Times New Roman" w:eastAsiaTheme="minorHAnsi" w:hAnsi="Times New Roman"/>
                <w:color w:val="000000" w:themeColor="text1"/>
                <w:szCs w:val="24"/>
                <w:lang w:val="en-US"/>
              </w:rPr>
              <w:t xml:space="preserve">Strategic relationships between independent firms, who </w:t>
            </w:r>
            <w:r w:rsidR="00500232">
              <w:rPr>
                <w:rFonts w:ascii="Times New Roman" w:eastAsiaTheme="minorHAnsi" w:hAnsi="Times New Roman"/>
                <w:color w:val="000000" w:themeColor="text1"/>
                <w:szCs w:val="24"/>
                <w:lang w:val="en-US"/>
              </w:rPr>
              <w:t>have the same</w:t>
            </w:r>
            <w:r w:rsidRPr="009A308B">
              <w:rPr>
                <w:rFonts w:ascii="Times New Roman" w:eastAsiaTheme="minorHAnsi" w:hAnsi="Times New Roman"/>
                <w:color w:val="000000" w:themeColor="text1"/>
                <w:szCs w:val="24"/>
                <w:lang w:val="en-US"/>
              </w:rPr>
              <w:t xml:space="preserve"> goals and benefits. At the same time partners acknowledge a high level of mutual interdependence.</w:t>
            </w:r>
            <w:r w:rsidRPr="009A308B">
              <w:rPr>
                <w:rFonts w:ascii="Times New Roman" w:eastAsiaTheme="minorHAnsi" w:hAnsi="Times New Roman"/>
                <w:color w:val="000000" w:themeColor="text1"/>
                <w:szCs w:val="24"/>
                <w:lang w:val="en-US"/>
              </w:rPr>
              <w:fldChar w:fldCharType="begin"/>
            </w:r>
            <w:r w:rsidRPr="009A308B">
              <w:rPr>
                <w:rFonts w:ascii="Times New Roman" w:eastAsiaTheme="minorHAnsi" w:hAnsi="Times New Roman"/>
                <w:color w:val="000000" w:themeColor="text1"/>
                <w:szCs w:val="24"/>
                <w:lang w:val="en-US"/>
              </w:rPr>
              <w:instrText xml:space="preserve"> ADDIN ZOTERO_ITEM CSL_CITATION {"citationID":"1etstej7ss","properties":{"formattedCitation":"(Mohr and Spekman 1994)","plainCitation":"(Mohr and Spekman 1994)"},"citationItems":[{"id":59,"uris":["http://zotero.org/groups/146191/items/H3JX6RX8"],"uri":["http://zotero.org/groups/146191/items/H3JX6RX8"],"itemData":{"id":59,"type":"article-journal","title":"Characteristics of partnership success: Partnership attributes, communication behavior, and conflict resolution techniques","container-title":"Strategic Management Journal","page":"135-152","volume":"15","issue":"2","source":"CrossRef","DOI":"10.1002/smj.4250150205","ISSN":"01432095, 10970266","shortTitle":"Characteristics of partnership success","author":[{"family":"Mohr","given":"Jakki"},{"family":"Spekman","given":"Robert"}],"issued":{"date-parts":[["1994",2]]},"accessed":{"date-parts":[["2013",2,9]]}}}],"schema":"https://github.com/citation-style-language/schema/raw/master/csl-citation.json"} </w:instrText>
            </w:r>
            <w:r w:rsidRPr="009A308B">
              <w:rPr>
                <w:rFonts w:ascii="Times New Roman" w:eastAsiaTheme="minorHAnsi" w:hAnsi="Times New Roman"/>
                <w:color w:val="000000" w:themeColor="text1"/>
                <w:szCs w:val="24"/>
                <w:lang w:val="en-US"/>
              </w:rPr>
              <w:fldChar w:fldCharType="separate"/>
            </w:r>
            <w:r w:rsidRPr="009A308B">
              <w:rPr>
                <w:rFonts w:ascii="Times New Roman" w:hAnsi="Times New Roman"/>
                <w:szCs w:val="24"/>
                <w:lang w:val="en-US"/>
              </w:rPr>
              <w:t>(Mohr and Spekman 1994)</w:t>
            </w:r>
            <w:r w:rsidRPr="009A308B">
              <w:rPr>
                <w:rFonts w:ascii="Times New Roman" w:eastAsiaTheme="minorHAnsi" w:hAnsi="Times New Roman"/>
                <w:color w:val="000000" w:themeColor="text1"/>
                <w:szCs w:val="24"/>
                <w:lang w:val="en-US"/>
              </w:rPr>
              <w:fldChar w:fldCharType="end"/>
            </w:r>
          </w:p>
        </w:tc>
      </w:tr>
      <w:tr w:rsidR="00086904" w:rsidRPr="003D30BB"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Alliances</w:t>
            </w:r>
          </w:p>
        </w:tc>
        <w:tc>
          <w:tcPr>
            <w:tcW w:w="7371" w:type="dxa"/>
          </w:tcPr>
          <w:p w:rsidR="00086904" w:rsidRPr="009A308B" w:rsidRDefault="00500232" w:rsidP="00500232">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Pr>
                <w:rFonts w:ascii="Times New Roman" w:hAnsi="Times New Roman"/>
                <w:color w:val="000000" w:themeColor="text1"/>
                <w:szCs w:val="24"/>
                <w:lang w:val="en-US"/>
              </w:rPr>
              <w:t xml:space="preserve">Form of cooperation, which </w:t>
            </w:r>
            <w:r w:rsidRPr="009A308B">
              <w:rPr>
                <w:rFonts w:ascii="Times New Roman" w:hAnsi="Times New Roman"/>
                <w:color w:val="000000" w:themeColor="text1"/>
                <w:szCs w:val="24"/>
                <w:lang w:val="en-US"/>
              </w:rPr>
              <w:t>occur across vertical and horizontal boundaries</w:t>
            </w:r>
            <w:r>
              <w:rPr>
                <w:rFonts w:ascii="Times New Roman" w:hAnsi="Times New Roman"/>
                <w:color w:val="000000" w:themeColor="text1"/>
                <w:szCs w:val="24"/>
                <w:lang w:val="en-US"/>
              </w:rPr>
              <w:t>. It unites</w:t>
            </w:r>
            <w:r w:rsidR="00086904" w:rsidRPr="009A308B">
              <w:rPr>
                <w:rFonts w:ascii="Times New Roman" w:hAnsi="Times New Roman"/>
                <w:color w:val="000000" w:themeColor="text1"/>
                <w:szCs w:val="24"/>
                <w:lang w:val="en-US"/>
              </w:rPr>
              <w:t xml:space="preserve"> firms involving exchange, co-development of products, tech</w:t>
            </w:r>
            <w:r w:rsidR="00DE0C7B">
              <w:rPr>
                <w:rFonts w:ascii="Times New Roman" w:hAnsi="Times New Roman"/>
                <w:color w:val="000000" w:themeColor="text1"/>
                <w:szCs w:val="24"/>
                <w:lang w:val="en-US"/>
              </w:rPr>
              <w:t>nologies or services,</w:t>
            </w:r>
            <w:r>
              <w:rPr>
                <w:rFonts w:ascii="Times New Roman" w:hAnsi="Times New Roman"/>
                <w:color w:val="000000" w:themeColor="text1"/>
                <w:szCs w:val="24"/>
                <w:lang w:val="en-US"/>
              </w:rPr>
              <w:t xml:space="preserve"> exchange, </w:t>
            </w:r>
            <w:r w:rsidR="00DE0C7B">
              <w:rPr>
                <w:rFonts w:ascii="Times New Roman" w:hAnsi="Times New Roman"/>
                <w:color w:val="000000" w:themeColor="text1"/>
                <w:szCs w:val="24"/>
                <w:lang w:val="en-US"/>
              </w:rPr>
              <w:t xml:space="preserve"> which </w:t>
            </w:r>
            <w:r w:rsidR="00086904" w:rsidRPr="009A308B">
              <w:rPr>
                <w:rFonts w:ascii="Times New Roman" w:hAnsi="Times New Roman"/>
                <w:color w:val="000000" w:themeColor="text1"/>
                <w:szCs w:val="24"/>
                <w:lang w:val="en-US"/>
              </w:rPr>
              <w:t>occur across vertical and horizontal boundaries</w:t>
            </w:r>
            <w:r>
              <w:rPr>
                <w:rFonts w:ascii="Times New Roman" w:hAnsi="Times New Roman"/>
                <w:color w:val="000000" w:themeColor="text1"/>
                <w:szCs w:val="24"/>
                <w:lang w:val="en-US"/>
              </w:rPr>
              <w:t xml:space="preserve"> </w:t>
            </w:r>
            <w:r w:rsidR="00086904" w:rsidRPr="009A308B">
              <w:rPr>
                <w:rFonts w:ascii="Times New Roman" w:hAnsi="Times New Roman"/>
                <w:color w:val="000000" w:themeColor="text1"/>
                <w:szCs w:val="24"/>
                <w:lang w:val="en-US"/>
              </w:rPr>
              <w:fldChar w:fldCharType="begin"/>
            </w:r>
            <w:r w:rsidR="00086904" w:rsidRPr="009A308B">
              <w:rPr>
                <w:rFonts w:ascii="Times New Roman" w:hAnsi="Times New Roman"/>
                <w:color w:val="000000" w:themeColor="text1"/>
                <w:szCs w:val="24"/>
                <w:lang w:val="en-US"/>
              </w:rPr>
              <w:instrText xml:space="preserve"> ADDIN ZOTERO_ITEM CSL_CITATION {"citationID":"pLa0wfgY","properties":{"formattedCitation":"(Gulati 1998)","plainCitation":"(Gulati 1998)"},"citationItems":[{"id":14,"uris":["http://zotero.org/groups/146191/items/2MP2JZGM"],"uri":["http://zotero.org/groups/146191/items/2MP2JZGM"],"itemData":{"id":14,"type":"article-journal","title":"Alliances and networks","container-title":"Strategic Management Journal","page":"293–317","volume":"19","issue":"4","source":"Wiley Online Library","abstract":"This paper introduces a social network perspective to the study of strategic alliances. It extends prior research, which has primarily considered alliances as dyadic exchanges and paid less attention to the fact that key precursors, processes, and outcomes associated with alliances can be defined and shaped in important ways by the social networks within which most firms are embedded. It identifies five key issues for the study of alliances: (1) the formation of alliances, (2) the choice of governance structure, (3) the dynamic evolution of alliances, (4) the performance of alliances, and (5) the performance consequences for firms entering alliances. For each of these issues, this paper outlines some of the current research and debates at the firm and dyad level and then discusses some of the new and important insights that result from introducing a network perspective. It highlights current network research on alliances and suggests an agenda for future research.© 1998 John Wiley &amp; Sons, Ltd.","DOI":"10.1002/(SICI)1097-0266(199804)19:4&lt;293::AID-SMJ982&gt;3.0.CO;2-M","ISSN":"1097-0266","language":"en","author":[{"family":"Gulati","given":"Ranjay"}],"issued":{"date-parts":[["1998"]]},"accessed":{"date-parts":[["2013",2,9]]}}}],"schema":"https://github.com/citation-style-language/schema/raw/master/csl-citation.json"} </w:instrText>
            </w:r>
            <w:r w:rsidR="00086904" w:rsidRPr="009A308B">
              <w:rPr>
                <w:rFonts w:ascii="Times New Roman" w:hAnsi="Times New Roman"/>
                <w:color w:val="000000" w:themeColor="text1"/>
                <w:szCs w:val="24"/>
                <w:lang w:val="en-US"/>
              </w:rPr>
              <w:fldChar w:fldCharType="separate"/>
            </w:r>
            <w:r w:rsidR="00086904" w:rsidRPr="009A308B">
              <w:rPr>
                <w:rFonts w:ascii="Times New Roman" w:hAnsi="Times New Roman"/>
                <w:lang w:val="en-US"/>
              </w:rPr>
              <w:t>(Gulati 1998)</w:t>
            </w:r>
            <w:r w:rsidR="00086904" w:rsidRPr="009A308B">
              <w:rPr>
                <w:rFonts w:ascii="Times New Roman" w:hAnsi="Times New Roman"/>
                <w:color w:val="000000" w:themeColor="text1"/>
                <w:szCs w:val="24"/>
                <w:lang w:val="en-US"/>
              </w:rPr>
              <w:fldChar w:fldCharType="end"/>
            </w:r>
          </w:p>
        </w:tc>
      </w:tr>
      <w:tr w:rsidR="00086904" w:rsidRPr="009A308B"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Bilateral contract-based alliance</w:t>
            </w:r>
          </w:p>
        </w:tc>
        <w:tc>
          <w:tcPr>
            <w:tcW w:w="7371" w:type="dxa"/>
          </w:tcPr>
          <w:p w:rsidR="00086904" w:rsidRPr="009A308B" w:rsidRDefault="00500232" w:rsidP="00500232">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Voluntary agreements</w:t>
            </w:r>
            <w:r>
              <w:rPr>
                <w:rFonts w:ascii="Times New Roman" w:hAnsi="Times New Roman"/>
                <w:color w:val="000000" w:themeColor="text1"/>
                <w:szCs w:val="24"/>
                <w:lang w:val="en-US"/>
              </w:rPr>
              <w:t xml:space="preserve"> between</w:t>
            </w:r>
            <w:r w:rsidR="00086904" w:rsidRPr="009A308B">
              <w:rPr>
                <w:rFonts w:ascii="Times New Roman" w:hAnsi="Times New Roman"/>
                <w:color w:val="000000" w:themeColor="text1"/>
                <w:szCs w:val="24"/>
                <w:lang w:val="en-US"/>
              </w:rPr>
              <w:t xml:space="preserve"> firms that have knowledge-based resources and aim to do joint production.</w:t>
            </w:r>
            <w:r w:rsidR="00086904" w:rsidRPr="009A308B">
              <w:rPr>
                <w:rFonts w:ascii="Times New Roman" w:hAnsi="Times New Roman"/>
                <w:color w:val="000000" w:themeColor="text1"/>
                <w:szCs w:val="24"/>
                <w:lang w:val="en-US"/>
              </w:rPr>
              <w:fldChar w:fldCharType="begin"/>
            </w:r>
            <w:r w:rsidR="00086904">
              <w:rPr>
                <w:rFonts w:ascii="Times New Roman" w:hAnsi="Times New Roman"/>
                <w:color w:val="000000" w:themeColor="text1"/>
                <w:szCs w:val="24"/>
                <w:lang w:val="en-US"/>
              </w:rPr>
              <w:instrText xml:space="preserve"> ADDIN ZOTERO_ITEM CSL_CITATION {"citationID":"mrkscfgju","properties":{"formattedCitation":"(Das and Teng 2001)","plainCitation":"(Das and Teng 2001)"},"citationItems":[{"id":255,"uris":["http://zotero.org/groups/146191/items/ADJDU8A7"],"uri":["http://zotero.org/groups/146191/items/ADJDU8A7"],"itemData":{"id":255,"type":"article-journal","title":"A risk perception model of alliance structuring","container-title":"Journal of International Management","page":"1–29","volume":"7","issue":"1","source":"Google Scholar","author":[{"family":"Das","given":"T. K."},{"family":"Teng","given":"Bing-Sheng"}],"issued":{"date-parts":[["2001"]]},"accessed":{"date-parts":[["2014",3,19]]}}}],"schema":"https://github.com/citation-style-language/schema/raw/master/csl-citation.json"} </w:instrText>
            </w:r>
            <w:r w:rsidR="00086904" w:rsidRPr="009A308B">
              <w:rPr>
                <w:rFonts w:ascii="Times New Roman" w:hAnsi="Times New Roman"/>
                <w:color w:val="000000" w:themeColor="text1"/>
                <w:szCs w:val="24"/>
                <w:lang w:val="en-US"/>
              </w:rPr>
              <w:fldChar w:fldCharType="separate"/>
            </w:r>
            <w:r w:rsidR="00086904" w:rsidRPr="00773A7C">
              <w:rPr>
                <w:rFonts w:ascii="Times New Roman" w:hAnsi="Times New Roman"/>
              </w:rPr>
              <w:t>(Das and Teng 2001)</w:t>
            </w:r>
            <w:r w:rsidR="00086904" w:rsidRPr="009A308B">
              <w:rPr>
                <w:rFonts w:ascii="Times New Roman" w:hAnsi="Times New Roman"/>
                <w:color w:val="000000" w:themeColor="text1"/>
                <w:szCs w:val="24"/>
                <w:lang w:val="en-US"/>
              </w:rPr>
              <w:fldChar w:fldCharType="end"/>
            </w:r>
          </w:p>
        </w:tc>
      </w:tr>
      <w:tr w:rsidR="00086904" w:rsidRPr="00500232"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Strategic technology alliances</w:t>
            </w:r>
          </w:p>
        </w:tc>
        <w:tc>
          <w:tcPr>
            <w:tcW w:w="7371" w:type="dxa"/>
          </w:tcPr>
          <w:p w:rsidR="00086904" w:rsidRPr="009A308B" w:rsidRDefault="00A81E4C" w:rsidP="001B2182">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Pr>
                <w:rFonts w:ascii="Times New Roman" w:hAnsi="Times New Roman"/>
                <w:color w:val="000000" w:themeColor="text1"/>
                <w:szCs w:val="24"/>
                <w:lang w:val="en-US"/>
              </w:rPr>
              <w:t>Cooperation</w:t>
            </w:r>
            <w:r w:rsidR="00086904" w:rsidRPr="009A308B">
              <w:rPr>
                <w:rFonts w:ascii="Times New Roman" w:hAnsi="Times New Roman"/>
                <w:color w:val="000000" w:themeColor="text1"/>
                <w:szCs w:val="24"/>
                <w:lang w:val="en-US"/>
              </w:rPr>
              <w:t>, which allows companies operating in matured and emerging markets to learn in a fast and risk-free manner</w:t>
            </w:r>
            <w:r w:rsidR="00500232">
              <w:rPr>
                <w:rFonts w:ascii="Times New Roman" w:hAnsi="Times New Roman"/>
                <w:color w:val="000000" w:themeColor="text1"/>
                <w:szCs w:val="24"/>
                <w:lang w:val="en-US"/>
              </w:rPr>
              <w:t xml:space="preserve">. </w:t>
            </w:r>
            <w:r w:rsidR="00086904" w:rsidRPr="009A308B">
              <w:rPr>
                <w:rFonts w:ascii="Times New Roman" w:hAnsi="Times New Roman"/>
                <w:color w:val="000000" w:themeColor="text1"/>
                <w:szCs w:val="24"/>
                <w:lang w:val="en-US"/>
              </w:rPr>
              <w:fldChar w:fldCharType="begin"/>
            </w:r>
            <w:r w:rsidR="00086904" w:rsidRPr="009A308B">
              <w:rPr>
                <w:rFonts w:ascii="Times New Roman" w:hAnsi="Times New Roman"/>
                <w:color w:val="000000" w:themeColor="text1"/>
                <w:szCs w:val="24"/>
                <w:lang w:val="en-US"/>
              </w:rPr>
              <w:instrText xml:space="preserve"> ADDIN ZOTERO_ITEM CSL_CITATION {"citationID":"XDo2cDaf","properties":{"formattedCitation":"(Poulymenakou and Prasopoulou 2004)","plainCitation":"(Poulymenakou and Prasopoulou 2004)"},"citationItems":[{"id":24,"uris":["http://zotero.org/groups/146191/items/4WKZ9QXM"],"uri":["http://zotero.org/groups/146191/items/4WKZ9QXM"],"itemData":{"id":24,"type":"article-journal","title":"Adopting a lifecycle perspective to explain the transition from technological innovation to alliance management","container-title":"Management Decision","page":"1115-1130","volume":"42","issue":"9","source":"Emerald Publishing","DOI":"10.1108/00251740410565154","ISSN":"0025-1747","author":[{"family":"Poulymenakou","given":"Angeliki"},{"family":"Prasopoulou","given":"Elpida"}],"issued":{"date-parts":[["2004",10,1]]},"accessed":{"date-parts":[["2013",2,9]]}}}],"schema":"https://github.com/citation-style-language/schema/raw/master/csl-citation.json"} </w:instrText>
            </w:r>
            <w:r w:rsidR="00086904" w:rsidRPr="009A308B">
              <w:rPr>
                <w:rFonts w:ascii="Times New Roman" w:hAnsi="Times New Roman"/>
                <w:color w:val="000000" w:themeColor="text1"/>
                <w:szCs w:val="24"/>
                <w:lang w:val="en-US"/>
              </w:rPr>
              <w:fldChar w:fldCharType="separate"/>
            </w:r>
            <w:r w:rsidR="00086904" w:rsidRPr="009A308B">
              <w:rPr>
                <w:rFonts w:ascii="Times New Roman" w:hAnsi="Times New Roman"/>
                <w:lang w:val="en-US"/>
              </w:rPr>
              <w:t>(Poulymenakou and Prasopoulou 2004)</w:t>
            </w:r>
            <w:r w:rsidR="00086904" w:rsidRPr="009A308B">
              <w:rPr>
                <w:rFonts w:ascii="Times New Roman" w:hAnsi="Times New Roman"/>
                <w:color w:val="000000" w:themeColor="text1"/>
                <w:szCs w:val="24"/>
                <w:lang w:val="en-US"/>
              </w:rPr>
              <w:fldChar w:fldCharType="end"/>
            </w:r>
          </w:p>
        </w:tc>
      </w:tr>
      <w:tr w:rsidR="00086904" w:rsidRPr="00320C78"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Equity joint ventures</w:t>
            </w:r>
          </w:p>
        </w:tc>
        <w:tc>
          <w:tcPr>
            <w:tcW w:w="7371" w:type="dxa"/>
          </w:tcPr>
          <w:p w:rsidR="00086904" w:rsidRPr="009A308B" w:rsidRDefault="00320C78" w:rsidP="00320C78">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Pr>
                <w:rFonts w:ascii="Times New Roman" w:hAnsi="Times New Roman"/>
                <w:color w:val="000000" w:themeColor="text1"/>
                <w:szCs w:val="24"/>
                <w:lang w:val="en-US"/>
              </w:rPr>
              <w:t>Inter</w:t>
            </w:r>
            <w:r w:rsidRPr="009A308B">
              <w:rPr>
                <w:rFonts w:ascii="Times New Roman" w:hAnsi="Times New Roman"/>
                <w:color w:val="000000" w:themeColor="text1"/>
                <w:szCs w:val="24"/>
                <w:lang w:val="en-US"/>
              </w:rPr>
              <w:t>firm cooperat</w:t>
            </w:r>
            <w:r>
              <w:rPr>
                <w:rFonts w:ascii="Times New Roman" w:hAnsi="Times New Roman"/>
                <w:color w:val="000000" w:themeColor="text1"/>
                <w:szCs w:val="24"/>
                <w:lang w:val="en-US"/>
              </w:rPr>
              <w:t xml:space="preserve">ive arrangement give </w:t>
            </w:r>
            <w:r w:rsidR="00086904" w:rsidRPr="009A308B">
              <w:rPr>
                <w:rFonts w:ascii="Times New Roman" w:hAnsi="Times New Roman"/>
                <w:color w:val="000000" w:themeColor="text1"/>
                <w:szCs w:val="24"/>
                <w:lang w:val="en-US"/>
              </w:rPr>
              <w:t xml:space="preserve">companies </w:t>
            </w:r>
            <w:r>
              <w:rPr>
                <w:rFonts w:ascii="Times New Roman" w:hAnsi="Times New Roman"/>
                <w:color w:val="000000" w:themeColor="text1"/>
                <w:szCs w:val="24"/>
                <w:lang w:val="en-US"/>
              </w:rPr>
              <w:t>an opportunity</w:t>
            </w:r>
            <w:r w:rsidR="00086904" w:rsidRPr="009A308B">
              <w:rPr>
                <w:rFonts w:ascii="Times New Roman" w:hAnsi="Times New Roman"/>
                <w:color w:val="000000" w:themeColor="text1"/>
                <w:szCs w:val="24"/>
                <w:lang w:val="en-US"/>
              </w:rPr>
              <w:t xml:space="preserve"> to </w:t>
            </w:r>
            <w:r>
              <w:rPr>
                <w:rFonts w:ascii="Times New Roman" w:hAnsi="Times New Roman"/>
                <w:color w:val="000000" w:themeColor="text1"/>
                <w:szCs w:val="24"/>
                <w:lang w:val="en-US"/>
              </w:rPr>
              <w:t>get an access to</w:t>
            </w:r>
            <w:r w:rsidR="00086904" w:rsidRPr="009A308B">
              <w:rPr>
                <w:rFonts w:ascii="Times New Roman" w:hAnsi="Times New Roman"/>
                <w:color w:val="000000" w:themeColor="text1"/>
                <w:szCs w:val="24"/>
                <w:lang w:val="en-US"/>
              </w:rPr>
              <w:t xml:space="preserve"> partners' tacit knowle</w:t>
            </w:r>
            <w:r>
              <w:rPr>
                <w:rFonts w:ascii="Times New Roman" w:hAnsi="Times New Roman"/>
                <w:color w:val="000000" w:themeColor="text1"/>
                <w:szCs w:val="24"/>
                <w:lang w:val="en-US"/>
              </w:rPr>
              <w:t xml:space="preserve">dge-based resources. Firms </w:t>
            </w:r>
            <w:r w:rsidR="00086904" w:rsidRPr="009A308B">
              <w:rPr>
                <w:rFonts w:ascii="Times New Roman" w:hAnsi="Times New Roman"/>
                <w:color w:val="000000" w:themeColor="text1"/>
                <w:szCs w:val="24"/>
                <w:lang w:val="en-US"/>
              </w:rPr>
              <w:t xml:space="preserve">prefer </w:t>
            </w:r>
            <w:r>
              <w:rPr>
                <w:rFonts w:ascii="Times New Roman" w:hAnsi="Times New Roman"/>
                <w:color w:val="000000" w:themeColor="text1"/>
                <w:szCs w:val="24"/>
                <w:lang w:val="en-US"/>
              </w:rPr>
              <w:t>this form of cooperation</w:t>
            </w:r>
            <w:r w:rsidR="00086904" w:rsidRPr="009A308B">
              <w:rPr>
                <w:rFonts w:ascii="Times New Roman" w:hAnsi="Times New Roman"/>
                <w:color w:val="000000" w:themeColor="text1"/>
                <w:szCs w:val="24"/>
                <w:lang w:val="en-US"/>
              </w:rPr>
              <w:t xml:space="preserve"> if knowledge-based resources are not their primarily resource type in the</w:t>
            </w:r>
            <w:r>
              <w:rPr>
                <w:rFonts w:ascii="Times New Roman" w:hAnsi="Times New Roman"/>
                <w:color w:val="000000" w:themeColor="text1"/>
                <w:szCs w:val="24"/>
                <w:lang w:val="en-US"/>
              </w:rPr>
              <w:t xml:space="preserve"> interfirm relationships</w:t>
            </w:r>
            <w:r w:rsidR="00086904" w:rsidRPr="009A308B">
              <w:rPr>
                <w:rFonts w:ascii="Times New Roman" w:hAnsi="Times New Roman"/>
                <w:color w:val="000000" w:themeColor="text1"/>
                <w:szCs w:val="24"/>
                <w:lang w:val="en-US"/>
              </w:rPr>
              <w:t>, or they ow</w:t>
            </w:r>
            <w:r>
              <w:rPr>
                <w:rFonts w:ascii="Times New Roman" w:hAnsi="Times New Roman"/>
                <w:color w:val="000000" w:themeColor="text1"/>
                <w:szCs w:val="24"/>
                <w:lang w:val="en-US"/>
              </w:rPr>
              <w:t xml:space="preserve">n saved easily </w:t>
            </w:r>
            <w:r w:rsidR="00DE0C7B">
              <w:rPr>
                <w:rFonts w:ascii="Times New Roman" w:hAnsi="Times New Roman"/>
                <w:color w:val="000000" w:themeColor="text1"/>
                <w:szCs w:val="24"/>
                <w:lang w:val="en-US"/>
              </w:rPr>
              <w:t>pro</w:t>
            </w:r>
            <w:r>
              <w:rPr>
                <w:rFonts w:ascii="Times New Roman" w:hAnsi="Times New Roman"/>
                <w:color w:val="000000" w:themeColor="text1"/>
                <w:szCs w:val="24"/>
                <w:lang w:val="en-US"/>
              </w:rPr>
              <w:t>perty-based resources</w:t>
            </w:r>
            <w:r w:rsidR="00086904" w:rsidRPr="009A308B">
              <w:rPr>
                <w:rFonts w:ascii="Times New Roman" w:hAnsi="Times New Roman"/>
                <w:color w:val="000000" w:themeColor="text1"/>
                <w:szCs w:val="24"/>
                <w:lang w:val="en-US"/>
              </w:rPr>
              <w:t xml:space="preserve">. </w:t>
            </w:r>
            <w:r w:rsidR="00086904" w:rsidRPr="009A308B">
              <w:rPr>
                <w:rFonts w:ascii="Times New Roman" w:hAnsi="Times New Roman"/>
                <w:color w:val="000000" w:themeColor="text1"/>
                <w:szCs w:val="24"/>
                <w:lang w:val="en-US"/>
              </w:rPr>
              <w:fldChar w:fldCharType="begin"/>
            </w:r>
            <w:r w:rsidR="00086904" w:rsidRPr="009A308B">
              <w:rPr>
                <w:rFonts w:ascii="Times New Roman" w:hAnsi="Times New Roman"/>
                <w:color w:val="000000" w:themeColor="text1"/>
                <w:szCs w:val="24"/>
                <w:lang w:val="en-US"/>
              </w:rPr>
              <w:instrText xml:space="preserve"> ADDIN ZOTERO_ITEM CSL_CITATION {"citationID":"drbdkehfr","properties":{"formattedCitation":"(Glaister 2004)","plainCitation":"(Glaister 2004)"},"citationItems":[{"id":252,"uris":["http://zotero.org/groups/146191/items/XBQCUKN2"],"uri":["http://zotero.org/groups/146191/items/XBQCUKN2"],"itemData":{"id":252,"type":"article-journal","title":"The Rationale for International Equity Joint Ventures","container-title":"European Management Journal","page":"493-507","volume":"22","issue":"5","source":"CrossRef","DOI":"10.1016/j.emj.2004.09.008","ISSN":"02632373","language":"en","author":[{"family":"Glaister","given":"Keith W."}],"issued":{"date-parts":[["2004",10]]},"accessed":{"date-parts":[["2014",3,19]]}}}],"schema":"https://github.com/citation-style-language/schema/raw/master/csl-citation.json"} </w:instrText>
            </w:r>
            <w:r w:rsidR="00086904" w:rsidRPr="009A308B">
              <w:rPr>
                <w:rFonts w:ascii="Times New Roman" w:hAnsi="Times New Roman"/>
                <w:color w:val="000000" w:themeColor="text1"/>
                <w:szCs w:val="24"/>
                <w:lang w:val="en-US"/>
              </w:rPr>
              <w:fldChar w:fldCharType="separate"/>
            </w:r>
            <w:r w:rsidR="00086904" w:rsidRPr="009A308B">
              <w:rPr>
                <w:rFonts w:ascii="Times New Roman" w:hAnsi="Times New Roman"/>
                <w:szCs w:val="24"/>
                <w:lang w:val="en-US"/>
              </w:rPr>
              <w:t>(Glaister 2004)</w:t>
            </w:r>
            <w:r w:rsidR="00086904" w:rsidRPr="009A308B">
              <w:rPr>
                <w:rFonts w:ascii="Times New Roman" w:hAnsi="Times New Roman"/>
                <w:color w:val="000000" w:themeColor="text1"/>
                <w:szCs w:val="24"/>
                <w:lang w:val="en-US"/>
              </w:rPr>
              <w:fldChar w:fldCharType="end"/>
            </w:r>
          </w:p>
        </w:tc>
      </w:tr>
      <w:tr w:rsidR="00086904" w:rsidRPr="003D30BB" w:rsidTr="00AC58E1">
        <w:tc>
          <w:tcPr>
            <w:tcW w:w="2263" w:type="dxa"/>
          </w:tcPr>
          <w:p w:rsidR="00086904" w:rsidRPr="009A308B" w:rsidRDefault="009D66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Pr>
                <w:rFonts w:ascii="Times New Roman" w:hAnsi="Times New Roman"/>
                <w:color w:val="000000" w:themeColor="text1"/>
                <w:szCs w:val="24"/>
                <w:lang w:val="en-US"/>
              </w:rPr>
              <w:t>Inter</w:t>
            </w:r>
            <w:r w:rsidR="00086904" w:rsidRPr="009A308B">
              <w:rPr>
                <w:rFonts w:ascii="Times New Roman" w:hAnsi="Times New Roman"/>
                <w:color w:val="000000" w:themeColor="text1"/>
                <w:szCs w:val="24"/>
                <w:lang w:val="en-US"/>
              </w:rPr>
              <w:t>firm cooperation</w:t>
            </w:r>
          </w:p>
        </w:tc>
        <w:tc>
          <w:tcPr>
            <w:tcW w:w="7371" w:type="dxa"/>
          </w:tcPr>
          <w:p w:rsidR="00086904" w:rsidRPr="009A308B" w:rsidRDefault="00086904" w:rsidP="00320C78">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 xml:space="preserve">Enduring </w:t>
            </w:r>
            <w:r w:rsidR="00320C78">
              <w:rPr>
                <w:rFonts w:ascii="Times New Roman" w:hAnsi="Times New Roman"/>
                <w:color w:val="000000" w:themeColor="text1"/>
                <w:szCs w:val="24"/>
                <w:lang w:val="en-US"/>
              </w:rPr>
              <w:t>interfirm relationships form</w:t>
            </w:r>
            <w:r w:rsidR="00F7711D">
              <w:rPr>
                <w:rFonts w:ascii="Times New Roman" w:hAnsi="Times New Roman"/>
                <w:color w:val="000000" w:themeColor="text1"/>
                <w:szCs w:val="24"/>
                <w:lang w:val="en-US"/>
              </w:rPr>
              <w:t>, which involves</w:t>
            </w:r>
            <w:r w:rsidRPr="009A308B">
              <w:rPr>
                <w:rFonts w:ascii="Times New Roman" w:hAnsi="Times New Roman"/>
                <w:color w:val="000000" w:themeColor="text1"/>
                <w:szCs w:val="24"/>
                <w:lang w:val="en-US"/>
              </w:rPr>
              <w:t xml:space="preserve"> linkages that utilize resources from autonomous organizations for the joints accomplishments of </w:t>
            </w:r>
            <w:r w:rsidR="00320C78">
              <w:rPr>
                <w:rFonts w:ascii="Times New Roman" w:hAnsi="Times New Roman"/>
                <w:color w:val="000000" w:themeColor="text1"/>
                <w:szCs w:val="24"/>
                <w:lang w:val="en-US"/>
              </w:rPr>
              <w:t>personal</w:t>
            </w:r>
            <w:r w:rsidRPr="009A308B">
              <w:rPr>
                <w:rFonts w:ascii="Times New Roman" w:hAnsi="Times New Roman"/>
                <w:color w:val="000000" w:themeColor="text1"/>
                <w:szCs w:val="24"/>
                <w:lang w:val="en-US"/>
              </w:rPr>
              <w:t xml:space="preserve"> goals</w:t>
            </w:r>
            <w:r w:rsidRPr="009A308B">
              <w:rPr>
                <w:rFonts w:ascii="Times New Roman" w:hAnsi="Times New Roman"/>
                <w:szCs w:val="24"/>
                <w:lang w:val="en-US"/>
              </w:rPr>
              <w:t xml:space="preserve"> </w:t>
            </w:r>
            <w:r w:rsidRPr="009A308B">
              <w:rPr>
                <w:rFonts w:ascii="Times New Roman" w:hAnsi="Times New Roman"/>
                <w:szCs w:val="24"/>
                <w:lang w:val="en-US"/>
              </w:rPr>
              <w:fldChar w:fldCharType="begin"/>
            </w:r>
            <w:r w:rsidRPr="009A308B">
              <w:rPr>
                <w:rFonts w:ascii="Times New Roman" w:hAnsi="Times New Roman"/>
                <w:szCs w:val="24"/>
                <w:lang w:val="en-US"/>
              </w:rPr>
              <w:instrText xml:space="preserve"> ADDIN ZOTERO_ITEM CSL_CITATION {"citationID":"yDPBbHPQ","properties":{"formattedCitation":"(Lui and Ngo 2005)","plainCitation":"(Lui and Ngo 2005)"},"citationItems":[{"id":33,"uris":["http://zotero.org/groups/146191/items/88QV72I5"],"uri":["http://zotero.org/groups/146191/items/88QV72I5"],"itemData":{"id":33,"type":"article-journal","title":"An Action Pattern Model of Inter-firm Cooperation*","container-title":"Journal of Management Studies","page":"1123–1153","volume":"42","issue":"6","source":"Wiley Online Library","abstract":"abstract An action pattern model was developed and applied to the examination of inter-firm cooperative processes. The model considered cooperation as a continuous cycle of actions and reactions between cooperating partners. The building blocks of the model include cooperative equilibrium, disruptive events, action types and action patterns. Three action pattern variables were proposed to describe the interactions. It was hypothesized that action patterns are contingent on partner relationships and the transaction cost characteristics of a partnership. The hypotheses were tested on a sample of 263 partnerships in the construction industry in Hong Kong. The quantitative study was supplemented by four in-depth case studies. The results show that: (1) trust was an important antecedent of action patterns; and (2) transaction cost variables moderate the relationships between partner relationships and action patterns. These findings suggest that future research should give more attention to the interaction of partners during cooperation.","DOI":"10.1111/j.1467-6486.2005.00536.x","ISSN":"1467-6486","language":"en","author":[{"family":"Lui","given":"Steven S."},{"family":"Ngo","given":"Hang-yue"}],"issued":{"date-parts":[["2005"]]},"accessed":{"date-parts":[["2013",2,9]]}}}],"schema":"https://github.com/citation-style-language/schema/raw/master/csl-citation.json"} </w:instrText>
            </w:r>
            <w:r w:rsidRPr="009A308B">
              <w:rPr>
                <w:rFonts w:ascii="Times New Roman" w:hAnsi="Times New Roman"/>
                <w:szCs w:val="24"/>
                <w:lang w:val="en-US"/>
              </w:rPr>
              <w:fldChar w:fldCharType="separate"/>
            </w:r>
            <w:r w:rsidRPr="009A308B">
              <w:rPr>
                <w:rFonts w:ascii="Times New Roman" w:hAnsi="Times New Roman"/>
                <w:lang w:val="en-US"/>
              </w:rPr>
              <w:t>(Lui and Ngo 2005)</w:t>
            </w:r>
            <w:r w:rsidRPr="009A308B">
              <w:rPr>
                <w:rFonts w:ascii="Times New Roman" w:hAnsi="Times New Roman"/>
                <w:szCs w:val="24"/>
                <w:lang w:val="en-US"/>
              </w:rPr>
              <w:fldChar w:fldCharType="end"/>
            </w:r>
          </w:p>
        </w:tc>
      </w:tr>
      <w:tr w:rsidR="00086904" w:rsidRPr="00320C78"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Value chain</w:t>
            </w:r>
          </w:p>
        </w:tc>
        <w:tc>
          <w:tcPr>
            <w:tcW w:w="7371" w:type="dxa"/>
          </w:tcPr>
          <w:p w:rsidR="00086904" w:rsidRPr="009A308B" w:rsidRDefault="00086904" w:rsidP="00681561">
            <w:pPr>
              <w:tabs>
                <w:tab w:val="left" w:pos="3683"/>
              </w:tabs>
              <w:autoSpaceDE w:val="0"/>
              <w:autoSpaceDN w:val="0"/>
              <w:adjustRightInd w:val="0"/>
              <w:spacing w:after="0" w:line="240" w:lineRule="auto"/>
              <w:ind w:left="-108"/>
              <w:jc w:val="both"/>
              <w:rPr>
                <w:rFonts w:ascii="Times New Roman" w:eastAsiaTheme="minorHAnsi" w:hAnsi="Times New Roman"/>
                <w:color w:val="000000" w:themeColor="text1"/>
                <w:szCs w:val="24"/>
                <w:lang w:val="en-US"/>
              </w:rPr>
            </w:pPr>
            <w:r w:rsidRPr="009A308B">
              <w:rPr>
                <w:rFonts w:ascii="Times New Roman" w:hAnsi="Times New Roman"/>
                <w:color w:val="000000" w:themeColor="text1"/>
                <w:szCs w:val="24"/>
                <w:lang w:val="en-US"/>
              </w:rPr>
              <w:t xml:space="preserve">A strategic cooperation of two or more </w:t>
            </w:r>
            <w:r w:rsidR="00A81E4C">
              <w:rPr>
                <w:rFonts w:ascii="Times New Roman" w:hAnsi="Times New Roman"/>
                <w:color w:val="000000" w:themeColor="text1"/>
                <w:szCs w:val="24"/>
                <w:lang w:val="en-US"/>
              </w:rPr>
              <w:t>firm</w:t>
            </w:r>
            <w:r w:rsidR="00F7711D">
              <w:rPr>
                <w:rFonts w:ascii="Times New Roman" w:hAnsi="Times New Roman"/>
                <w:color w:val="000000" w:themeColor="text1"/>
                <w:szCs w:val="24"/>
                <w:lang w:val="en-US"/>
              </w:rPr>
              <w:t>s that</w:t>
            </w:r>
            <w:r w:rsidRPr="009A308B">
              <w:rPr>
                <w:rFonts w:ascii="Times New Roman" w:hAnsi="Times New Roman"/>
                <w:color w:val="000000" w:themeColor="text1"/>
                <w:szCs w:val="24"/>
                <w:lang w:val="en-US"/>
              </w:rPr>
              <w:t xml:space="preserve"> facilitate joint effort in value creating acti</w:t>
            </w:r>
            <w:r w:rsidR="00320C78">
              <w:rPr>
                <w:rFonts w:ascii="Times New Roman" w:hAnsi="Times New Roman"/>
                <w:color w:val="000000" w:themeColor="text1"/>
                <w:szCs w:val="24"/>
                <w:lang w:val="en-US"/>
              </w:rPr>
              <w:t>vities such as research, technology</w:t>
            </w:r>
            <w:r w:rsidRPr="009A308B">
              <w:rPr>
                <w:rFonts w:ascii="Times New Roman" w:hAnsi="Times New Roman"/>
                <w:color w:val="000000" w:themeColor="text1"/>
                <w:szCs w:val="24"/>
                <w:lang w:val="en-US"/>
              </w:rPr>
              <w:t xml:space="preserve"> development, production, marketing, sales and distribution with the objective of enhancing benefit. </w:t>
            </w:r>
            <w:r w:rsidRPr="009A308B">
              <w:rPr>
                <w:rFonts w:ascii="Times New Roman" w:hAnsi="Times New Roman"/>
                <w:color w:val="000000" w:themeColor="text1"/>
                <w:szCs w:val="24"/>
                <w:lang w:val="en-US"/>
              </w:rPr>
              <w:fldChar w:fldCharType="begin"/>
            </w:r>
            <w:r w:rsidRPr="009A308B">
              <w:rPr>
                <w:rFonts w:ascii="Times New Roman" w:hAnsi="Times New Roman"/>
                <w:color w:val="000000" w:themeColor="text1"/>
                <w:szCs w:val="24"/>
                <w:lang w:val="en-US"/>
              </w:rPr>
              <w:instrText xml:space="preserve"> ADDIN ZOTERO_ITEM CSL_CITATION {"citationID":"hvi3kt1s6","properties":{"formattedCitation":"(Ramanathan 2014)","plainCitation":"(Ramanathan 2014)"},"citationItems":[{"id":257,"uris":["http://zotero.org/groups/146191/items/VI3RDM23"],"uri":["http://zotero.org/groups/146191/items/VI3RDM23"],"itemData":{"id":257,"type":"article-journal","title":"Performance of supply chain collaboration – A simulation study","container-title":"Expert Systems with Applications","page":"210-220","volume":"41","issue":"1","source":"CrossRef","DOI":"10.1016/j.eswa.2013.07.022","ISSN":"09574174","language":"en","author":[{"family":"Ramanathan","given":"Usha"}],"issued":{"date-parts":[["2014",1]]},"accessed":{"date-parts":[["2014",3,19]]}}}],"schema":"https://github.com/citation-style-language/schema/raw/master/csl-citation.json"} </w:instrText>
            </w:r>
            <w:r w:rsidRPr="009A308B">
              <w:rPr>
                <w:rFonts w:ascii="Times New Roman" w:hAnsi="Times New Roman"/>
                <w:color w:val="000000" w:themeColor="text1"/>
                <w:szCs w:val="24"/>
                <w:lang w:val="en-US"/>
              </w:rPr>
              <w:fldChar w:fldCharType="separate"/>
            </w:r>
            <w:r w:rsidRPr="009A308B">
              <w:rPr>
                <w:rFonts w:ascii="Times New Roman" w:hAnsi="Times New Roman"/>
                <w:szCs w:val="24"/>
                <w:lang w:val="en-US"/>
              </w:rPr>
              <w:t>(Ramanathan 2014)</w:t>
            </w:r>
            <w:r w:rsidRPr="009A308B">
              <w:rPr>
                <w:rFonts w:ascii="Times New Roman" w:hAnsi="Times New Roman"/>
                <w:color w:val="000000" w:themeColor="text1"/>
                <w:szCs w:val="24"/>
                <w:lang w:val="en-US"/>
              </w:rPr>
              <w:fldChar w:fldCharType="end"/>
            </w:r>
          </w:p>
        </w:tc>
      </w:tr>
      <w:tr w:rsidR="00086904" w:rsidRPr="009D6604" w:rsidTr="00AC58E1">
        <w:tc>
          <w:tcPr>
            <w:tcW w:w="2263" w:type="dxa"/>
          </w:tcPr>
          <w:p w:rsidR="00086904" w:rsidRPr="009A308B" w:rsidRDefault="00086904" w:rsidP="001B2182">
            <w:pPr>
              <w:tabs>
                <w:tab w:val="left" w:pos="3683"/>
              </w:tabs>
              <w:autoSpaceDE w:val="0"/>
              <w:autoSpaceDN w:val="0"/>
              <w:adjustRightInd w:val="0"/>
              <w:spacing w:after="0" w:line="240" w:lineRule="auto"/>
              <w:ind w:left="-113"/>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Innovative clusters</w:t>
            </w:r>
          </w:p>
        </w:tc>
        <w:tc>
          <w:tcPr>
            <w:tcW w:w="7371" w:type="dxa"/>
          </w:tcPr>
          <w:p w:rsidR="00086904" w:rsidRPr="009A308B" w:rsidRDefault="00086904" w:rsidP="00F7711D">
            <w:pPr>
              <w:tabs>
                <w:tab w:val="left" w:pos="3683"/>
              </w:tabs>
              <w:autoSpaceDE w:val="0"/>
              <w:autoSpaceDN w:val="0"/>
              <w:adjustRightInd w:val="0"/>
              <w:spacing w:after="0" w:line="240" w:lineRule="auto"/>
              <w:ind w:left="-108"/>
              <w:jc w:val="both"/>
              <w:rPr>
                <w:rFonts w:ascii="Times New Roman" w:hAnsi="Times New Roman"/>
                <w:color w:val="000000" w:themeColor="text1"/>
                <w:szCs w:val="24"/>
                <w:lang w:val="en-US"/>
              </w:rPr>
            </w:pPr>
            <w:r w:rsidRPr="009A308B">
              <w:rPr>
                <w:rFonts w:ascii="Times New Roman" w:hAnsi="Times New Roman"/>
                <w:color w:val="000000" w:themeColor="text1"/>
                <w:szCs w:val="24"/>
                <w:lang w:val="en-US"/>
              </w:rPr>
              <w:t xml:space="preserve">Type of cooperation, which consists of </w:t>
            </w:r>
            <w:r w:rsidRPr="009A308B">
              <w:rPr>
                <w:rFonts w:ascii="Times New Roman" w:hAnsi="Times New Roman"/>
                <w:color w:val="000000" w:themeColor="text1"/>
                <w:szCs w:val="24"/>
                <w:shd w:val="clear" w:color="auto" w:fill="FFFFFF"/>
                <w:lang w:val="en-US"/>
              </w:rPr>
              <w:t>innovative start-ups, research organizations</w:t>
            </w:r>
            <w:r w:rsidR="00C612C4">
              <w:rPr>
                <w:rStyle w:val="apple-converted-space"/>
                <w:rFonts w:ascii="Times New Roman" w:hAnsi="Times New Roman"/>
                <w:color w:val="000000" w:themeColor="text1"/>
                <w:shd w:val="clear" w:color="auto" w:fill="FFFFFF"/>
                <w:lang w:val="en-US"/>
              </w:rPr>
              <w:t xml:space="preserve"> and others enterprises that</w:t>
            </w:r>
            <w:r w:rsidRPr="009A308B">
              <w:rPr>
                <w:rStyle w:val="apple-converted-space"/>
                <w:rFonts w:ascii="Times New Roman" w:hAnsi="Times New Roman"/>
                <w:color w:val="000000" w:themeColor="text1"/>
                <w:shd w:val="clear" w:color="auto" w:fill="FFFFFF"/>
                <w:lang w:val="en-US"/>
              </w:rPr>
              <w:t xml:space="preserve"> o</w:t>
            </w:r>
            <w:r w:rsidRPr="009A308B">
              <w:rPr>
                <w:rFonts w:ascii="Times New Roman" w:hAnsi="Times New Roman"/>
                <w:color w:val="000000" w:themeColor="text1"/>
                <w:szCs w:val="24"/>
                <w:shd w:val="clear" w:color="auto" w:fill="FFFFFF"/>
                <w:lang w:val="en-US"/>
              </w:rPr>
              <w:t xml:space="preserve">perate in a particular sector and region. This kind of </w:t>
            </w:r>
            <w:r w:rsidR="009D6604">
              <w:rPr>
                <w:rFonts w:ascii="Times New Roman" w:hAnsi="Times New Roman"/>
                <w:color w:val="000000" w:themeColor="text1"/>
                <w:szCs w:val="24"/>
                <w:shd w:val="clear" w:color="auto" w:fill="FFFFFF"/>
                <w:lang w:val="en-US"/>
              </w:rPr>
              <w:t>inter</w:t>
            </w:r>
            <w:r w:rsidRPr="009A308B">
              <w:rPr>
                <w:rFonts w:ascii="Times New Roman" w:hAnsi="Times New Roman"/>
                <w:color w:val="000000" w:themeColor="text1"/>
                <w:szCs w:val="24"/>
                <w:shd w:val="clear" w:color="auto" w:fill="FFFFFF"/>
                <w:lang w:val="en-US"/>
              </w:rPr>
              <w:t>firm relationships is formed to stimulate innovative activity by exchange of knowledge and expertise contributing effectively to technology transfer, networking and information dissemination among the undertakings in the cluster.</w:t>
            </w:r>
            <w:r w:rsidRPr="009A308B">
              <w:rPr>
                <w:rStyle w:val="apple-converted-space"/>
                <w:rFonts w:ascii="Times New Roman" w:hAnsi="Times New Roman"/>
                <w:color w:val="000000" w:themeColor="text1"/>
                <w:shd w:val="clear" w:color="auto" w:fill="FFFFFF"/>
                <w:lang w:val="en-US"/>
              </w:rPr>
              <w:t> </w:t>
            </w:r>
            <w:r w:rsidRPr="009A308B">
              <w:rPr>
                <w:rStyle w:val="apple-converted-space"/>
                <w:rFonts w:ascii="Times New Roman" w:hAnsi="Times New Roman"/>
                <w:color w:val="000000" w:themeColor="text1"/>
                <w:shd w:val="clear" w:color="auto" w:fill="FFFFFF"/>
                <w:lang w:val="en-US"/>
              </w:rPr>
              <w:fldChar w:fldCharType="begin"/>
            </w:r>
            <w:r w:rsidRPr="009A308B">
              <w:rPr>
                <w:rStyle w:val="apple-converted-space"/>
                <w:rFonts w:ascii="Times New Roman" w:hAnsi="Times New Roman"/>
                <w:color w:val="000000" w:themeColor="text1"/>
                <w:shd w:val="clear" w:color="auto" w:fill="FFFFFF"/>
                <w:lang w:val="en-US"/>
              </w:rPr>
              <w:instrText xml:space="preserve"> ADDIN ZOTERO_ITEM CSL_CITATION {"citationID":"1rgqen0d3f","properties":{"formattedCitation":"(Audretsch and Feldman 2004)","plainCitation":"(Audretsch and Feldman 2004)"},"citationItems":[{"id":89,"uris":["http://zotero.org/groups/146191/items/UDJD5XU9"],"uri":["http://zotero.org/groups/146191/items/UDJD5XU9"],"itemData":{"id":89,"type":"report","title":"Knowledge spillovers and the geography of innovation","publisher":"Elsevier","page":"2713-2739","genre":"Handbook of Regional and Urban Economics","source":"RePEc - IDEAS","abstract":"This chapter focuses on the geographic dimensions of knowledge spillovers. The starting point comes from the economics of innovation and technological change. This tradition focused on the innovation production function however it was aspatial or insensitive to issues involving location and geography. However, empirical results hinted that knowledge production had a spatial dimension. Armed with a new theoretical understanding about the role and significance of knowledge spillovers and the manner in which they are localized, scholars began to estimate the knowledge production function with a spatial dimension. Location and geographic space have become key factors in explaining the determinants of innovation and technological change. The chapter also identifies new insights that have sought to penetrate the black box of geographic space by addressing a limitation inherent in the model of the knowledge production. These insights come from a rich tradition of analyzing the role of both localization and urbanization economies, by extending the focus to the organization of economic activity within a spatial dimension and examine how different organizational aspects influence economic performance. While the endogenous growth theory emphasizes the importance of investments in research and development and human capital, a research agenda needs to be mapped out identifying the role that investments in spillover conduits can make in generating economic growth. It may be that a mapping of the process by which new knowledge is created, externalized and commercialized, hold the key to providing the microeconomic linkages to endogenous macroeconomic growth.","URL":"http://ideas.repec.org/h/eee/regchp/4-61.html","author":[{"family":"Audretsch","given":"David B."},{"family":"Feldman","given":"Maryann P."}],"issued":{"date-parts":[["2004"]]},"accessed":{"date-parts":[["2013",2,10]]}}}],"schema":"https://github.com/citation-style-language/schema/raw/master/csl-citation.json"} </w:instrText>
            </w:r>
            <w:r w:rsidRPr="009A308B">
              <w:rPr>
                <w:rStyle w:val="apple-converted-space"/>
                <w:rFonts w:ascii="Times New Roman" w:hAnsi="Times New Roman"/>
                <w:color w:val="000000" w:themeColor="text1"/>
                <w:shd w:val="clear" w:color="auto" w:fill="FFFFFF"/>
                <w:lang w:val="en-US"/>
              </w:rPr>
              <w:fldChar w:fldCharType="separate"/>
            </w:r>
            <w:r w:rsidRPr="009A308B">
              <w:rPr>
                <w:rFonts w:ascii="Times New Roman" w:hAnsi="Times New Roman"/>
                <w:szCs w:val="24"/>
                <w:lang w:val="en-US"/>
              </w:rPr>
              <w:t>(Audretsch and Feldman 2004)</w:t>
            </w:r>
            <w:r w:rsidRPr="009A308B">
              <w:rPr>
                <w:rStyle w:val="apple-converted-space"/>
                <w:rFonts w:ascii="Times New Roman" w:hAnsi="Times New Roman"/>
                <w:color w:val="000000" w:themeColor="text1"/>
                <w:shd w:val="clear" w:color="auto" w:fill="FFFFFF"/>
                <w:lang w:val="en-US"/>
              </w:rPr>
              <w:fldChar w:fldCharType="end"/>
            </w:r>
          </w:p>
        </w:tc>
      </w:tr>
    </w:tbl>
    <w:p w:rsidR="004532E0" w:rsidRPr="004532E0" w:rsidRDefault="00086904" w:rsidP="004532E0">
      <w:pPr>
        <w:pStyle w:val="1"/>
        <w:numPr>
          <w:ilvl w:val="0"/>
          <w:numId w:val="28"/>
        </w:numPr>
        <w:spacing w:line="720" w:lineRule="auto"/>
        <w:ind w:left="357" w:hanging="357"/>
        <w:jc w:val="center"/>
        <w:rPr>
          <w:lang w:val="en-US"/>
        </w:rPr>
      </w:pPr>
      <w:bookmarkStart w:id="7" w:name="_Toc388544120"/>
      <w:r>
        <w:rPr>
          <w:lang w:val="en-US"/>
        </w:rPr>
        <w:lastRenderedPageBreak/>
        <w:t>Research design</w:t>
      </w:r>
      <w:bookmarkEnd w:id="7"/>
    </w:p>
    <w:p w:rsidR="008F4469" w:rsidRDefault="008F4469" w:rsidP="002A1D29">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According to the literature review, there is no universal system for estimation the </w:t>
      </w:r>
      <w:r w:rsidR="00F7711D">
        <w:rPr>
          <w:rFonts w:ascii="Times New Roman" w:hAnsi="Times New Roman"/>
          <w:sz w:val="24"/>
          <w:szCs w:val="24"/>
          <w:lang w:val="en-US"/>
        </w:rPr>
        <w:t xml:space="preserve">factors’ </w:t>
      </w:r>
      <w:r>
        <w:rPr>
          <w:rFonts w:ascii="Times New Roman" w:hAnsi="Times New Roman"/>
          <w:sz w:val="24"/>
          <w:szCs w:val="24"/>
          <w:lang w:val="en-US"/>
        </w:rPr>
        <w:t xml:space="preserve">influence </w:t>
      </w:r>
      <w:r w:rsidR="00F7711D">
        <w:rPr>
          <w:rFonts w:ascii="Times New Roman" w:hAnsi="Times New Roman"/>
          <w:sz w:val="24"/>
          <w:szCs w:val="24"/>
          <w:lang w:val="en-US"/>
        </w:rPr>
        <w:t xml:space="preserve">on </w:t>
      </w:r>
      <w:r>
        <w:rPr>
          <w:rFonts w:ascii="Times New Roman" w:hAnsi="Times New Roman"/>
          <w:sz w:val="24"/>
          <w:szCs w:val="24"/>
          <w:lang w:val="en-US"/>
        </w:rPr>
        <w:t>cooperation. Empirical analysis of inter</w:t>
      </w:r>
      <w:r w:rsidRPr="00C15DB9">
        <w:rPr>
          <w:rFonts w:ascii="Times New Roman" w:hAnsi="Times New Roman"/>
          <w:sz w:val="24"/>
          <w:szCs w:val="24"/>
          <w:lang w:val="en-US"/>
        </w:rPr>
        <w:t xml:space="preserve">firm relationships phenomenon </w:t>
      </w:r>
      <w:r w:rsidR="009260DB">
        <w:rPr>
          <w:rFonts w:ascii="Times New Roman" w:hAnsi="Times New Roman"/>
          <w:sz w:val="24"/>
          <w:szCs w:val="24"/>
          <w:lang w:val="en-US"/>
        </w:rPr>
        <w:t>is</w:t>
      </w:r>
      <w:r w:rsidRPr="00C15DB9">
        <w:rPr>
          <w:rFonts w:ascii="Times New Roman" w:hAnsi="Times New Roman"/>
          <w:sz w:val="24"/>
          <w:szCs w:val="24"/>
          <w:lang w:val="en-US"/>
        </w:rPr>
        <w:t xml:space="preserve"> devoted to </w:t>
      </w:r>
      <w:r>
        <w:rPr>
          <w:rFonts w:ascii="Times New Roman" w:hAnsi="Times New Roman"/>
          <w:sz w:val="24"/>
          <w:szCs w:val="24"/>
          <w:lang w:val="en-US"/>
        </w:rPr>
        <w:t>the model development. Several severe problem</w:t>
      </w:r>
      <w:r w:rsidR="00681561">
        <w:rPr>
          <w:rFonts w:ascii="Times New Roman" w:hAnsi="Times New Roman"/>
          <w:sz w:val="24"/>
          <w:szCs w:val="24"/>
          <w:lang w:val="en-US"/>
        </w:rPr>
        <w:t>s are</w:t>
      </w:r>
      <w:r>
        <w:rPr>
          <w:rFonts w:ascii="Times New Roman" w:hAnsi="Times New Roman"/>
          <w:sz w:val="24"/>
          <w:szCs w:val="24"/>
          <w:lang w:val="en-US"/>
        </w:rPr>
        <w:t xml:space="preserve"> connected with developing of these model have been determined above. </w:t>
      </w:r>
      <w:r w:rsidRPr="00C15DB9">
        <w:rPr>
          <w:rFonts w:ascii="Times New Roman" w:hAnsi="Times New Roman"/>
          <w:sz w:val="24"/>
          <w:szCs w:val="24"/>
          <w:lang w:val="en-US"/>
        </w:rPr>
        <w:t xml:space="preserve"> </w:t>
      </w:r>
    </w:p>
    <w:p w:rsidR="004532E0" w:rsidRPr="008F4469" w:rsidRDefault="004532E0" w:rsidP="004532E0">
      <w:pPr>
        <w:spacing w:after="0" w:line="360" w:lineRule="auto"/>
        <w:ind w:firstLine="851"/>
        <w:jc w:val="both"/>
        <w:rPr>
          <w:lang w:val="en-US"/>
        </w:rPr>
      </w:pPr>
    </w:p>
    <w:p w:rsidR="005737C5" w:rsidRPr="005737C5" w:rsidRDefault="005737C5" w:rsidP="005737C5">
      <w:pPr>
        <w:pStyle w:val="a5"/>
        <w:keepNext/>
        <w:keepLines/>
        <w:numPr>
          <w:ilvl w:val="0"/>
          <w:numId w:val="38"/>
        </w:numPr>
        <w:spacing w:after="0"/>
        <w:contextualSpacing w:val="0"/>
        <w:jc w:val="left"/>
        <w:outlineLvl w:val="0"/>
        <w:rPr>
          <w:rFonts w:eastAsiaTheme="majorEastAsia" w:cstheme="majorBidi"/>
          <w:b/>
          <w:bCs/>
          <w:vanish/>
          <w:sz w:val="24"/>
          <w:szCs w:val="28"/>
          <w:lang w:val="en-US"/>
        </w:rPr>
      </w:pPr>
      <w:bookmarkStart w:id="8" w:name="_Toc388184798"/>
      <w:bookmarkStart w:id="9" w:name="_Toc388260331"/>
      <w:bookmarkStart w:id="10" w:name="_Toc388260366"/>
      <w:bookmarkStart w:id="11" w:name="_Toc388454668"/>
      <w:bookmarkStart w:id="12" w:name="_Toc388530354"/>
      <w:bookmarkStart w:id="13" w:name="_Toc388532475"/>
      <w:bookmarkStart w:id="14" w:name="_Toc388544121"/>
      <w:bookmarkEnd w:id="8"/>
      <w:bookmarkEnd w:id="9"/>
      <w:bookmarkEnd w:id="10"/>
      <w:bookmarkEnd w:id="11"/>
      <w:bookmarkEnd w:id="12"/>
      <w:bookmarkEnd w:id="13"/>
      <w:bookmarkEnd w:id="14"/>
    </w:p>
    <w:p w:rsidR="008F4469" w:rsidRPr="005737C5" w:rsidRDefault="00086904" w:rsidP="005737C5">
      <w:pPr>
        <w:pStyle w:val="2"/>
        <w:numPr>
          <w:ilvl w:val="1"/>
          <w:numId w:val="38"/>
        </w:numPr>
        <w:spacing w:before="0" w:line="480" w:lineRule="auto"/>
        <w:ind w:left="578" w:hanging="578"/>
        <w:rPr>
          <w:sz w:val="24"/>
          <w:lang w:val="en-US"/>
        </w:rPr>
      </w:pPr>
      <w:bookmarkStart w:id="15" w:name="_Toc388544122"/>
      <w:r w:rsidRPr="005737C5">
        <w:rPr>
          <w:sz w:val="24"/>
          <w:lang w:val="en-US"/>
        </w:rPr>
        <w:t>Methods</w:t>
      </w:r>
      <w:r w:rsidR="00A21A2D" w:rsidRPr="005737C5">
        <w:rPr>
          <w:sz w:val="24"/>
          <w:lang w:val="en-US"/>
        </w:rPr>
        <w:t xml:space="preserve"> for Estimation Company’s Tendency to C</w:t>
      </w:r>
      <w:r w:rsidR="008F4469" w:rsidRPr="005737C5">
        <w:rPr>
          <w:sz w:val="24"/>
          <w:lang w:val="en-US"/>
        </w:rPr>
        <w:t>ooperate</w:t>
      </w:r>
      <w:bookmarkEnd w:id="15"/>
    </w:p>
    <w:p w:rsidR="00086904" w:rsidRPr="00227B79" w:rsidRDefault="00086904" w:rsidP="002A1D29">
      <w:pPr>
        <w:spacing w:after="0" w:line="360" w:lineRule="auto"/>
        <w:ind w:firstLine="709"/>
        <w:jc w:val="both"/>
        <w:rPr>
          <w:rStyle w:val="ft"/>
          <w:rFonts w:ascii="Times New Roman" w:hAnsi="Times New Roman"/>
          <w:color w:val="000000" w:themeColor="text1"/>
          <w:sz w:val="24"/>
          <w:szCs w:val="24"/>
          <w:shd w:val="clear" w:color="auto" w:fill="FFFFFF"/>
          <w:lang w:val="en-US"/>
        </w:rPr>
      </w:pPr>
      <w:r w:rsidRPr="00227B79">
        <w:rPr>
          <w:rFonts w:ascii="Times New Roman" w:hAnsi="Times New Roman"/>
          <w:noProof/>
          <w:color w:val="000000" w:themeColor="text1"/>
          <w:sz w:val="24"/>
          <w:szCs w:val="24"/>
          <w:lang w:val="en-US" w:eastAsia="ru-RU"/>
        </w:rPr>
        <w:t xml:space="preserve">Nowadays, there are </w:t>
      </w:r>
      <w:r w:rsidR="000B34C6">
        <w:rPr>
          <w:rFonts w:ascii="Times New Roman" w:hAnsi="Times New Roman"/>
          <w:noProof/>
          <w:color w:val="000000" w:themeColor="text1"/>
          <w:sz w:val="24"/>
          <w:szCs w:val="24"/>
          <w:lang w:val="en-US" w:eastAsia="ru-RU"/>
        </w:rPr>
        <w:t>three</w:t>
      </w:r>
      <w:r w:rsidRPr="00227B79">
        <w:rPr>
          <w:rFonts w:ascii="Times New Roman" w:hAnsi="Times New Roman"/>
          <w:noProof/>
          <w:color w:val="000000" w:themeColor="text1"/>
          <w:sz w:val="24"/>
          <w:szCs w:val="24"/>
          <w:lang w:val="en-US" w:eastAsia="ru-RU"/>
        </w:rPr>
        <w:t xml:space="preserve"> general types of research, which try to solve th</w:t>
      </w:r>
      <w:r w:rsidR="00F7711D">
        <w:rPr>
          <w:rFonts w:ascii="Times New Roman" w:hAnsi="Times New Roman"/>
          <w:noProof/>
          <w:color w:val="000000" w:themeColor="text1"/>
          <w:sz w:val="24"/>
          <w:szCs w:val="24"/>
          <w:lang w:val="en-US" w:eastAsia="ru-RU"/>
        </w:rPr>
        <w:t>e</w:t>
      </w:r>
      <w:r w:rsidRPr="00227B79">
        <w:rPr>
          <w:rFonts w:ascii="Times New Roman" w:hAnsi="Times New Roman"/>
          <w:noProof/>
          <w:color w:val="000000" w:themeColor="text1"/>
          <w:sz w:val="24"/>
          <w:szCs w:val="24"/>
          <w:lang w:val="en-US" w:eastAsia="ru-RU"/>
        </w:rPr>
        <w:t xml:space="preserve"> problem</w:t>
      </w:r>
      <w:r w:rsidR="00F7711D">
        <w:rPr>
          <w:rFonts w:ascii="Times New Roman" w:hAnsi="Times New Roman"/>
          <w:noProof/>
          <w:color w:val="000000" w:themeColor="text1"/>
          <w:sz w:val="24"/>
          <w:szCs w:val="24"/>
          <w:lang w:val="en-US" w:eastAsia="ru-RU"/>
        </w:rPr>
        <w:t>s discussed above</w:t>
      </w:r>
      <w:r w:rsidRPr="00227B79">
        <w:rPr>
          <w:rFonts w:ascii="Times New Roman" w:hAnsi="Times New Roman"/>
          <w:noProof/>
          <w:color w:val="000000" w:themeColor="text1"/>
          <w:sz w:val="24"/>
          <w:szCs w:val="24"/>
          <w:lang w:val="en-US" w:eastAsia="ru-RU"/>
        </w:rPr>
        <w:t xml:space="preserve">. The first type of research is </w:t>
      </w:r>
      <w:r w:rsidRPr="00B17348">
        <w:rPr>
          <w:rStyle w:val="ft"/>
          <w:rFonts w:ascii="Times New Roman" w:hAnsi="Times New Roman"/>
          <w:b/>
          <w:sz w:val="24"/>
          <w:szCs w:val="24"/>
          <w:shd w:val="clear" w:color="auto" w:fill="FFFFFF"/>
          <w:lang w:val="en-US"/>
        </w:rPr>
        <w:t>qualitative study</w:t>
      </w:r>
      <w:r w:rsidRPr="001C337A">
        <w:rPr>
          <w:rStyle w:val="ft"/>
          <w:rFonts w:ascii="Times New Roman" w:hAnsi="Times New Roman"/>
          <w:sz w:val="24"/>
          <w:szCs w:val="24"/>
          <w:shd w:val="clear" w:color="auto" w:fill="FFFFFF"/>
          <w:lang w:val="en-US"/>
        </w:rPr>
        <w:t xml:space="preserve">. </w:t>
      </w:r>
      <w:r w:rsidRPr="00227B79">
        <w:rPr>
          <w:rStyle w:val="ft"/>
          <w:rFonts w:ascii="Times New Roman" w:hAnsi="Times New Roman"/>
          <w:color w:val="000000" w:themeColor="text1"/>
          <w:sz w:val="24"/>
          <w:szCs w:val="24"/>
          <w:shd w:val="clear" w:color="auto" w:fill="FFFFFF"/>
          <w:lang w:val="en-US"/>
        </w:rPr>
        <w:t>The main advantage of this approach is detailed study of the problem and analysis of various points of view.</w:t>
      </w:r>
      <w:r w:rsidR="000B34C6" w:rsidRPr="000B34C6">
        <w:rPr>
          <w:rFonts w:ascii="Times New Roman" w:hAnsi="Times New Roman"/>
          <w:color w:val="000000" w:themeColor="text1"/>
          <w:sz w:val="24"/>
          <w:szCs w:val="24"/>
          <w:shd w:val="clear" w:color="auto" w:fill="FFFFFF"/>
          <w:lang w:val="en-US"/>
        </w:rPr>
        <w:t xml:space="preserve"> </w:t>
      </w:r>
      <w:r w:rsidR="000B34C6" w:rsidRPr="00227B79">
        <w:rPr>
          <w:rFonts w:ascii="Times New Roman" w:hAnsi="Times New Roman"/>
          <w:color w:val="000000" w:themeColor="text1"/>
          <w:sz w:val="24"/>
          <w:szCs w:val="24"/>
          <w:shd w:val="clear" w:color="auto" w:fill="FFFFFF"/>
          <w:lang w:val="en-US"/>
        </w:rPr>
        <w:t>(</w:t>
      </w:r>
      <w:r w:rsidR="000B34C6" w:rsidRPr="00227B79">
        <w:rPr>
          <w:rStyle w:val="ft"/>
          <w:rFonts w:ascii="Times New Roman" w:hAnsi="Times New Roman"/>
          <w:color w:val="000000" w:themeColor="text1"/>
          <w:sz w:val="24"/>
          <w:szCs w:val="24"/>
          <w:lang w:val="en-US"/>
        </w:rPr>
        <w:t>Chen and Karami 2006)</w:t>
      </w:r>
      <w:r w:rsidR="000B34C6">
        <w:rPr>
          <w:rStyle w:val="ft"/>
          <w:rFonts w:ascii="Times New Roman" w:hAnsi="Times New Roman"/>
          <w:color w:val="000000" w:themeColor="text1"/>
          <w:sz w:val="24"/>
          <w:szCs w:val="24"/>
          <w:lang w:val="en-US"/>
        </w:rPr>
        <w:t xml:space="preserve"> </w:t>
      </w:r>
      <w:r w:rsidRPr="00227B79">
        <w:rPr>
          <w:rStyle w:val="ft"/>
          <w:rFonts w:ascii="Times New Roman" w:hAnsi="Times New Roman"/>
          <w:color w:val="000000" w:themeColor="text1"/>
          <w:sz w:val="24"/>
          <w:szCs w:val="24"/>
          <w:shd w:val="clear" w:color="auto" w:fill="FFFFFF"/>
          <w:lang w:val="en-US"/>
        </w:rPr>
        <w:t xml:space="preserve"> However, at the same time these facts </w:t>
      </w:r>
      <w:r w:rsidR="00F7711D">
        <w:rPr>
          <w:rStyle w:val="ft"/>
          <w:rFonts w:ascii="Times New Roman" w:hAnsi="Times New Roman"/>
          <w:color w:val="000000" w:themeColor="text1"/>
          <w:sz w:val="24"/>
          <w:szCs w:val="24"/>
          <w:shd w:val="clear" w:color="auto" w:fill="FFFFFF"/>
          <w:lang w:val="en-US"/>
        </w:rPr>
        <w:t>are</w:t>
      </w:r>
      <w:r w:rsidRPr="00227B79">
        <w:rPr>
          <w:rStyle w:val="ft"/>
          <w:rFonts w:ascii="Times New Roman" w:hAnsi="Times New Roman"/>
          <w:color w:val="000000" w:themeColor="text1"/>
          <w:sz w:val="24"/>
          <w:szCs w:val="24"/>
          <w:shd w:val="clear" w:color="auto" w:fill="FFFFFF"/>
          <w:lang w:val="en-US"/>
        </w:rPr>
        <w:t xml:space="preserve"> disadvantages of qualitative approach. </w:t>
      </w:r>
      <w:r w:rsidR="00F7711D">
        <w:rPr>
          <w:rStyle w:val="ft"/>
          <w:rFonts w:ascii="Times New Roman" w:hAnsi="Times New Roman"/>
          <w:color w:val="000000" w:themeColor="text1"/>
          <w:sz w:val="24"/>
          <w:szCs w:val="24"/>
          <w:shd w:val="clear" w:color="auto" w:fill="FFFFFF"/>
          <w:lang w:val="en-US"/>
        </w:rPr>
        <w:t>A</w:t>
      </w:r>
      <w:r w:rsidRPr="00227B79">
        <w:rPr>
          <w:rStyle w:val="ft"/>
          <w:rFonts w:ascii="Times New Roman" w:hAnsi="Times New Roman"/>
          <w:color w:val="000000" w:themeColor="text1"/>
          <w:sz w:val="24"/>
          <w:szCs w:val="24"/>
          <w:shd w:val="clear" w:color="auto" w:fill="FFFFFF"/>
          <w:lang w:val="en-US"/>
        </w:rPr>
        <w:t xml:space="preserve">s a rule, such questionnaires have low response rate, which, in turn, can lead to biased results. In addition, it complicates results structuring in questionnaire survey. Because of these problems, some researchers prefer to apply </w:t>
      </w:r>
      <w:r w:rsidRPr="00227B79">
        <w:rPr>
          <w:rStyle w:val="ft"/>
          <w:rFonts w:ascii="Times New Roman" w:hAnsi="Times New Roman"/>
          <w:b/>
          <w:color w:val="000000" w:themeColor="text1"/>
          <w:sz w:val="24"/>
          <w:szCs w:val="24"/>
          <w:shd w:val="clear" w:color="auto" w:fill="FFFFFF"/>
          <w:lang w:val="en-US"/>
        </w:rPr>
        <w:t>the mixture of</w:t>
      </w:r>
      <w:r w:rsidRPr="00227B79">
        <w:rPr>
          <w:rStyle w:val="ft"/>
          <w:rFonts w:ascii="Times New Roman" w:hAnsi="Times New Roman"/>
          <w:color w:val="000000" w:themeColor="text1"/>
          <w:sz w:val="24"/>
          <w:szCs w:val="24"/>
          <w:shd w:val="clear" w:color="auto" w:fill="FFFFFF"/>
          <w:lang w:val="en-US"/>
        </w:rPr>
        <w:t xml:space="preserve"> </w:t>
      </w:r>
      <w:r w:rsidRPr="00227B79">
        <w:rPr>
          <w:rFonts w:ascii="Times New Roman" w:hAnsi="Times New Roman"/>
          <w:b/>
          <w:noProof/>
          <w:sz w:val="24"/>
          <w:szCs w:val="24"/>
          <w:lang w:val="en-US" w:eastAsia="ru-RU"/>
        </w:rPr>
        <w:t>qualitative and quantitative methodology</w:t>
      </w:r>
      <w:r w:rsidRPr="00227B79">
        <w:rPr>
          <w:rStyle w:val="ft"/>
          <w:rFonts w:ascii="Times New Roman" w:hAnsi="Times New Roman"/>
          <w:color w:val="000000" w:themeColor="text1"/>
          <w:sz w:val="24"/>
          <w:szCs w:val="24"/>
          <w:shd w:val="clear" w:color="auto" w:fill="FFFFFF"/>
          <w:lang w:val="en-US"/>
        </w:rPr>
        <w:t xml:space="preserve">. </w:t>
      </w:r>
      <w:r w:rsidR="000B34C6">
        <w:rPr>
          <w:rStyle w:val="ft"/>
          <w:rFonts w:ascii="Times New Roman" w:hAnsi="Times New Roman"/>
          <w:color w:val="000000" w:themeColor="text1"/>
          <w:sz w:val="24"/>
          <w:szCs w:val="24"/>
          <w:shd w:val="clear" w:color="auto" w:fill="FFFFFF"/>
          <w:lang w:val="en-US"/>
        </w:rPr>
        <w:t xml:space="preserve">Researchers that prefer to use the mixture of the methods faced </w:t>
      </w:r>
      <w:r w:rsidRPr="00227B79">
        <w:rPr>
          <w:rStyle w:val="ft"/>
          <w:rFonts w:ascii="Times New Roman" w:hAnsi="Times New Roman"/>
          <w:color w:val="000000" w:themeColor="text1"/>
          <w:sz w:val="24"/>
          <w:szCs w:val="24"/>
          <w:shd w:val="clear" w:color="auto" w:fill="FFFFFF"/>
          <w:lang w:val="en-US"/>
        </w:rPr>
        <w:t xml:space="preserve">one of the main </w:t>
      </w:r>
      <w:r w:rsidR="00A32B85" w:rsidRPr="00227B79">
        <w:rPr>
          <w:rStyle w:val="ft"/>
          <w:rFonts w:ascii="Times New Roman" w:hAnsi="Times New Roman"/>
          <w:color w:val="000000" w:themeColor="text1"/>
          <w:sz w:val="24"/>
          <w:szCs w:val="24"/>
          <w:shd w:val="clear" w:color="auto" w:fill="FFFFFF"/>
          <w:lang w:val="en-US"/>
        </w:rPr>
        <w:t>limitations</w:t>
      </w:r>
      <w:r w:rsidRPr="00227B79">
        <w:rPr>
          <w:rStyle w:val="ft"/>
          <w:rFonts w:ascii="Times New Roman" w:hAnsi="Times New Roman"/>
          <w:color w:val="000000" w:themeColor="text1"/>
          <w:sz w:val="24"/>
          <w:szCs w:val="24"/>
          <w:shd w:val="clear" w:color="auto" w:fill="FFFFFF"/>
          <w:lang w:val="en-US"/>
        </w:rPr>
        <w:t xml:space="preserve"> of resea</w:t>
      </w:r>
      <w:r w:rsidR="00C612C4">
        <w:rPr>
          <w:rStyle w:val="ft"/>
          <w:rFonts w:ascii="Times New Roman" w:hAnsi="Times New Roman"/>
          <w:color w:val="000000" w:themeColor="text1"/>
          <w:sz w:val="24"/>
          <w:szCs w:val="24"/>
          <w:shd w:val="clear" w:color="auto" w:fill="FFFFFF"/>
          <w:lang w:val="en-US"/>
        </w:rPr>
        <w:t>rch, which are devoted to inter</w:t>
      </w:r>
      <w:r w:rsidRPr="00227B79">
        <w:rPr>
          <w:rStyle w:val="ft"/>
          <w:rFonts w:ascii="Times New Roman" w:hAnsi="Times New Roman"/>
          <w:color w:val="000000" w:themeColor="text1"/>
          <w:sz w:val="24"/>
          <w:szCs w:val="24"/>
          <w:shd w:val="clear" w:color="auto" w:fill="FFFFFF"/>
          <w:lang w:val="en-US"/>
        </w:rPr>
        <w:t xml:space="preserve">firm relationships: </w:t>
      </w:r>
      <w:r w:rsidRPr="00227B79">
        <w:rPr>
          <w:rFonts w:ascii="Times New Roman" w:eastAsiaTheme="minorHAnsi" w:hAnsi="Times New Roman"/>
          <w:color w:val="000000" w:themeColor="text1"/>
          <w:sz w:val="24"/>
          <w:szCs w:val="24"/>
          <w:lang w:val="en-US"/>
        </w:rPr>
        <w:t xml:space="preserve">nonexistence of databases and the scarce of information about cooperation. </w:t>
      </w:r>
      <w:r>
        <w:rPr>
          <w:rFonts w:ascii="Times New Roman" w:eastAsiaTheme="minorHAnsi" w:hAnsi="Times New Roman"/>
          <w:color w:val="000000" w:themeColor="text1"/>
          <w:sz w:val="24"/>
          <w:szCs w:val="24"/>
          <w:lang w:val="en-US"/>
        </w:rPr>
        <w:t xml:space="preserve">To solve this problem authors used </w:t>
      </w:r>
      <w:r w:rsidRPr="00227B79">
        <w:rPr>
          <w:rFonts w:ascii="Times New Roman" w:eastAsiaTheme="minorHAnsi" w:hAnsi="Times New Roman"/>
          <w:color w:val="000000" w:themeColor="text1"/>
          <w:sz w:val="24"/>
          <w:szCs w:val="24"/>
          <w:lang w:val="en-US"/>
        </w:rPr>
        <w:t>qualitative method while data collection</w:t>
      </w:r>
      <w:r>
        <w:rPr>
          <w:rFonts w:ascii="Times New Roman" w:eastAsiaTheme="minorHAnsi" w:hAnsi="Times New Roman"/>
          <w:color w:val="000000" w:themeColor="text1"/>
          <w:sz w:val="24"/>
          <w:szCs w:val="24"/>
          <w:lang w:val="en-US"/>
        </w:rPr>
        <w:t>. This, in turn,</w:t>
      </w:r>
      <w:r w:rsidRPr="00227B79">
        <w:rPr>
          <w:rFonts w:ascii="Times New Roman" w:eastAsiaTheme="minorHAnsi" w:hAnsi="Times New Roman"/>
          <w:color w:val="000000" w:themeColor="text1"/>
          <w:sz w:val="24"/>
          <w:szCs w:val="24"/>
          <w:lang w:val="en-US"/>
        </w:rPr>
        <w:t xml:space="preserve"> can lead to building of unplausible model</w:t>
      </w:r>
      <w:r w:rsidR="00697297">
        <w:rPr>
          <w:rFonts w:ascii="Times New Roman" w:eastAsiaTheme="minorHAnsi" w:hAnsi="Times New Roman"/>
          <w:color w:val="000000" w:themeColor="text1"/>
          <w:sz w:val="24"/>
          <w:szCs w:val="24"/>
          <w:lang w:val="en-US"/>
        </w:rPr>
        <w:t xml:space="preserve"> as well as in the </w:t>
      </w:r>
      <w:r w:rsidR="00697297" w:rsidRPr="00697297">
        <w:rPr>
          <w:rStyle w:val="ft"/>
          <w:rFonts w:ascii="Times New Roman" w:hAnsi="Times New Roman"/>
          <w:sz w:val="24"/>
          <w:szCs w:val="24"/>
          <w:shd w:val="clear" w:color="auto" w:fill="FFFFFF"/>
          <w:lang w:val="en-US"/>
        </w:rPr>
        <w:t>qualitative study</w:t>
      </w:r>
      <w:r w:rsidRPr="00227B79">
        <w:rPr>
          <w:rFonts w:ascii="Times New Roman" w:eastAsiaTheme="minorHAnsi" w:hAnsi="Times New Roman"/>
          <w:color w:val="000000" w:themeColor="text1"/>
          <w:sz w:val="24"/>
          <w:szCs w:val="24"/>
          <w:lang w:val="en-US"/>
        </w:rPr>
        <w:t>.</w:t>
      </w:r>
      <w:r w:rsidR="000B34C6" w:rsidRPr="000B34C6">
        <w:rPr>
          <w:rStyle w:val="ft"/>
          <w:rFonts w:ascii="Times New Roman" w:hAnsi="Times New Roman"/>
          <w:color w:val="000000" w:themeColor="text1"/>
          <w:sz w:val="24"/>
          <w:szCs w:val="24"/>
          <w:shd w:val="clear" w:color="auto" w:fill="FFFFFF"/>
          <w:lang w:val="en-US"/>
        </w:rPr>
        <w:t xml:space="preserve"> </w:t>
      </w:r>
      <w:r w:rsidR="000B34C6" w:rsidRPr="00227B79">
        <w:rPr>
          <w:rStyle w:val="ft"/>
          <w:rFonts w:ascii="Times New Roman" w:hAnsi="Times New Roman"/>
          <w:color w:val="000000" w:themeColor="text1"/>
          <w:sz w:val="24"/>
          <w:szCs w:val="24"/>
          <w:shd w:val="clear" w:color="auto" w:fill="FFFFFF"/>
          <w:lang w:val="en-US"/>
        </w:rPr>
        <w:fldChar w:fldCharType="begin"/>
      </w:r>
      <w:r w:rsidR="000B34C6" w:rsidRPr="00227B79">
        <w:rPr>
          <w:rStyle w:val="ft"/>
          <w:rFonts w:ascii="Times New Roman" w:hAnsi="Times New Roman"/>
          <w:color w:val="000000" w:themeColor="text1"/>
          <w:sz w:val="24"/>
          <w:szCs w:val="24"/>
          <w:shd w:val="clear" w:color="auto" w:fill="FFFFFF"/>
          <w:lang w:val="en-US"/>
        </w:rPr>
        <w:instrText xml:space="preserve"> ADDIN ZOTERO_ITEM CSL_CITATION {"citationID":"19unofa5pt","properties":{"formattedCitation":"(Edwards-Schachter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000B34C6" w:rsidRPr="00227B79">
        <w:rPr>
          <w:rStyle w:val="ft"/>
          <w:rFonts w:ascii="Times New Roman" w:hAnsi="Times New Roman"/>
          <w:color w:val="000000" w:themeColor="text1"/>
          <w:sz w:val="24"/>
          <w:szCs w:val="24"/>
          <w:shd w:val="clear" w:color="auto" w:fill="FFFFFF"/>
          <w:lang w:val="en-US"/>
        </w:rPr>
        <w:fldChar w:fldCharType="separate"/>
      </w:r>
      <w:r w:rsidR="000B34C6" w:rsidRPr="00227B79">
        <w:rPr>
          <w:rFonts w:ascii="Times New Roman" w:hAnsi="Times New Roman"/>
          <w:sz w:val="24"/>
          <w:szCs w:val="24"/>
          <w:lang w:val="en-US"/>
        </w:rPr>
        <w:t>(Edwards-Schachter et al. 2012)</w:t>
      </w:r>
      <w:r w:rsidR="000B34C6" w:rsidRPr="00227B79">
        <w:rPr>
          <w:rStyle w:val="ft"/>
          <w:rFonts w:ascii="Times New Roman" w:hAnsi="Times New Roman"/>
          <w:color w:val="000000" w:themeColor="text1"/>
          <w:sz w:val="24"/>
          <w:szCs w:val="24"/>
          <w:shd w:val="clear" w:color="auto" w:fill="FFFFFF"/>
          <w:lang w:val="en-US"/>
        </w:rPr>
        <w:fldChar w:fldCharType="end"/>
      </w:r>
    </w:p>
    <w:p w:rsidR="00086904" w:rsidRDefault="00086904" w:rsidP="002A1D29">
      <w:pPr>
        <w:tabs>
          <w:tab w:val="left" w:pos="3683"/>
        </w:tabs>
        <w:autoSpaceDE w:val="0"/>
        <w:autoSpaceDN w:val="0"/>
        <w:adjustRightInd w:val="0"/>
        <w:spacing w:after="0" w:line="360" w:lineRule="auto"/>
        <w:ind w:firstLine="709"/>
        <w:jc w:val="both"/>
        <w:rPr>
          <w:rFonts w:ascii="Times New Roman" w:hAnsi="Times New Roman"/>
          <w:color w:val="000000" w:themeColor="text1"/>
          <w:sz w:val="24"/>
          <w:szCs w:val="24"/>
          <w:shd w:val="clear" w:color="auto" w:fill="FFFFFF"/>
          <w:lang w:val="en-US"/>
        </w:rPr>
      </w:pPr>
      <w:r w:rsidRPr="00227B79">
        <w:rPr>
          <w:rStyle w:val="ft"/>
          <w:rFonts w:ascii="Times New Roman" w:hAnsi="Times New Roman"/>
          <w:color w:val="000000" w:themeColor="text1"/>
          <w:sz w:val="24"/>
          <w:szCs w:val="24"/>
          <w:shd w:val="clear" w:color="auto" w:fill="FFFFFF"/>
          <w:lang w:val="en-US"/>
        </w:rPr>
        <w:t>Taking into account</w:t>
      </w:r>
      <w:r w:rsidR="008C3BE5">
        <w:rPr>
          <w:rStyle w:val="ft"/>
          <w:rFonts w:ascii="Times New Roman" w:hAnsi="Times New Roman"/>
          <w:color w:val="000000" w:themeColor="text1"/>
          <w:sz w:val="24"/>
          <w:szCs w:val="24"/>
          <w:shd w:val="clear" w:color="auto" w:fill="FFFFFF"/>
          <w:lang w:val="en-US"/>
        </w:rPr>
        <w:t xml:space="preserve"> the</w:t>
      </w:r>
      <w:r w:rsidRPr="00227B79">
        <w:rPr>
          <w:rStyle w:val="ft"/>
          <w:rFonts w:ascii="Times New Roman" w:hAnsi="Times New Roman"/>
          <w:color w:val="000000" w:themeColor="text1"/>
          <w:sz w:val="24"/>
          <w:szCs w:val="24"/>
          <w:shd w:val="clear" w:color="auto" w:fill="FFFFFF"/>
          <w:lang w:val="en-US"/>
        </w:rPr>
        <w:t xml:space="preserve"> problems connected with </w:t>
      </w:r>
      <w:r w:rsidR="00697297">
        <w:rPr>
          <w:rStyle w:val="ft"/>
          <w:rFonts w:ascii="Times New Roman" w:hAnsi="Times New Roman"/>
          <w:color w:val="000000" w:themeColor="text1"/>
          <w:sz w:val="24"/>
          <w:szCs w:val="24"/>
          <w:shd w:val="clear" w:color="auto" w:fill="FFFFFF"/>
          <w:lang w:val="en-US"/>
        </w:rPr>
        <w:t xml:space="preserve">the </w:t>
      </w:r>
      <w:r w:rsidRPr="00227B79">
        <w:rPr>
          <w:rStyle w:val="ft"/>
          <w:rFonts w:ascii="Times New Roman" w:hAnsi="Times New Roman"/>
          <w:color w:val="000000" w:themeColor="text1"/>
          <w:sz w:val="24"/>
          <w:szCs w:val="24"/>
          <w:shd w:val="clear" w:color="auto" w:fill="FFFFFF"/>
          <w:lang w:val="en-US"/>
        </w:rPr>
        <w:t xml:space="preserve">qualitative study, </w:t>
      </w:r>
      <w:r w:rsidRPr="00227B79">
        <w:rPr>
          <w:rFonts w:ascii="Times New Roman" w:hAnsi="Times New Roman"/>
          <w:b/>
          <w:noProof/>
          <w:sz w:val="24"/>
          <w:szCs w:val="24"/>
          <w:lang w:val="en-US" w:eastAsia="ru-RU"/>
        </w:rPr>
        <w:t>quantitative method</w:t>
      </w:r>
      <w:r w:rsidRPr="00227B79">
        <w:rPr>
          <w:rStyle w:val="ft"/>
          <w:rFonts w:ascii="Times New Roman" w:hAnsi="Times New Roman"/>
          <w:color w:val="000000" w:themeColor="text1"/>
          <w:sz w:val="24"/>
          <w:szCs w:val="24"/>
          <w:shd w:val="clear" w:color="auto" w:fill="FFFFFF"/>
          <w:lang w:val="en-US"/>
        </w:rPr>
        <w:t xml:space="preserve"> is gaining its popularity among researchers of</w:t>
      </w:r>
      <w:r w:rsidR="00C612C4">
        <w:rPr>
          <w:rStyle w:val="ft"/>
          <w:rFonts w:ascii="Times New Roman" w:hAnsi="Times New Roman"/>
          <w:color w:val="000000" w:themeColor="text1"/>
          <w:sz w:val="24"/>
          <w:szCs w:val="24"/>
          <w:shd w:val="clear" w:color="auto" w:fill="FFFFFF"/>
          <w:lang w:val="en-US"/>
        </w:rPr>
        <w:t xml:space="preserve"> inter</w:t>
      </w:r>
      <w:r w:rsidRPr="00227B79">
        <w:rPr>
          <w:rStyle w:val="ft"/>
          <w:rFonts w:ascii="Times New Roman" w:hAnsi="Times New Roman"/>
          <w:color w:val="000000" w:themeColor="text1"/>
          <w:sz w:val="24"/>
          <w:szCs w:val="24"/>
          <w:shd w:val="clear" w:color="auto" w:fill="FFFFFF"/>
          <w:lang w:val="en-US"/>
        </w:rPr>
        <w:t>firm relationships, especially among those</w:t>
      </w:r>
      <w:r>
        <w:rPr>
          <w:rStyle w:val="ft"/>
          <w:rFonts w:ascii="Times New Roman" w:hAnsi="Times New Roman"/>
          <w:color w:val="000000" w:themeColor="text1"/>
          <w:sz w:val="24"/>
          <w:szCs w:val="24"/>
          <w:shd w:val="clear" w:color="auto" w:fill="FFFFFF"/>
          <w:lang w:val="en-US"/>
        </w:rPr>
        <w:t>,</w:t>
      </w:r>
      <w:r w:rsidRPr="00227B79">
        <w:rPr>
          <w:rStyle w:val="ft"/>
          <w:rFonts w:ascii="Times New Roman" w:hAnsi="Times New Roman"/>
          <w:color w:val="000000" w:themeColor="text1"/>
          <w:sz w:val="24"/>
          <w:szCs w:val="24"/>
          <w:shd w:val="clear" w:color="auto" w:fill="FFFFFF"/>
          <w:lang w:val="en-US"/>
        </w:rPr>
        <w:t xml:space="preserve"> who have </w:t>
      </w:r>
      <w:r w:rsidR="00F7711D">
        <w:rPr>
          <w:rStyle w:val="ft"/>
          <w:rFonts w:ascii="Times New Roman" w:hAnsi="Times New Roman"/>
          <w:color w:val="000000" w:themeColor="text1"/>
          <w:sz w:val="24"/>
          <w:szCs w:val="24"/>
          <w:shd w:val="clear" w:color="auto" w:fill="FFFFFF"/>
          <w:lang w:val="en-US"/>
        </w:rPr>
        <w:t xml:space="preserve">an </w:t>
      </w:r>
      <w:r w:rsidRPr="00227B79">
        <w:rPr>
          <w:rStyle w:val="ft"/>
          <w:rFonts w:ascii="Times New Roman" w:hAnsi="Times New Roman"/>
          <w:color w:val="000000" w:themeColor="text1"/>
          <w:sz w:val="24"/>
          <w:szCs w:val="24"/>
          <w:shd w:val="clear" w:color="auto" w:fill="FFFFFF"/>
          <w:lang w:val="en-US"/>
        </w:rPr>
        <w:t>access to special databases.</w:t>
      </w:r>
      <w:r w:rsidR="00572F90">
        <w:rPr>
          <w:rStyle w:val="ft"/>
          <w:rFonts w:ascii="Times New Roman" w:hAnsi="Times New Roman"/>
          <w:color w:val="000000" w:themeColor="text1"/>
          <w:sz w:val="24"/>
          <w:szCs w:val="24"/>
          <w:shd w:val="clear" w:color="auto" w:fill="FFFFFF"/>
          <w:lang w:val="en-US"/>
        </w:rPr>
        <w:fldChar w:fldCharType="begin"/>
      </w:r>
      <w:r w:rsidR="00572F90">
        <w:rPr>
          <w:rStyle w:val="ft"/>
          <w:rFonts w:ascii="Times New Roman" w:hAnsi="Times New Roman"/>
          <w:color w:val="000000" w:themeColor="text1"/>
          <w:sz w:val="24"/>
          <w:szCs w:val="24"/>
          <w:shd w:val="clear" w:color="auto" w:fill="FFFFFF"/>
          <w:lang w:val="en-US"/>
        </w:rPr>
        <w:instrText xml:space="preserve"> ADDIN ZOTERO_ITEM CSL_CITATION {"citationID":"zXsXowxf","properties":{"formattedCitation":"(Schartinger, Schibany, and Gassler 2001; Sambasivan et al. 2013; Dachs, Ebersberger, and Pyka 2008; Dong and Glaister 2006; Wu and Callahan 2005; Edwards-Schachter et al. 2012; Janne and Frenz 2007; Combs and Ketchen 1999)","plainCitation":"(Schartinger, Schibany, and Gassler 2001; Sambasivan et al. 2013; Dachs, Ebersberger, and Pyka 2008; Dong and Glaister 2006; Wu and Callahan 2005; Edwards-Schachter et al. 2012; Janne and Frenz 2007; Combs and Ketchen 1999)"},"citationItems":[{"id":290,"uris":["http://zotero.org/groups/146191/items/QC45IPJ3"],"uri":["http://zotero.org/groups/146191/items/QC45IPJ3"],"itemData":{"id":290,"type":"article-journal","title":"Interactive relations between universities and firms: empirical evidence for Austria","container-title":"The Journal of Technology Transfer","page":"255–268","volume":"26","issue":"3","source":"Google Scholar","shortTitle":"Interactive relations between universities and firms","author":[{"family":"Schartinger","given":"Doris"},{"family":"Schibany","given":"Andreas"},{"family":"Gassler","given":"Helmut"}],"issued":{"date-parts":[["2001"]]},"accessed":{"date-parts":[["2014",3,26]]}}},{"id":383,"uris":["http://zotero.org/groups/146191/items/VWSJ57IP"],"uri":["http://zotero.org/groups/146191/items/VWSJ57IP"],"itemData":{"id":383,"type":"article-journal","title":"Factors influencing strategic alliance outcomes in a manufacturing supply chain: Role of alliance motives, interdependence, asset specificity and relational capital","container-title":"International Journal of Production Economics","page":"339-351","volume":"141","issue":"1","source":"CrossRef","DOI":"10.1016/j.ijpe.2012.08.016","ISSN":"09255273","shortTitle":"Factors influencing strategic alliance outcomes in a manufacturing supply chain","language":"en","author":[{"family":"Sambasivan","given":"Murali"},{"family":"Siew-Phaik","given":"Loke"},{"family":"Abidin Mohamed","given":"Zainal"},{"family":"Choy Leong","given":"Yee"}],"issued":{"date-parts":[["2013",1]]},"accessed":{"date-parts":[["2014",4,23]]}}},{"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id":401,"uris":["http://zotero.org/groups/146191/items/GF8GBFF6"],"uri":["http://zotero.org/groups/146191/items/GF8GBFF6"],"itemData":{"id":401,"type":"article-journal","title":"Motives and partner selection criteria in international strategic alliances: Perspectives of Chinese firms","container-title":"International Business Review","page":"577-600","volume":"15","issue":"6","source":"CrossRef","DOI":"10.1016/j.ibusrev.2006.09.003","ISSN":"09695931","shortTitle":"Motives and partner selection criteria in international strategic alliances","language":"en","author":[{"family":"Dong","given":"Li"},{"family":"Glaister","given":"Keith W."}],"issued":{"date-parts":[["2006",12]]},"accessed":{"date-parts":[["2014",4,25]]}}},{"id":397,"uris":["http://zotero.org/groups/146191/items/VB7KX7JR"],"uri":["http://zotero.org/groups/146191/items/VB7KX7JR"],"itemData":{"id":397,"type":"article-journal","title":"Motive, form and function of international R&amp;amp;D alliances: Evidence from the Chinese IT industry","container-title":"The Journal of High Technology Management Research","page":"173-191","volume":"16","issue":"2","source":"CrossRef","DOI":"10.1016/j.hitech.2005.10.006","ISSN":"10478310","shortTitle":"Motive, form and function of international R&amp;amp;D alliances","language":"en","author":[{"family":"Wu","given":"Jian"},{"family":"Callahan","given":"John"}],"issued":{"date-parts":[["2005",12]]},"accessed":{"date-parts":[["2014",4,25]]}}},{"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00572F90">
        <w:rPr>
          <w:rStyle w:val="ft"/>
          <w:rFonts w:ascii="Times New Roman" w:hAnsi="Times New Roman"/>
          <w:color w:val="000000" w:themeColor="text1"/>
          <w:sz w:val="24"/>
          <w:szCs w:val="24"/>
          <w:shd w:val="clear" w:color="auto" w:fill="FFFFFF"/>
          <w:lang w:val="en-US"/>
        </w:rPr>
        <w:fldChar w:fldCharType="separate"/>
      </w:r>
      <w:r w:rsidR="00F7711D">
        <w:rPr>
          <w:rFonts w:ascii="Times New Roman" w:hAnsi="Times New Roman"/>
          <w:sz w:val="24"/>
          <w:lang w:val="en-US"/>
        </w:rPr>
        <w:t>(</w:t>
      </w:r>
      <w:r w:rsidR="00572F90" w:rsidRPr="00572F90">
        <w:rPr>
          <w:rFonts w:ascii="Times New Roman" w:hAnsi="Times New Roman"/>
          <w:sz w:val="24"/>
          <w:lang w:val="en-US"/>
        </w:rPr>
        <w:t>Combs and Ketchen 1999</w:t>
      </w:r>
      <w:r w:rsidR="00572F90">
        <w:rPr>
          <w:rFonts w:ascii="Times New Roman" w:hAnsi="Times New Roman"/>
          <w:sz w:val="24"/>
          <w:lang w:val="en-US"/>
        </w:rPr>
        <w:t xml:space="preserve">; </w:t>
      </w:r>
      <w:r w:rsidR="00572F90" w:rsidRPr="00572F90">
        <w:rPr>
          <w:rFonts w:ascii="Times New Roman" w:hAnsi="Times New Roman"/>
          <w:sz w:val="24"/>
          <w:lang w:val="en-US"/>
        </w:rPr>
        <w:t>Scharting</w:t>
      </w:r>
      <w:r w:rsidR="00572F90">
        <w:rPr>
          <w:rFonts w:ascii="Times New Roman" w:hAnsi="Times New Roman"/>
          <w:sz w:val="24"/>
          <w:lang w:val="en-US"/>
        </w:rPr>
        <w:t xml:space="preserve">er, Schibany, and Gassler 2001; </w:t>
      </w:r>
      <w:r w:rsidR="00572F90" w:rsidRPr="00572F90">
        <w:rPr>
          <w:rFonts w:ascii="Times New Roman" w:hAnsi="Times New Roman"/>
          <w:sz w:val="24"/>
          <w:lang w:val="en-US"/>
        </w:rPr>
        <w:t>Wu and Callahan 2005;</w:t>
      </w:r>
      <w:r w:rsidR="00572F90">
        <w:rPr>
          <w:rFonts w:ascii="Times New Roman" w:hAnsi="Times New Roman"/>
          <w:sz w:val="24"/>
          <w:lang w:val="en-US"/>
        </w:rPr>
        <w:t xml:space="preserve"> </w:t>
      </w:r>
      <w:r w:rsidR="00572F90" w:rsidRPr="00572F90">
        <w:rPr>
          <w:rFonts w:ascii="Times New Roman" w:hAnsi="Times New Roman"/>
          <w:sz w:val="24"/>
          <w:lang w:val="en-US"/>
        </w:rPr>
        <w:t>Dong and Glaister 2006;</w:t>
      </w:r>
      <w:r w:rsidR="00572F90">
        <w:rPr>
          <w:rFonts w:ascii="Times New Roman" w:hAnsi="Times New Roman"/>
          <w:sz w:val="24"/>
          <w:lang w:val="en-US"/>
        </w:rPr>
        <w:t xml:space="preserve"> </w:t>
      </w:r>
      <w:r w:rsidR="00572F90" w:rsidRPr="00572F90">
        <w:rPr>
          <w:rFonts w:ascii="Times New Roman" w:hAnsi="Times New Roman"/>
          <w:sz w:val="24"/>
          <w:lang w:val="en-US"/>
        </w:rPr>
        <w:t>Janne and Frenz 2007</w:t>
      </w:r>
      <w:r w:rsidR="00572F90">
        <w:rPr>
          <w:rFonts w:ascii="Times New Roman" w:hAnsi="Times New Roman"/>
          <w:sz w:val="24"/>
          <w:lang w:val="en-US"/>
        </w:rPr>
        <w:t>;</w:t>
      </w:r>
      <w:r w:rsidR="00572F90" w:rsidRPr="00572F90">
        <w:rPr>
          <w:rFonts w:ascii="Times New Roman" w:hAnsi="Times New Roman"/>
          <w:sz w:val="24"/>
          <w:lang w:val="en-US"/>
        </w:rPr>
        <w:t xml:space="preserve"> Dachs, Ebersberger, and Pyka 2008; Edwards-Schachter et al. 2012; </w:t>
      </w:r>
      <w:r w:rsidR="00572F90">
        <w:rPr>
          <w:rFonts w:ascii="Times New Roman" w:hAnsi="Times New Roman"/>
          <w:sz w:val="24"/>
          <w:lang w:val="en-US"/>
        </w:rPr>
        <w:t>Sambasivan et al. 2013</w:t>
      </w:r>
      <w:r w:rsidR="00572F90" w:rsidRPr="00572F90">
        <w:rPr>
          <w:rFonts w:ascii="Times New Roman" w:hAnsi="Times New Roman"/>
          <w:sz w:val="24"/>
          <w:lang w:val="en-US"/>
        </w:rPr>
        <w:t>)</w:t>
      </w:r>
      <w:r w:rsidR="00572F90">
        <w:rPr>
          <w:rStyle w:val="ft"/>
          <w:rFonts w:ascii="Times New Roman" w:hAnsi="Times New Roman"/>
          <w:color w:val="000000" w:themeColor="text1"/>
          <w:sz w:val="24"/>
          <w:szCs w:val="24"/>
          <w:shd w:val="clear" w:color="auto" w:fill="FFFFFF"/>
          <w:lang w:val="en-US"/>
        </w:rPr>
        <w:fldChar w:fldCharType="end"/>
      </w:r>
      <w:r w:rsidRPr="00227B79">
        <w:rPr>
          <w:rFonts w:ascii="Times New Roman" w:hAnsi="Times New Roman"/>
          <w:color w:val="000000" w:themeColor="text1"/>
          <w:sz w:val="24"/>
          <w:szCs w:val="24"/>
          <w:lang w:val="en-US"/>
        </w:rPr>
        <w:t xml:space="preserve"> Di Guardo and Paci used financial transactors database - </w:t>
      </w:r>
      <w:r w:rsidRPr="00227B79">
        <w:rPr>
          <w:rFonts w:ascii="Times New Roman" w:hAnsi="Times New Roman"/>
          <w:bCs/>
          <w:color w:val="000000" w:themeColor="text1"/>
          <w:sz w:val="24"/>
          <w:szCs w:val="24"/>
          <w:shd w:val="clear" w:color="auto" w:fill="FFFFFF"/>
          <w:lang w:val="en-US"/>
        </w:rPr>
        <w:t>SDC Platinum</w:t>
      </w:r>
      <w:r w:rsidR="008C3BE5">
        <w:rPr>
          <w:rFonts w:ascii="Times New Roman" w:hAnsi="Times New Roman"/>
          <w:bCs/>
          <w:color w:val="000000" w:themeColor="text1"/>
          <w:sz w:val="24"/>
          <w:szCs w:val="24"/>
          <w:shd w:val="clear" w:color="auto" w:fill="FFFFFF"/>
          <w:lang w:val="en-US"/>
        </w:rPr>
        <w:t xml:space="preserve"> </w:t>
      </w:r>
      <w:r w:rsidRPr="00227B79">
        <w:rPr>
          <w:rFonts w:ascii="Times New Roman" w:hAnsi="Times New Roman"/>
          <w:bCs/>
          <w:color w:val="000000" w:themeColor="text1"/>
          <w:sz w:val="24"/>
          <w:szCs w:val="24"/>
          <w:shd w:val="clear" w:color="auto" w:fill="FFFFFF"/>
          <w:lang w:val="en-US"/>
        </w:rPr>
        <w:t xml:space="preserve">to explore </w:t>
      </w:r>
      <w:r w:rsidR="00C612C4">
        <w:rPr>
          <w:rFonts w:ascii="Times New Roman" w:eastAsiaTheme="minorHAnsi" w:hAnsi="Times New Roman"/>
          <w:color w:val="000000" w:themeColor="text1"/>
          <w:sz w:val="24"/>
          <w:szCs w:val="24"/>
          <w:lang w:val="en-US"/>
        </w:rPr>
        <w:t>the phenomenon of inter</w:t>
      </w:r>
      <w:r w:rsidRPr="00227B79">
        <w:rPr>
          <w:rFonts w:ascii="Times New Roman" w:eastAsiaTheme="minorHAnsi" w:hAnsi="Times New Roman"/>
          <w:color w:val="000000" w:themeColor="text1"/>
          <w:sz w:val="24"/>
          <w:szCs w:val="24"/>
          <w:lang w:val="en-US"/>
        </w:rPr>
        <w:t>firm relationships.</w:t>
      </w:r>
      <w:r w:rsidR="00541E64">
        <w:rPr>
          <w:rFonts w:ascii="Times New Roman" w:eastAsiaTheme="minorHAnsi" w:hAnsi="Times New Roman"/>
          <w:color w:val="000000" w:themeColor="text1"/>
          <w:sz w:val="24"/>
          <w:szCs w:val="24"/>
          <w:lang w:val="en-US"/>
        </w:rPr>
        <w:t xml:space="preserve"> </w:t>
      </w:r>
      <w:r w:rsidR="00541E64" w:rsidRPr="00227B79">
        <w:rPr>
          <w:rFonts w:ascii="Times New Roman" w:eastAsiaTheme="minorHAnsi" w:hAnsi="Times New Roman"/>
          <w:color w:val="000000" w:themeColor="text1"/>
          <w:sz w:val="24"/>
          <w:szCs w:val="24"/>
          <w:lang w:val="en-US"/>
        </w:rPr>
        <w:fldChar w:fldCharType="begin"/>
      </w:r>
      <w:r w:rsidR="00541E64" w:rsidRPr="00227B79">
        <w:rPr>
          <w:rFonts w:ascii="Times New Roman" w:eastAsiaTheme="minorHAnsi" w:hAnsi="Times New Roman"/>
          <w:color w:val="000000" w:themeColor="text1"/>
          <w:sz w:val="24"/>
          <w:szCs w:val="24"/>
          <w:lang w:val="en-US"/>
        </w:rPr>
        <w:instrText xml:space="preserve"> ADDIN ZOTERO_ITEM CSL_CITATION {"citationID":"p71KoSdE","properties":{"formattedCitation":"(Schilling and Phelps, 2007)","plainCitation":"(Schilling and Phelps, 2007)","dontUpdate":true},"citationItems":[{"id":8,"uris":["http://zotero.org/users/1288820/items/6CCQ8X73"],"uri":["http://zotero.org/users/1288820/items/6CCQ8X73"],"itemData":{"id":8,"type":"article-journal","title":"Interfirm collaboration networks: The impact of large-scale network structure on firm innovation","container-title":"Management Science","page":"1113–1126","volume":"53","issue":"7","source":"Google Scholar","shortTitle":"Interfirm collaboration networks","author":[{"family":"Schilling","given":"M. A."},{"family":"Phelps","given":"C. C."}],"issued":{"date-parts":[[2007]]},"accessed":{"date-parts":[[2013,2,6]]}}}],"schema":"https://github.com/citation-style-language/schema/raw/master/csl-citation.json"} </w:instrText>
      </w:r>
      <w:r w:rsidR="00541E64" w:rsidRPr="00227B79">
        <w:rPr>
          <w:rFonts w:ascii="Times New Roman" w:eastAsiaTheme="minorHAnsi" w:hAnsi="Times New Roman"/>
          <w:color w:val="000000" w:themeColor="text1"/>
          <w:sz w:val="24"/>
          <w:szCs w:val="24"/>
          <w:lang w:val="en-US"/>
        </w:rPr>
        <w:fldChar w:fldCharType="separate"/>
      </w:r>
      <w:r w:rsidR="00541E64" w:rsidRPr="00227B79">
        <w:rPr>
          <w:rFonts w:ascii="Times New Roman" w:eastAsiaTheme="minorHAnsi" w:hAnsi="Times New Roman"/>
          <w:color w:val="000000" w:themeColor="text1"/>
          <w:sz w:val="24"/>
          <w:szCs w:val="24"/>
          <w:lang w:val="en-US"/>
        </w:rPr>
        <w:t>(Schilling and Phelps, 2007</w:t>
      </w:r>
      <w:r w:rsidR="00541E64" w:rsidRPr="00227B79">
        <w:rPr>
          <w:rFonts w:ascii="Times New Roman" w:eastAsiaTheme="minorHAnsi" w:hAnsi="Times New Roman"/>
          <w:color w:val="000000" w:themeColor="text1"/>
          <w:sz w:val="24"/>
          <w:szCs w:val="24"/>
          <w:lang w:val="en-US"/>
        </w:rPr>
        <w:fldChar w:fldCharType="end"/>
      </w:r>
      <w:r w:rsidR="00541E64" w:rsidRPr="00227B79">
        <w:rPr>
          <w:rFonts w:ascii="Times New Roman" w:eastAsiaTheme="minorHAnsi" w:hAnsi="Times New Roman"/>
          <w:color w:val="000000" w:themeColor="text1"/>
          <w:sz w:val="24"/>
          <w:szCs w:val="24"/>
          <w:lang w:val="en-US"/>
        </w:rPr>
        <w:t xml:space="preserve">, </w:t>
      </w:r>
      <w:r w:rsidR="00541E64" w:rsidRPr="00227B79">
        <w:rPr>
          <w:rFonts w:ascii="Times New Roman" w:eastAsiaTheme="minorHAnsi" w:hAnsi="Times New Roman"/>
          <w:color w:val="000000" w:themeColor="text1"/>
          <w:sz w:val="24"/>
          <w:szCs w:val="24"/>
          <w:lang w:val="en-US"/>
        </w:rPr>
        <w:fldChar w:fldCharType="begin"/>
      </w:r>
      <w:r w:rsidR="00541E64" w:rsidRPr="00227B79">
        <w:rPr>
          <w:rFonts w:ascii="Times New Roman" w:eastAsiaTheme="minorHAnsi" w:hAnsi="Times New Roman"/>
          <w:color w:val="000000" w:themeColor="text1"/>
          <w:sz w:val="24"/>
          <w:szCs w:val="24"/>
          <w:lang w:val="en-US"/>
        </w:rPr>
        <w:instrText xml:space="preserve"> ADDIN ZOTERO_ITEM CSL_CITATION {"citationID":"lh0j9teD","properties":{"formattedCitation":"(Sampson, 2007)","plainCitation":"(Sampson, 2007)","dontUpdate":true},"citationItems":[{"id":33,"uris":["http://zotero.org/users/1288820/items/XKS7V8BW"],"uri":["http://zotero.org/users/1288820/items/XKS7V8BW"],"itemData":{"id":33,"type":"article-journal","title":"R&amp;D ALLIANCES AND FIRM PERFORMANCE: THE IMPACT OF TECHNOLOGICAL DIVERSITY AND ALLIANCE ORGANIZATION ON INNOVATION.","container-title":"Academy of Management Journal","page":"364–386","volume":"50","issue":"2","source":"Google Scholar","shortTitle":"R&amp;D ALLIANCES AND FIRM PERFORMANCE","author":[{"family":"Sampson","given":"R. C."}],"issued":{"date-parts":[[2007]]},"accessed":{"date-parts":[[2013,2,6]]}}}],"schema":"https://github.com/citation-style-language/schema/raw/master/csl-citation.json"} </w:instrText>
      </w:r>
      <w:r w:rsidR="00541E64" w:rsidRPr="00227B79">
        <w:rPr>
          <w:rFonts w:ascii="Times New Roman" w:eastAsiaTheme="minorHAnsi" w:hAnsi="Times New Roman"/>
          <w:color w:val="000000" w:themeColor="text1"/>
          <w:sz w:val="24"/>
          <w:szCs w:val="24"/>
          <w:lang w:val="en-US"/>
        </w:rPr>
        <w:fldChar w:fldCharType="separate"/>
      </w:r>
      <w:r w:rsidR="00541E64" w:rsidRPr="00227B79">
        <w:rPr>
          <w:rFonts w:ascii="Times New Roman" w:eastAsiaTheme="minorHAnsi" w:hAnsi="Times New Roman"/>
          <w:color w:val="000000" w:themeColor="text1"/>
          <w:sz w:val="24"/>
          <w:szCs w:val="24"/>
          <w:lang w:val="en-US"/>
        </w:rPr>
        <w:t>Sampson, 2007)</w:t>
      </w:r>
      <w:r w:rsidR="00541E64" w:rsidRPr="00227B79">
        <w:rPr>
          <w:rFonts w:ascii="Times New Roman" w:eastAsiaTheme="minorHAnsi" w:hAnsi="Times New Roman"/>
          <w:color w:val="000000" w:themeColor="text1"/>
          <w:sz w:val="24"/>
          <w:szCs w:val="24"/>
          <w:lang w:val="en-US"/>
        </w:rPr>
        <w:fldChar w:fldCharType="end"/>
      </w:r>
      <w:r w:rsidR="00541E64" w:rsidRPr="00541E64">
        <w:rPr>
          <w:rFonts w:ascii="Times New Roman" w:hAnsi="Times New Roman"/>
          <w:bCs/>
          <w:color w:val="000000" w:themeColor="text1"/>
          <w:sz w:val="24"/>
          <w:szCs w:val="24"/>
          <w:shd w:val="clear" w:color="auto" w:fill="FFFFFF"/>
          <w:lang w:val="en-US"/>
        </w:rPr>
        <w:t xml:space="preserve"> </w:t>
      </w:r>
      <w:r w:rsidRPr="00227B79">
        <w:rPr>
          <w:rFonts w:ascii="Times New Roman" w:eastAsiaTheme="minorHAnsi" w:hAnsi="Times New Roman"/>
          <w:color w:val="000000" w:themeColor="text1"/>
          <w:sz w:val="24"/>
          <w:szCs w:val="24"/>
          <w:lang w:val="en-US"/>
        </w:rPr>
        <w:t xml:space="preserve">This database contains information about </w:t>
      </w:r>
      <w:r w:rsidRPr="001C337A">
        <w:rPr>
          <w:rFonts w:ascii="Times New Roman" w:eastAsiaTheme="minorHAnsi" w:hAnsi="Times New Roman"/>
          <w:color w:val="000000" w:themeColor="text1"/>
          <w:sz w:val="24"/>
          <w:szCs w:val="24"/>
          <w:lang w:val="en-US"/>
        </w:rPr>
        <w:t> </w:t>
      </w:r>
      <w:r w:rsidRPr="00227B79">
        <w:rPr>
          <w:rFonts w:ascii="Times New Roman" w:eastAsiaTheme="minorHAnsi" w:hAnsi="Times New Roman"/>
          <w:color w:val="000000" w:themeColor="text1"/>
          <w:sz w:val="24"/>
          <w:szCs w:val="24"/>
          <w:lang w:val="en-US"/>
        </w:rPr>
        <w:t xml:space="preserve"> mergers and acquisitions, s</w:t>
      </w:r>
      <w:r>
        <w:rPr>
          <w:rFonts w:ascii="Times New Roman" w:eastAsiaTheme="minorHAnsi" w:hAnsi="Times New Roman"/>
          <w:color w:val="000000" w:themeColor="text1"/>
          <w:sz w:val="24"/>
          <w:szCs w:val="24"/>
          <w:lang w:val="en-US"/>
        </w:rPr>
        <w:t>yndicated loans, private equity</w:t>
      </w:r>
      <w:r w:rsidRPr="00227B79">
        <w:rPr>
          <w:rFonts w:ascii="Times New Roman" w:eastAsiaTheme="minorHAnsi" w:hAnsi="Times New Roman"/>
          <w:color w:val="000000" w:themeColor="text1"/>
          <w:sz w:val="24"/>
          <w:szCs w:val="24"/>
          <w:lang w:val="en-US"/>
        </w:rPr>
        <w:t xml:space="preserve"> for the global financial marketplace.</w:t>
      </w:r>
      <w:r w:rsidR="00541E64">
        <w:rPr>
          <w:rFonts w:ascii="Times New Roman" w:eastAsiaTheme="minorHAnsi" w:hAnsi="Times New Roman"/>
          <w:color w:val="000000" w:themeColor="text1"/>
          <w:sz w:val="24"/>
          <w:szCs w:val="24"/>
          <w:lang w:val="en-US"/>
        </w:rPr>
        <w:t xml:space="preserve"> </w:t>
      </w:r>
      <w:r w:rsidR="00541E64" w:rsidRPr="00541E64">
        <w:rPr>
          <w:rFonts w:ascii="Times New Roman" w:hAnsi="Times New Roman"/>
          <w:bCs/>
          <w:color w:val="000000" w:themeColor="text1"/>
          <w:sz w:val="24"/>
          <w:szCs w:val="24"/>
          <w:shd w:val="clear" w:color="auto" w:fill="FFFFFF"/>
          <w:lang w:val="en-US"/>
        </w:rPr>
        <w:t>[66]</w:t>
      </w:r>
      <w:r w:rsidR="00541E64" w:rsidRPr="00227B79">
        <w:rPr>
          <w:rFonts w:ascii="Times New Roman" w:hAnsi="Times New Roman"/>
          <w:bCs/>
          <w:color w:val="000000" w:themeColor="text1"/>
          <w:sz w:val="24"/>
          <w:szCs w:val="24"/>
          <w:shd w:val="clear" w:color="auto" w:fill="FFFFFF"/>
          <w:lang w:val="en-US"/>
        </w:rPr>
        <w:t xml:space="preserve"> </w:t>
      </w:r>
      <w:r w:rsidRPr="00227B79">
        <w:rPr>
          <w:rFonts w:ascii="Times New Roman" w:eastAsiaTheme="minorHAnsi" w:hAnsi="Times New Roman"/>
          <w:color w:val="000000" w:themeColor="text1"/>
          <w:sz w:val="24"/>
          <w:szCs w:val="24"/>
          <w:lang w:val="en-US"/>
        </w:rPr>
        <w:t>No doubt, the main advantage of this type of the research is its large scale that help</w:t>
      </w:r>
      <w:r w:rsidR="00572F90">
        <w:rPr>
          <w:rFonts w:ascii="Times New Roman" w:eastAsiaTheme="minorHAnsi" w:hAnsi="Times New Roman"/>
          <w:color w:val="000000" w:themeColor="text1"/>
          <w:sz w:val="24"/>
          <w:szCs w:val="24"/>
          <w:lang w:val="en-US"/>
        </w:rPr>
        <w:t>s</w:t>
      </w:r>
      <w:r w:rsidRPr="00227B79">
        <w:rPr>
          <w:rFonts w:ascii="Times New Roman" w:eastAsiaTheme="minorHAnsi" w:hAnsi="Times New Roman"/>
          <w:color w:val="000000" w:themeColor="text1"/>
          <w:sz w:val="24"/>
          <w:szCs w:val="24"/>
          <w:lang w:val="en-US"/>
        </w:rPr>
        <w:t xml:space="preserve"> to avoid biased results. Unfortunately, such a big survey is expensive to conduct, that decrease</w:t>
      </w:r>
      <w:r w:rsidR="00572F90">
        <w:rPr>
          <w:rFonts w:ascii="Times New Roman" w:eastAsiaTheme="minorHAnsi" w:hAnsi="Times New Roman"/>
          <w:color w:val="000000" w:themeColor="text1"/>
          <w:sz w:val="24"/>
          <w:szCs w:val="24"/>
          <w:lang w:val="en-US"/>
        </w:rPr>
        <w:t>s</w:t>
      </w:r>
      <w:r w:rsidRPr="00227B79">
        <w:rPr>
          <w:rFonts w:ascii="Times New Roman" w:eastAsiaTheme="minorHAnsi" w:hAnsi="Times New Roman"/>
          <w:color w:val="000000" w:themeColor="text1"/>
          <w:sz w:val="24"/>
          <w:szCs w:val="24"/>
          <w:lang w:val="en-US"/>
        </w:rPr>
        <w:t xml:space="preserve"> its popularity among modern authors. </w:t>
      </w:r>
      <w:r w:rsidRPr="001C337A">
        <w:rPr>
          <w:rFonts w:ascii="Times New Roman" w:eastAsiaTheme="minorHAnsi" w:hAnsi="Times New Roman"/>
          <w:sz w:val="24"/>
          <w:szCs w:val="24"/>
          <w:lang w:val="en-US"/>
        </w:rPr>
        <w:t xml:space="preserve"> </w:t>
      </w:r>
      <w:r w:rsidRPr="00227B79">
        <w:rPr>
          <w:rFonts w:ascii="Times New Roman" w:eastAsiaTheme="minorHAnsi" w:hAnsi="Times New Roman"/>
          <w:sz w:val="24"/>
          <w:szCs w:val="24"/>
        </w:rPr>
        <w:fldChar w:fldCharType="begin"/>
      </w:r>
      <w:r w:rsidRPr="001C337A">
        <w:rPr>
          <w:rFonts w:ascii="Times New Roman" w:eastAsiaTheme="minorHAnsi" w:hAnsi="Times New Roman"/>
          <w:sz w:val="24"/>
          <w:szCs w:val="24"/>
          <w:lang w:val="en-US"/>
        </w:rPr>
        <w:instrText xml:space="preserve"> ADDIN ZOTERO_ITEM CSL_CITATION {"citationID":"18cq1veo4v","properties":{"formattedCitation":"(Di Guardo and Paci 2014; Miotti and Sachwald 2003)","plainCitation":"(Di Guardo and Paci 2014; Miotti and Sachwald 2003)"},"citationItems":[{"id":274,"uris":["http://zotero.org/groups/146191/items/AHG22CT5"],"uri":["http://zotero.org/groups/146191/items/AHG22CT5"],"itemData":{"id":274,"type":"article-journal","title":"M&amp;A and knowledge flows in the European Union’s Neighboring Countries","source":"Google Scholar","URL":"http://crenos.unica.it/crenos/sites/default/files/WP12-36.pdf","author":[{"family":"Di Guardo","given":"Maria Chiara"},{"family":"Paci","given":"Raffaele"}],"accessed":{"date-parts":[["2014",3,20]]}}},{"id":105,"uris":["http://zotero.org/groups/146191/items/ZWZR3ZHW"],"uri":["http://zotero.org/groups/146191/items/ZWZR3ZHW"]</w:instrText>
      </w:r>
      <w:r w:rsidRPr="00227B79">
        <w:rPr>
          <w:rFonts w:ascii="Times New Roman" w:eastAsiaTheme="minorHAnsi" w:hAnsi="Times New Roman"/>
          <w:sz w:val="24"/>
          <w:szCs w:val="24"/>
          <w:lang w:val="en-US"/>
        </w:rPr>
        <w:instrText xml:space="preserve">,"itemData":{"id":105,"type":"article-journal","title":"Co-operative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227B79">
        <w:rPr>
          <w:rFonts w:ascii="Times New Roman" w:eastAsiaTheme="minorHAnsi" w:hAnsi="Times New Roman"/>
          <w:sz w:val="24"/>
          <w:szCs w:val="24"/>
        </w:rPr>
        <w:fldChar w:fldCharType="separate"/>
      </w:r>
      <w:r w:rsidRPr="00227B79">
        <w:rPr>
          <w:rFonts w:ascii="Times New Roman" w:eastAsiaTheme="minorHAnsi" w:hAnsi="Times New Roman"/>
          <w:color w:val="000000" w:themeColor="text1"/>
          <w:sz w:val="24"/>
          <w:szCs w:val="24"/>
          <w:lang w:val="en-US"/>
        </w:rPr>
        <w:t>(Di Guardo and Paci 2014)</w:t>
      </w:r>
      <w:r w:rsidRPr="00227B79">
        <w:rPr>
          <w:rFonts w:ascii="Times New Roman" w:eastAsiaTheme="minorHAnsi" w:hAnsi="Times New Roman"/>
          <w:sz w:val="24"/>
          <w:szCs w:val="24"/>
        </w:rPr>
        <w:fldChar w:fldCharType="end"/>
      </w:r>
      <w:r w:rsidRPr="00227B79">
        <w:rPr>
          <w:rFonts w:ascii="Times New Roman" w:eastAsiaTheme="minorHAnsi" w:hAnsi="Times New Roman"/>
          <w:sz w:val="24"/>
          <w:szCs w:val="24"/>
          <w:lang w:val="en-US"/>
        </w:rPr>
        <w:t xml:space="preserve"> </w:t>
      </w:r>
      <w:r w:rsidRPr="00227B79">
        <w:rPr>
          <w:rFonts w:ascii="Times New Roman" w:eastAsiaTheme="minorHAnsi" w:hAnsi="Times New Roman"/>
          <w:color w:val="000000" w:themeColor="text1"/>
          <w:sz w:val="24"/>
          <w:szCs w:val="24"/>
          <w:lang w:val="en-US"/>
        </w:rPr>
        <w:t>Miotti and Sachwald analyz</w:t>
      </w:r>
      <w:r w:rsidR="00C612C4">
        <w:rPr>
          <w:rFonts w:ascii="Times New Roman" w:eastAsiaTheme="minorHAnsi" w:hAnsi="Times New Roman"/>
          <w:color w:val="000000" w:themeColor="text1"/>
          <w:sz w:val="24"/>
          <w:szCs w:val="24"/>
          <w:lang w:val="en-US"/>
        </w:rPr>
        <w:t>ed factors that influence inter</w:t>
      </w:r>
      <w:r w:rsidRPr="00227B79">
        <w:rPr>
          <w:rFonts w:ascii="Times New Roman" w:eastAsiaTheme="minorHAnsi" w:hAnsi="Times New Roman"/>
          <w:color w:val="000000" w:themeColor="text1"/>
          <w:sz w:val="24"/>
          <w:szCs w:val="24"/>
          <w:lang w:val="en-US"/>
        </w:rPr>
        <w:t>firm relationships phenomenon with the help of quantitative research without using specialized</w:t>
      </w:r>
      <w:r w:rsidRPr="00227B79">
        <w:rPr>
          <w:rFonts w:ascii="Times New Roman" w:hAnsi="Times New Roman"/>
          <w:color w:val="000000" w:themeColor="text1"/>
          <w:sz w:val="24"/>
          <w:szCs w:val="24"/>
          <w:lang w:val="en-US"/>
        </w:rPr>
        <w:t xml:space="preserve"> databases. </w:t>
      </w:r>
      <w:r w:rsidRPr="00227B79">
        <w:rPr>
          <w:rFonts w:ascii="Times New Roman" w:eastAsiaTheme="minorHAnsi" w:hAnsi="Times New Roman"/>
          <w:color w:val="000000" w:themeColor="text1"/>
          <w:sz w:val="24"/>
          <w:szCs w:val="24"/>
          <w:lang w:val="en-US"/>
        </w:rPr>
        <w:t xml:space="preserve">The main constraint of the following study is the same as in qualitative research: probability to obtain biased results because of using </w:t>
      </w:r>
      <w:r w:rsidRPr="00227B79">
        <w:rPr>
          <w:rFonts w:ascii="Times New Roman" w:eastAsiaTheme="minorHAnsi" w:hAnsi="Times New Roman"/>
          <w:color w:val="000000" w:themeColor="text1"/>
          <w:sz w:val="24"/>
          <w:szCs w:val="24"/>
          <w:lang w:val="en-US"/>
        </w:rPr>
        <w:lastRenderedPageBreak/>
        <w:t xml:space="preserve">system of proxy-variables, which replace the usage of special database. </w:t>
      </w:r>
      <w:r w:rsidRPr="00227B79">
        <w:rPr>
          <w:rFonts w:ascii="Times New Roman" w:hAnsi="Times New Roman"/>
          <w:color w:val="000000" w:themeColor="text1"/>
          <w:sz w:val="24"/>
          <w:szCs w:val="24"/>
          <w:lang w:val="en-US"/>
        </w:rPr>
        <w:t xml:space="preserve"> </w:t>
      </w:r>
      <w:r w:rsidRPr="00227B79">
        <w:rPr>
          <w:rFonts w:ascii="Times New Roman" w:hAnsi="Times New Roman"/>
          <w:color w:val="000000" w:themeColor="text1"/>
          <w:sz w:val="24"/>
          <w:szCs w:val="24"/>
          <w:lang w:val="en-US"/>
        </w:rPr>
        <w:fldChar w:fldCharType="begin"/>
      </w:r>
      <w:r w:rsidRPr="00227B79">
        <w:rPr>
          <w:rFonts w:ascii="Times New Roman" w:hAnsi="Times New Roman"/>
          <w:color w:val="000000" w:themeColor="text1"/>
          <w:sz w:val="24"/>
          <w:szCs w:val="24"/>
          <w:lang w:val="en-US"/>
        </w:rPr>
        <w:instrText xml:space="preserve"> ADDIN ZOTERO_ITEM CSL_CITATION {"citationID":"1errgjpgni","properties":{"formattedCitation":"(Miotti and Sachwald 2003)","plainCitation":"(Miotti and Sachwald 2003)"},"citationItems":[{"id":105,"uris":["http://zotero.org/groups/146191/items/ZWZR3ZHW"],"uri":["http://zotero.org/groups/146191/items/ZWZR3ZHW"],"itemData":{"id":105,"type":"article-journal","title":"Co-operative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227B79">
        <w:rPr>
          <w:rFonts w:ascii="Times New Roman" w:hAnsi="Times New Roman"/>
          <w:color w:val="000000" w:themeColor="text1"/>
          <w:sz w:val="24"/>
          <w:szCs w:val="24"/>
          <w:lang w:val="en-US"/>
        </w:rPr>
        <w:fldChar w:fldCharType="separate"/>
      </w:r>
      <w:r w:rsidRPr="00227B79">
        <w:rPr>
          <w:rFonts w:ascii="Times New Roman" w:hAnsi="Times New Roman"/>
          <w:sz w:val="24"/>
          <w:szCs w:val="24"/>
          <w:lang w:val="en-US"/>
        </w:rPr>
        <w:t>(Miotti and Sachwald 2003)</w:t>
      </w:r>
      <w:r w:rsidRPr="00227B79">
        <w:rPr>
          <w:rFonts w:ascii="Times New Roman" w:hAnsi="Times New Roman"/>
          <w:color w:val="000000" w:themeColor="text1"/>
          <w:sz w:val="24"/>
          <w:szCs w:val="24"/>
          <w:lang w:val="en-US"/>
        </w:rPr>
        <w:fldChar w:fldCharType="end"/>
      </w:r>
      <w:r w:rsidRPr="00227B79">
        <w:rPr>
          <w:rFonts w:ascii="Times New Roman" w:hAnsi="Times New Roman"/>
          <w:color w:val="000000" w:themeColor="text1"/>
          <w:sz w:val="24"/>
          <w:szCs w:val="24"/>
          <w:lang w:val="en-US"/>
        </w:rPr>
        <w:t xml:space="preserve"> Despite all limitations, quantitative research is reliable, because it </w:t>
      </w:r>
      <w:r w:rsidRPr="00227B79">
        <w:rPr>
          <w:rFonts w:ascii="Times New Roman" w:hAnsi="Times New Roman"/>
          <w:color w:val="000000" w:themeColor="text1"/>
          <w:sz w:val="24"/>
          <w:szCs w:val="24"/>
          <w:shd w:val="clear" w:color="auto" w:fill="FFFFFF"/>
          <w:lang w:val="en-US"/>
        </w:rPr>
        <w:t>utilizes experimental </w:t>
      </w:r>
      <w:r w:rsidRPr="00227B79">
        <w:rPr>
          <w:rFonts w:ascii="Times New Roman" w:hAnsi="Times New Roman"/>
          <w:bCs/>
          <w:color w:val="000000" w:themeColor="text1"/>
          <w:sz w:val="24"/>
          <w:szCs w:val="24"/>
          <w:shd w:val="clear" w:color="auto" w:fill="FFFFFF"/>
          <w:lang w:val="en-US"/>
        </w:rPr>
        <w:t>methods</w:t>
      </w:r>
      <w:r w:rsidRPr="00227B79">
        <w:rPr>
          <w:rFonts w:ascii="Times New Roman" w:hAnsi="Times New Roman"/>
          <w:color w:val="000000" w:themeColor="text1"/>
          <w:sz w:val="24"/>
          <w:szCs w:val="24"/>
          <w:shd w:val="clear" w:color="auto" w:fill="FFFFFF"/>
          <w:lang w:val="en-US"/>
        </w:rPr>
        <w:t xml:space="preserve"> and quantitative measures. </w:t>
      </w:r>
    </w:p>
    <w:p w:rsidR="00292A15" w:rsidRPr="003F6C26" w:rsidRDefault="00292A15" w:rsidP="002A1D29">
      <w:pPr>
        <w:tabs>
          <w:tab w:val="left" w:pos="3683"/>
        </w:tabs>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color w:val="000000" w:themeColor="text1"/>
          <w:sz w:val="24"/>
          <w:szCs w:val="24"/>
          <w:lang w:val="en-US"/>
        </w:rPr>
        <w:t>To develop reliable</w:t>
      </w:r>
      <w:r w:rsidR="00C612C4">
        <w:rPr>
          <w:rFonts w:ascii="Times New Roman" w:hAnsi="Times New Roman"/>
          <w:color w:val="000000" w:themeColor="text1"/>
          <w:sz w:val="24"/>
          <w:szCs w:val="24"/>
          <w:lang w:val="en-US"/>
        </w:rPr>
        <w:t xml:space="preserve"> model devoted to </w:t>
      </w:r>
      <w:r w:rsidR="00A2313B">
        <w:rPr>
          <w:rFonts w:ascii="Times New Roman" w:hAnsi="Times New Roman"/>
          <w:color w:val="000000" w:themeColor="text1"/>
          <w:sz w:val="24"/>
          <w:szCs w:val="24"/>
          <w:lang w:val="en-US"/>
        </w:rPr>
        <w:t>Russian</w:t>
      </w:r>
      <w:r w:rsidR="00C612C4">
        <w:rPr>
          <w:rFonts w:ascii="Times New Roman" w:hAnsi="Times New Roman"/>
          <w:color w:val="000000" w:themeColor="text1"/>
          <w:sz w:val="24"/>
          <w:szCs w:val="24"/>
          <w:lang w:val="en-US"/>
        </w:rPr>
        <w:t xml:space="preserve"> inter</w:t>
      </w:r>
      <w:r>
        <w:rPr>
          <w:rFonts w:ascii="Times New Roman" w:hAnsi="Times New Roman"/>
          <w:color w:val="000000" w:themeColor="text1"/>
          <w:sz w:val="24"/>
          <w:szCs w:val="24"/>
          <w:lang w:val="en-US"/>
        </w:rPr>
        <w:t>firm relationships we should analyze previous research that evaluate the influence of different factors on cooperation. T</w:t>
      </w:r>
      <w:r>
        <w:rPr>
          <w:rFonts w:ascii="Times New Roman" w:hAnsi="Times New Roman"/>
          <w:noProof/>
          <w:color w:val="000000" w:themeColor="text1"/>
          <w:sz w:val="24"/>
          <w:szCs w:val="24"/>
          <w:lang w:val="en-US" w:eastAsia="ru-RU"/>
        </w:rPr>
        <w:t xml:space="preserve">heoretical and empirical studies have a tendency to develop different models for various industries or to combine similar industries in several group and then develop models for these groups. </w:t>
      </w:r>
      <w:r w:rsidR="00C612C4">
        <w:rPr>
          <w:rFonts w:ascii="Times New Roman" w:hAnsi="Times New Roman"/>
          <w:sz w:val="24"/>
          <w:szCs w:val="24"/>
          <w:lang w:val="en-US" w:eastAsia="ru-RU"/>
        </w:rPr>
        <w:t>The idea that inter</w:t>
      </w:r>
      <w:r w:rsidRPr="003F6C26">
        <w:rPr>
          <w:rFonts w:ascii="Times New Roman" w:hAnsi="Times New Roman"/>
          <w:sz w:val="24"/>
          <w:szCs w:val="24"/>
          <w:lang w:val="en-US" w:eastAsia="ru-RU"/>
        </w:rPr>
        <w:t>firm relationships in differe</w:t>
      </w:r>
      <w:r w:rsidR="00697297">
        <w:rPr>
          <w:rFonts w:ascii="Times New Roman" w:hAnsi="Times New Roman"/>
          <w:sz w:val="24"/>
          <w:szCs w:val="24"/>
          <w:lang w:val="en-US" w:eastAsia="ru-RU"/>
        </w:rPr>
        <w:t>nt industries are characterized</w:t>
      </w:r>
      <w:r w:rsidRPr="003F6C26">
        <w:rPr>
          <w:rFonts w:ascii="Times New Roman" w:hAnsi="Times New Roman"/>
          <w:sz w:val="24"/>
          <w:szCs w:val="24"/>
          <w:lang w:val="en-US" w:eastAsia="ru-RU"/>
        </w:rPr>
        <w:t xml:space="preserve"> by various incentives to cooperate was proved in many empirical and theoretical studies. </w:t>
      </w:r>
      <w:r w:rsidRPr="003F6C26">
        <w:rPr>
          <w:rFonts w:ascii="Times New Roman" w:hAnsi="Times New Roman"/>
          <w:sz w:val="24"/>
          <w:szCs w:val="24"/>
          <w:lang w:val="en-US" w:eastAsia="ru-RU"/>
        </w:rPr>
        <w:fldChar w:fldCharType="begin"/>
      </w:r>
      <w:r w:rsidRPr="003F6C26">
        <w:rPr>
          <w:rFonts w:ascii="Times New Roman" w:hAnsi="Times New Roman"/>
          <w:sz w:val="24"/>
          <w:szCs w:val="24"/>
          <w:lang w:val="en-US" w:eastAsia="ru-RU"/>
        </w:rPr>
        <w:instrText xml:space="preserve"> ADDIN ZOTERO_ITEM CSL_CITATION {"citationID":"Xls5Se5m","properties":{"formattedCitation":"(Amit and Schoemaker 1993; Ingham and Thompson 1994; Combs and Ketchen 1999; Miotti and Sachwald 2003; Edwards-Schachter et al. 2012)","plainCitation":"(Amit and Schoemaker 1993; Ingham and Thompson 1994; Combs and Ketchen 1999; Miotti and Sachwald 2003; Edwards-Schachter et al. 2012)"},"citationItems":[{"id":302,"uris":["http://zotero.org/groups/146191/items/X2APFXWN"],"uri":["http://zotero.org/groups/146191/items/X2APFXWN"],"itemData":{"id":302,"type":"article-journal","title":"Strategic assets and organizational rent","container-title":"Strategic management journal","page":"33–46","volume":"14","issue":"1","source":"Google Scholar","author":[{"family":"Amit","given":"Raphael"},{"family":"Schoemaker","given":"Paul JH"}],"issued":{"date-parts":[["1993"]]},"accessed":{"date-parts":[["2014",3,28]]}}},{"id":308,"uris":["http://zotero.org/groups/146191/items/B39CDJRV"],"uri":["http://zotero.org/groups/146191/items/B39CDJRV"],"itemData":{"id":308,"type":"article-journal","title":"Wholly-owned vs. collaborative ventures for diversifying financial services","container-title":"Strategic Management Journal","page":"325–334","volume":"15","issue":"4","source":"Google Scholar","author":[{"family":"Ingham","given":"Hilary"},{"family":"Thompson","given":"Steve"}],"issued":{"date-parts":[["1994"]]},"accessed":{"date-parts":[["2014",3,28]]}}},{"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F6C26">
        <w:rPr>
          <w:rFonts w:ascii="Times New Roman" w:hAnsi="Times New Roman"/>
          <w:sz w:val="24"/>
          <w:szCs w:val="24"/>
          <w:lang w:val="en-US" w:eastAsia="ru-RU"/>
        </w:rPr>
        <w:fldChar w:fldCharType="separate"/>
      </w:r>
      <w:r w:rsidRPr="003F6C26">
        <w:rPr>
          <w:rFonts w:ascii="Times New Roman" w:hAnsi="Times New Roman"/>
          <w:sz w:val="24"/>
          <w:szCs w:val="24"/>
          <w:lang w:val="en-US"/>
        </w:rPr>
        <w:t>(Amit and Schoemaker 1993; Ingham and Thompson 1994; Combs and Ketchen 1999; Miotti and Sachwald 2003; Edwards-Schachter et al. 2012)</w:t>
      </w:r>
      <w:r w:rsidRPr="003F6C26">
        <w:rPr>
          <w:rFonts w:ascii="Times New Roman" w:hAnsi="Times New Roman"/>
          <w:sz w:val="24"/>
          <w:szCs w:val="24"/>
          <w:lang w:val="en-US" w:eastAsia="ru-RU"/>
        </w:rPr>
        <w:fldChar w:fldCharType="end"/>
      </w:r>
      <w:r w:rsidRPr="003F6C26">
        <w:rPr>
          <w:rFonts w:ascii="Times New Roman" w:hAnsi="Times New Roman"/>
          <w:sz w:val="24"/>
          <w:szCs w:val="24"/>
          <w:lang w:val="en-US" w:eastAsia="ru-RU"/>
        </w:rPr>
        <w:t xml:space="preserve"> For instance, </w:t>
      </w:r>
      <w:r w:rsidRPr="003F6C26">
        <w:rPr>
          <w:rFonts w:ascii="Times New Roman" w:hAnsi="Times New Roman"/>
          <w:sz w:val="24"/>
          <w:lang w:val="en-US"/>
        </w:rPr>
        <w:t>Edwards-Schachter</w:t>
      </w:r>
      <w:r w:rsidRPr="003F6C26">
        <w:rPr>
          <w:rFonts w:ascii="Times New Roman" w:eastAsiaTheme="minorHAnsi" w:hAnsi="Times New Roman"/>
          <w:bCs/>
          <w:sz w:val="24"/>
          <w:szCs w:val="24"/>
          <w:lang w:val="en-US"/>
        </w:rPr>
        <w:t xml:space="preserve"> include</w:t>
      </w:r>
      <w:r w:rsidR="00572F90">
        <w:rPr>
          <w:rFonts w:ascii="Times New Roman" w:eastAsiaTheme="minorHAnsi" w:hAnsi="Times New Roman"/>
          <w:bCs/>
          <w:sz w:val="24"/>
          <w:szCs w:val="24"/>
          <w:lang w:val="en-US"/>
        </w:rPr>
        <w:t>d</w:t>
      </w:r>
      <w:r w:rsidRPr="003F6C26">
        <w:rPr>
          <w:rFonts w:ascii="Times New Roman" w:eastAsiaTheme="minorHAnsi" w:hAnsi="Times New Roman"/>
          <w:bCs/>
          <w:sz w:val="24"/>
          <w:szCs w:val="24"/>
          <w:lang w:val="en-US"/>
        </w:rPr>
        <w:t xml:space="preserve"> in</w:t>
      </w:r>
      <w:r w:rsidR="00572F90">
        <w:rPr>
          <w:rFonts w:ascii="Times New Roman" w:eastAsiaTheme="minorHAnsi" w:hAnsi="Times New Roman"/>
          <w:bCs/>
          <w:sz w:val="24"/>
          <w:szCs w:val="24"/>
          <w:lang w:val="en-US"/>
        </w:rPr>
        <w:t xml:space="preserve"> the</w:t>
      </w:r>
      <w:r w:rsidRPr="003F6C26">
        <w:rPr>
          <w:rFonts w:ascii="Times New Roman" w:eastAsiaTheme="minorHAnsi" w:hAnsi="Times New Roman"/>
          <w:bCs/>
          <w:sz w:val="24"/>
          <w:szCs w:val="24"/>
          <w:lang w:val="en-US"/>
        </w:rPr>
        <w:t xml:space="preserve"> research such different </w:t>
      </w:r>
      <w:r w:rsidR="00A2313B">
        <w:rPr>
          <w:rFonts w:ascii="Times New Roman" w:eastAsiaTheme="minorHAnsi" w:hAnsi="Times New Roman"/>
          <w:bCs/>
          <w:sz w:val="24"/>
          <w:szCs w:val="24"/>
          <w:lang w:val="en-US"/>
        </w:rPr>
        <w:t>industries</w:t>
      </w:r>
      <w:r w:rsidRPr="003F6C26">
        <w:rPr>
          <w:rFonts w:ascii="Times New Roman" w:eastAsiaTheme="minorHAnsi" w:hAnsi="Times New Roman"/>
          <w:bCs/>
          <w:sz w:val="24"/>
          <w:szCs w:val="24"/>
          <w:lang w:val="en-US"/>
        </w:rPr>
        <w:t xml:space="preserve"> as e</w:t>
      </w:r>
      <w:r w:rsidRPr="003F6C26">
        <w:rPr>
          <w:rFonts w:ascii="Times New Roman" w:hAnsi="Times New Roman"/>
          <w:sz w:val="24"/>
          <w:szCs w:val="24"/>
          <w:lang w:val="en-US"/>
        </w:rPr>
        <w:t>nergy, financing services, electronics, met</w:t>
      </w:r>
      <w:r>
        <w:rPr>
          <w:rFonts w:ascii="Times New Roman" w:hAnsi="Times New Roman"/>
          <w:sz w:val="24"/>
          <w:szCs w:val="24"/>
          <w:lang w:val="en-US"/>
        </w:rPr>
        <w:t>al</w:t>
      </w:r>
      <w:r w:rsidRPr="003F6C26">
        <w:rPr>
          <w:rFonts w:ascii="Times New Roman" w:hAnsi="Times New Roman"/>
          <w:sz w:val="24"/>
          <w:szCs w:val="24"/>
          <w:lang w:val="en-US"/>
        </w:rPr>
        <w:t xml:space="preserve"> mechanics, medical, biotechnology, agro food, chemistry and found that activity sector </w:t>
      </w:r>
      <w:r w:rsidR="00681561">
        <w:rPr>
          <w:rFonts w:ascii="Times New Roman" w:hAnsi="Times New Roman"/>
          <w:sz w:val="24"/>
          <w:szCs w:val="24"/>
          <w:lang w:val="en-US"/>
        </w:rPr>
        <w:t>determines</w:t>
      </w:r>
      <w:r w:rsidR="00F44E95">
        <w:rPr>
          <w:rFonts w:ascii="Times New Roman" w:hAnsi="Times New Roman"/>
          <w:sz w:val="24"/>
          <w:szCs w:val="24"/>
          <w:lang w:val="en-US"/>
        </w:rPr>
        <w:t xml:space="preserve"> the</w:t>
      </w:r>
      <w:r w:rsidRPr="003F6C26">
        <w:rPr>
          <w:rFonts w:ascii="Times New Roman" w:hAnsi="Times New Roman"/>
          <w:sz w:val="24"/>
          <w:szCs w:val="24"/>
          <w:lang w:val="en-US"/>
        </w:rPr>
        <w:t xml:space="preserve"> range of factors that effect</w:t>
      </w:r>
      <w:r>
        <w:rPr>
          <w:rFonts w:ascii="Times New Roman" w:hAnsi="Times New Roman"/>
          <w:sz w:val="24"/>
          <w:szCs w:val="24"/>
          <w:lang w:val="en-US"/>
        </w:rPr>
        <w:t>s</w:t>
      </w:r>
      <w:r w:rsidRPr="003F6C26">
        <w:rPr>
          <w:rFonts w:ascii="Times New Roman" w:hAnsi="Times New Roman"/>
          <w:sz w:val="24"/>
          <w:szCs w:val="24"/>
          <w:lang w:val="en-US"/>
        </w:rPr>
        <w:t xml:space="preserve"> cooperat</w:t>
      </w:r>
      <w:r>
        <w:rPr>
          <w:rFonts w:ascii="Times New Roman" w:hAnsi="Times New Roman"/>
          <w:sz w:val="24"/>
          <w:szCs w:val="24"/>
          <w:lang w:val="en-US"/>
        </w:rPr>
        <w:t xml:space="preserve">ion with other market players. </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{"citationID":"u6YK2Wvf","properties":{"formattedCitation":"(Edwards-Schachter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Pr>
          <w:rFonts w:ascii="Times New Roman" w:hAnsi="Times New Roman"/>
          <w:sz w:val="24"/>
          <w:szCs w:val="24"/>
          <w:lang w:val="en-US"/>
        </w:rPr>
        <w:fldChar w:fldCharType="separate"/>
      </w:r>
      <w:r w:rsidRPr="003F6C26">
        <w:rPr>
          <w:rFonts w:ascii="Times New Roman" w:hAnsi="Times New Roman"/>
          <w:sz w:val="24"/>
          <w:lang w:val="en-US"/>
        </w:rPr>
        <w:t>(Edwards-Schachter et al. 2012)</w:t>
      </w:r>
      <w:r>
        <w:rPr>
          <w:rFonts w:ascii="Times New Roman" w:hAnsi="Times New Roman"/>
          <w:sz w:val="24"/>
          <w:szCs w:val="24"/>
          <w:lang w:val="en-US"/>
        </w:rPr>
        <w:fldChar w:fldCharType="end"/>
      </w:r>
      <w:r>
        <w:rPr>
          <w:rFonts w:ascii="Times New Roman" w:hAnsi="Times New Roman"/>
          <w:sz w:val="24"/>
          <w:szCs w:val="24"/>
          <w:lang w:val="en-US"/>
        </w:rPr>
        <w:t xml:space="preserve"> </w:t>
      </w:r>
      <w:r w:rsidRPr="003F6C26">
        <w:rPr>
          <w:rFonts w:ascii="Times New Roman" w:hAnsi="Times New Roman"/>
          <w:sz w:val="24"/>
          <w:szCs w:val="24"/>
          <w:lang w:val="en-US"/>
        </w:rPr>
        <w:t>Janne and Frenz drew the same conclusion, while they explored factors that i</w:t>
      </w:r>
      <w:r w:rsidR="00C612C4">
        <w:rPr>
          <w:rFonts w:ascii="Times New Roman" w:hAnsi="Times New Roman"/>
          <w:sz w:val="24"/>
          <w:szCs w:val="24"/>
          <w:lang w:val="en-US"/>
        </w:rPr>
        <w:t>nfluence participating in inter</w:t>
      </w:r>
      <w:r w:rsidRPr="003F6C26">
        <w:rPr>
          <w:rFonts w:ascii="Times New Roman" w:hAnsi="Times New Roman"/>
          <w:sz w:val="24"/>
          <w:szCs w:val="24"/>
          <w:lang w:val="en-US"/>
        </w:rPr>
        <w:t>firm relationships in chemicals, machinery, financial and business services sectors. These authors stated that the range of these factors depend on such feature as technology intensity. That is why they classified sectors by th</w:t>
      </w:r>
      <w:r w:rsidR="00F44E95">
        <w:rPr>
          <w:rFonts w:ascii="Times New Roman" w:hAnsi="Times New Roman"/>
          <w:sz w:val="24"/>
          <w:szCs w:val="24"/>
          <w:lang w:val="en-US"/>
        </w:rPr>
        <w:t>is</w:t>
      </w:r>
      <w:r w:rsidRPr="003F6C26">
        <w:rPr>
          <w:rFonts w:ascii="Times New Roman" w:hAnsi="Times New Roman"/>
          <w:sz w:val="24"/>
          <w:szCs w:val="24"/>
          <w:lang w:val="en-US"/>
        </w:rPr>
        <w:t xml:space="preserve"> factor to develop models for identification the</w:t>
      </w:r>
      <w:r w:rsidR="00F44E95">
        <w:rPr>
          <w:rFonts w:ascii="Times New Roman" w:hAnsi="Times New Roman"/>
          <w:sz w:val="24"/>
          <w:szCs w:val="24"/>
          <w:lang w:val="en-US"/>
        </w:rPr>
        <w:t xml:space="preserve"> factors’ influence.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{"citationID":"voRpWSYH","properties":{"formattedCitation":"(Janne and Frenz 2007)","plainCitation":"(Janne and Frenz 2007)"},"citationItems":[{"id":276,"uris":["http://zotero.org/groups/146191/items/FD665ZZ4"],"uri":["http://zotero.org/groups/146191/items/FD665ZZ4"],"itemData":{"id":276,"type":"paper-conference","title":"Patents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(Janne and Frenz 2007)</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w:t>
      </w:r>
      <w:r w:rsidRPr="003F6C26">
        <w:rPr>
          <w:rFonts w:ascii="Times New Roman" w:hAnsi="Times New Roman"/>
          <w:color w:val="000000"/>
          <w:sz w:val="24"/>
          <w:szCs w:val="24"/>
          <w:lang w:val="en-US"/>
        </w:rPr>
        <w:t xml:space="preserve">Thus, it is typical for researchers to </w:t>
      </w:r>
      <w:r>
        <w:rPr>
          <w:rFonts w:ascii="Times New Roman" w:hAnsi="Times New Roman"/>
          <w:color w:val="000000"/>
          <w:sz w:val="24"/>
          <w:szCs w:val="24"/>
          <w:lang w:val="en-US"/>
        </w:rPr>
        <w:t>build different models for companies from various sectors. Moreover,</w:t>
      </w:r>
      <w:r w:rsidRPr="003F6C26">
        <w:rPr>
          <w:rFonts w:ascii="Times New Roman" w:hAnsi="Times New Roman"/>
          <w:sz w:val="24"/>
          <w:szCs w:val="24"/>
          <w:lang w:val="en-US"/>
        </w:rPr>
        <w:t xml:space="preserve"> the choice of </w:t>
      </w:r>
      <w:r>
        <w:rPr>
          <w:rFonts w:ascii="Times New Roman" w:hAnsi="Times New Roman"/>
          <w:sz w:val="24"/>
          <w:szCs w:val="24"/>
          <w:lang w:val="en-US"/>
        </w:rPr>
        <w:t xml:space="preserve">other external and internal </w:t>
      </w:r>
      <w:r w:rsidRPr="003F6C26">
        <w:rPr>
          <w:rFonts w:ascii="Times New Roman" w:hAnsi="Times New Roman"/>
          <w:sz w:val="24"/>
          <w:szCs w:val="24"/>
          <w:lang w:val="en-US"/>
        </w:rPr>
        <w:t xml:space="preserve">factors </w:t>
      </w:r>
      <w:r w:rsidR="00572F90">
        <w:rPr>
          <w:rFonts w:ascii="Times New Roman" w:hAnsi="Times New Roman"/>
          <w:sz w:val="24"/>
          <w:szCs w:val="24"/>
          <w:lang w:val="en-US"/>
        </w:rPr>
        <w:t>depend</w:t>
      </w:r>
      <w:r w:rsidR="00681561">
        <w:rPr>
          <w:rFonts w:ascii="Times New Roman" w:hAnsi="Times New Roman"/>
          <w:sz w:val="24"/>
          <w:szCs w:val="24"/>
          <w:lang w:val="en-US"/>
        </w:rPr>
        <w:t>s</w:t>
      </w:r>
      <w:r w:rsidR="00572F90">
        <w:rPr>
          <w:rFonts w:ascii="Times New Roman" w:hAnsi="Times New Roman"/>
          <w:sz w:val="24"/>
          <w:szCs w:val="24"/>
          <w:lang w:val="en-US"/>
        </w:rPr>
        <w:t xml:space="preserve"> </w:t>
      </w:r>
      <w:r w:rsidRPr="003F6C26">
        <w:rPr>
          <w:rFonts w:ascii="Times New Roman" w:hAnsi="Times New Roman"/>
          <w:sz w:val="24"/>
          <w:szCs w:val="24"/>
          <w:lang w:val="en-US"/>
        </w:rPr>
        <w:t xml:space="preserve">on the sectoral affiliation, which is qualified as an external factor.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{"citationID":"Sip9Gc1G","properties":{"formattedCitation":"(Dachs,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(Dachs, Ebersberger, and Pyka 2008)</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w:t>
      </w:r>
    </w:p>
    <w:p w:rsidR="00292A15" w:rsidRPr="00572F90" w:rsidRDefault="00292A15" w:rsidP="002A1D29">
      <w:pPr>
        <w:autoSpaceDE w:val="0"/>
        <w:autoSpaceDN w:val="0"/>
        <w:adjustRightInd w:val="0"/>
        <w:spacing w:after="0" w:line="360" w:lineRule="auto"/>
        <w:ind w:firstLine="709"/>
        <w:jc w:val="both"/>
        <w:rPr>
          <w:rFonts w:ascii="Times New Roman" w:eastAsiaTheme="minorHAnsi" w:hAnsi="Times New Roman"/>
          <w:b/>
          <w:bCs/>
          <w:sz w:val="24"/>
          <w:szCs w:val="24"/>
          <w:lang w:val="en-US"/>
        </w:rPr>
      </w:pPr>
      <w:r>
        <w:rPr>
          <w:rFonts w:ascii="Times New Roman" w:hAnsi="Times New Roman"/>
          <w:sz w:val="24"/>
          <w:szCs w:val="24"/>
          <w:lang w:val="en-US"/>
        </w:rPr>
        <w:t>For instance,</w:t>
      </w:r>
      <w:r w:rsidR="008C3BE5" w:rsidRPr="008C3BE5">
        <w:rPr>
          <w:rFonts w:ascii="Times New Roman" w:hAnsi="Times New Roman"/>
          <w:sz w:val="24"/>
          <w:szCs w:val="24"/>
          <w:lang w:val="en-US"/>
        </w:rPr>
        <w:t xml:space="preserve"> </w:t>
      </w:r>
      <w:r w:rsidR="00A32B85">
        <w:rPr>
          <w:rFonts w:ascii="Times New Roman" w:hAnsi="Times New Roman"/>
          <w:sz w:val="24"/>
          <w:szCs w:val="24"/>
          <w:lang w:val="en-US"/>
        </w:rPr>
        <w:t>unpopular</w:t>
      </w:r>
      <w:r>
        <w:rPr>
          <w:rFonts w:ascii="Times New Roman" w:hAnsi="Times New Roman"/>
          <w:sz w:val="24"/>
          <w:szCs w:val="24"/>
          <w:lang w:val="en-US"/>
        </w:rPr>
        <w:t xml:space="preserve"> o</w:t>
      </w:r>
      <w:r w:rsidRPr="003F6C26">
        <w:rPr>
          <w:rFonts w:ascii="Times New Roman" w:hAnsi="Times New Roman"/>
          <w:sz w:val="24"/>
          <w:szCs w:val="24"/>
          <w:lang w:val="en-US"/>
        </w:rPr>
        <w:t xml:space="preserve">rganizations from services sector (restaurants) are more likely to cooperate with </w:t>
      </w:r>
      <w:r w:rsidR="00F44E95">
        <w:rPr>
          <w:rFonts w:ascii="Times New Roman" w:hAnsi="Times New Roman"/>
          <w:sz w:val="24"/>
          <w:szCs w:val="24"/>
          <w:lang w:val="en-US"/>
        </w:rPr>
        <w:t>companies, characterized by an internal factor -</w:t>
      </w:r>
      <w:r w:rsidRPr="003F6C26">
        <w:rPr>
          <w:rFonts w:ascii="Times New Roman" w:hAnsi="Times New Roman"/>
          <w:sz w:val="24"/>
          <w:szCs w:val="24"/>
          <w:lang w:val="en-US"/>
        </w:rPr>
        <w:t xml:space="preserve"> good b</w:t>
      </w:r>
      <w:r w:rsidRPr="003F6C26">
        <w:rPr>
          <w:rFonts w:ascii="Times New Roman" w:hAnsi="Times New Roman"/>
          <w:iCs/>
          <w:sz w:val="24"/>
          <w:szCs w:val="24"/>
          <w:lang w:val="en-US"/>
        </w:rPr>
        <w:t xml:space="preserve">rand name reputation. </w:t>
      </w:r>
      <w:r w:rsidRPr="003F6C26">
        <w:rPr>
          <w:rFonts w:ascii="Times New Roman" w:hAnsi="Times New Roman"/>
          <w:iCs/>
          <w:sz w:val="24"/>
          <w:szCs w:val="24"/>
          <w:lang w:val="en-US"/>
        </w:rPr>
        <w:fldChar w:fldCharType="begin"/>
      </w:r>
      <w:r w:rsidRPr="003F6C26">
        <w:rPr>
          <w:rFonts w:ascii="Times New Roman" w:hAnsi="Times New Roman"/>
          <w:iCs/>
          <w:sz w:val="24"/>
          <w:szCs w:val="24"/>
          <w:lang w:val="en-US"/>
        </w:rPr>
        <w:instrText xml:space="preserve"> ADDIN ZOTERO_ITEM CSL_CITATION {"citationID":"6xyuUNhq","properties":{"formattedCitation":"(Combs and Ketchen 1999)","plainCitation":"(Combs and Ketchen 1999)"},"citationItems":[{"id":272,"uris":["http://zotero.org/groups/146191/items/SIDEKCWW"],"uri":["http://zotero.org/groups/146191/items/SIDEKCWW"],"itemData":{"id":272,"type":"article-journal","title":"Explaining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Pr="003F6C26">
        <w:rPr>
          <w:rFonts w:ascii="Times New Roman" w:hAnsi="Times New Roman"/>
          <w:iCs/>
          <w:sz w:val="24"/>
          <w:szCs w:val="24"/>
          <w:lang w:val="en-US"/>
        </w:rPr>
        <w:fldChar w:fldCharType="separate"/>
      </w:r>
      <w:r w:rsidRPr="003F6C26">
        <w:rPr>
          <w:rFonts w:ascii="Times New Roman" w:hAnsi="Times New Roman"/>
          <w:sz w:val="24"/>
          <w:szCs w:val="24"/>
          <w:lang w:val="en-US"/>
        </w:rPr>
        <w:t>(Combs and Ketchen 1999)</w:t>
      </w:r>
      <w:r w:rsidRPr="003F6C26">
        <w:rPr>
          <w:rFonts w:ascii="Times New Roman" w:hAnsi="Times New Roman"/>
          <w:iCs/>
          <w:sz w:val="24"/>
          <w:szCs w:val="24"/>
          <w:lang w:val="en-US"/>
        </w:rPr>
        <w:fldChar w:fldCharType="end"/>
      </w:r>
      <w:r w:rsidRPr="003F6C26">
        <w:rPr>
          <w:rFonts w:ascii="Times New Roman" w:hAnsi="Times New Roman"/>
          <w:iCs/>
          <w:sz w:val="24"/>
          <w:szCs w:val="24"/>
          <w:lang w:val="en-US"/>
        </w:rPr>
        <w:t xml:space="preserve"> </w:t>
      </w:r>
      <w:r w:rsidR="00F44E95">
        <w:rPr>
          <w:rFonts w:ascii="Times New Roman" w:hAnsi="Times New Roman"/>
          <w:iCs/>
          <w:sz w:val="24"/>
          <w:szCs w:val="24"/>
          <w:lang w:val="en-US"/>
        </w:rPr>
        <w:t>This link</w:t>
      </w:r>
      <w:r w:rsidRPr="003F6C26">
        <w:rPr>
          <w:rFonts w:ascii="Times New Roman" w:hAnsi="Times New Roman"/>
          <w:iCs/>
          <w:sz w:val="24"/>
          <w:szCs w:val="24"/>
          <w:lang w:val="en-US"/>
        </w:rPr>
        <w:t xml:space="preserve"> reflect</w:t>
      </w:r>
      <w:r w:rsidR="00681561">
        <w:rPr>
          <w:rFonts w:ascii="Times New Roman" w:hAnsi="Times New Roman"/>
          <w:iCs/>
          <w:sz w:val="24"/>
          <w:szCs w:val="24"/>
          <w:lang w:val="en-US"/>
        </w:rPr>
        <w:t>s the</w:t>
      </w:r>
      <w:r w:rsidRPr="003F6C26">
        <w:rPr>
          <w:rFonts w:ascii="Times New Roman" w:hAnsi="Times New Roman"/>
          <w:iCs/>
          <w:sz w:val="24"/>
          <w:szCs w:val="24"/>
          <w:lang w:val="en-US"/>
        </w:rPr>
        <w:t xml:space="preserve"> specificity of service industry. </w:t>
      </w:r>
      <w:r w:rsidR="00697297">
        <w:rPr>
          <w:rFonts w:ascii="Times New Roman" w:hAnsi="Times New Roman"/>
          <w:iCs/>
          <w:sz w:val="24"/>
          <w:szCs w:val="24"/>
          <w:lang w:val="en-US"/>
        </w:rPr>
        <w:t>B</w:t>
      </w:r>
      <w:r w:rsidRPr="003F6C26">
        <w:rPr>
          <w:rFonts w:ascii="Times New Roman" w:hAnsi="Times New Roman"/>
          <w:iCs/>
          <w:sz w:val="24"/>
          <w:szCs w:val="24"/>
          <w:lang w:val="en-US"/>
        </w:rPr>
        <w:t xml:space="preserve">rand </w:t>
      </w:r>
      <w:r w:rsidR="00572F90">
        <w:rPr>
          <w:rFonts w:ascii="Times New Roman" w:hAnsi="Times New Roman"/>
          <w:iCs/>
          <w:sz w:val="24"/>
          <w:szCs w:val="24"/>
          <w:lang w:val="en-US"/>
        </w:rPr>
        <w:t>name is a key factor of success</w:t>
      </w:r>
      <w:r w:rsidR="00697297">
        <w:rPr>
          <w:rFonts w:ascii="Times New Roman" w:hAnsi="Times New Roman"/>
          <w:iCs/>
          <w:sz w:val="24"/>
          <w:szCs w:val="24"/>
          <w:lang w:val="en-US"/>
        </w:rPr>
        <w:t xml:space="preserve"> f</w:t>
      </w:r>
      <w:r w:rsidR="00697297" w:rsidRPr="003F6C26">
        <w:rPr>
          <w:rFonts w:ascii="Times New Roman" w:hAnsi="Times New Roman"/>
          <w:iCs/>
          <w:sz w:val="24"/>
          <w:szCs w:val="24"/>
          <w:lang w:val="en-US"/>
        </w:rPr>
        <w:t>or companies in this sector</w:t>
      </w:r>
      <w:r w:rsidR="00572F90">
        <w:rPr>
          <w:rFonts w:ascii="Times New Roman" w:hAnsi="Times New Roman"/>
          <w:iCs/>
          <w:sz w:val="24"/>
          <w:szCs w:val="24"/>
          <w:lang w:val="en-US"/>
        </w:rPr>
        <w:t xml:space="preserve">. Consequently, </w:t>
      </w:r>
      <w:r w:rsidRPr="003F6C26">
        <w:rPr>
          <w:rFonts w:ascii="Times New Roman" w:hAnsi="Times New Roman"/>
          <w:iCs/>
          <w:sz w:val="24"/>
          <w:szCs w:val="24"/>
          <w:lang w:val="en-US"/>
        </w:rPr>
        <w:t xml:space="preserve">it is more beneficial </w:t>
      </w:r>
      <w:r w:rsidR="00572F90">
        <w:rPr>
          <w:rFonts w:ascii="Times New Roman" w:hAnsi="Times New Roman"/>
          <w:iCs/>
          <w:sz w:val="24"/>
          <w:szCs w:val="24"/>
          <w:lang w:val="en-US"/>
        </w:rPr>
        <w:t>f</w:t>
      </w:r>
      <w:r w:rsidR="00572F90" w:rsidRPr="003F6C26">
        <w:rPr>
          <w:rFonts w:ascii="Times New Roman" w:hAnsi="Times New Roman"/>
          <w:iCs/>
          <w:sz w:val="24"/>
          <w:szCs w:val="24"/>
          <w:lang w:val="en-US"/>
        </w:rPr>
        <w:t xml:space="preserve">or service companies </w:t>
      </w:r>
      <w:r w:rsidRPr="003F6C26">
        <w:rPr>
          <w:rFonts w:ascii="Times New Roman" w:hAnsi="Times New Roman"/>
          <w:iCs/>
          <w:sz w:val="24"/>
          <w:szCs w:val="24"/>
          <w:lang w:val="en-US"/>
        </w:rPr>
        <w:t xml:space="preserve">to form relationships with a </w:t>
      </w:r>
      <w:r w:rsidR="00F44E95">
        <w:rPr>
          <w:rFonts w:ascii="Times New Roman" w:hAnsi="Times New Roman"/>
          <w:iCs/>
          <w:sz w:val="24"/>
          <w:szCs w:val="24"/>
          <w:lang w:val="en-US"/>
        </w:rPr>
        <w:t>firm</w:t>
      </w:r>
      <w:r w:rsidRPr="003F6C26">
        <w:rPr>
          <w:rFonts w:ascii="Times New Roman" w:hAnsi="Times New Roman"/>
          <w:iCs/>
          <w:sz w:val="24"/>
          <w:szCs w:val="24"/>
          <w:lang w:val="en-US"/>
        </w:rPr>
        <w:t xml:space="preserve"> with famous and reliable brand name.</w:t>
      </w:r>
      <w:r w:rsidR="00572F90">
        <w:rPr>
          <w:rFonts w:ascii="Times New Roman" w:eastAsiaTheme="minorHAnsi" w:hAnsi="Times New Roman"/>
          <w:b/>
          <w:bCs/>
          <w:sz w:val="24"/>
          <w:szCs w:val="24"/>
          <w:lang w:val="en-US"/>
        </w:rPr>
        <w:t xml:space="preserve"> </w:t>
      </w:r>
      <w:r w:rsidRPr="003F6C26">
        <w:rPr>
          <w:rFonts w:ascii="Times New Roman" w:hAnsi="Times New Roman"/>
          <w:color w:val="000000"/>
          <w:sz w:val="24"/>
          <w:szCs w:val="24"/>
          <w:lang w:val="en-US"/>
        </w:rPr>
        <w:t>In spite of</w:t>
      </w:r>
      <w:r w:rsidRPr="003F6C26">
        <w:rPr>
          <w:rFonts w:ascii="Times New Roman" w:hAnsi="Times New Roman"/>
          <w:sz w:val="24"/>
          <w:szCs w:val="24"/>
          <w:lang w:val="en-US"/>
        </w:rPr>
        <w:t xml:space="preserve"> </w:t>
      </w:r>
      <w:r w:rsidRPr="003F6C26">
        <w:rPr>
          <w:rFonts w:ascii="Times New Roman" w:hAnsi="Times New Roman"/>
          <w:color w:val="000000"/>
          <w:sz w:val="24"/>
          <w:szCs w:val="24"/>
          <w:lang w:val="en-US"/>
        </w:rPr>
        <w:t>specific character of each sector, several universal external factors d</w:t>
      </w:r>
      <w:r w:rsidR="00C612C4">
        <w:rPr>
          <w:rFonts w:ascii="Times New Roman" w:hAnsi="Times New Roman"/>
          <w:color w:val="000000"/>
          <w:sz w:val="24"/>
          <w:szCs w:val="24"/>
          <w:lang w:val="en-US"/>
        </w:rPr>
        <w:t>etermine participation in inter</w:t>
      </w:r>
      <w:r w:rsidRPr="003F6C26">
        <w:rPr>
          <w:rFonts w:ascii="Times New Roman" w:hAnsi="Times New Roman"/>
          <w:color w:val="000000"/>
          <w:sz w:val="24"/>
          <w:szCs w:val="24"/>
          <w:lang w:val="en-US"/>
        </w:rPr>
        <w:t xml:space="preserve">firm relationships for companies operating in various industries.  External factor that characterizes competition in the industry </w:t>
      </w:r>
      <w:r w:rsidR="00C612C4">
        <w:rPr>
          <w:rFonts w:ascii="Times New Roman" w:hAnsi="Times New Roman"/>
          <w:color w:val="000000"/>
          <w:sz w:val="24"/>
          <w:szCs w:val="24"/>
          <w:lang w:val="en-US"/>
        </w:rPr>
        <w:t xml:space="preserve">has </w:t>
      </w:r>
      <w:r w:rsidR="00681561">
        <w:rPr>
          <w:rFonts w:ascii="Times New Roman" w:hAnsi="Times New Roman"/>
          <w:color w:val="000000"/>
          <w:sz w:val="24"/>
          <w:szCs w:val="24"/>
          <w:lang w:val="en-US"/>
        </w:rPr>
        <w:t xml:space="preserve">a </w:t>
      </w:r>
      <w:r w:rsidR="00C612C4">
        <w:rPr>
          <w:rFonts w:ascii="Times New Roman" w:hAnsi="Times New Roman"/>
          <w:color w:val="000000"/>
          <w:sz w:val="24"/>
          <w:szCs w:val="24"/>
          <w:lang w:val="en-US"/>
        </w:rPr>
        <w:t>significant impact on inter</w:t>
      </w:r>
      <w:r w:rsidRPr="003F6C26">
        <w:rPr>
          <w:rFonts w:ascii="Times New Roman" w:hAnsi="Times New Roman"/>
          <w:color w:val="000000"/>
          <w:sz w:val="24"/>
          <w:szCs w:val="24"/>
          <w:lang w:val="en-US"/>
        </w:rPr>
        <w:t xml:space="preserve">firm relationships development in high-tech markets </w:t>
      </w:r>
      <w:r w:rsidRPr="003F6C26">
        <w:rPr>
          <w:rFonts w:ascii="Times New Roman" w:hAnsi="Times New Roman"/>
          <w:color w:val="000000"/>
          <w:sz w:val="24"/>
          <w:szCs w:val="24"/>
          <w:lang w:val="en-US"/>
        </w:rPr>
        <w:fldChar w:fldCharType="begin"/>
      </w:r>
      <w:r w:rsidRPr="003F6C26">
        <w:rPr>
          <w:rFonts w:ascii="Times New Roman" w:hAnsi="Times New Roman"/>
          <w:color w:val="000000"/>
          <w:sz w:val="24"/>
          <w:szCs w:val="24"/>
          <w:lang w:val="en-US"/>
        </w:rPr>
        <w:instrText xml:space="preserve"> ADDIN ZOTERO_ITEM CSL_CITATION {"citationID":"6ozmO0Bo","properties":{"formattedCitation":"(Dachs,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3F6C26">
        <w:rPr>
          <w:rFonts w:ascii="Times New Roman" w:hAnsi="Times New Roman"/>
          <w:color w:val="000000"/>
          <w:sz w:val="24"/>
          <w:szCs w:val="24"/>
          <w:lang w:val="en-US"/>
        </w:rPr>
        <w:fldChar w:fldCharType="separate"/>
      </w:r>
      <w:r w:rsidRPr="003F6C26">
        <w:rPr>
          <w:rFonts w:ascii="Times New Roman" w:hAnsi="Times New Roman"/>
          <w:sz w:val="24"/>
          <w:szCs w:val="24"/>
          <w:lang w:val="en-US"/>
        </w:rPr>
        <w:t>(Dachs, Ebersberger, and Pyka 2008)</w:t>
      </w:r>
      <w:r w:rsidRPr="003F6C26">
        <w:rPr>
          <w:rFonts w:ascii="Times New Roman" w:hAnsi="Times New Roman"/>
          <w:color w:val="000000"/>
          <w:sz w:val="24"/>
          <w:szCs w:val="24"/>
          <w:lang w:val="en-US"/>
        </w:rPr>
        <w:fldChar w:fldCharType="end"/>
      </w:r>
      <w:r w:rsidRPr="003F6C26">
        <w:rPr>
          <w:rFonts w:ascii="Times New Roman" w:hAnsi="Times New Roman"/>
          <w:color w:val="000000"/>
          <w:sz w:val="24"/>
          <w:szCs w:val="24"/>
          <w:lang w:val="en-US"/>
        </w:rPr>
        <w:t>, service industry (</w:t>
      </w:r>
      <w:r w:rsidRPr="003F6C26">
        <w:rPr>
          <w:rFonts w:ascii="Times New Roman" w:eastAsiaTheme="minorHAnsi" w:hAnsi="Times New Roman"/>
          <w:sz w:val="24"/>
          <w:szCs w:val="24"/>
          <w:lang w:val="en-US"/>
        </w:rPr>
        <w:t>Masurel 1996; Masurel, E., and R. Janszen 1998) and such different sectors as energy, financing services, electronics, meta</w:t>
      </w:r>
      <w:r>
        <w:rPr>
          <w:rFonts w:ascii="Times New Roman" w:eastAsiaTheme="minorHAnsi" w:hAnsi="Times New Roman"/>
          <w:sz w:val="24"/>
          <w:szCs w:val="24"/>
          <w:lang w:val="en-US"/>
        </w:rPr>
        <w:t xml:space="preserve">l </w:t>
      </w:r>
      <w:r w:rsidRPr="003F6C26">
        <w:rPr>
          <w:rFonts w:ascii="Times New Roman" w:eastAsiaTheme="minorHAnsi" w:hAnsi="Times New Roman"/>
          <w:sz w:val="24"/>
          <w:szCs w:val="24"/>
          <w:lang w:val="en-US"/>
        </w:rPr>
        <w:t>mechanics, medical, biotec</w:t>
      </w:r>
      <w:r>
        <w:rPr>
          <w:rFonts w:ascii="Times New Roman" w:eastAsiaTheme="minorHAnsi" w:hAnsi="Times New Roman"/>
          <w:sz w:val="24"/>
          <w:szCs w:val="24"/>
          <w:lang w:val="en-US"/>
        </w:rPr>
        <w:t xml:space="preserve">hnology, agro food, chemistry. </w:t>
      </w:r>
      <w:r>
        <w:rPr>
          <w:rFonts w:ascii="Times New Roman" w:eastAsiaTheme="minorHAnsi" w:hAnsi="Times New Roman"/>
          <w:sz w:val="24"/>
          <w:szCs w:val="24"/>
          <w:lang w:val="en-US"/>
        </w:rPr>
        <w:fldChar w:fldCharType="begin"/>
      </w:r>
      <w:r>
        <w:rPr>
          <w:rFonts w:ascii="Times New Roman" w:eastAsiaTheme="minorHAnsi" w:hAnsi="Times New Roman"/>
          <w:sz w:val="24"/>
          <w:szCs w:val="24"/>
          <w:lang w:val="en-US"/>
        </w:rPr>
        <w:instrText xml:space="preserve"> ADDIN ZOTERO_ITEM CSL_CITATION {"citationID":"gntaBwve","properties":{"formattedCitation":"(Edwards-Schachter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Pr>
          <w:rFonts w:ascii="Times New Roman" w:eastAsiaTheme="minorHAnsi" w:hAnsi="Times New Roman"/>
          <w:sz w:val="24"/>
          <w:szCs w:val="24"/>
          <w:lang w:val="en-US"/>
        </w:rPr>
        <w:fldChar w:fldCharType="separate"/>
      </w:r>
      <w:r w:rsidRPr="003F6C26">
        <w:rPr>
          <w:rFonts w:ascii="Times New Roman" w:hAnsi="Times New Roman"/>
          <w:sz w:val="24"/>
          <w:lang w:val="en-US"/>
        </w:rPr>
        <w:t>(Edwards-Schachter et al. 2012)</w:t>
      </w:r>
      <w:r>
        <w:rPr>
          <w:rFonts w:ascii="Times New Roman" w:eastAsiaTheme="minorHAnsi" w:hAnsi="Times New Roman"/>
          <w:sz w:val="24"/>
          <w:szCs w:val="24"/>
          <w:lang w:val="en-US"/>
        </w:rPr>
        <w:fldChar w:fldCharType="end"/>
      </w:r>
      <w:r w:rsidRPr="003F6C26">
        <w:rPr>
          <w:rFonts w:ascii="Times New Roman" w:eastAsiaTheme="minorHAnsi" w:hAnsi="Times New Roman"/>
          <w:bCs/>
          <w:sz w:val="24"/>
          <w:szCs w:val="24"/>
          <w:lang w:val="en-US"/>
        </w:rPr>
        <w:t xml:space="preserve"> </w:t>
      </w:r>
      <w:r w:rsidRPr="003F6C26">
        <w:rPr>
          <w:rFonts w:ascii="Times New Roman" w:hAnsi="Times New Roman"/>
          <w:color w:val="000000"/>
          <w:sz w:val="24"/>
          <w:szCs w:val="24"/>
          <w:lang w:val="en-US"/>
        </w:rPr>
        <w:t>Another essential external factor, which modern companies</w:t>
      </w:r>
      <w:r>
        <w:rPr>
          <w:rFonts w:ascii="Times New Roman" w:hAnsi="Times New Roman"/>
          <w:color w:val="000000"/>
          <w:sz w:val="24"/>
          <w:szCs w:val="24"/>
          <w:lang w:val="en-US"/>
        </w:rPr>
        <w:t xml:space="preserve"> from different sectors</w:t>
      </w:r>
      <w:r w:rsidRPr="003F6C26">
        <w:rPr>
          <w:rFonts w:ascii="Times New Roman" w:hAnsi="Times New Roman"/>
          <w:color w:val="000000"/>
          <w:sz w:val="24"/>
          <w:szCs w:val="24"/>
          <w:lang w:val="en-US"/>
        </w:rPr>
        <w:t xml:space="preserve"> take into account while ta</w:t>
      </w:r>
      <w:r w:rsidR="00A32B85">
        <w:rPr>
          <w:rFonts w:ascii="Times New Roman" w:hAnsi="Times New Roman"/>
          <w:color w:val="000000"/>
          <w:sz w:val="24"/>
          <w:szCs w:val="24"/>
          <w:lang w:val="en-US"/>
        </w:rPr>
        <w:t xml:space="preserve">king decision about cooperation, </w:t>
      </w:r>
      <w:r w:rsidRPr="003F6C26">
        <w:rPr>
          <w:rFonts w:ascii="Times New Roman" w:hAnsi="Times New Roman"/>
          <w:color w:val="000000"/>
          <w:sz w:val="24"/>
          <w:szCs w:val="24"/>
          <w:lang w:val="en-US"/>
        </w:rPr>
        <w:t xml:space="preserve">is </w:t>
      </w:r>
      <w:r w:rsidRPr="003F6C26">
        <w:rPr>
          <w:rFonts w:ascii="Times New Roman" w:eastAsiaTheme="minorHAnsi" w:hAnsi="Times New Roman"/>
          <w:bCs/>
          <w:sz w:val="24"/>
          <w:szCs w:val="24"/>
          <w:lang w:val="en-US"/>
        </w:rPr>
        <w:t>financial uncertainty and changing risk levels in the economy</w:t>
      </w:r>
      <w:r>
        <w:rPr>
          <w:rFonts w:ascii="Times New Roman" w:eastAsiaTheme="minorHAnsi" w:hAnsi="Times New Roman"/>
          <w:bCs/>
          <w:sz w:val="24"/>
          <w:szCs w:val="24"/>
          <w:lang w:val="en-US"/>
        </w:rPr>
        <w:t xml:space="preserve">. </w:t>
      </w:r>
      <w:r w:rsidRPr="003F6C26">
        <w:rPr>
          <w:rFonts w:ascii="Times New Roman" w:eastAsiaTheme="minorHAnsi" w:hAnsi="Times New Roman"/>
          <w:bCs/>
          <w:sz w:val="24"/>
          <w:szCs w:val="24"/>
          <w:lang w:val="en-US"/>
        </w:rPr>
        <w:fldChar w:fldCharType="begin"/>
      </w:r>
      <w:r w:rsidRPr="003F6C26">
        <w:rPr>
          <w:rFonts w:ascii="Times New Roman" w:eastAsiaTheme="minorHAnsi" w:hAnsi="Times New Roman"/>
          <w:bCs/>
          <w:sz w:val="24"/>
          <w:szCs w:val="24"/>
          <w:lang w:val="en-US"/>
        </w:rPr>
        <w:instrText xml:space="preserve"> ADDIN ZOTERO_ITEM CSL_CITATION {"citationID":"Dqevmpno","properties":{"formattedCitation":"(Weaver, Dickson, and Gibson 1997)","plainCitation":"(Weaver, Dickson, and Gibson 1997)"},"citationItems":[{"id":316,"uris":["http://zotero.org/groups/146191/items/VNDUGZKG"],"uri":["http://zotero.org/groups/146191/items/VNDUGZKG"],"itemData":{"id":316,"type":"paper-conference","title":"SME-Based alliance use: A three country comparison of environmental determinants and individual level moderators","container-title":"International Council for Small Business Conference, San Francisco, CA, June","source":"Google Scholar","shortTitle":"SME-Based alliance use","author":[{"family":"Weaver","given":"K. Mark"},{"family":"Dickson","given":"Pat H."},{"family":"Gibson","given":"Bryan"}],"issued":{"date-parts":[["1997"]]}}}],"schema":"https://github.com/citation-style-language/schema/raw/master/csl-citation.json"} </w:instrText>
      </w:r>
      <w:r w:rsidRPr="003F6C26">
        <w:rPr>
          <w:rFonts w:ascii="Times New Roman" w:eastAsiaTheme="minorHAnsi" w:hAnsi="Times New Roman"/>
          <w:bCs/>
          <w:sz w:val="24"/>
          <w:szCs w:val="24"/>
          <w:lang w:val="en-US"/>
        </w:rPr>
        <w:fldChar w:fldCharType="separate"/>
      </w:r>
      <w:r w:rsidRPr="003F6C26">
        <w:rPr>
          <w:rFonts w:ascii="Times New Roman" w:hAnsi="Times New Roman"/>
          <w:sz w:val="24"/>
          <w:szCs w:val="24"/>
          <w:lang w:val="en-US"/>
        </w:rPr>
        <w:t>(Weaver, Dickson, and Gibson 1997)</w:t>
      </w:r>
      <w:r w:rsidRPr="003F6C26">
        <w:rPr>
          <w:rFonts w:ascii="Times New Roman" w:eastAsiaTheme="minorHAnsi" w:hAnsi="Times New Roman"/>
          <w:bCs/>
          <w:sz w:val="24"/>
          <w:szCs w:val="24"/>
          <w:lang w:val="en-US"/>
        </w:rPr>
        <w:fldChar w:fldCharType="end"/>
      </w:r>
      <w:r w:rsidRPr="003F6C26">
        <w:rPr>
          <w:rFonts w:ascii="Times New Roman" w:eastAsiaTheme="minorHAnsi" w:hAnsi="Times New Roman"/>
          <w:bCs/>
          <w:sz w:val="24"/>
          <w:szCs w:val="24"/>
          <w:lang w:val="en-US"/>
        </w:rPr>
        <w:t xml:space="preserve"> Cooperation in all industries </w:t>
      </w:r>
      <w:r>
        <w:rPr>
          <w:rFonts w:ascii="Times New Roman" w:eastAsiaTheme="minorHAnsi" w:hAnsi="Times New Roman"/>
          <w:bCs/>
          <w:sz w:val="24"/>
          <w:szCs w:val="24"/>
          <w:lang w:val="en-US"/>
        </w:rPr>
        <w:t xml:space="preserve">also </w:t>
      </w:r>
      <w:r w:rsidRPr="003F6C26">
        <w:rPr>
          <w:rFonts w:ascii="Times New Roman" w:eastAsiaTheme="minorHAnsi" w:hAnsi="Times New Roman"/>
          <w:bCs/>
          <w:sz w:val="24"/>
          <w:szCs w:val="24"/>
          <w:lang w:val="en-US"/>
        </w:rPr>
        <w:lastRenderedPageBreak/>
        <w:t xml:space="preserve">directly depends on the presence and </w:t>
      </w:r>
      <w:r w:rsidR="00226EDE">
        <w:rPr>
          <w:rFonts w:ascii="Times New Roman" w:eastAsiaTheme="minorHAnsi" w:hAnsi="Times New Roman"/>
          <w:bCs/>
          <w:sz w:val="24"/>
          <w:szCs w:val="24"/>
          <w:lang w:val="en-US"/>
        </w:rPr>
        <w:t>effectiveness</w:t>
      </w:r>
      <w:r w:rsidRPr="003F6C26">
        <w:rPr>
          <w:rFonts w:ascii="Times New Roman" w:eastAsiaTheme="minorHAnsi" w:hAnsi="Times New Roman"/>
          <w:bCs/>
          <w:sz w:val="24"/>
          <w:szCs w:val="24"/>
          <w:lang w:val="en-US"/>
        </w:rPr>
        <w:t xml:space="preserve"> of government programs </w:t>
      </w:r>
      <w:r w:rsidRPr="003F6C26">
        <w:rPr>
          <w:rFonts w:ascii="Times New Roman" w:eastAsiaTheme="minorHAnsi" w:hAnsi="Times New Roman"/>
          <w:bCs/>
          <w:sz w:val="24"/>
          <w:szCs w:val="24"/>
          <w:lang w:val="en-US"/>
        </w:rPr>
        <w:fldChar w:fldCharType="begin"/>
      </w:r>
      <w:r w:rsidRPr="003F6C26">
        <w:rPr>
          <w:rFonts w:ascii="Times New Roman" w:eastAsiaTheme="minorHAnsi" w:hAnsi="Times New Roman"/>
          <w:bCs/>
          <w:sz w:val="24"/>
          <w:szCs w:val="24"/>
          <w:lang w:val="en-US"/>
        </w:rPr>
        <w:instrText xml:space="preserve"> ADDIN ZOTERO_ITEM CSL_CITATION {"citationID":"egSm4i0F","properties":{"formattedCitation":"(Dachs,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3F6C26">
        <w:rPr>
          <w:rFonts w:ascii="Times New Roman" w:eastAsiaTheme="minorHAnsi" w:hAnsi="Times New Roman"/>
          <w:bCs/>
          <w:sz w:val="24"/>
          <w:szCs w:val="24"/>
          <w:lang w:val="en-US"/>
        </w:rPr>
        <w:fldChar w:fldCharType="separate"/>
      </w:r>
      <w:r w:rsidRPr="003F6C26">
        <w:rPr>
          <w:rFonts w:ascii="Times New Roman" w:hAnsi="Times New Roman"/>
          <w:sz w:val="24"/>
          <w:szCs w:val="24"/>
          <w:lang w:val="en-US"/>
        </w:rPr>
        <w:t>(Dachs, Ebersberger, and Pyka 2008)</w:t>
      </w:r>
      <w:r w:rsidRPr="003F6C26">
        <w:rPr>
          <w:rFonts w:ascii="Times New Roman" w:eastAsiaTheme="minorHAnsi" w:hAnsi="Times New Roman"/>
          <w:bCs/>
          <w:sz w:val="24"/>
          <w:szCs w:val="24"/>
          <w:lang w:val="en-US"/>
        </w:rPr>
        <w:fldChar w:fldCharType="end"/>
      </w:r>
      <w:r w:rsidRPr="003F6C26">
        <w:rPr>
          <w:rFonts w:ascii="Times New Roman" w:eastAsiaTheme="minorHAnsi" w:hAnsi="Times New Roman"/>
          <w:bCs/>
          <w:sz w:val="24"/>
          <w:szCs w:val="24"/>
          <w:lang w:val="en-US"/>
        </w:rPr>
        <w:t xml:space="preserve"> </w:t>
      </w:r>
      <w:r w:rsidRPr="003F6C26">
        <w:rPr>
          <w:rFonts w:ascii="Times New Roman" w:eastAsiaTheme="minorHAnsi" w:hAnsi="Times New Roman"/>
          <w:sz w:val="24"/>
          <w:szCs w:val="24"/>
          <w:lang w:val="en-US"/>
        </w:rPr>
        <w:t>and the prese</w:t>
      </w:r>
      <w:r w:rsidR="00697297">
        <w:rPr>
          <w:rFonts w:ascii="Times New Roman" w:eastAsiaTheme="minorHAnsi" w:hAnsi="Times New Roman"/>
          <w:sz w:val="24"/>
          <w:szCs w:val="24"/>
          <w:lang w:val="en-US"/>
        </w:rPr>
        <w:t xml:space="preserve">nce of private or </w:t>
      </w:r>
      <w:r w:rsidRPr="003F6C26">
        <w:rPr>
          <w:rFonts w:ascii="Times New Roman" w:eastAsiaTheme="minorHAnsi" w:hAnsi="Times New Roman"/>
          <w:sz w:val="24"/>
          <w:szCs w:val="24"/>
          <w:lang w:val="en-US"/>
        </w:rPr>
        <w:t>public funding organizations.</w:t>
      </w:r>
      <w:r w:rsidRPr="003F6C26">
        <w:rPr>
          <w:rFonts w:ascii="Times New Roman" w:eastAsiaTheme="minorHAnsi" w:hAnsi="Times New Roman"/>
          <w:sz w:val="24"/>
          <w:szCs w:val="24"/>
          <w:lang w:val="en-US"/>
        </w:rPr>
        <w:fldChar w:fldCharType="begin"/>
      </w:r>
      <w:r w:rsidRPr="003F6C26">
        <w:rPr>
          <w:rFonts w:ascii="Times New Roman" w:eastAsiaTheme="minorHAnsi" w:hAnsi="Times New Roman"/>
          <w:sz w:val="24"/>
          <w:szCs w:val="24"/>
          <w:lang w:val="en-US"/>
        </w:rPr>
        <w:instrText xml:space="preserve"> ADDIN ZOTERO_ITEM CSL_CITATION {"citationID":"zLjCliRK","properties":{"formattedCitation":"(Estanyol 2010)","plainCitation":"(Estanyol 2010)"},"citationItems":[{"id":23,"uris":["http://zotero.org/groups/146191/items/4SC3CD94"],"uri":["http://zotero.org/groups/146191/items/4SC3CD94"],"itemData":{"id":23,"type":"article-journal","title":"The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framework","author":[{"family":"Estanyol","given":"Francesc"}],"issued":{"date-parts":[["2010"]]},"accessed":{"date-parts":[["2013",3,16]]}}}],"schema":"https://github.com/citation-style-language/schema/raw/master/csl-citation.json"} </w:instrText>
      </w:r>
      <w:r w:rsidRPr="003F6C26">
        <w:rPr>
          <w:rFonts w:ascii="Times New Roman" w:eastAsiaTheme="minorHAnsi" w:hAnsi="Times New Roman"/>
          <w:sz w:val="24"/>
          <w:szCs w:val="24"/>
          <w:lang w:val="en-US"/>
        </w:rPr>
        <w:fldChar w:fldCharType="separate"/>
      </w:r>
      <w:r w:rsidRPr="003F6C26">
        <w:rPr>
          <w:rFonts w:ascii="Times New Roman" w:hAnsi="Times New Roman"/>
          <w:sz w:val="24"/>
          <w:szCs w:val="24"/>
          <w:lang w:val="en-US"/>
        </w:rPr>
        <w:t>(Estanyol 2010)</w:t>
      </w:r>
      <w:r w:rsidRPr="003F6C26">
        <w:rPr>
          <w:rFonts w:ascii="Times New Roman" w:eastAsiaTheme="minorHAnsi" w:hAnsi="Times New Roman"/>
          <w:sz w:val="24"/>
          <w:szCs w:val="24"/>
          <w:lang w:val="en-US"/>
        </w:rPr>
        <w:fldChar w:fldCharType="end"/>
      </w:r>
    </w:p>
    <w:p w:rsidR="00572F90" w:rsidRDefault="00292A15" w:rsidP="002A1D29">
      <w:pPr>
        <w:autoSpaceDE w:val="0"/>
        <w:autoSpaceDN w:val="0"/>
        <w:adjustRightInd w:val="0"/>
        <w:spacing w:after="0" w:line="360" w:lineRule="auto"/>
        <w:ind w:firstLine="709"/>
        <w:jc w:val="both"/>
        <w:rPr>
          <w:rFonts w:ascii="Times New Roman" w:hAnsi="Times New Roman"/>
          <w:sz w:val="24"/>
          <w:szCs w:val="24"/>
          <w:lang w:val="en-US"/>
        </w:rPr>
      </w:pPr>
      <w:r w:rsidRPr="003F6C26">
        <w:rPr>
          <w:rFonts w:ascii="Times New Roman" w:hAnsi="Times New Roman"/>
          <w:sz w:val="24"/>
          <w:szCs w:val="24"/>
          <w:lang w:val="en-US"/>
        </w:rPr>
        <w:t>At the next stage of exploring</w:t>
      </w:r>
      <w:r w:rsidR="00681561" w:rsidRPr="00681561">
        <w:rPr>
          <w:rFonts w:ascii="Times New Roman" w:hAnsi="Times New Roman"/>
          <w:sz w:val="24"/>
          <w:szCs w:val="24"/>
          <w:lang w:val="en-US"/>
        </w:rPr>
        <w:t xml:space="preserve"> </w:t>
      </w:r>
      <w:r w:rsidR="00681561">
        <w:rPr>
          <w:rFonts w:ascii="Times New Roman" w:hAnsi="Times New Roman"/>
          <w:sz w:val="24"/>
          <w:szCs w:val="24"/>
          <w:lang w:val="en-US"/>
        </w:rPr>
        <w:t>the</w:t>
      </w:r>
      <w:r w:rsidRPr="003F6C26">
        <w:rPr>
          <w:rFonts w:ascii="Times New Roman" w:hAnsi="Times New Roman"/>
          <w:sz w:val="24"/>
          <w:szCs w:val="24"/>
          <w:lang w:val="en-US"/>
        </w:rPr>
        <w:t xml:space="preserve"> dependency of factors range</w:t>
      </w:r>
      <w:r w:rsidR="008C3BE5">
        <w:rPr>
          <w:rFonts w:ascii="Times New Roman" w:hAnsi="Times New Roman"/>
          <w:sz w:val="24"/>
          <w:szCs w:val="24"/>
          <w:lang w:val="en-US"/>
        </w:rPr>
        <w:t xml:space="preserve"> on sector</w:t>
      </w:r>
      <w:r w:rsidR="008C13FC">
        <w:rPr>
          <w:rFonts w:ascii="Times New Roman" w:hAnsi="Times New Roman"/>
          <w:sz w:val="24"/>
          <w:szCs w:val="24"/>
          <w:lang w:val="en-US"/>
        </w:rPr>
        <w:t>i</w:t>
      </w:r>
      <w:r w:rsidR="008C3BE5">
        <w:rPr>
          <w:rFonts w:ascii="Times New Roman" w:hAnsi="Times New Roman"/>
          <w:sz w:val="24"/>
          <w:szCs w:val="24"/>
          <w:lang w:val="en-US"/>
        </w:rPr>
        <w:t xml:space="preserve">al affiliation, we </w:t>
      </w:r>
      <w:r w:rsidR="00572F90" w:rsidRPr="003F6C26">
        <w:rPr>
          <w:rFonts w:ascii="Times New Roman" w:hAnsi="Times New Roman"/>
          <w:sz w:val="24"/>
          <w:szCs w:val="24"/>
          <w:lang w:val="en-US"/>
        </w:rPr>
        <w:t>look</w:t>
      </w:r>
      <w:r w:rsidRPr="003F6C26">
        <w:rPr>
          <w:rFonts w:ascii="Times New Roman" w:hAnsi="Times New Roman"/>
          <w:sz w:val="24"/>
          <w:szCs w:val="24"/>
          <w:lang w:val="en-US"/>
        </w:rPr>
        <w:t xml:space="preserve"> at internal factors that have statistically significant effect on cooperation in cer</w:t>
      </w:r>
      <w:r w:rsidR="00F44E95">
        <w:rPr>
          <w:rFonts w:ascii="Times New Roman" w:hAnsi="Times New Roman"/>
          <w:sz w:val="24"/>
          <w:szCs w:val="24"/>
          <w:lang w:val="en-US"/>
        </w:rPr>
        <w:t>tain industry according to</w:t>
      </w:r>
      <w:r w:rsidR="008C3BE5">
        <w:rPr>
          <w:rFonts w:ascii="Times New Roman" w:hAnsi="Times New Roman"/>
          <w:sz w:val="24"/>
          <w:szCs w:val="24"/>
          <w:lang w:val="en-US"/>
        </w:rPr>
        <w:t xml:space="preserve"> the</w:t>
      </w:r>
      <w:r w:rsidR="00F44E95">
        <w:rPr>
          <w:rFonts w:ascii="Times New Roman" w:hAnsi="Times New Roman"/>
          <w:sz w:val="24"/>
          <w:szCs w:val="24"/>
          <w:lang w:val="en-US"/>
        </w:rPr>
        <w:t xml:space="preserve"> </w:t>
      </w:r>
      <w:r w:rsidR="00F44E95" w:rsidRPr="00F44E95">
        <w:rPr>
          <w:rFonts w:ascii="Times New Roman" w:hAnsi="Times New Roman"/>
          <w:sz w:val="24"/>
          <w:szCs w:val="24"/>
          <w:lang w:val="en-US"/>
        </w:rPr>
        <w:t>existent</w:t>
      </w:r>
      <w:r w:rsidRPr="003F6C26">
        <w:rPr>
          <w:rFonts w:ascii="Times New Roman" w:hAnsi="Times New Roman"/>
          <w:sz w:val="24"/>
          <w:szCs w:val="24"/>
          <w:lang w:val="en-US"/>
        </w:rPr>
        <w:t xml:space="preserve"> studies. For instance, cooperation of companies operating in innovative industries like biotechnology, medical, chemistry, high-tech and other emerging industries positively depends on patent activity of </w:t>
      </w:r>
      <w:r w:rsidR="00F44E95">
        <w:rPr>
          <w:rFonts w:ascii="Times New Roman" w:hAnsi="Times New Roman"/>
          <w:sz w:val="24"/>
          <w:szCs w:val="24"/>
          <w:lang w:val="en-US"/>
        </w:rPr>
        <w:t xml:space="preserve">a </w:t>
      </w:r>
      <w:r w:rsidRPr="003F6C26">
        <w:rPr>
          <w:rFonts w:ascii="Times New Roman" w:hAnsi="Times New Roman"/>
          <w:sz w:val="24"/>
          <w:szCs w:val="24"/>
          <w:lang w:val="en-US"/>
        </w:rPr>
        <w:t xml:space="preserve">company, absorptive capability, company’s innovation performance and its cooperation with public institutions.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{"citationID":"XPmAgucZ","properties":{"formattedCitation":"(Miotti and Sachwald 2003; Aharonson, Baum, and Plunket 2008; Dachs, Ebersberger, and Pyka 2008; Edwards-Schachter et al. 2012)","plainCitation":"(Miotti and Sachwald 2003; Aharonson, Baum, and Plunket 2008; Dachs, Ebersberger, and Pyka 2008; Edwards-Schachter et al. 2012)"},"citationItems":[{"id":105,"uris":["http://zotero.org/groups/146191/items/ZWZR3ZHW"],"uri":["http://zotero.org/groups/146191/items/ZWZR3ZHW"],"itemData":{"id":105,"type":"article-journal","title":"Co-operative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id":90,"uris":["http://zotero.org/groups/146191/items/UXXQJ6IU"],"uri":["http://zotero.org/groups/146191/items/UXXQJ6IU"],"itemData":{"id":90,"type":"article-journal","title":"Inventive and uninventive clusters: The case of Canadian biotechnology","container-title":"Research Policy","page":"1108–1131","volume":"37","issue":"6","source":"Google Scholar","shortTitle":"Inventive and uninventive clusters","author":[{"family":"Aharonson","given":"B. S."},{"family":"Baum","given":"J. A. C."},{"family":"Plunket","given":"A."}],"issued":{"date-parts":[["2008"]]},"accessed":{"date-parts":[["2013",2,6]]}}},{"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(Miotti and Sachwald 2003; Aharonson, Baum, and Plunket 2008; Dachs, Ebersberger, and Pyka 2008; Edwards-Schachter et al. 2012)</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No doubt, the range of factors </w:t>
      </w:r>
      <w:r w:rsidR="00572F90">
        <w:rPr>
          <w:rFonts w:ascii="Times New Roman" w:hAnsi="Times New Roman"/>
          <w:sz w:val="24"/>
          <w:szCs w:val="24"/>
          <w:lang w:val="en-US"/>
        </w:rPr>
        <w:t>is</w:t>
      </w:r>
      <w:r w:rsidRPr="003F6C26">
        <w:rPr>
          <w:rFonts w:ascii="Times New Roman" w:hAnsi="Times New Roman"/>
          <w:sz w:val="24"/>
          <w:szCs w:val="24"/>
          <w:lang w:val="en-US"/>
        </w:rPr>
        <w:t xml:space="preserve"> explained by motives for cooperation in </w:t>
      </w:r>
      <w:r w:rsidR="00F44E95">
        <w:rPr>
          <w:rFonts w:ascii="Times New Roman" w:hAnsi="Times New Roman"/>
          <w:sz w:val="24"/>
          <w:szCs w:val="24"/>
          <w:lang w:val="en-US"/>
        </w:rPr>
        <w:t>a sector</w:t>
      </w:r>
      <w:r w:rsidRPr="003F6C26">
        <w:rPr>
          <w:rFonts w:ascii="Times New Roman" w:hAnsi="Times New Roman"/>
          <w:sz w:val="24"/>
          <w:szCs w:val="24"/>
          <w:lang w:val="en-US"/>
        </w:rPr>
        <w:t xml:space="preserve">. For instance, it has been already </w:t>
      </w:r>
      <w:r w:rsidR="00572F90">
        <w:rPr>
          <w:rFonts w:ascii="Times New Roman" w:hAnsi="Times New Roman"/>
          <w:sz w:val="24"/>
          <w:szCs w:val="24"/>
          <w:lang w:val="en-US"/>
        </w:rPr>
        <w:t>notic</w:t>
      </w:r>
      <w:r>
        <w:rPr>
          <w:rFonts w:ascii="Times New Roman" w:hAnsi="Times New Roman"/>
          <w:sz w:val="24"/>
          <w:szCs w:val="24"/>
          <w:lang w:val="en-US"/>
        </w:rPr>
        <w:t>ed</w:t>
      </w:r>
      <w:r w:rsidRPr="003F6C26">
        <w:rPr>
          <w:rFonts w:ascii="Times New Roman" w:hAnsi="Times New Roman"/>
          <w:sz w:val="24"/>
          <w:szCs w:val="24"/>
          <w:lang w:val="en-US"/>
        </w:rPr>
        <w:t xml:space="preserve"> that cooperation in emerging </w:t>
      </w:r>
      <w:r w:rsidR="00A2313B">
        <w:rPr>
          <w:rFonts w:ascii="Times New Roman" w:hAnsi="Times New Roman"/>
          <w:sz w:val="24"/>
          <w:szCs w:val="24"/>
          <w:lang w:val="en-US"/>
        </w:rPr>
        <w:t>industries</w:t>
      </w:r>
      <w:r w:rsidRPr="003F6C26">
        <w:rPr>
          <w:rFonts w:ascii="Times New Roman" w:hAnsi="Times New Roman"/>
          <w:sz w:val="24"/>
          <w:szCs w:val="24"/>
          <w:lang w:val="en-US"/>
        </w:rPr>
        <w:t xml:space="preserve"> lets companies minimize risk and cost connected with development of new technology or product. That is why these internal factors are directly conne</w:t>
      </w:r>
      <w:r w:rsidR="00681561">
        <w:rPr>
          <w:rFonts w:ascii="Times New Roman" w:hAnsi="Times New Roman"/>
          <w:sz w:val="24"/>
          <w:szCs w:val="24"/>
          <w:lang w:val="en-US"/>
        </w:rPr>
        <w:t xml:space="preserve">cted with </w:t>
      </w:r>
      <w:r w:rsidR="00681561" w:rsidRPr="003F6C26">
        <w:rPr>
          <w:rFonts w:ascii="Times New Roman" w:hAnsi="Times New Roman"/>
          <w:sz w:val="24"/>
          <w:szCs w:val="24"/>
          <w:lang w:val="en-US"/>
        </w:rPr>
        <w:t>companies</w:t>
      </w:r>
      <w:r w:rsidR="00681561">
        <w:rPr>
          <w:rFonts w:ascii="Times New Roman" w:hAnsi="Times New Roman"/>
          <w:sz w:val="24"/>
          <w:szCs w:val="24"/>
          <w:lang w:val="en-US"/>
        </w:rPr>
        <w:t>’ innovation activity</w:t>
      </w:r>
      <w:r w:rsidRPr="003F6C26">
        <w:rPr>
          <w:rFonts w:ascii="Times New Roman" w:hAnsi="Times New Roman"/>
          <w:sz w:val="24"/>
          <w:szCs w:val="24"/>
          <w:lang w:val="en-US"/>
        </w:rPr>
        <w:t>. By contrast, such firm characteristic as s</w:t>
      </w:r>
      <w:r w:rsidRPr="003F6C26">
        <w:rPr>
          <w:rFonts w:ascii="Times New Roman" w:hAnsi="Times New Roman"/>
          <w:iCs/>
          <w:sz w:val="24"/>
          <w:szCs w:val="24"/>
          <w:lang w:val="en-US"/>
        </w:rPr>
        <w:t>pecific knowledge can discourage cooperation in service sphere.</w:t>
      </w:r>
      <w:r w:rsidRPr="003F6C26">
        <w:rPr>
          <w:rFonts w:ascii="Times New Roman" w:hAnsi="Times New Roman"/>
          <w:iCs/>
          <w:sz w:val="24"/>
          <w:szCs w:val="24"/>
          <w:lang w:val="en-US"/>
        </w:rPr>
        <w:fldChar w:fldCharType="begin"/>
      </w:r>
      <w:r w:rsidRPr="003F6C26">
        <w:rPr>
          <w:rFonts w:ascii="Times New Roman" w:hAnsi="Times New Roman"/>
          <w:iCs/>
          <w:sz w:val="24"/>
          <w:szCs w:val="24"/>
          <w:lang w:val="en-US"/>
        </w:rPr>
        <w:instrText xml:space="preserve"> ADDIN ZOTERO_ITEM CSL_CITATION {"citationID":"cgjJCTBD","properties":{"formattedCitation":"(Combs and Ketchen 1999)","plainCitation":"(Combs and Ketchen 1999)"},"citationItems":[{"id":272,"uris":["http://zotero.org/groups/146191/items/SIDEKCWW"],"uri":["http://zotero.org/groups/146191/items/SIDEKCWW"],"itemData":{"id":272,"type":"article-journal","title":"Explaining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Pr="003F6C26">
        <w:rPr>
          <w:rFonts w:ascii="Times New Roman" w:hAnsi="Times New Roman"/>
          <w:iCs/>
          <w:sz w:val="24"/>
          <w:szCs w:val="24"/>
          <w:lang w:val="en-US"/>
        </w:rPr>
        <w:fldChar w:fldCharType="separate"/>
      </w:r>
      <w:r w:rsidRPr="003F6C26">
        <w:rPr>
          <w:rFonts w:ascii="Times New Roman" w:hAnsi="Times New Roman"/>
          <w:sz w:val="24"/>
          <w:szCs w:val="24"/>
          <w:lang w:val="en-US"/>
        </w:rPr>
        <w:t>(Combs and Ketchen 1999)</w:t>
      </w:r>
      <w:r w:rsidRPr="003F6C26">
        <w:rPr>
          <w:rFonts w:ascii="Times New Roman" w:hAnsi="Times New Roman"/>
          <w:iCs/>
          <w:sz w:val="24"/>
          <w:szCs w:val="24"/>
          <w:lang w:val="en-US"/>
        </w:rPr>
        <w:fldChar w:fldCharType="end"/>
      </w:r>
      <w:r w:rsidRPr="003F6C26">
        <w:rPr>
          <w:rFonts w:ascii="Times New Roman" w:hAnsi="Times New Roman"/>
          <w:iCs/>
          <w:sz w:val="24"/>
          <w:szCs w:val="24"/>
          <w:lang w:val="en-US"/>
        </w:rPr>
        <w:t xml:space="preserve"> It is notable that factors influence finance company’s decision to cooperate radically different. These companies pay attention on such internal features as their potential partner</w:t>
      </w:r>
      <w:r w:rsidR="008C13FC">
        <w:rPr>
          <w:rFonts w:ascii="Times New Roman" w:hAnsi="Times New Roman"/>
          <w:iCs/>
          <w:sz w:val="24"/>
          <w:szCs w:val="24"/>
          <w:lang w:val="en-US"/>
        </w:rPr>
        <w:t xml:space="preserve"> </w:t>
      </w:r>
      <w:r w:rsidR="008C13FC">
        <w:rPr>
          <w:rFonts w:ascii="Times New Roman" w:hAnsi="Times New Roman"/>
          <w:sz w:val="24"/>
          <w:szCs w:val="24"/>
          <w:lang w:val="en-US"/>
        </w:rPr>
        <w:t>ownership of</w:t>
      </w:r>
      <w:r w:rsidRPr="003F6C26">
        <w:rPr>
          <w:rFonts w:ascii="Times New Roman" w:hAnsi="Times New Roman"/>
          <w:iCs/>
          <w:sz w:val="24"/>
          <w:szCs w:val="24"/>
          <w:lang w:val="en-US"/>
        </w:rPr>
        <w:t xml:space="preserve"> </w:t>
      </w:r>
      <w:r w:rsidR="008C13FC">
        <w:rPr>
          <w:rFonts w:ascii="Times New Roman" w:hAnsi="Times New Roman"/>
          <w:sz w:val="24"/>
          <w:szCs w:val="24"/>
          <w:lang w:val="en-US"/>
        </w:rPr>
        <w:t xml:space="preserve">specific assets </w:t>
      </w:r>
      <w:r w:rsidRPr="003F6C26">
        <w:rPr>
          <w:rFonts w:ascii="Times New Roman" w:hAnsi="Times New Roman"/>
          <w:sz w:val="24"/>
          <w:szCs w:val="24"/>
          <w:lang w:val="en-US"/>
        </w:rPr>
        <w:t xml:space="preserve">and indicator measured </w:t>
      </w:r>
      <w:r w:rsidR="00F44E95">
        <w:rPr>
          <w:rFonts w:ascii="Times New Roman" w:hAnsi="Times New Roman"/>
          <w:sz w:val="24"/>
          <w:szCs w:val="24"/>
          <w:lang w:val="en-US"/>
        </w:rPr>
        <w:t>as</w:t>
      </w:r>
      <w:r w:rsidRPr="003F6C26">
        <w:rPr>
          <w:rFonts w:ascii="Times New Roman" w:hAnsi="Times New Roman"/>
          <w:sz w:val="24"/>
          <w:szCs w:val="24"/>
          <w:lang w:val="en-US"/>
        </w:rPr>
        <w:t xml:space="preserve"> assets minus debt. The </w:t>
      </w:r>
      <w:r w:rsidR="008C13FC">
        <w:rPr>
          <w:rFonts w:ascii="Times New Roman" w:hAnsi="Times New Roman"/>
          <w:sz w:val="24"/>
          <w:szCs w:val="24"/>
          <w:lang w:val="en-US"/>
        </w:rPr>
        <w:t>higher</w:t>
      </w:r>
      <w:r w:rsidRPr="003F6C26">
        <w:rPr>
          <w:rFonts w:ascii="Times New Roman" w:hAnsi="Times New Roman"/>
          <w:sz w:val="24"/>
          <w:szCs w:val="24"/>
          <w:lang w:val="en-US"/>
        </w:rPr>
        <w:t xml:space="preserve"> these factors are, the more tendency to cooperate finance organizations have.</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{"citationID":"yBR5gzFg","properties":{"formattedCitation":"(Ingham and Thompson 1994)","plainCitation":"(Ingham and Thompson 1994)"},"citationItems":[{"id":308,"uris":["http://zotero.org/groups/146191/items/B39CDJRV"],"uri":["http://zotero.org/groups/146191/items/B39CDJRV"],"itemData":{"id":308,"type":"article-journal","title":"Wholly-owned vs. collaborative ventures for diversifying financial services","container-title":"Strategic Management Journal","page":"325–334","volume":"15","issue":"4","source":"Google Scholar","author":[{"family":"Ingham","given":"Hilary"},{"family":"Thompson","given":"Steve"}],"issued":{"date-parts":[["1994"]]},"accessed":{"date-parts":[["2014",3,28]]}}}],"schema":"https://github.com/citation-style-language/schema/raw/master/csl-citation.json"}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(Ingham and Thompson 1994)</w:t>
      </w:r>
      <w:r w:rsidRPr="003F6C26">
        <w:rPr>
          <w:rFonts w:ascii="Times New Roman" w:hAnsi="Times New Roman"/>
          <w:sz w:val="24"/>
          <w:szCs w:val="24"/>
          <w:lang w:val="en-US"/>
        </w:rPr>
        <w:fldChar w:fldCharType="end"/>
      </w:r>
      <w:r w:rsidR="00572F90">
        <w:rPr>
          <w:rFonts w:ascii="Times New Roman" w:hAnsi="Times New Roman"/>
          <w:sz w:val="24"/>
          <w:szCs w:val="24"/>
          <w:lang w:val="en-US"/>
        </w:rPr>
        <w:t xml:space="preserve"> </w:t>
      </w:r>
    </w:p>
    <w:p w:rsidR="00292A15" w:rsidRPr="00745F54" w:rsidRDefault="00292A15" w:rsidP="002A1D29">
      <w:pPr>
        <w:autoSpaceDE w:val="0"/>
        <w:autoSpaceDN w:val="0"/>
        <w:adjustRightInd w:val="0"/>
        <w:spacing w:after="0" w:line="360" w:lineRule="auto"/>
        <w:ind w:firstLine="709"/>
        <w:jc w:val="both"/>
        <w:rPr>
          <w:rFonts w:ascii="Times New Roman" w:hAnsi="Times New Roman"/>
          <w:sz w:val="24"/>
          <w:szCs w:val="24"/>
          <w:lang w:val="en-US"/>
        </w:rPr>
      </w:pPr>
      <w:r w:rsidRPr="003F6C26">
        <w:rPr>
          <w:rFonts w:ascii="Times New Roman" w:hAnsi="Times New Roman"/>
          <w:sz w:val="24"/>
          <w:szCs w:val="24"/>
          <w:lang w:val="en-US"/>
        </w:rPr>
        <w:t xml:space="preserve">Nevertheless, despite the variety of factors that determine the desire of </w:t>
      </w:r>
      <w:r w:rsidR="00F44E95">
        <w:rPr>
          <w:rFonts w:ascii="Times New Roman" w:hAnsi="Times New Roman"/>
          <w:sz w:val="24"/>
          <w:szCs w:val="24"/>
          <w:lang w:val="en-US"/>
        </w:rPr>
        <w:t xml:space="preserve">a </w:t>
      </w:r>
      <w:r w:rsidRPr="003F6C26">
        <w:rPr>
          <w:rFonts w:ascii="Times New Roman" w:hAnsi="Times New Roman"/>
          <w:sz w:val="24"/>
          <w:szCs w:val="24"/>
          <w:lang w:val="en-US"/>
        </w:rPr>
        <w:t xml:space="preserve">company to cooperate in all industries, there are some internal factors, which influence </w:t>
      </w:r>
      <w:r w:rsidR="008C13FC">
        <w:rPr>
          <w:rFonts w:ascii="Times New Roman" w:hAnsi="Times New Roman"/>
          <w:sz w:val="24"/>
          <w:szCs w:val="24"/>
          <w:lang w:val="en-US"/>
        </w:rPr>
        <w:t>is</w:t>
      </w:r>
      <w:r w:rsidRPr="003F6C26">
        <w:rPr>
          <w:rFonts w:ascii="Times New Roman" w:hAnsi="Times New Roman"/>
          <w:sz w:val="24"/>
          <w:szCs w:val="24"/>
          <w:lang w:val="en-US"/>
        </w:rPr>
        <w:t xml:space="preserve"> universal for organization operating in different s</w:t>
      </w:r>
      <w:r w:rsidR="00F44E95">
        <w:rPr>
          <w:rFonts w:ascii="Times New Roman" w:hAnsi="Times New Roman"/>
          <w:sz w:val="24"/>
          <w:szCs w:val="24"/>
          <w:lang w:val="en-US"/>
        </w:rPr>
        <w:t>ectors</w:t>
      </w:r>
      <w:r w:rsidRPr="003F6C26">
        <w:rPr>
          <w:rFonts w:ascii="Times New Roman" w:hAnsi="Times New Roman"/>
          <w:sz w:val="24"/>
          <w:szCs w:val="24"/>
          <w:lang w:val="en-US"/>
        </w:rPr>
        <w:t xml:space="preserve">. Sometimes the influence of these factors </w:t>
      </w:r>
      <w:r w:rsidR="008C13FC">
        <w:rPr>
          <w:rFonts w:ascii="Times New Roman" w:hAnsi="Times New Roman"/>
          <w:sz w:val="24"/>
          <w:szCs w:val="24"/>
          <w:lang w:val="en-US"/>
        </w:rPr>
        <w:t>is</w:t>
      </w:r>
      <w:r w:rsidRPr="003F6C26">
        <w:rPr>
          <w:rFonts w:ascii="Times New Roman" w:hAnsi="Times New Roman"/>
          <w:sz w:val="24"/>
          <w:szCs w:val="24"/>
          <w:lang w:val="en-US"/>
        </w:rPr>
        <w:t xml:space="preserve"> different, but it is another issue. For instance, practically all of analyzed empirical studies include the variable characterizing company’s experience. Edwards-Schachter found that company’s age has significant </w:t>
      </w:r>
      <w:r w:rsidR="008C13FC">
        <w:rPr>
          <w:rFonts w:ascii="Times New Roman" w:hAnsi="Times New Roman"/>
          <w:sz w:val="24"/>
          <w:szCs w:val="24"/>
          <w:lang w:val="en-US"/>
        </w:rPr>
        <w:t>impact</w:t>
      </w:r>
      <w:r w:rsidRPr="003F6C26">
        <w:rPr>
          <w:rFonts w:ascii="Times New Roman" w:hAnsi="Times New Roman"/>
          <w:sz w:val="24"/>
          <w:szCs w:val="24"/>
          <w:lang w:val="en-US"/>
        </w:rPr>
        <w:t xml:space="preserve"> on participation in cooperation in such different sectors as energy, financing services, electronics, metal mechanics, medical, biotechnology, agro food, chemistry.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{"citationID":"zXgO9XOA","properties":{"formattedCitation":"(Edwards-Schachter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(Edwards-Schachter et al. 2012)</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w:t>
      </w:r>
      <w:r w:rsidR="00A837E3">
        <w:rPr>
          <w:rFonts w:ascii="Times New Roman" w:hAnsi="Times New Roman"/>
          <w:sz w:val="24"/>
          <w:szCs w:val="24"/>
          <w:lang w:val="en-US"/>
        </w:rPr>
        <w:t>T</w:t>
      </w:r>
      <w:r w:rsidRPr="003F6C26">
        <w:rPr>
          <w:rFonts w:ascii="Times New Roman" w:hAnsi="Times New Roman"/>
          <w:sz w:val="24"/>
          <w:szCs w:val="24"/>
          <w:lang w:val="en-US"/>
        </w:rPr>
        <w:t xml:space="preserve">he influence of this factor on company’s tendency to cooperate </w:t>
      </w:r>
      <w:r w:rsidR="00A837E3">
        <w:rPr>
          <w:rFonts w:ascii="Times New Roman" w:hAnsi="Times New Roman"/>
          <w:sz w:val="24"/>
          <w:szCs w:val="24"/>
          <w:lang w:val="en-US"/>
        </w:rPr>
        <w:t xml:space="preserve">also exists </w:t>
      </w:r>
      <w:r w:rsidRPr="003F6C26">
        <w:rPr>
          <w:rFonts w:ascii="Times New Roman" w:hAnsi="Times New Roman"/>
          <w:sz w:val="24"/>
          <w:szCs w:val="24"/>
          <w:lang w:val="en-US"/>
        </w:rPr>
        <w:t xml:space="preserve">in high-tech alliances.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{"citationID":"RXiuzKNM","properties":{"formattedCitation":"(Edwards-Schachter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(Chen, Karami, 2008; Edwards, M.; Castro-Martinez, E. y Fernández-de-Lucio 2010)</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Another factor, which has significant influence on cooperation in all industries, is the size of a company. It was found that this factor has positive effect on cooperation in high-tech industries</w:t>
      </w:r>
      <w:r>
        <w:rPr>
          <w:rFonts w:ascii="Times New Roman" w:hAnsi="Times New Roman"/>
          <w:sz w:val="24"/>
          <w:szCs w:val="24"/>
          <w:lang w:val="en-US"/>
        </w:rPr>
        <w:t xml:space="preserve">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{"citationID":"TPgsi6bN","properties":{"formattedCitation":"{\\rtf (Bayona, Garc\\uc0\\u305{}\\uc0\\u769{}a-Marco, and Huerta 2001; Miotti and Sachwald 2003; Edwards-Schachter et al. 2012)}","plainCitation":"(Bayona, Garcı́a-Marco, and Huerta 2001; Miotti and Sachwald 2003; Edwards-Schachter et al. 2012)"},"citationItems":[{"id":69,"uris":["http://zotero.org/groups/146191/items/J8DXUUFZ"],"uri":["http://zotero.org/groups/146191/items/J8DXUUFZ"],"itemData":{"id":69,"type":"article-journal","title":"Firms’ motivations for cooperative R&amp;D: an empirical analysis of Spanish firms","container-title":"Research Policy","page":"1289–1307","volume":"30","issue":"8","source":"Google Scholar","shortTitle":"Firms’ motivations for cooperative R&amp;D","author":[{"family":"Bayona","given":"C."},{"family":"Garcı́a-Marco","given":"T."},{"family":"Huerta","given":"E."}],"issued":{"date-parts":[["2001"]]},"accessed":{"date-parts":[["2013",2,9]]}}},{"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(Bayona, Garcı́a-Marco, and Huerta 2001; Chen, Karami, 2008; Edwards-Schachter et al. 2012)</w:t>
      </w:r>
      <w:r w:rsidRPr="003F6C26">
        <w:rPr>
          <w:rFonts w:ascii="Times New Roman" w:hAnsi="Times New Roman"/>
          <w:sz w:val="24"/>
          <w:szCs w:val="24"/>
          <w:lang w:val="en-US"/>
        </w:rPr>
        <w:fldChar w:fldCharType="end"/>
      </w:r>
      <w:r w:rsidRPr="003F6C26">
        <w:rPr>
          <w:rFonts w:ascii="Times New Roman" w:hAnsi="Times New Roman"/>
          <w:sz w:val="24"/>
          <w:szCs w:val="24"/>
          <w:lang w:val="en-US"/>
        </w:rPr>
        <w:t>. Miotti and Sachwald noted negative effect of this factor on partic</w:t>
      </w:r>
      <w:r>
        <w:rPr>
          <w:rFonts w:ascii="Times New Roman" w:hAnsi="Times New Roman"/>
          <w:sz w:val="24"/>
          <w:szCs w:val="24"/>
          <w:lang w:val="en-US"/>
        </w:rPr>
        <w:t>ipating in high-tech cooperation</w:t>
      </w:r>
      <w:r w:rsidRPr="003F6C26">
        <w:rPr>
          <w:rFonts w:ascii="Times New Roman" w:hAnsi="Times New Roman"/>
          <w:sz w:val="24"/>
          <w:szCs w:val="24"/>
          <w:lang w:val="en-US"/>
        </w:rPr>
        <w:t>.</w:t>
      </w:r>
      <w:r>
        <w:rPr>
          <w:rFonts w:ascii="Times New Roman" w:hAnsi="Times New Roman"/>
          <w:sz w:val="24"/>
          <w:szCs w:val="24"/>
          <w:lang w:val="en-US"/>
        </w:rPr>
        <w:t xml:space="preserve">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{"citationID":"zZzCEvLn","properties":{"formattedCitation":"(Miotti and Sachwald 2003)","plainCitation":"(Miotti and Sachwald 2003)"},"citationItems":[{"id":105,"uris":["http://zotero.org/groups/146191/items/ZWZR3ZHW"],"uri":["http://zotero.org/groups/146191/items/ZWZR3ZHW"],"itemData":{"id":105,"type":"article-journal","title":"Co-operative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(Miotti and Sachwald 2003)</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However, at this stage of the research we are interested just in the significance of the influence. Cooperation in finance industry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{"citationID":"bHZcJStI","properties":{"formattedCitation":"(Ingham and Thompson 1994)","plainCitation":"(Ingham and Thompson 1994)"},"citationItems":[{"id":308,"uris":["http://zotero.org/groups/146191/items/B39CDJRV"],"uri":["http://zotero.org/groups/146191/items/B39CDJRV"],"itemData":{"id":308,"type":"article-journal","title":"Wholly-owned vs. collaborative ventures for diversifying financial services","container-title":"Strategic Management Journal","page":"325–334","volume":"15","issue":"4","source":"Google Scholar","author":[{"family":"Ingham","given":"Hilary"},{"family":"Thompson","given":"Steve"}],"issued":{"date-parts":[["1994"]]},"accessed":{"date-parts":[["2014",3,28]]}}}],"schema":"https://github.com/citation-style-language/schema/raw/master/csl-citation.json"}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(Ingham and Thompson 1994)</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and services sector</w:t>
      </w:r>
      <w:r>
        <w:rPr>
          <w:rFonts w:ascii="Times New Roman" w:hAnsi="Times New Roman"/>
          <w:sz w:val="24"/>
          <w:szCs w:val="24"/>
          <w:lang w:val="en-US"/>
        </w:rPr>
        <w:t xml:space="preserve">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{"citationID":"FTUG39kP","properties":{"formattedCitation":"(Combs and Ketchen 1999)","plainCitation":"(Combs and Ketchen 1999)"},"citationItems":[{"id":272,"uris":["http://zotero.org/groups/146191/items/SIDEKCWW"],"uri":["http://zotero.org/groups/146191/items/SIDEKCWW"],"itemData":{"id":272,"type":"article-journal","title":"Explaining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(Combs and Ketchen 1999)</w:t>
      </w:r>
      <w:r w:rsidRPr="003F6C26">
        <w:rPr>
          <w:rFonts w:ascii="Times New Roman" w:hAnsi="Times New Roman"/>
          <w:sz w:val="24"/>
          <w:szCs w:val="24"/>
          <w:lang w:val="en-US"/>
        </w:rPr>
        <w:fldChar w:fldCharType="end"/>
      </w:r>
      <w:r>
        <w:rPr>
          <w:rFonts w:ascii="Times New Roman" w:hAnsi="Times New Roman"/>
          <w:sz w:val="24"/>
          <w:szCs w:val="24"/>
          <w:lang w:val="en-US"/>
        </w:rPr>
        <w:t xml:space="preserve"> </w:t>
      </w:r>
      <w:r w:rsidRPr="003F6C26">
        <w:rPr>
          <w:rFonts w:ascii="Times New Roman" w:hAnsi="Times New Roman"/>
          <w:sz w:val="24"/>
          <w:szCs w:val="24"/>
          <w:lang w:val="en-US"/>
        </w:rPr>
        <w:t>also significantly depends on the size o</w:t>
      </w:r>
      <w:r>
        <w:rPr>
          <w:rFonts w:ascii="Times New Roman" w:hAnsi="Times New Roman"/>
          <w:sz w:val="24"/>
          <w:szCs w:val="24"/>
          <w:lang w:val="en-US"/>
        </w:rPr>
        <w:t>f potential participants of the</w:t>
      </w:r>
      <w:r w:rsidRPr="003F6C26">
        <w:rPr>
          <w:rFonts w:ascii="Times New Roman" w:hAnsi="Times New Roman"/>
          <w:sz w:val="24"/>
          <w:szCs w:val="24"/>
          <w:lang w:val="en-US"/>
        </w:rPr>
        <w:t xml:space="preserve"> cooperation</w:t>
      </w:r>
      <w:r>
        <w:rPr>
          <w:rFonts w:ascii="Times New Roman" w:hAnsi="Times New Roman"/>
          <w:sz w:val="24"/>
          <w:szCs w:val="24"/>
          <w:lang w:val="en-US"/>
        </w:rPr>
        <w:t xml:space="preserve"> between market players</w:t>
      </w:r>
      <w:r w:rsidRPr="003F6C26">
        <w:rPr>
          <w:rFonts w:ascii="Times New Roman" w:hAnsi="Times New Roman"/>
          <w:sz w:val="24"/>
          <w:szCs w:val="24"/>
          <w:lang w:val="en-US"/>
        </w:rPr>
        <w:t>.</w:t>
      </w:r>
      <w:r w:rsidRPr="003F6C26">
        <w:rPr>
          <w:rFonts w:ascii="Times New Roman" w:hAnsi="Times New Roman"/>
          <w:color w:val="000000"/>
          <w:sz w:val="24"/>
          <w:szCs w:val="24"/>
          <w:lang w:val="en-US"/>
        </w:rPr>
        <w:t xml:space="preserve"> </w:t>
      </w:r>
      <w:r w:rsidRPr="003F6C26">
        <w:rPr>
          <w:rFonts w:ascii="Times New Roman" w:hAnsi="Times New Roman"/>
          <w:sz w:val="24"/>
          <w:szCs w:val="24"/>
          <w:lang w:val="en-US"/>
        </w:rPr>
        <w:t xml:space="preserve"> Large firms operating in different sectors</w:t>
      </w:r>
      <w:r w:rsidR="00681561">
        <w:rPr>
          <w:rFonts w:ascii="Times New Roman" w:hAnsi="Times New Roman"/>
          <w:sz w:val="24"/>
          <w:szCs w:val="24"/>
          <w:lang w:val="en-US"/>
        </w:rPr>
        <w:t xml:space="preserve"> </w:t>
      </w:r>
      <w:r w:rsidRPr="003F6C26">
        <w:rPr>
          <w:rFonts w:ascii="Times New Roman" w:hAnsi="Times New Roman"/>
          <w:sz w:val="24"/>
          <w:szCs w:val="24"/>
          <w:lang w:val="en-US"/>
        </w:rPr>
        <w:lastRenderedPageBreak/>
        <w:t xml:space="preserve">may have a higher propensity to collaborate as they have more resources and capability to negotiate and support collaborative relationships. </w:t>
      </w:r>
      <w:r w:rsidRPr="003F6C26">
        <w:rPr>
          <w:rFonts w:ascii="Times New Roman" w:hAnsi="Times New Roman"/>
          <w:sz w:val="24"/>
          <w:szCs w:val="24"/>
          <w:lang w:val="en-US"/>
        </w:rPr>
        <w:fldChar w:fldCharType="begin"/>
      </w:r>
      <w:r w:rsidRPr="003F6C26">
        <w:rPr>
          <w:rFonts w:ascii="Times New Roman" w:hAnsi="Times New Roman"/>
          <w:sz w:val="24"/>
          <w:szCs w:val="24"/>
          <w:lang w:val="en-US"/>
        </w:rPr>
        <w:instrText xml:space="preserve"> ADDIN ZOTERO_ITEM CSL_CITATION {"citationID":"xeuw1T1h","properties":{"formattedCitation":"(Janne and Frenz 2007)","plainCitation":"(Janne and Frenz 2007)"},"citationItems":[{"id":276,"uris":["http://zotero.org/groups/146191/items/FD665ZZ4"],"uri":["http://zotero.org/groups/146191/items/FD665ZZ4"],"itemData":{"id":276,"type":"paper-conference","title":"Patents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Em"},{"family":"Frenz","given":"Marion"}],"issued":{"date-parts":[["2007"]]},"accessed":{"date-parts":[["2014",3,20]]}}}],"schema":"https://github.com/citation-style-language/schema/raw/master/csl-citation.json"} </w:instrText>
      </w:r>
      <w:r w:rsidRPr="003F6C26">
        <w:rPr>
          <w:rFonts w:ascii="Times New Roman" w:hAnsi="Times New Roman"/>
          <w:sz w:val="24"/>
          <w:szCs w:val="24"/>
          <w:lang w:val="en-US"/>
        </w:rPr>
        <w:fldChar w:fldCharType="separate"/>
      </w:r>
      <w:r w:rsidRPr="003F6C26">
        <w:rPr>
          <w:rFonts w:ascii="Times New Roman" w:hAnsi="Times New Roman"/>
          <w:sz w:val="24"/>
          <w:szCs w:val="24"/>
          <w:lang w:val="en-US"/>
        </w:rPr>
        <w:t>(Janne and Frenz 2007)</w:t>
      </w:r>
      <w:r w:rsidRPr="003F6C26">
        <w:rPr>
          <w:rFonts w:ascii="Times New Roman" w:hAnsi="Times New Roman"/>
          <w:sz w:val="24"/>
          <w:szCs w:val="24"/>
          <w:lang w:val="en-US"/>
        </w:rPr>
        <w:fldChar w:fldCharType="end"/>
      </w:r>
      <w:r w:rsidRPr="003F6C26">
        <w:rPr>
          <w:rFonts w:ascii="Times New Roman" w:hAnsi="Times New Roman"/>
          <w:sz w:val="24"/>
          <w:szCs w:val="24"/>
          <w:lang w:val="en-US"/>
        </w:rPr>
        <w:t xml:space="preserve"> Dachs and Ebersberger came to the same conclusion for companies operating in all </w:t>
      </w:r>
      <w:r w:rsidR="00681561">
        <w:rPr>
          <w:rFonts w:ascii="Times New Roman" w:hAnsi="Times New Roman"/>
          <w:sz w:val="24"/>
          <w:szCs w:val="24"/>
          <w:lang w:val="en-US"/>
        </w:rPr>
        <w:t>industries</w:t>
      </w:r>
      <w:r w:rsidRPr="003F6C26">
        <w:rPr>
          <w:rFonts w:ascii="Times New Roman" w:hAnsi="Times New Roman"/>
          <w:sz w:val="24"/>
          <w:szCs w:val="24"/>
          <w:lang w:val="en-US"/>
        </w:rPr>
        <w:t xml:space="preserve">. They explained it by the following fact: large companies have </w:t>
      </w:r>
      <w:r w:rsidRPr="003F6C26">
        <w:rPr>
          <w:rFonts w:ascii="Times New Roman" w:hAnsi="Times New Roman"/>
          <w:color w:val="000000"/>
          <w:sz w:val="24"/>
          <w:szCs w:val="24"/>
          <w:lang w:val="en-US"/>
        </w:rPr>
        <w:t>broader scope of activities and can devote the necessary resources for partner search.</w:t>
      </w:r>
      <w:r w:rsidRPr="003F6C26">
        <w:rPr>
          <w:rFonts w:ascii="Times New Roman" w:hAnsi="Times New Roman"/>
          <w:color w:val="000000"/>
          <w:sz w:val="24"/>
          <w:szCs w:val="24"/>
          <w:lang w:val="en-US"/>
        </w:rPr>
        <w:fldChar w:fldCharType="begin"/>
      </w:r>
      <w:r w:rsidRPr="003F6C26">
        <w:rPr>
          <w:rFonts w:ascii="Times New Roman" w:hAnsi="Times New Roman"/>
          <w:color w:val="000000"/>
          <w:sz w:val="24"/>
          <w:szCs w:val="24"/>
          <w:lang w:val="en-US"/>
        </w:rPr>
        <w:instrText xml:space="preserve"> ADDIN ZOTERO_ITEM CSL_CITATION {"citationID":"J363i0OK","properties":{"formattedCitation":"(Dachs,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3F6C26">
        <w:rPr>
          <w:rFonts w:ascii="Times New Roman" w:hAnsi="Times New Roman"/>
          <w:color w:val="000000"/>
          <w:sz w:val="24"/>
          <w:szCs w:val="24"/>
          <w:lang w:val="en-US"/>
        </w:rPr>
        <w:fldChar w:fldCharType="separate"/>
      </w:r>
      <w:r w:rsidRPr="003F6C26">
        <w:rPr>
          <w:rFonts w:ascii="Times New Roman" w:hAnsi="Times New Roman"/>
          <w:sz w:val="24"/>
          <w:szCs w:val="24"/>
          <w:lang w:val="en-US"/>
        </w:rPr>
        <w:t>(Dachs, Ebersberger, and Pyka 2008)</w:t>
      </w:r>
      <w:r w:rsidRPr="003F6C26">
        <w:rPr>
          <w:rFonts w:ascii="Times New Roman" w:hAnsi="Times New Roman"/>
          <w:color w:val="000000"/>
          <w:sz w:val="24"/>
          <w:szCs w:val="24"/>
          <w:lang w:val="en-US"/>
        </w:rPr>
        <w:fldChar w:fldCharType="end"/>
      </w:r>
      <w:r>
        <w:rPr>
          <w:rFonts w:ascii="Times New Roman" w:hAnsi="Times New Roman"/>
          <w:color w:val="000000"/>
          <w:sz w:val="24"/>
          <w:szCs w:val="24"/>
          <w:lang w:val="en-US"/>
        </w:rPr>
        <w:t xml:space="preserve"> I</w:t>
      </w:r>
      <w:r w:rsidRPr="004C4550">
        <w:rPr>
          <w:rFonts w:ascii="Times New Roman" w:hAnsi="Times New Roman"/>
          <w:color w:val="000000"/>
          <w:sz w:val="24"/>
          <w:szCs w:val="24"/>
          <w:lang w:val="en-US"/>
        </w:rPr>
        <w:t>t may be concluded that</w:t>
      </w:r>
      <w:r>
        <w:rPr>
          <w:rFonts w:ascii="Times New Roman" w:hAnsi="Times New Roman"/>
          <w:color w:val="000000"/>
          <w:sz w:val="24"/>
          <w:szCs w:val="24"/>
          <w:lang w:val="en-US"/>
        </w:rPr>
        <w:t xml:space="preserve"> it is reasonable to build different models for several groups of industries. This </w:t>
      </w:r>
      <w:r w:rsidR="008C3BE5">
        <w:rPr>
          <w:rFonts w:ascii="Times New Roman" w:hAnsi="Times New Roman"/>
          <w:color w:val="000000"/>
          <w:sz w:val="24"/>
          <w:szCs w:val="24"/>
          <w:lang w:val="en-US"/>
        </w:rPr>
        <w:t xml:space="preserve">idea is discussed in empirical </w:t>
      </w:r>
      <w:r>
        <w:rPr>
          <w:rFonts w:ascii="Times New Roman" w:hAnsi="Times New Roman"/>
          <w:color w:val="000000"/>
          <w:sz w:val="24"/>
          <w:szCs w:val="24"/>
          <w:lang w:val="en-US"/>
        </w:rPr>
        <w:t>part of the research.</w:t>
      </w:r>
    </w:p>
    <w:p w:rsidR="00292A15" w:rsidRDefault="00292A15" w:rsidP="002A1D29">
      <w:pPr>
        <w:spacing w:after="0" w:line="360" w:lineRule="auto"/>
        <w:ind w:firstLine="709"/>
        <w:jc w:val="both"/>
        <w:rPr>
          <w:rFonts w:ascii="Times New Roman" w:hAnsi="Times New Roman"/>
          <w:sz w:val="24"/>
          <w:szCs w:val="24"/>
          <w:lang w:val="en-US"/>
        </w:rPr>
      </w:pPr>
      <w:r w:rsidRPr="00C15DB9">
        <w:rPr>
          <w:rFonts w:ascii="Times New Roman" w:hAnsi="Times New Roman"/>
          <w:sz w:val="24"/>
          <w:szCs w:val="24"/>
          <w:lang w:val="en-US"/>
        </w:rPr>
        <w:t>Before building the model, it is necessary to state hypothesis of the research</w:t>
      </w:r>
      <w:r w:rsidR="00F44E95">
        <w:rPr>
          <w:rFonts w:ascii="Times New Roman" w:hAnsi="Times New Roman"/>
          <w:sz w:val="24"/>
          <w:szCs w:val="24"/>
          <w:lang w:val="en-US"/>
        </w:rPr>
        <w:t xml:space="preserve">. </w:t>
      </w:r>
      <w:r w:rsidR="00A837E3">
        <w:rPr>
          <w:rFonts w:ascii="Times New Roman" w:hAnsi="Times New Roman"/>
          <w:sz w:val="24"/>
          <w:szCs w:val="24"/>
          <w:lang w:val="en-US"/>
        </w:rPr>
        <w:t xml:space="preserve">We </w:t>
      </w:r>
      <w:r w:rsidRPr="00C15DB9">
        <w:rPr>
          <w:rFonts w:ascii="Times New Roman" w:hAnsi="Times New Roman"/>
          <w:sz w:val="24"/>
          <w:szCs w:val="24"/>
          <w:lang w:val="en-US"/>
        </w:rPr>
        <w:t xml:space="preserve">carry out </w:t>
      </w:r>
      <w:r w:rsidR="00AB216C">
        <w:rPr>
          <w:rFonts w:ascii="Times New Roman" w:hAnsi="Times New Roman"/>
          <w:sz w:val="24"/>
          <w:szCs w:val="24"/>
          <w:lang w:val="en-US"/>
        </w:rPr>
        <w:t>it</w:t>
      </w:r>
      <w:r w:rsidRPr="00C15DB9">
        <w:rPr>
          <w:rFonts w:ascii="Times New Roman" w:hAnsi="Times New Roman"/>
          <w:sz w:val="24"/>
          <w:szCs w:val="24"/>
          <w:lang w:val="en-US"/>
        </w:rPr>
        <w:t xml:space="preserve"> at this stage of our research.</w:t>
      </w:r>
    </w:p>
    <w:p w:rsidR="009C3216" w:rsidRPr="00B6138B" w:rsidRDefault="009C3216" w:rsidP="004532E0">
      <w:pPr>
        <w:spacing w:after="0" w:line="360" w:lineRule="auto"/>
        <w:ind w:firstLine="851"/>
        <w:jc w:val="both"/>
        <w:rPr>
          <w:rFonts w:ascii="Times New Roman" w:hAnsi="Times New Roman"/>
          <w:sz w:val="24"/>
          <w:szCs w:val="24"/>
          <w:lang w:val="en-US"/>
        </w:rPr>
      </w:pPr>
    </w:p>
    <w:p w:rsidR="00086904" w:rsidRPr="00061C68" w:rsidRDefault="008C3BE5" w:rsidP="005737C5">
      <w:pPr>
        <w:pStyle w:val="2"/>
        <w:numPr>
          <w:ilvl w:val="1"/>
          <w:numId w:val="38"/>
        </w:numPr>
        <w:spacing w:before="0" w:line="480" w:lineRule="auto"/>
        <w:ind w:left="578" w:hanging="578"/>
        <w:rPr>
          <w:sz w:val="24"/>
          <w:lang w:val="en-US"/>
        </w:rPr>
      </w:pPr>
      <w:bookmarkStart w:id="16" w:name="_Toc388544123"/>
      <w:r>
        <w:rPr>
          <w:sz w:val="24"/>
          <w:lang w:val="en-US"/>
        </w:rPr>
        <w:t>Hypothese</w:t>
      </w:r>
      <w:r w:rsidR="00086904" w:rsidRPr="00061C68">
        <w:rPr>
          <w:sz w:val="24"/>
          <w:lang w:val="en-US"/>
        </w:rPr>
        <w:t>s</w:t>
      </w:r>
      <w:bookmarkEnd w:id="16"/>
      <w:r w:rsidR="00086904" w:rsidRPr="00061C68">
        <w:rPr>
          <w:sz w:val="24"/>
          <w:lang w:val="en-US"/>
        </w:rPr>
        <w:t xml:space="preserve"> </w:t>
      </w:r>
    </w:p>
    <w:p w:rsidR="00086904" w:rsidRPr="00BC0AF5" w:rsidRDefault="00086904" w:rsidP="009C3216">
      <w:pPr>
        <w:tabs>
          <w:tab w:val="left" w:pos="3683"/>
        </w:tabs>
        <w:autoSpaceDE w:val="0"/>
        <w:autoSpaceDN w:val="0"/>
        <w:adjustRightInd w:val="0"/>
        <w:spacing w:line="360" w:lineRule="auto"/>
        <w:ind w:firstLine="709"/>
        <w:jc w:val="both"/>
        <w:rPr>
          <w:rFonts w:ascii="Times New Roman" w:hAnsi="Times New Roman"/>
          <w:color w:val="000000" w:themeColor="text1"/>
          <w:sz w:val="24"/>
          <w:szCs w:val="24"/>
          <w:lang w:val="en-US"/>
        </w:rPr>
      </w:pPr>
      <w:r w:rsidRPr="00020D50">
        <w:rPr>
          <w:rFonts w:ascii="Times New Roman" w:hAnsi="Times New Roman"/>
          <w:color w:val="000000" w:themeColor="text1"/>
          <w:sz w:val="24"/>
          <w:szCs w:val="24"/>
          <w:lang w:val="en-US"/>
        </w:rPr>
        <w:t>While exploring the influence of different f</w:t>
      </w:r>
      <w:r w:rsidR="00C612C4">
        <w:rPr>
          <w:rFonts w:ascii="Times New Roman" w:hAnsi="Times New Roman"/>
          <w:color w:val="000000" w:themeColor="text1"/>
          <w:sz w:val="24"/>
          <w:szCs w:val="24"/>
          <w:lang w:val="en-US"/>
        </w:rPr>
        <w:t>actors on participation in inter</w:t>
      </w:r>
      <w:r w:rsidR="008C3BE5">
        <w:rPr>
          <w:rFonts w:ascii="Times New Roman" w:hAnsi="Times New Roman"/>
          <w:color w:val="000000" w:themeColor="text1"/>
          <w:sz w:val="24"/>
          <w:szCs w:val="24"/>
          <w:lang w:val="en-US"/>
        </w:rPr>
        <w:t>firm relationships we test the following hypothese</w:t>
      </w:r>
      <w:r w:rsidRPr="00020D50">
        <w:rPr>
          <w:rFonts w:ascii="Times New Roman" w:hAnsi="Times New Roman"/>
          <w:color w:val="000000" w:themeColor="text1"/>
          <w:sz w:val="24"/>
          <w:szCs w:val="24"/>
          <w:lang w:val="en-US"/>
        </w:rPr>
        <w:t>s.</w:t>
      </w:r>
    </w:p>
    <w:p w:rsidR="00086904" w:rsidRDefault="00086904" w:rsidP="00086904">
      <w:pPr>
        <w:tabs>
          <w:tab w:val="left" w:pos="3683"/>
        </w:tabs>
        <w:autoSpaceDE w:val="0"/>
        <w:autoSpaceDN w:val="0"/>
        <w:adjustRightInd w:val="0"/>
        <w:spacing w:line="360" w:lineRule="auto"/>
        <w:jc w:val="both"/>
        <w:rPr>
          <w:rFonts w:ascii="Times New Roman" w:hAnsi="Times New Roman"/>
          <w:sz w:val="24"/>
          <w:szCs w:val="24"/>
          <w:lang w:val="en-US"/>
        </w:rPr>
      </w:pPr>
      <w:r w:rsidRPr="00496CA8">
        <w:rPr>
          <w:rFonts w:ascii="Times New Roman" w:hAnsi="Times New Roman"/>
          <w:b/>
          <w:sz w:val="24"/>
          <w:szCs w:val="24"/>
          <w:lang w:val="en-US"/>
        </w:rPr>
        <w:t>Hypothesis_1:</w:t>
      </w:r>
      <w:r w:rsidRPr="00496CA8">
        <w:rPr>
          <w:rFonts w:ascii="Times New Roman" w:hAnsi="Times New Roman"/>
          <w:sz w:val="24"/>
          <w:szCs w:val="24"/>
          <w:lang w:val="en-US"/>
        </w:rPr>
        <w:t xml:space="preserve"> Influence of internal factors exceeds the influence of external environmental characteri</w:t>
      </w:r>
      <w:r w:rsidR="00C612C4">
        <w:rPr>
          <w:rFonts w:ascii="Times New Roman" w:hAnsi="Times New Roman"/>
          <w:sz w:val="24"/>
          <w:szCs w:val="24"/>
          <w:lang w:val="en-US"/>
        </w:rPr>
        <w:t>stics on participation in inter</w:t>
      </w:r>
      <w:r w:rsidRPr="00496CA8">
        <w:rPr>
          <w:rFonts w:ascii="Times New Roman" w:hAnsi="Times New Roman"/>
          <w:sz w:val="24"/>
          <w:szCs w:val="24"/>
          <w:lang w:val="en-US"/>
        </w:rPr>
        <w:t>firm relationships.</w:t>
      </w:r>
    </w:p>
    <w:p w:rsidR="00086904" w:rsidRPr="00277023" w:rsidRDefault="00086904" w:rsidP="002A1D29">
      <w:pPr>
        <w:tabs>
          <w:tab w:val="left" w:pos="3683"/>
        </w:tabs>
        <w:autoSpaceDE w:val="0"/>
        <w:autoSpaceDN w:val="0"/>
        <w:adjustRightInd w:val="0"/>
        <w:spacing w:line="360" w:lineRule="auto"/>
        <w:ind w:firstLine="709"/>
        <w:jc w:val="both"/>
        <w:rPr>
          <w:rFonts w:ascii="Times New Roman" w:hAnsi="Times New Roman"/>
          <w:sz w:val="24"/>
          <w:szCs w:val="24"/>
          <w:lang w:val="en-US"/>
        </w:rPr>
      </w:pPr>
      <w:r w:rsidRPr="00496CA8">
        <w:rPr>
          <w:rFonts w:ascii="Times New Roman" w:hAnsi="Times New Roman"/>
          <w:sz w:val="24"/>
          <w:szCs w:val="24"/>
          <w:lang w:val="en-US"/>
        </w:rPr>
        <w:t>An inference that there is no universal approach to estimation external and internal factors influence on company’s probability to coop</w:t>
      </w:r>
      <w:r w:rsidR="00AB216C">
        <w:rPr>
          <w:rFonts w:ascii="Times New Roman" w:hAnsi="Times New Roman"/>
          <w:sz w:val="24"/>
          <w:szCs w:val="24"/>
          <w:lang w:val="en-US"/>
        </w:rPr>
        <w:t>erate with other market players is</w:t>
      </w:r>
      <w:r w:rsidRPr="00496CA8">
        <w:rPr>
          <w:rFonts w:ascii="Times New Roman" w:hAnsi="Times New Roman"/>
          <w:sz w:val="24"/>
          <w:szCs w:val="24"/>
          <w:lang w:val="en-US"/>
        </w:rPr>
        <w:t xml:space="preserve"> drawn from theoretical researches and empirical studies review. Moreover, there is no decisive answer to the question: “External or internal factors influence more on participation in interfirm relationships?” There is the concept, that it is hard to separate the influence of internal characteristics from influence of environmental features in modern economy. </w:t>
      </w:r>
      <w:r w:rsidRPr="00496CA8">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{"citationID":"5vdivre57","properties":{"formattedCitation":"(Lefaix-Durand et al. 2005)","plainCitation":"(Lefaix-Durand et al. 2005)"},"citationItems":[{"id":203,"uris":["http://zotero.org/groups/146191/items/EXCU7EX9"],"uri":["http://zotero.org/groups/146191/items/EXCU7EX9"],"itemData":{"id":203,"type":"book","title":"Interfirm Relationships and Value Creation: A Synthesis, Conceptual Model and Implications for Future Research","publisher":"Faculté des sciences de l'administration, Université Laval","source":"Google Scholar","URL":"https://www.cirrelt.ca/DocumentsTravail/2005/DT-2005-DP-1.pdf","shortTitle":"Interfirm Relationships and Value Creation","author":[{"family":"Lefaix-Durand","given":"Aurelia"},{"family":"Poulin-Dubois","given":"Diane"},{"family":"Kozak","given":"Robert"},{"family":"Beauregard","given":"Robert A."}],"issued":{"date-parts":[["2005"]]},"accessed":{"date-parts":[["2014",1,30]],"season":"12:21:30"}}}],"schema":"https://github.com/citation-style-language/schema/raw/master/csl-citation.json"} </w:instrText>
      </w:r>
      <w:r w:rsidRPr="00496CA8">
        <w:rPr>
          <w:rFonts w:ascii="Times New Roman" w:hAnsi="Times New Roman"/>
          <w:sz w:val="24"/>
          <w:szCs w:val="24"/>
          <w:lang w:val="en-US"/>
        </w:rPr>
        <w:fldChar w:fldCharType="separate"/>
      </w:r>
      <w:r w:rsidRPr="00385260">
        <w:rPr>
          <w:rFonts w:ascii="Times New Roman" w:hAnsi="Times New Roman"/>
          <w:sz w:val="24"/>
          <w:lang w:val="en-US"/>
        </w:rPr>
        <w:t>(Lefaix-Durand et al. 2005)</w:t>
      </w:r>
      <w:r w:rsidRPr="00496CA8">
        <w:rPr>
          <w:rFonts w:ascii="Times New Roman" w:hAnsi="Times New Roman"/>
          <w:sz w:val="24"/>
          <w:szCs w:val="24"/>
          <w:lang w:val="en-US"/>
        </w:rPr>
        <w:fldChar w:fldCharType="end"/>
      </w:r>
      <w:r w:rsidR="008C3BE5">
        <w:rPr>
          <w:rFonts w:ascii="Times New Roman" w:hAnsi="Times New Roman"/>
          <w:sz w:val="24"/>
          <w:szCs w:val="24"/>
          <w:lang w:val="en-US"/>
        </w:rPr>
        <w:t xml:space="preserve"> However, </w:t>
      </w:r>
      <w:r w:rsidRPr="00496CA8">
        <w:rPr>
          <w:rFonts w:ascii="Times New Roman" w:hAnsi="Times New Roman"/>
          <w:sz w:val="24"/>
          <w:szCs w:val="24"/>
          <w:lang w:val="en-US"/>
        </w:rPr>
        <w:t>another point of view</w:t>
      </w:r>
      <w:r w:rsidR="008C3BE5" w:rsidRPr="008C3BE5">
        <w:rPr>
          <w:rFonts w:ascii="Times New Roman" w:hAnsi="Times New Roman"/>
          <w:sz w:val="24"/>
          <w:szCs w:val="24"/>
          <w:lang w:val="en-US"/>
        </w:rPr>
        <w:t xml:space="preserve"> </w:t>
      </w:r>
      <w:r w:rsidR="008C3BE5" w:rsidRPr="00496CA8">
        <w:rPr>
          <w:rFonts w:ascii="Times New Roman" w:hAnsi="Times New Roman"/>
          <w:sz w:val="24"/>
          <w:szCs w:val="24"/>
          <w:lang w:val="en-US"/>
        </w:rPr>
        <w:t>also exists</w:t>
      </w:r>
      <w:r w:rsidRPr="00496CA8">
        <w:rPr>
          <w:rFonts w:ascii="Times New Roman" w:hAnsi="Times New Roman"/>
          <w:sz w:val="24"/>
          <w:szCs w:val="24"/>
          <w:lang w:val="en-US"/>
        </w:rPr>
        <w:t xml:space="preserve">. Superiority of the internal characteristics’ influence over the </w:t>
      </w:r>
      <w:r w:rsidR="008C3BE5">
        <w:rPr>
          <w:rFonts w:ascii="Times New Roman" w:hAnsi="Times New Roman"/>
          <w:sz w:val="24"/>
          <w:szCs w:val="24"/>
          <w:lang w:val="en-US"/>
        </w:rPr>
        <w:t>impact</w:t>
      </w:r>
      <w:r w:rsidRPr="00496CA8">
        <w:rPr>
          <w:rFonts w:ascii="Times New Roman" w:hAnsi="Times New Roman"/>
          <w:sz w:val="24"/>
          <w:szCs w:val="24"/>
          <w:lang w:val="en-US"/>
        </w:rPr>
        <w:t xml:space="preserve"> of environmental factor</w:t>
      </w:r>
      <w:r w:rsidR="00C612C4">
        <w:rPr>
          <w:rFonts w:ascii="Times New Roman" w:hAnsi="Times New Roman"/>
          <w:sz w:val="24"/>
          <w:szCs w:val="24"/>
          <w:lang w:val="en-US"/>
        </w:rPr>
        <w:t>s on the participation in inter</w:t>
      </w:r>
      <w:r w:rsidRPr="00496CA8">
        <w:rPr>
          <w:rFonts w:ascii="Times New Roman" w:hAnsi="Times New Roman"/>
          <w:sz w:val="24"/>
          <w:szCs w:val="24"/>
          <w:lang w:val="en-US"/>
        </w:rPr>
        <w:t xml:space="preserve">firm relationships was proven in Fukugawa study. While the company is solving key strategic issues in the direction of development, technology changing, strategy implementation and interaction with other market players, it is orientated to its intrinsic properties. The company does it due to unstable environmental factors in the current economy. </w:t>
      </w:r>
      <w:r w:rsidRPr="00496CA8">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{"citationID":"rBOidCBh","properties":{"formattedCitation":"(Fukugawa 2006)","plainCitation":"(Fukugawa 2006)"},"citationItems":[{"id":36,"uris":["http://zotero.org/groups/146191/items/8W4ZJAEI"],"uri":["http://zotero.org/groups/146191/items/8W4ZJAEI"],"itemData":{"id":36,"type":"report","title":"Determining Factors in Innovation of Small Firm Networks: A Case of Cross Industry Groups in Japan","publisher":"Social Science Research Network","publisher-place":"Rochester, NY","genre":"SSRN Scholarly Paper","source":"papers.ssrn.com","event-place":"Rochester, NY","abstract":"We examine the relationship between network characteristics and innovation under different phases of innovation. Based on micro data of cross industry groups, small firm networks for knowledge sharing and R&amp;D cooperation, we show that close-knit networks, represented as dense communication and a high level of commitment among members, are correlated with initiating joint product development. Furthermore, the results show that establishing contact with external sources of knowledge such as public research institutes is important to achieve technical success in innovation. Lastly, engaging in cooperative activities in sales is correlated with commercial success in innovation.","URL":"http://papers.ssrn.com/abstract=886779","number":"ID 886779","shortTitle":"Determining Factors in Innovation of Small Firm Networks","author":[{"family":"Fukugawa","given":"Nobuya"}],"issued":{"date-parts":[["2006",3,6]]},"accessed":{"date-parts":[["2013",5,14]]}}}],"schema":"https://github.com/citation-style-language/schema/raw/master/csl-citation.json"} </w:instrText>
      </w:r>
      <w:r w:rsidRPr="00496CA8">
        <w:rPr>
          <w:rFonts w:ascii="Times New Roman" w:hAnsi="Times New Roman"/>
          <w:sz w:val="24"/>
          <w:szCs w:val="24"/>
          <w:lang w:val="en-US"/>
        </w:rPr>
        <w:fldChar w:fldCharType="separate"/>
      </w:r>
      <w:r w:rsidRPr="00385260">
        <w:rPr>
          <w:rFonts w:ascii="Times New Roman" w:hAnsi="Times New Roman"/>
          <w:sz w:val="24"/>
          <w:lang w:val="en-US"/>
        </w:rPr>
        <w:t>(Fukugawa 2006)</w:t>
      </w:r>
      <w:r w:rsidRPr="00496CA8">
        <w:rPr>
          <w:rFonts w:ascii="Times New Roman" w:hAnsi="Times New Roman"/>
          <w:sz w:val="24"/>
          <w:szCs w:val="24"/>
          <w:lang w:val="en-US"/>
        </w:rPr>
        <w:fldChar w:fldCharType="end"/>
      </w:r>
      <w:r w:rsidRPr="00496CA8">
        <w:rPr>
          <w:rFonts w:ascii="Times New Roman" w:hAnsi="Times New Roman"/>
          <w:sz w:val="24"/>
          <w:szCs w:val="24"/>
          <w:lang w:val="en-US"/>
        </w:rPr>
        <w:t xml:space="preserve"> Particular attention is paid to the internal characteristics (industry type, company size, the presence of strategies) as to the factors, which guarantee successful partnership cooperation. </w:t>
      </w:r>
      <w:r w:rsidRPr="00496CA8">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{"citationID":"1cqplq037s","properties":{"formattedCitation":"(Mohr and Spekman 1994)","plainCitation":"(Mohr and Spekman 1994)"},"citationItems":[{"id":59,"uris":["http://zotero.org/groups/146191/items/H3JX6RX8"],"uri":["http://zotero.org/groups/146191/items/H3JX6RX8"],"itemData":{"id":59,"type":"article-journal","title":"Characteristics of partnership success: Partnership attributes, communication behavior, and conflict resolution techniques","container-title":"Strategic Management Journal","page":"135-152","volume":"15","issue":"2","source":"CrossRef","DOI":"10.1002/smj.4250150205","ISSN":"01432095, 10970266","shortTitle":"Characteristics of partnership success","author":[{"family":"Mohr","given":"Jakki"},{"family":"Spekman","given":"Robert"}],"issued":{"date-parts":[["1994",2]]},"accessed":{"date-parts":[["2013",2,9]]}}}],"schema":"https://github.com/citation-style-language/schema/raw/master/csl-citation.json"} </w:instrText>
      </w:r>
      <w:r w:rsidRPr="00496CA8">
        <w:rPr>
          <w:rFonts w:ascii="Times New Roman" w:hAnsi="Times New Roman"/>
          <w:sz w:val="24"/>
          <w:szCs w:val="24"/>
          <w:lang w:val="en-US"/>
        </w:rPr>
        <w:fldChar w:fldCharType="separate"/>
      </w:r>
      <w:r w:rsidRPr="00385260">
        <w:rPr>
          <w:rFonts w:ascii="Times New Roman" w:hAnsi="Times New Roman"/>
          <w:sz w:val="24"/>
          <w:lang w:val="en-US"/>
        </w:rPr>
        <w:t>(Mohr and Spekman 1994)</w:t>
      </w:r>
      <w:r w:rsidRPr="00496CA8">
        <w:rPr>
          <w:rFonts w:ascii="Times New Roman" w:hAnsi="Times New Roman"/>
          <w:sz w:val="24"/>
          <w:szCs w:val="24"/>
          <w:lang w:val="en-US"/>
        </w:rPr>
        <w:fldChar w:fldCharType="end"/>
      </w:r>
      <w:r w:rsidRPr="00496CA8">
        <w:rPr>
          <w:rFonts w:ascii="Times New Roman" w:hAnsi="Times New Roman"/>
          <w:sz w:val="24"/>
          <w:szCs w:val="24"/>
          <w:lang w:val="en-US"/>
        </w:rPr>
        <w:t xml:space="preserve"> In addition, such features as firm’s technical development, size, loyal attitude to risk and the presence of a diversified product are </w:t>
      </w:r>
      <w:r w:rsidR="00AB216C">
        <w:rPr>
          <w:rFonts w:ascii="Times New Roman" w:hAnsi="Times New Roman"/>
          <w:sz w:val="24"/>
          <w:szCs w:val="24"/>
          <w:lang w:val="en-US"/>
        </w:rPr>
        <w:t>the</w:t>
      </w:r>
      <w:r w:rsidRPr="00496CA8">
        <w:rPr>
          <w:rFonts w:ascii="Times New Roman" w:hAnsi="Times New Roman"/>
          <w:sz w:val="24"/>
          <w:szCs w:val="24"/>
          <w:lang w:val="en-US"/>
        </w:rPr>
        <w:t xml:space="preserve"> factors that motivate companies to conduct joint research work. </w:t>
      </w:r>
      <w:r w:rsidRPr="00496CA8">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{"citationID":"9gng6jcit","properties":{"formattedCitation":"{\\rtf (Bayona, Garc\\uc0\\u305{}\\uc0\\u769{}a-Marco, and Huerta 2001)}","plainCitation":"(Bayona, Garcı́a-Marco, and Huerta 2001)"},"citationItems":[{"id":69,"uris":["http://zotero.org/groups/146191/items/J8DXUUFZ"],"uri":["http://zotero.org/groups/146191/items/J8DXUUFZ"],"itemData":{"id":69,"type":"article-journal","title":"Firms’ motivations for cooperative R&amp;D: an empirical analysis of Spanish firms","container-title":"Research Policy","page":"1289–1307","volume":"30","issue":"8","source":"Google Scholar","shortTitle":"Firms’ motivations for cooperative R&amp;D","author":[{"family":"Bayona","given":"C."},{"family":"Garcı́a-Marco","given":"T."},{"family":"Huerta","given":"E."}],"issued":{"date-parts":[["2001"]]},"accessed":{"date-parts":[["2013",2,9]]}}}],"schema":"https://github.com/citation-style-language/schema/raw/master/csl-citation.json"} </w:instrText>
      </w:r>
      <w:r w:rsidRPr="00496CA8">
        <w:rPr>
          <w:rFonts w:ascii="Times New Roman" w:hAnsi="Times New Roman"/>
          <w:sz w:val="24"/>
          <w:szCs w:val="24"/>
          <w:lang w:val="en-US"/>
        </w:rPr>
        <w:fldChar w:fldCharType="separate"/>
      </w:r>
      <w:r w:rsidRPr="00385260">
        <w:rPr>
          <w:rFonts w:ascii="Times New Roman" w:hAnsi="Times New Roman"/>
          <w:sz w:val="24"/>
          <w:szCs w:val="24"/>
          <w:lang w:val="en-US"/>
        </w:rPr>
        <w:t>(Bayona, Garcı́a-Marco, and Huerta 2001)</w:t>
      </w:r>
      <w:r w:rsidRPr="00496CA8">
        <w:rPr>
          <w:rFonts w:ascii="Times New Roman" w:hAnsi="Times New Roman"/>
          <w:sz w:val="24"/>
          <w:szCs w:val="24"/>
          <w:lang w:val="en-US"/>
        </w:rPr>
        <w:fldChar w:fldCharType="end"/>
      </w:r>
      <w:r w:rsidRPr="00496CA8">
        <w:rPr>
          <w:rFonts w:ascii="Times New Roman" w:hAnsi="Times New Roman"/>
          <w:sz w:val="24"/>
          <w:szCs w:val="24"/>
          <w:lang w:val="en-US"/>
        </w:rPr>
        <w:t xml:space="preserve"> We suppose in this research, that the influence of internal factors is greater than the influence of external characteristics on company’s tendency to tak</w:t>
      </w:r>
      <w:r w:rsidR="00C612C4">
        <w:rPr>
          <w:rFonts w:ascii="Times New Roman" w:hAnsi="Times New Roman"/>
          <w:sz w:val="24"/>
          <w:szCs w:val="24"/>
          <w:lang w:val="en-US"/>
        </w:rPr>
        <w:t xml:space="preserve">e part in </w:t>
      </w:r>
      <w:r w:rsidR="00AB216C">
        <w:rPr>
          <w:rFonts w:ascii="Times New Roman" w:hAnsi="Times New Roman"/>
          <w:sz w:val="24"/>
          <w:szCs w:val="24"/>
          <w:lang w:val="en-US"/>
        </w:rPr>
        <w:t>cooperation.</w:t>
      </w:r>
      <w:r w:rsidRPr="00496CA8">
        <w:rPr>
          <w:rFonts w:ascii="Times New Roman" w:hAnsi="Times New Roman"/>
          <w:sz w:val="24"/>
          <w:szCs w:val="24"/>
          <w:lang w:val="en-US"/>
        </w:rPr>
        <w:t xml:space="preserve"> </w:t>
      </w:r>
    </w:p>
    <w:p w:rsidR="00086904" w:rsidRDefault="008C3BE5" w:rsidP="00086904">
      <w:pPr>
        <w:spacing w:line="360" w:lineRule="auto"/>
        <w:jc w:val="both"/>
        <w:rPr>
          <w:rFonts w:ascii="Times New Roman" w:hAnsi="Times New Roman"/>
          <w:sz w:val="24"/>
          <w:szCs w:val="24"/>
          <w:lang w:val="en-US"/>
        </w:rPr>
      </w:pPr>
      <w:r>
        <w:rPr>
          <w:rFonts w:ascii="Times New Roman" w:hAnsi="Times New Roman"/>
          <w:b/>
          <w:sz w:val="24"/>
          <w:szCs w:val="24"/>
          <w:lang w:val="en-US"/>
        </w:rPr>
        <w:lastRenderedPageBreak/>
        <w:t>Hypothesis_2</w:t>
      </w:r>
      <w:r w:rsidR="00086904" w:rsidRPr="00496CA8">
        <w:rPr>
          <w:rFonts w:ascii="Times New Roman" w:hAnsi="Times New Roman"/>
          <w:b/>
          <w:sz w:val="24"/>
          <w:szCs w:val="24"/>
          <w:lang w:val="en-US"/>
        </w:rPr>
        <w:t>:</w:t>
      </w:r>
      <w:r w:rsidR="00086904" w:rsidRPr="00496CA8">
        <w:rPr>
          <w:rFonts w:ascii="Times New Roman" w:hAnsi="Times New Roman"/>
          <w:sz w:val="24"/>
          <w:szCs w:val="24"/>
          <w:lang w:val="en-US"/>
        </w:rPr>
        <w:t xml:space="preserve"> </w:t>
      </w:r>
      <w:r w:rsidR="00086904">
        <w:rPr>
          <w:rFonts w:ascii="Times New Roman" w:hAnsi="Times New Roman"/>
          <w:sz w:val="24"/>
          <w:szCs w:val="24"/>
          <w:lang w:val="en-US"/>
        </w:rPr>
        <w:t>T</w:t>
      </w:r>
      <w:r w:rsidR="00086904" w:rsidRPr="003F6C26">
        <w:rPr>
          <w:rFonts w:ascii="Times New Roman" w:hAnsi="Times New Roman"/>
          <w:sz w:val="24"/>
          <w:szCs w:val="24"/>
          <w:lang w:val="en-US"/>
        </w:rPr>
        <w:t>echnology intensity</w:t>
      </w:r>
      <w:r w:rsidR="00086904">
        <w:rPr>
          <w:rFonts w:ascii="Times New Roman" w:hAnsi="Times New Roman"/>
          <w:sz w:val="24"/>
          <w:szCs w:val="24"/>
          <w:lang w:val="en-US"/>
        </w:rPr>
        <w:t xml:space="preserve"> of the industry </w:t>
      </w:r>
      <w:r w:rsidR="00C53FF0">
        <w:rPr>
          <w:rFonts w:ascii="Times New Roman" w:hAnsi="Times New Roman"/>
          <w:sz w:val="24"/>
          <w:szCs w:val="24"/>
          <w:lang w:val="en-US"/>
        </w:rPr>
        <w:t>encourages</w:t>
      </w:r>
      <w:r w:rsidR="00086904">
        <w:rPr>
          <w:rFonts w:ascii="Times New Roman" w:hAnsi="Times New Roman"/>
          <w:sz w:val="24"/>
          <w:szCs w:val="24"/>
          <w:lang w:val="en-US"/>
        </w:rPr>
        <w:t xml:space="preserve"> participation in </w:t>
      </w:r>
      <w:r w:rsidR="009D6604">
        <w:rPr>
          <w:rFonts w:ascii="Times New Roman" w:hAnsi="Times New Roman"/>
          <w:sz w:val="24"/>
          <w:szCs w:val="24"/>
          <w:lang w:val="en-US"/>
        </w:rPr>
        <w:t>inter</w:t>
      </w:r>
      <w:r w:rsidR="00086904">
        <w:rPr>
          <w:rFonts w:ascii="Times New Roman" w:hAnsi="Times New Roman"/>
          <w:sz w:val="24"/>
          <w:szCs w:val="24"/>
          <w:lang w:val="en-US"/>
        </w:rPr>
        <w:t>firm relationships.</w:t>
      </w:r>
    </w:p>
    <w:p w:rsidR="00086904" w:rsidRPr="00E37CAC" w:rsidRDefault="00E37CAC" w:rsidP="002A1D29">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In general, the link between cooperation and industry’s technology intensity is explained by the incentives connected with the </w:t>
      </w:r>
      <w:r w:rsidRPr="00A36079">
        <w:rPr>
          <w:rFonts w:ascii="Times New Roman" w:hAnsi="Times New Roman"/>
          <w:color w:val="000000" w:themeColor="text1"/>
          <w:sz w:val="24"/>
          <w:szCs w:val="24"/>
          <w:lang w:val="en-US"/>
        </w:rPr>
        <w:t>conc</w:t>
      </w:r>
      <w:r>
        <w:rPr>
          <w:rFonts w:ascii="Times New Roman" w:hAnsi="Times New Roman"/>
          <w:color w:val="000000" w:themeColor="text1"/>
          <w:sz w:val="24"/>
          <w:szCs w:val="24"/>
          <w:lang w:val="en-US"/>
        </w:rPr>
        <w:t>ept of intellectual capital, which introduces the idea that knowledge is</w:t>
      </w:r>
      <w:r w:rsidRPr="00A36079">
        <w:rPr>
          <w:rFonts w:ascii="Times New Roman" w:hAnsi="Times New Roman"/>
          <w:color w:val="000000" w:themeColor="text1"/>
          <w:sz w:val="24"/>
          <w:szCs w:val="24"/>
          <w:lang w:val="en-US"/>
        </w:rPr>
        <w:t xml:space="preserve"> an asset or </w:t>
      </w:r>
      <w:r w:rsidR="00A837E3">
        <w:rPr>
          <w:rFonts w:ascii="Times New Roman" w:hAnsi="Times New Roman"/>
          <w:color w:val="000000" w:themeColor="text1"/>
          <w:sz w:val="24"/>
          <w:szCs w:val="24"/>
          <w:lang w:val="en-US"/>
        </w:rPr>
        <w:t xml:space="preserve">a </w:t>
      </w:r>
      <w:r w:rsidRPr="00A36079">
        <w:rPr>
          <w:rFonts w:ascii="Times New Roman" w:hAnsi="Times New Roman"/>
          <w:color w:val="000000" w:themeColor="text1"/>
          <w:sz w:val="24"/>
          <w:szCs w:val="24"/>
          <w:lang w:val="en-US"/>
        </w:rPr>
        <w:t xml:space="preserve">resource of </w:t>
      </w:r>
      <w:r w:rsidR="00A837E3">
        <w:rPr>
          <w:rFonts w:ascii="Times New Roman" w:hAnsi="Times New Roman"/>
          <w:color w:val="000000" w:themeColor="text1"/>
          <w:sz w:val="24"/>
          <w:szCs w:val="24"/>
          <w:lang w:val="en-US"/>
        </w:rPr>
        <w:t>a firm</w:t>
      </w:r>
      <w:r w:rsidRPr="00A36079">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Consequently, cooperation provides companies with an access to intellectual capital of other organizations. </w:t>
      </w:r>
      <w:r w:rsidR="00086904">
        <w:rPr>
          <w:rFonts w:ascii="Times New Roman" w:hAnsi="Times New Roman"/>
          <w:sz w:val="24"/>
          <w:szCs w:val="24"/>
          <w:lang w:val="en-US"/>
        </w:rPr>
        <w:t xml:space="preserve">There is the point of view that innovation activity reflects </w:t>
      </w:r>
      <w:r w:rsidR="00086904" w:rsidRPr="003F6C26">
        <w:rPr>
          <w:rFonts w:ascii="Times New Roman" w:hAnsi="Times New Roman"/>
          <w:sz w:val="24"/>
          <w:szCs w:val="24"/>
          <w:lang w:val="en-US"/>
        </w:rPr>
        <w:t>specific features of emerging markets a</w:t>
      </w:r>
      <w:r w:rsidR="00C53FF0">
        <w:rPr>
          <w:rFonts w:ascii="Times New Roman" w:hAnsi="Times New Roman"/>
          <w:sz w:val="24"/>
          <w:szCs w:val="24"/>
          <w:lang w:val="en-US"/>
        </w:rPr>
        <w:t xml:space="preserve">nd motives that make companies </w:t>
      </w:r>
      <w:r w:rsidR="00086904">
        <w:rPr>
          <w:rFonts w:ascii="Times New Roman" w:hAnsi="Times New Roman"/>
          <w:sz w:val="24"/>
          <w:szCs w:val="24"/>
          <w:lang w:val="en-US"/>
        </w:rPr>
        <w:t xml:space="preserve">cooperate in technology intensive sectors. </w:t>
      </w:r>
      <w:r w:rsidR="00086904" w:rsidRPr="003F6C26">
        <w:rPr>
          <w:rFonts w:ascii="Times New Roman" w:hAnsi="Times New Roman"/>
          <w:sz w:val="24"/>
          <w:szCs w:val="24"/>
          <w:lang w:val="en-US"/>
        </w:rPr>
        <w:fldChar w:fldCharType="begin"/>
      </w:r>
      <w:r w:rsidR="00086904">
        <w:rPr>
          <w:rFonts w:ascii="Times New Roman" w:hAnsi="Times New Roman"/>
          <w:sz w:val="24"/>
          <w:szCs w:val="24"/>
          <w:lang w:val="en-US"/>
        </w:rPr>
        <w:instrText xml:space="preserve"> ADDIN ZOTERO_ITEM CSL_CITATION {"citationID":"gY2OsKkJ","properties":{"formattedCitation":"(Edwards-Schachter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00086904" w:rsidRPr="003F6C26">
        <w:rPr>
          <w:rFonts w:ascii="Times New Roman" w:hAnsi="Times New Roman"/>
          <w:sz w:val="24"/>
          <w:szCs w:val="24"/>
          <w:lang w:val="en-US"/>
        </w:rPr>
        <w:fldChar w:fldCharType="separate"/>
      </w:r>
      <w:r w:rsidR="00086904">
        <w:rPr>
          <w:rFonts w:ascii="Times New Roman" w:hAnsi="Times New Roman"/>
          <w:sz w:val="24"/>
          <w:szCs w:val="24"/>
          <w:lang w:val="en-US"/>
        </w:rPr>
        <w:t>(</w:t>
      </w:r>
      <w:r w:rsidR="00086904" w:rsidRPr="003F6C26">
        <w:rPr>
          <w:rFonts w:ascii="Times New Roman" w:hAnsi="Times New Roman"/>
          <w:sz w:val="24"/>
          <w:szCs w:val="24"/>
          <w:lang w:val="en-US"/>
        </w:rPr>
        <w:t>Edwards, M.; Castro-Martinez, E. y Fernández-de-Lucio 2010)</w:t>
      </w:r>
      <w:r w:rsidR="00086904" w:rsidRPr="003F6C26">
        <w:rPr>
          <w:rFonts w:ascii="Times New Roman" w:hAnsi="Times New Roman"/>
          <w:sz w:val="24"/>
          <w:szCs w:val="24"/>
          <w:lang w:val="en-US"/>
        </w:rPr>
        <w:fldChar w:fldCharType="end"/>
      </w:r>
      <w:r w:rsidR="00086904" w:rsidRPr="00926183">
        <w:rPr>
          <w:rFonts w:ascii="Times New Roman" w:hAnsi="Times New Roman"/>
          <w:sz w:val="24"/>
          <w:szCs w:val="24"/>
          <w:lang w:val="en-US"/>
        </w:rPr>
        <w:t xml:space="preserve">  </w:t>
      </w:r>
      <w:r w:rsidR="00086904" w:rsidRPr="00D514D6">
        <w:rPr>
          <w:rFonts w:ascii="Times New Roman" w:hAnsi="Times New Roman"/>
          <w:sz w:val="24"/>
          <w:szCs w:val="24"/>
          <w:lang w:val="en-US"/>
        </w:rPr>
        <w:t>It is consi</w:t>
      </w:r>
      <w:r w:rsidR="00C53FF0">
        <w:rPr>
          <w:rFonts w:ascii="Times New Roman" w:hAnsi="Times New Roman"/>
          <w:sz w:val="24"/>
          <w:szCs w:val="24"/>
          <w:lang w:val="en-US"/>
        </w:rPr>
        <w:t>dered that the propensity to co</w:t>
      </w:r>
      <w:r w:rsidR="00086904" w:rsidRPr="00D514D6">
        <w:rPr>
          <w:rFonts w:ascii="Times New Roman" w:hAnsi="Times New Roman"/>
          <w:sz w:val="24"/>
          <w:szCs w:val="24"/>
          <w:lang w:val="en-US"/>
        </w:rPr>
        <w:t>operate is higher for firms that draw the most on scientific resources to innovate</w:t>
      </w:r>
      <w:r w:rsidR="00C53FF0">
        <w:rPr>
          <w:rFonts w:ascii="Times New Roman" w:hAnsi="Times New Roman"/>
          <w:sz w:val="24"/>
          <w:szCs w:val="24"/>
          <w:lang w:val="en-US"/>
        </w:rPr>
        <w:t xml:space="preserve"> (manufactory and energy)</w:t>
      </w:r>
      <w:r w:rsidR="00086904" w:rsidRPr="00D514D6">
        <w:rPr>
          <w:rFonts w:ascii="Times New Roman" w:hAnsi="Times New Roman"/>
          <w:sz w:val="24"/>
          <w:szCs w:val="24"/>
          <w:lang w:val="en-US"/>
        </w:rPr>
        <w:t>, as opposed to firms further away from the technological frontier</w:t>
      </w:r>
      <w:r w:rsidR="006A6B9A">
        <w:rPr>
          <w:rFonts w:ascii="Times New Roman" w:hAnsi="Times New Roman"/>
          <w:sz w:val="24"/>
          <w:szCs w:val="24"/>
          <w:lang w:val="en-US"/>
        </w:rPr>
        <w:t xml:space="preserve"> (finance</w:t>
      </w:r>
      <w:r>
        <w:rPr>
          <w:rFonts w:ascii="Times New Roman" w:hAnsi="Times New Roman"/>
          <w:sz w:val="24"/>
          <w:szCs w:val="24"/>
          <w:lang w:val="en-US"/>
        </w:rPr>
        <w:t>,</w:t>
      </w:r>
      <w:r w:rsidR="006A6B9A">
        <w:rPr>
          <w:rFonts w:ascii="Times New Roman" w:hAnsi="Times New Roman"/>
          <w:sz w:val="24"/>
          <w:szCs w:val="24"/>
          <w:lang w:val="en-US"/>
        </w:rPr>
        <w:t xml:space="preserve"> services</w:t>
      </w:r>
      <w:r>
        <w:rPr>
          <w:rFonts w:ascii="Times New Roman" w:hAnsi="Times New Roman"/>
          <w:sz w:val="24"/>
          <w:szCs w:val="24"/>
          <w:lang w:val="en-US"/>
        </w:rPr>
        <w:t>, trade and insurance</w:t>
      </w:r>
      <w:r w:rsidR="006A6B9A">
        <w:rPr>
          <w:rFonts w:ascii="Times New Roman" w:hAnsi="Times New Roman"/>
          <w:sz w:val="24"/>
          <w:szCs w:val="24"/>
          <w:lang w:val="en-US"/>
        </w:rPr>
        <w:t>)</w:t>
      </w:r>
      <w:r w:rsidR="00086904" w:rsidRPr="00D514D6">
        <w:rPr>
          <w:rFonts w:ascii="Times New Roman" w:hAnsi="Times New Roman"/>
          <w:sz w:val="24"/>
          <w:szCs w:val="24"/>
          <w:lang w:val="en-US"/>
        </w:rPr>
        <w:t>.</w:t>
      </w:r>
      <w:r w:rsidR="00086904" w:rsidRPr="00D514D6">
        <w:rPr>
          <w:rFonts w:ascii="Times New Roman" w:hAnsi="Times New Roman"/>
          <w:sz w:val="24"/>
          <w:szCs w:val="24"/>
          <w:lang w:val="en-US"/>
        </w:rPr>
        <w:fldChar w:fldCharType="begin"/>
      </w:r>
      <w:r w:rsidR="00086904" w:rsidRPr="00D514D6">
        <w:rPr>
          <w:rFonts w:ascii="Times New Roman" w:hAnsi="Times New Roman"/>
          <w:sz w:val="24"/>
          <w:szCs w:val="24"/>
          <w:lang w:val="en-US"/>
        </w:rPr>
        <w:instrText xml:space="preserve"> ADDIN ZOTERO_ITEM CSL_CITATION {"citationID":"U0KBZzMr","properties":{"formattedCitation":"(Combs and Ketchen 1999; Miotti and Sachwald 2003; Janne and Frenz 2007; Dachs, Ebersberger, and Pyka 2008)","plainCitation":"(Combs and Ketchen 1999; Miotti and Sachwald 2003; Janne and Frenz 2007; Dachs, Ebersberger, and Pyka 2008)"},"citationItems":[{"id":272,"uris":["http://zotero.org/groups/146191/items/SIDEKCWW"],"uri":["http://zotero.org/groups/146191/items/SIDEKCWW"],"itemData":{"id":272,"type":"article-journal","title":"Explaining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00086904" w:rsidRPr="00D514D6">
        <w:rPr>
          <w:rFonts w:ascii="Times New Roman" w:hAnsi="Times New Roman"/>
          <w:sz w:val="24"/>
          <w:szCs w:val="24"/>
          <w:lang w:val="en-US"/>
        </w:rPr>
        <w:fldChar w:fldCharType="separate"/>
      </w:r>
      <w:r w:rsidR="00086904" w:rsidRPr="00D514D6">
        <w:rPr>
          <w:rFonts w:ascii="Times New Roman" w:hAnsi="Times New Roman"/>
          <w:sz w:val="24"/>
          <w:szCs w:val="24"/>
          <w:lang w:val="en-US"/>
        </w:rPr>
        <w:t>(Combs and Ketchen 1999; Miotti and Sachwald 2003; Janne and Frenz 2007; Dachs, Ebersberger, and Pyka 2008)</w:t>
      </w:r>
      <w:r w:rsidR="00086904" w:rsidRPr="00D514D6">
        <w:rPr>
          <w:rFonts w:ascii="Times New Roman" w:hAnsi="Times New Roman"/>
          <w:sz w:val="24"/>
          <w:szCs w:val="24"/>
          <w:lang w:val="en-US"/>
        </w:rPr>
        <w:fldChar w:fldCharType="end"/>
      </w:r>
      <w:r w:rsidR="00086904">
        <w:rPr>
          <w:rFonts w:ascii="Times New Roman" w:hAnsi="Times New Roman"/>
          <w:sz w:val="24"/>
          <w:szCs w:val="24"/>
          <w:lang w:val="en-US"/>
        </w:rPr>
        <w:t xml:space="preserve"> </w:t>
      </w:r>
      <w:r w:rsidR="00086904" w:rsidRPr="00926183">
        <w:rPr>
          <w:rFonts w:ascii="Times New Roman" w:hAnsi="Times New Roman"/>
          <w:sz w:val="24"/>
          <w:szCs w:val="24"/>
          <w:lang w:val="en-US"/>
        </w:rPr>
        <w:t>Ed</w:t>
      </w:r>
      <w:r w:rsidR="008B42C0">
        <w:rPr>
          <w:rFonts w:ascii="Times New Roman" w:hAnsi="Times New Roman"/>
          <w:sz w:val="24"/>
          <w:szCs w:val="24"/>
          <w:lang w:val="en-US"/>
        </w:rPr>
        <w:t>wards-Schachter  discover that t</w:t>
      </w:r>
      <w:r w:rsidR="00086904" w:rsidRPr="00926183">
        <w:rPr>
          <w:rFonts w:ascii="Times New Roman" w:hAnsi="Times New Roman"/>
          <w:sz w:val="24"/>
          <w:szCs w:val="24"/>
          <w:lang w:val="en-US"/>
        </w:rPr>
        <w:t xml:space="preserve">he 76.8% of the companies that </w:t>
      </w:r>
      <w:r w:rsidR="008F2AB2">
        <w:rPr>
          <w:rFonts w:ascii="Times New Roman" w:hAnsi="Times New Roman"/>
          <w:sz w:val="24"/>
          <w:szCs w:val="24"/>
          <w:lang w:val="en-US"/>
        </w:rPr>
        <w:t>participate in interfirm networks</w:t>
      </w:r>
      <w:r w:rsidR="00086904" w:rsidRPr="00926183">
        <w:rPr>
          <w:rFonts w:ascii="Times New Roman" w:hAnsi="Times New Roman"/>
          <w:sz w:val="24"/>
          <w:szCs w:val="24"/>
          <w:lang w:val="en-US"/>
        </w:rPr>
        <w:t xml:space="preserve"> are of high and medium-high technological intensity and only the 23.2% of </w:t>
      </w:r>
      <w:r w:rsidR="008F2AB2">
        <w:rPr>
          <w:rFonts w:ascii="Times New Roman" w:hAnsi="Times New Roman"/>
          <w:sz w:val="24"/>
          <w:szCs w:val="24"/>
          <w:lang w:val="en-US"/>
        </w:rPr>
        <w:t xml:space="preserve">firms are of </w:t>
      </w:r>
      <w:r w:rsidR="00086904" w:rsidRPr="00926183">
        <w:rPr>
          <w:rFonts w:ascii="Times New Roman" w:hAnsi="Times New Roman"/>
          <w:sz w:val="24"/>
          <w:szCs w:val="24"/>
          <w:lang w:val="en-US"/>
        </w:rPr>
        <w:t>low and low-medium intensity</w:t>
      </w:r>
      <w:r w:rsidR="00C53FF0">
        <w:rPr>
          <w:rFonts w:ascii="Times New Roman" w:hAnsi="Times New Roman"/>
          <w:sz w:val="24"/>
          <w:szCs w:val="24"/>
          <w:lang w:val="en-US"/>
        </w:rPr>
        <w:t xml:space="preserve"> in </w:t>
      </w:r>
      <w:r w:rsidR="00C53FF0" w:rsidRPr="00C53FF0">
        <w:rPr>
          <w:rFonts w:ascii="Times New Roman" w:hAnsi="Times New Roman"/>
          <w:sz w:val="24"/>
          <w:szCs w:val="24"/>
          <w:lang w:val="en-US"/>
        </w:rPr>
        <w:t>Argentine and Spain</w:t>
      </w:r>
      <w:r w:rsidR="00086904" w:rsidRPr="00926183">
        <w:rPr>
          <w:rFonts w:ascii="Times New Roman" w:hAnsi="Times New Roman"/>
          <w:sz w:val="24"/>
          <w:szCs w:val="24"/>
          <w:lang w:val="en-US"/>
        </w:rPr>
        <w:t>.</w:t>
      </w:r>
      <w:r w:rsidR="00086904" w:rsidRPr="00926183">
        <w:rPr>
          <w:rFonts w:ascii="Times New Roman" w:hAnsi="Times New Roman"/>
          <w:sz w:val="24"/>
          <w:szCs w:val="24"/>
          <w:lang w:val="en-US"/>
        </w:rPr>
        <w:fldChar w:fldCharType="begin"/>
      </w:r>
      <w:r w:rsidR="00086904" w:rsidRPr="00926183">
        <w:rPr>
          <w:rFonts w:ascii="Times New Roman" w:hAnsi="Times New Roman"/>
          <w:sz w:val="24"/>
          <w:szCs w:val="24"/>
          <w:lang w:val="en-US"/>
        </w:rPr>
        <w:instrText xml:space="preserve"> ADDIN ZOTERO_ITEM CSL_CITATION {"citationID":"FW45pcL6","properties":{"formattedCitation":"(Edwards-Schachter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00086904" w:rsidRPr="00926183">
        <w:rPr>
          <w:rFonts w:ascii="Times New Roman" w:hAnsi="Times New Roman"/>
          <w:sz w:val="24"/>
          <w:szCs w:val="24"/>
          <w:lang w:val="en-US"/>
        </w:rPr>
        <w:fldChar w:fldCharType="separate"/>
      </w:r>
      <w:r w:rsidR="00086904" w:rsidRPr="00926183">
        <w:rPr>
          <w:rFonts w:ascii="Times New Roman" w:hAnsi="Times New Roman"/>
          <w:sz w:val="24"/>
          <w:szCs w:val="24"/>
          <w:lang w:val="en-US"/>
        </w:rPr>
        <w:t>(Edwards-Schachter et al. 2012)</w:t>
      </w:r>
      <w:r w:rsidR="00086904" w:rsidRPr="00926183">
        <w:rPr>
          <w:rFonts w:ascii="Times New Roman" w:hAnsi="Times New Roman"/>
          <w:sz w:val="24"/>
          <w:szCs w:val="24"/>
          <w:lang w:val="en-US"/>
        </w:rPr>
        <w:fldChar w:fldCharType="end"/>
      </w:r>
      <w:r w:rsidR="00086904">
        <w:rPr>
          <w:rFonts w:ascii="Times New Roman" w:hAnsi="Times New Roman"/>
          <w:sz w:val="24"/>
          <w:szCs w:val="24"/>
          <w:lang w:val="en-US"/>
        </w:rPr>
        <w:t xml:space="preserve"> However, some existed research </w:t>
      </w:r>
      <w:r w:rsidR="00086904" w:rsidRPr="00D514D6">
        <w:rPr>
          <w:rFonts w:ascii="Times New Roman" w:hAnsi="Times New Roman"/>
          <w:sz w:val="24"/>
          <w:szCs w:val="24"/>
          <w:lang w:val="en-US"/>
        </w:rPr>
        <w:t>make</w:t>
      </w:r>
      <w:r w:rsidR="00687348">
        <w:rPr>
          <w:rFonts w:ascii="Times New Roman" w:hAnsi="Times New Roman"/>
          <w:sz w:val="24"/>
          <w:szCs w:val="24"/>
          <w:lang w:val="en-US"/>
        </w:rPr>
        <w:t>s</w:t>
      </w:r>
      <w:r w:rsidR="00086904" w:rsidRPr="00D514D6">
        <w:rPr>
          <w:rFonts w:ascii="Times New Roman" w:hAnsi="Times New Roman"/>
          <w:sz w:val="24"/>
          <w:szCs w:val="24"/>
          <w:lang w:val="en-US"/>
        </w:rPr>
        <w:t xml:space="preserve"> a</w:t>
      </w:r>
      <w:r w:rsidR="00086904">
        <w:rPr>
          <w:rFonts w:ascii="Times New Roman" w:hAnsi="Times New Roman"/>
          <w:sz w:val="24"/>
          <w:szCs w:val="24"/>
          <w:lang w:val="en-US"/>
        </w:rPr>
        <w:t>n</w:t>
      </w:r>
      <w:r w:rsidR="00A837E3">
        <w:rPr>
          <w:rFonts w:ascii="Times New Roman" w:hAnsi="Times New Roman"/>
          <w:sz w:val="24"/>
          <w:szCs w:val="24"/>
          <w:lang w:val="en-US"/>
        </w:rPr>
        <w:t>other</w:t>
      </w:r>
      <w:r w:rsidR="00086904" w:rsidRPr="00D514D6">
        <w:rPr>
          <w:rFonts w:ascii="Times New Roman" w:hAnsi="Times New Roman"/>
          <w:sz w:val="24"/>
          <w:szCs w:val="24"/>
          <w:lang w:val="en-US"/>
        </w:rPr>
        <w:t xml:space="preserve"> point</w:t>
      </w:r>
      <w:r w:rsidR="00086904">
        <w:rPr>
          <w:rFonts w:ascii="Times New Roman" w:hAnsi="Times New Roman"/>
          <w:sz w:val="24"/>
          <w:szCs w:val="24"/>
          <w:lang w:val="en-US"/>
        </w:rPr>
        <w:t xml:space="preserve">. They consider that </w:t>
      </w:r>
      <w:r w:rsidR="00C53FF0">
        <w:rPr>
          <w:rFonts w:ascii="Times New Roman" w:hAnsi="Times New Roman"/>
          <w:sz w:val="24"/>
          <w:szCs w:val="24"/>
          <w:lang w:val="en-US"/>
        </w:rPr>
        <w:t>cooperation in</w:t>
      </w:r>
      <w:r w:rsidR="00086904">
        <w:rPr>
          <w:rFonts w:ascii="Times New Roman" w:hAnsi="Times New Roman"/>
          <w:sz w:val="24"/>
          <w:szCs w:val="24"/>
          <w:lang w:val="en-US"/>
        </w:rPr>
        <w:t xml:space="preserve"> trade, service and finance sector</w:t>
      </w:r>
      <w:r w:rsidR="00C53FF0">
        <w:rPr>
          <w:rFonts w:ascii="Times New Roman" w:hAnsi="Times New Roman"/>
          <w:sz w:val="24"/>
          <w:szCs w:val="24"/>
          <w:lang w:val="en-US"/>
        </w:rPr>
        <w:t xml:space="preserve"> is</w:t>
      </w:r>
      <w:r w:rsidR="00687348">
        <w:rPr>
          <w:rFonts w:ascii="Times New Roman" w:hAnsi="Times New Roman"/>
          <w:sz w:val="24"/>
          <w:szCs w:val="24"/>
          <w:lang w:val="en-US"/>
        </w:rPr>
        <w:t xml:space="preserve"> also</w:t>
      </w:r>
      <w:r w:rsidR="00C53FF0">
        <w:rPr>
          <w:rFonts w:ascii="Times New Roman" w:hAnsi="Times New Roman"/>
          <w:sz w:val="24"/>
          <w:szCs w:val="24"/>
          <w:lang w:val="en-US"/>
        </w:rPr>
        <w:t xml:space="preserve"> high because of p</w:t>
      </w:r>
      <w:r w:rsidR="00086904">
        <w:rPr>
          <w:rFonts w:ascii="Times New Roman" w:hAnsi="Times New Roman"/>
          <w:sz w:val="24"/>
          <w:szCs w:val="24"/>
          <w:lang w:val="en-US"/>
        </w:rPr>
        <w:t>rocess and product innovation</w:t>
      </w:r>
      <w:r w:rsidR="00086904" w:rsidRPr="00C701FF">
        <w:rPr>
          <w:rFonts w:ascii="Times New Roman" w:hAnsi="Times New Roman"/>
          <w:sz w:val="24"/>
          <w:szCs w:val="24"/>
          <w:lang w:val="en-US"/>
        </w:rPr>
        <w:t>.</w:t>
      </w:r>
      <w:r w:rsidR="00C53FF0">
        <w:rPr>
          <w:rFonts w:ascii="Times New Roman" w:hAnsi="Times New Roman"/>
          <w:sz w:val="24"/>
          <w:szCs w:val="24"/>
          <w:lang w:val="en-US"/>
        </w:rPr>
        <w:t xml:space="preserve"> </w:t>
      </w:r>
      <w:r w:rsidR="00C53FF0">
        <w:rPr>
          <w:rFonts w:ascii="Times New Roman" w:hAnsi="Times New Roman"/>
          <w:sz w:val="24"/>
          <w:szCs w:val="24"/>
          <w:lang w:val="en-US"/>
        </w:rPr>
        <w:fldChar w:fldCharType="begin"/>
      </w:r>
      <w:r w:rsidR="00C53FF0">
        <w:rPr>
          <w:rFonts w:ascii="Times New Roman" w:hAnsi="Times New Roman"/>
          <w:sz w:val="24"/>
          <w:szCs w:val="24"/>
          <w:lang w:val="en-US"/>
        </w:rPr>
        <w:instrText xml:space="preserve"> ADDIN ZOTERO_ITEM CSL_CITATION {"citationID":"1cHirLJF","properties":{"formattedCitation":"(Ingham and Thompson 1994; Schibany 1998)","plainCitation":"(Ingham and Thompson 1994; Schibany 1998)"},"citationItems":[{"id":308,"uris":["http://zotero.org/groups/146191/items/B39CDJRV"],"uri":["http://zotero.org/groups/146191/items/B39CDJRV"],"itemData":{"id":308,"type":"article-journal","title":"Wholly-owned vs. collaborative ventures for diversifying financial services","container-title":"Strategic Management Journal","page":"325–334","volume":"15","issue":"4","source":"Google Scholar","author":[{"family":"Ingham","given":"Hilary"},{"family":"Thompson","given":"Steve"}],"issued":{"date-parts":[["1994"]]},"accessed":{"date-parts":[["2014",3,28]]}}},{"id":356,"uris":["http://zotero.org/groups/146191/items/ZRUC797D"],"uri":["http://zotero.org/groups/146191/items/ZRUC797D"],"itemData":{"id":356,"type":"book","title":"Co-operative behaviour of innovative firms in Austria","publisher":"Österreichisches Institut für Wirtschaftsforschung","source":"Google Scholar","URL":"http://www.oecd.org/innovation/inno/2368867.pdf","author":[{"family":"Schibany","given":"Andreas"}],"issued":{"date-parts":[["1998"]]},"accessed":{"date-parts":[["2014",4,13]]}}}],"schema":"https://github.com/citation-style-language/schema/raw/master/csl-citation.json"} </w:instrText>
      </w:r>
      <w:r w:rsidR="00C53FF0">
        <w:rPr>
          <w:rFonts w:ascii="Times New Roman" w:hAnsi="Times New Roman"/>
          <w:sz w:val="24"/>
          <w:szCs w:val="24"/>
          <w:lang w:val="en-US"/>
        </w:rPr>
        <w:fldChar w:fldCharType="separate"/>
      </w:r>
      <w:r w:rsidR="00C53FF0" w:rsidRPr="00D514D6">
        <w:rPr>
          <w:rFonts w:ascii="Times New Roman" w:hAnsi="Times New Roman"/>
          <w:sz w:val="24"/>
          <w:szCs w:val="24"/>
          <w:lang w:val="en-US"/>
        </w:rPr>
        <w:t>(Ingham and Thompson 1994; Schibany 1998)</w:t>
      </w:r>
      <w:r w:rsidR="00C53FF0">
        <w:rPr>
          <w:rFonts w:ascii="Times New Roman" w:hAnsi="Times New Roman"/>
          <w:sz w:val="24"/>
          <w:szCs w:val="24"/>
          <w:lang w:val="en-US"/>
        </w:rPr>
        <w:fldChar w:fldCharType="end"/>
      </w:r>
      <w:r w:rsidR="00C53FF0">
        <w:rPr>
          <w:rFonts w:ascii="Times New Roman" w:hAnsi="Times New Roman"/>
          <w:sz w:val="24"/>
          <w:szCs w:val="24"/>
          <w:lang w:val="en-US"/>
        </w:rPr>
        <w:t xml:space="preserve"> </w:t>
      </w:r>
      <w:r w:rsidR="00086904">
        <w:rPr>
          <w:rFonts w:ascii="Times New Roman" w:hAnsi="Times New Roman"/>
          <w:sz w:val="24"/>
          <w:szCs w:val="24"/>
          <w:lang w:val="en-US"/>
        </w:rPr>
        <w:t xml:space="preserve"> </w:t>
      </w:r>
      <w:r w:rsidR="00687348">
        <w:rPr>
          <w:rFonts w:ascii="Times New Roman" w:hAnsi="Times New Roman"/>
          <w:sz w:val="24"/>
          <w:szCs w:val="24"/>
          <w:lang w:val="en-US"/>
        </w:rPr>
        <w:t>These suggestions</w:t>
      </w:r>
      <w:r>
        <w:rPr>
          <w:rFonts w:ascii="Times New Roman" w:hAnsi="Times New Roman"/>
          <w:sz w:val="24"/>
          <w:szCs w:val="24"/>
          <w:lang w:val="en-US"/>
        </w:rPr>
        <w:t xml:space="preserve"> are made for companies operating all over the world. In this paper, we </w:t>
      </w:r>
      <w:r w:rsidR="00086904">
        <w:rPr>
          <w:rFonts w:ascii="Times New Roman" w:hAnsi="Times New Roman"/>
          <w:sz w:val="24"/>
          <w:szCs w:val="24"/>
          <w:lang w:val="en-US"/>
        </w:rPr>
        <w:t>explore the influence of industries’ technology intensity</w:t>
      </w:r>
      <w:r>
        <w:rPr>
          <w:rFonts w:ascii="Times New Roman" w:hAnsi="Times New Roman"/>
          <w:sz w:val="24"/>
          <w:szCs w:val="24"/>
          <w:lang w:val="en-US"/>
        </w:rPr>
        <w:t xml:space="preserve"> level</w:t>
      </w:r>
      <w:r w:rsidR="00086904">
        <w:rPr>
          <w:rFonts w:ascii="Times New Roman" w:hAnsi="Times New Roman"/>
          <w:sz w:val="24"/>
          <w:szCs w:val="24"/>
          <w:lang w:val="en-US"/>
        </w:rPr>
        <w:t xml:space="preserve"> on cooperation in various sector</w:t>
      </w:r>
      <w:r w:rsidR="00F12534">
        <w:rPr>
          <w:rFonts w:ascii="Times New Roman" w:hAnsi="Times New Roman"/>
          <w:sz w:val="24"/>
          <w:szCs w:val="24"/>
          <w:lang w:val="en-US"/>
        </w:rPr>
        <w:t xml:space="preserve">s of </w:t>
      </w:r>
      <w:r w:rsidR="00A2313B">
        <w:rPr>
          <w:rFonts w:ascii="Times New Roman" w:hAnsi="Times New Roman"/>
          <w:sz w:val="24"/>
          <w:szCs w:val="24"/>
          <w:lang w:val="en-US"/>
        </w:rPr>
        <w:t>Russian</w:t>
      </w:r>
      <w:r w:rsidR="00086904">
        <w:rPr>
          <w:rFonts w:ascii="Times New Roman" w:hAnsi="Times New Roman"/>
          <w:sz w:val="24"/>
          <w:szCs w:val="24"/>
          <w:lang w:val="en-US"/>
        </w:rPr>
        <w:t xml:space="preserve"> economy because of </w:t>
      </w:r>
      <w:r w:rsidR="004159AB">
        <w:rPr>
          <w:rFonts w:ascii="Times New Roman" w:hAnsi="Times New Roman"/>
          <w:sz w:val="24"/>
          <w:szCs w:val="24"/>
          <w:lang w:val="en-US"/>
        </w:rPr>
        <w:t>different suggestions</w:t>
      </w:r>
      <w:r w:rsidR="006A6B9A">
        <w:rPr>
          <w:rFonts w:ascii="Times New Roman" w:hAnsi="Times New Roman"/>
          <w:sz w:val="24"/>
          <w:szCs w:val="24"/>
          <w:lang w:val="en-US"/>
        </w:rPr>
        <w:t xml:space="preserve"> in</w:t>
      </w:r>
      <w:r w:rsidR="00086904" w:rsidRPr="00C701FF">
        <w:rPr>
          <w:rFonts w:ascii="Times New Roman" w:hAnsi="Times New Roman"/>
          <w:sz w:val="24"/>
          <w:szCs w:val="24"/>
          <w:lang w:val="en-US"/>
        </w:rPr>
        <w:t xml:space="preserve"> </w:t>
      </w:r>
      <w:r w:rsidR="00086904">
        <w:rPr>
          <w:rFonts w:ascii="Times New Roman" w:hAnsi="Times New Roman"/>
          <w:sz w:val="24"/>
          <w:szCs w:val="24"/>
          <w:lang w:val="en-US"/>
        </w:rPr>
        <w:t>academic community</w:t>
      </w:r>
      <w:r w:rsidR="006A6B9A">
        <w:rPr>
          <w:rFonts w:ascii="Times New Roman" w:hAnsi="Times New Roman"/>
          <w:sz w:val="24"/>
          <w:szCs w:val="24"/>
          <w:lang w:val="en-US"/>
        </w:rPr>
        <w:t xml:space="preserve"> </w:t>
      </w:r>
      <w:r w:rsidR="006A6B9A" w:rsidRPr="00C701FF">
        <w:rPr>
          <w:rFonts w:ascii="Times New Roman" w:hAnsi="Times New Roman"/>
          <w:sz w:val="24"/>
          <w:szCs w:val="24"/>
          <w:lang w:val="en-US"/>
        </w:rPr>
        <w:t>opinion</w:t>
      </w:r>
      <w:r w:rsidR="006A6B9A">
        <w:rPr>
          <w:rFonts w:ascii="Times New Roman" w:hAnsi="Times New Roman"/>
          <w:sz w:val="24"/>
          <w:szCs w:val="24"/>
          <w:lang w:val="en-US"/>
        </w:rPr>
        <w:t>s.</w:t>
      </w:r>
      <w:r w:rsidR="00A837E3">
        <w:rPr>
          <w:rFonts w:ascii="Times New Roman" w:hAnsi="Times New Roman"/>
          <w:sz w:val="24"/>
          <w:szCs w:val="24"/>
          <w:lang w:val="en-US"/>
        </w:rPr>
        <w:t xml:space="preserve"> </w:t>
      </w:r>
      <w:r>
        <w:rPr>
          <w:rFonts w:ascii="Times New Roman" w:hAnsi="Times New Roman"/>
          <w:sz w:val="24"/>
          <w:szCs w:val="24"/>
          <w:lang w:val="en-US"/>
        </w:rPr>
        <w:t xml:space="preserve">We consider that sectoral affiliation influences cooperation significantly and technology intensive companies participate in interfirm relationships more often than other firms in </w:t>
      </w:r>
      <w:r w:rsidR="00A837E3">
        <w:rPr>
          <w:rFonts w:ascii="Times New Roman" w:hAnsi="Times New Roman"/>
          <w:sz w:val="24"/>
          <w:szCs w:val="24"/>
          <w:lang w:val="en-US"/>
        </w:rPr>
        <w:t>Russia</w:t>
      </w:r>
      <w:r>
        <w:rPr>
          <w:rFonts w:ascii="Times New Roman" w:hAnsi="Times New Roman"/>
          <w:sz w:val="24"/>
          <w:szCs w:val="24"/>
          <w:lang w:val="en-US"/>
        </w:rPr>
        <w:t>.</w:t>
      </w:r>
    </w:p>
    <w:p w:rsidR="00457029" w:rsidRDefault="00457029">
      <w:pPr>
        <w:spacing w:after="160" w:line="259" w:lineRule="auto"/>
        <w:rPr>
          <w:rFonts w:ascii="Times New Roman" w:eastAsiaTheme="majorEastAsia" w:hAnsi="Times New Roman" w:cstheme="majorBidi"/>
          <w:b/>
          <w:bCs/>
          <w:sz w:val="28"/>
          <w:szCs w:val="28"/>
          <w:lang w:val="en-US"/>
        </w:rPr>
      </w:pPr>
      <w:r>
        <w:rPr>
          <w:lang w:val="en-US"/>
        </w:rPr>
        <w:br w:type="page"/>
      </w:r>
    </w:p>
    <w:p w:rsidR="008F4469" w:rsidRPr="008F4469" w:rsidRDefault="00086904" w:rsidP="009C3216">
      <w:pPr>
        <w:pStyle w:val="1"/>
        <w:numPr>
          <w:ilvl w:val="0"/>
          <w:numId w:val="28"/>
        </w:numPr>
        <w:spacing w:before="0" w:line="720" w:lineRule="auto"/>
        <w:ind w:left="357" w:hanging="357"/>
        <w:jc w:val="center"/>
        <w:rPr>
          <w:lang w:val="en-US"/>
        </w:rPr>
      </w:pPr>
      <w:bookmarkStart w:id="17" w:name="_Toc388544124"/>
      <w:r>
        <w:rPr>
          <w:lang w:val="en-US"/>
        </w:rPr>
        <w:lastRenderedPageBreak/>
        <w:t>Methodology</w:t>
      </w:r>
      <w:bookmarkEnd w:id="17"/>
    </w:p>
    <w:p w:rsidR="008F4469" w:rsidRDefault="009C3216" w:rsidP="009C3216">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We </w:t>
      </w:r>
      <w:r w:rsidR="006A6B9A" w:rsidRPr="00C15DB9">
        <w:rPr>
          <w:rFonts w:ascii="Times New Roman" w:hAnsi="Times New Roman"/>
          <w:sz w:val="24"/>
          <w:szCs w:val="24"/>
          <w:lang w:val="en-US"/>
        </w:rPr>
        <w:t>explore the survey sample and choose the method for building the model</w:t>
      </w:r>
      <w:r>
        <w:rPr>
          <w:rFonts w:ascii="Times New Roman" w:hAnsi="Times New Roman"/>
          <w:sz w:val="24"/>
          <w:szCs w:val="24"/>
          <w:lang w:val="en-US"/>
        </w:rPr>
        <w:t xml:space="preserve"> before actual model developing</w:t>
      </w:r>
      <w:r w:rsidR="006A6B9A" w:rsidRPr="00C15DB9">
        <w:rPr>
          <w:rFonts w:ascii="Times New Roman" w:hAnsi="Times New Roman"/>
          <w:sz w:val="24"/>
          <w:szCs w:val="24"/>
          <w:lang w:val="en-US"/>
        </w:rPr>
        <w:t xml:space="preserve">. </w:t>
      </w:r>
      <w:r w:rsidR="006A6B9A">
        <w:rPr>
          <w:rFonts w:ascii="Times New Roman" w:hAnsi="Times New Roman"/>
          <w:sz w:val="24"/>
          <w:szCs w:val="24"/>
          <w:lang w:val="en-US"/>
        </w:rPr>
        <w:t>Thus, in this part</w:t>
      </w:r>
      <w:r>
        <w:rPr>
          <w:rFonts w:ascii="Times New Roman" w:hAnsi="Times New Roman"/>
          <w:sz w:val="24"/>
          <w:szCs w:val="24"/>
          <w:lang w:val="en-US"/>
        </w:rPr>
        <w:t xml:space="preserve"> we </w:t>
      </w:r>
      <w:r w:rsidR="008F4469">
        <w:rPr>
          <w:rFonts w:ascii="Times New Roman" w:hAnsi="Times New Roman"/>
          <w:sz w:val="24"/>
          <w:szCs w:val="24"/>
          <w:lang w:val="en-US"/>
        </w:rPr>
        <w:t xml:space="preserve">discuss </w:t>
      </w:r>
      <w:r w:rsidR="006A6B9A">
        <w:rPr>
          <w:rFonts w:ascii="Times New Roman" w:hAnsi="Times New Roman"/>
          <w:sz w:val="24"/>
          <w:szCs w:val="24"/>
          <w:lang w:val="en-US"/>
        </w:rPr>
        <w:t xml:space="preserve">the </w:t>
      </w:r>
      <w:r>
        <w:rPr>
          <w:rFonts w:ascii="Times New Roman" w:hAnsi="Times New Roman"/>
          <w:sz w:val="24"/>
          <w:szCs w:val="24"/>
          <w:lang w:val="en-US"/>
        </w:rPr>
        <w:t xml:space="preserve">research model, </w:t>
      </w:r>
      <w:r w:rsidR="008F4469">
        <w:rPr>
          <w:rFonts w:ascii="Times New Roman" w:hAnsi="Times New Roman"/>
          <w:sz w:val="24"/>
          <w:szCs w:val="24"/>
          <w:lang w:val="en-US"/>
        </w:rPr>
        <w:t>possibility of using maximum likelihood method for testing the hypothesis of the paper</w:t>
      </w:r>
      <w:r>
        <w:rPr>
          <w:rFonts w:ascii="Times New Roman" w:hAnsi="Times New Roman"/>
          <w:sz w:val="24"/>
          <w:szCs w:val="24"/>
          <w:lang w:val="en-US"/>
        </w:rPr>
        <w:t xml:space="preserve"> and discuss the survey sample, which is used in this paper</w:t>
      </w:r>
      <w:r w:rsidR="008F4469">
        <w:rPr>
          <w:rFonts w:ascii="Times New Roman" w:hAnsi="Times New Roman"/>
          <w:sz w:val="24"/>
          <w:szCs w:val="24"/>
          <w:lang w:val="en-US"/>
        </w:rPr>
        <w:t>.</w:t>
      </w:r>
      <w:r w:rsidR="008F4469" w:rsidRPr="00633DD7">
        <w:rPr>
          <w:rFonts w:ascii="Times New Roman" w:hAnsi="Times New Roman"/>
          <w:sz w:val="24"/>
          <w:szCs w:val="24"/>
          <w:lang w:val="en-US"/>
        </w:rPr>
        <w:t xml:space="preserve"> </w:t>
      </w:r>
    </w:p>
    <w:p w:rsidR="009C3216" w:rsidRPr="006A6B9A" w:rsidRDefault="009C3216" w:rsidP="009C3216">
      <w:pPr>
        <w:spacing w:after="0" w:line="360" w:lineRule="auto"/>
        <w:ind w:firstLine="709"/>
        <w:jc w:val="both"/>
        <w:rPr>
          <w:lang w:val="en-US"/>
        </w:rPr>
      </w:pPr>
    </w:p>
    <w:p w:rsidR="005737C5" w:rsidRPr="005737C5" w:rsidRDefault="005737C5" w:rsidP="009C3216">
      <w:pPr>
        <w:pStyle w:val="a5"/>
        <w:keepNext/>
        <w:keepLines/>
        <w:numPr>
          <w:ilvl w:val="0"/>
          <w:numId w:val="29"/>
        </w:numPr>
        <w:spacing w:after="0"/>
        <w:contextualSpacing w:val="0"/>
        <w:jc w:val="left"/>
        <w:outlineLvl w:val="0"/>
        <w:rPr>
          <w:rFonts w:eastAsiaTheme="majorEastAsia" w:cstheme="majorBidi"/>
          <w:b/>
          <w:bCs/>
          <w:vanish/>
          <w:szCs w:val="28"/>
          <w:lang w:val="en-US"/>
        </w:rPr>
      </w:pPr>
      <w:bookmarkStart w:id="18" w:name="_Toc388184802"/>
      <w:bookmarkStart w:id="19" w:name="_Toc388260335"/>
      <w:bookmarkStart w:id="20" w:name="_Toc388260370"/>
      <w:bookmarkStart w:id="21" w:name="_Toc388454672"/>
      <w:bookmarkStart w:id="22" w:name="_Toc388530358"/>
      <w:bookmarkStart w:id="23" w:name="_Toc388532479"/>
      <w:bookmarkStart w:id="24" w:name="_Toc388544125"/>
      <w:bookmarkEnd w:id="18"/>
      <w:bookmarkEnd w:id="19"/>
      <w:bookmarkEnd w:id="20"/>
      <w:bookmarkEnd w:id="21"/>
      <w:bookmarkEnd w:id="22"/>
      <w:bookmarkEnd w:id="23"/>
      <w:bookmarkEnd w:id="24"/>
    </w:p>
    <w:p w:rsidR="008F4469" w:rsidRPr="00E37CAC" w:rsidRDefault="00A21A2D" w:rsidP="009C3216">
      <w:pPr>
        <w:pStyle w:val="2"/>
        <w:spacing w:before="0" w:line="480" w:lineRule="auto"/>
        <w:ind w:left="578" w:hanging="578"/>
        <w:rPr>
          <w:sz w:val="24"/>
          <w:szCs w:val="24"/>
          <w:lang w:val="en-US"/>
        </w:rPr>
      </w:pPr>
      <w:bookmarkStart w:id="25" w:name="_Toc388544126"/>
      <w:r w:rsidRPr="00E37CAC">
        <w:rPr>
          <w:sz w:val="24"/>
          <w:szCs w:val="24"/>
          <w:lang w:val="en-US"/>
        </w:rPr>
        <w:t>Research M</w:t>
      </w:r>
      <w:r w:rsidR="008F4469" w:rsidRPr="00E37CAC">
        <w:rPr>
          <w:sz w:val="24"/>
          <w:szCs w:val="24"/>
          <w:lang w:val="en-US"/>
        </w:rPr>
        <w:t>odel</w:t>
      </w:r>
      <w:bookmarkEnd w:id="25"/>
    </w:p>
    <w:p w:rsidR="00080A22" w:rsidRDefault="008F4469" w:rsidP="009C3216">
      <w:pPr>
        <w:spacing w:after="0" w:line="360" w:lineRule="auto"/>
        <w:ind w:firstLine="709"/>
        <w:jc w:val="both"/>
        <w:rPr>
          <w:rFonts w:ascii="Times New Roman" w:hAnsi="Times New Roman"/>
          <w:sz w:val="24"/>
          <w:szCs w:val="24"/>
          <w:lang w:val="en-US" w:eastAsia="ru-RU"/>
        </w:rPr>
      </w:pPr>
      <w:r w:rsidRPr="003F6C26">
        <w:rPr>
          <w:rFonts w:ascii="Times New Roman" w:hAnsi="Times New Roman"/>
          <w:sz w:val="24"/>
          <w:szCs w:val="24"/>
          <w:lang w:val="en-US" w:eastAsia="ru-RU"/>
        </w:rPr>
        <w:t xml:space="preserve">The research objective of this paper is developed model for estimation the influence of different factors on participating in cooperation with other companies. </w:t>
      </w:r>
      <w:r w:rsidR="009C3216">
        <w:rPr>
          <w:rFonts w:ascii="Times New Roman" w:hAnsi="Times New Roman"/>
          <w:sz w:val="24"/>
          <w:szCs w:val="24"/>
          <w:lang w:val="en-US" w:eastAsia="ru-RU"/>
        </w:rPr>
        <w:t>W</w:t>
      </w:r>
      <w:r w:rsidR="009C3216">
        <w:rPr>
          <w:rFonts w:ascii="Times New Roman" w:hAnsi="Times New Roman"/>
          <w:sz w:val="24"/>
          <w:szCs w:val="24"/>
          <w:lang w:val="en-US"/>
        </w:rPr>
        <w:t>e</w:t>
      </w:r>
      <w:r w:rsidRPr="003F6C26">
        <w:rPr>
          <w:rFonts w:ascii="Times New Roman" w:hAnsi="Times New Roman"/>
          <w:sz w:val="24"/>
          <w:szCs w:val="24"/>
          <w:lang w:val="en-US"/>
        </w:rPr>
        <w:t xml:space="preserve"> model regression with the help of maximum likelihood </w:t>
      </w:r>
      <w:r w:rsidRPr="003F6C26">
        <w:rPr>
          <w:rFonts w:ascii="Times New Roman" w:hAnsi="Times New Roman"/>
          <w:sz w:val="24"/>
          <w:szCs w:val="24"/>
          <w:lang w:val="en-US" w:eastAsia="ru-RU"/>
        </w:rPr>
        <w:t>estimation method in statistical software package Stata</w:t>
      </w:r>
      <w:r w:rsidR="006F6A53">
        <w:rPr>
          <w:rFonts w:ascii="Times New Roman" w:hAnsi="Times New Roman"/>
          <w:sz w:val="24"/>
          <w:szCs w:val="24"/>
          <w:lang w:val="en-US" w:eastAsia="ru-RU"/>
        </w:rPr>
        <w:t xml:space="preserve"> 11.0</w:t>
      </w:r>
      <w:r w:rsidR="009C3216">
        <w:rPr>
          <w:rFonts w:ascii="Times New Roman" w:hAnsi="Times New Roman"/>
          <w:sz w:val="24"/>
          <w:szCs w:val="24"/>
          <w:lang w:val="en-US" w:eastAsia="ru-RU"/>
        </w:rPr>
        <w:t xml:space="preserve"> to achieve it</w:t>
      </w:r>
      <w:r w:rsidRPr="003F6C26">
        <w:rPr>
          <w:rFonts w:ascii="Times New Roman" w:hAnsi="Times New Roman"/>
          <w:sz w:val="24"/>
          <w:szCs w:val="24"/>
          <w:lang w:val="en-US" w:eastAsia="ru-RU"/>
        </w:rPr>
        <w:t>. The likelihood principle estimates parameter vector Q that maximizes the likelihood of observing the actual sample. In the discrete case this likelihood is the probability obtained from the probability mass function.</w:t>
      </w:r>
      <w:r w:rsidRPr="003F6C26">
        <w:rPr>
          <w:rFonts w:ascii="Times New Roman" w:hAnsi="Times New Roman"/>
          <w:sz w:val="24"/>
          <w:szCs w:val="24"/>
          <w:lang w:val="en-US" w:eastAsia="ru-RU"/>
        </w:rPr>
        <w:fldChar w:fldCharType="begin"/>
      </w:r>
      <w:r w:rsidRPr="003F6C26">
        <w:rPr>
          <w:rFonts w:ascii="Times New Roman" w:hAnsi="Times New Roman"/>
          <w:sz w:val="24"/>
          <w:szCs w:val="24"/>
          <w:lang w:val="en-US" w:eastAsia="ru-RU"/>
        </w:rPr>
        <w:instrText xml:space="preserve"> ADDIN ZOTERO_ITEM CSL_CITATION {"citationID":"VkSXZBHx","properties":{"formattedCitation":"(Cameron 2005)","plainCitation":"(Cameron 2005)"},"citationItems":[{"id":182,"uris":["http://zotero.org/groups/146191/items/2QGKHMG5"],"uri":["http://zotero.org/groups/146191/items/2QGKHMG5"],"itemData":{"id":182,"type":"book","title":"Microeconometrics: methods and applications","publisher":"Cambridge university press","source":"Google Scholar","URL":"http://books.google.com/books?hl=en&amp;lr=&amp;id=Zf0gCwxC9ocC&amp;oi=fnd&amp;pg=PR15&amp;dq=%22simulation-based+estimation,+bootstrap+methods,+Bayesian+methods,%22+%22and+economics+journals.+He+is+coauthor+with+Pravin+Trivedi+of%22+%22the+Journal+of+Applied%22+%22the+written+permission+of+Cambridge+University%22+&amp;ots=CYb4pP2Lo_&amp;sig=iqR0T8s-zZj0yrHSd4g6wVRgm7A","shortTitle":"Microeconometrics","author":[{"family":"Cameron","given":"A. Colin"}],"issued":{"date-parts":[["2005"]]},"accessed":{"date-parts":[["2014",1,23]],"season":"14:28:29"}}}],"schema":"https://github.com/citation-style-language/schema/raw/master/csl-citation.json"} </w:instrText>
      </w:r>
      <w:r w:rsidRPr="003F6C26">
        <w:rPr>
          <w:rFonts w:ascii="Times New Roman" w:hAnsi="Times New Roman"/>
          <w:sz w:val="24"/>
          <w:szCs w:val="24"/>
          <w:lang w:val="en-US" w:eastAsia="ru-RU"/>
        </w:rPr>
        <w:fldChar w:fldCharType="separate"/>
      </w:r>
      <w:r w:rsidRPr="003F6C26">
        <w:rPr>
          <w:rFonts w:ascii="Times New Roman" w:hAnsi="Times New Roman"/>
          <w:sz w:val="24"/>
          <w:szCs w:val="24"/>
          <w:lang w:val="en-US" w:eastAsia="ru-RU"/>
        </w:rPr>
        <w:t>(Cameron 2005)</w:t>
      </w:r>
      <w:r w:rsidRPr="003F6C26">
        <w:rPr>
          <w:rFonts w:ascii="Times New Roman" w:hAnsi="Times New Roman"/>
          <w:sz w:val="24"/>
          <w:szCs w:val="24"/>
          <w:lang w:val="en-US" w:eastAsia="ru-RU"/>
        </w:rPr>
        <w:fldChar w:fldCharType="end"/>
      </w:r>
      <w:r w:rsidRPr="003F6C26">
        <w:rPr>
          <w:rFonts w:ascii="Times New Roman" w:hAnsi="Times New Roman"/>
          <w:sz w:val="24"/>
          <w:szCs w:val="24"/>
          <w:lang w:val="en-US" w:eastAsia="ru-RU"/>
        </w:rPr>
        <w:t xml:space="preserve"> To measure the influence of different fa</w:t>
      </w:r>
      <w:r>
        <w:rPr>
          <w:rFonts w:ascii="Times New Roman" w:hAnsi="Times New Roman"/>
          <w:sz w:val="24"/>
          <w:szCs w:val="24"/>
          <w:lang w:val="en-US" w:eastAsia="ru-RU"/>
        </w:rPr>
        <w:t>ctors on participating in inter</w:t>
      </w:r>
      <w:r w:rsidR="00A837E3">
        <w:rPr>
          <w:rFonts w:ascii="Times New Roman" w:hAnsi="Times New Roman"/>
          <w:sz w:val="24"/>
          <w:szCs w:val="24"/>
          <w:lang w:val="en-US" w:eastAsia="ru-RU"/>
        </w:rPr>
        <w:t>firm relationships we</w:t>
      </w:r>
      <w:r w:rsidRPr="003F6C26">
        <w:rPr>
          <w:rFonts w:ascii="Times New Roman" w:hAnsi="Times New Roman"/>
          <w:sz w:val="24"/>
          <w:szCs w:val="24"/>
          <w:lang w:val="en-US" w:eastAsia="ru-RU"/>
        </w:rPr>
        <w:t xml:space="preserve"> build a model with the dependent variable characterizing probab</w:t>
      </w:r>
      <w:r>
        <w:rPr>
          <w:rFonts w:ascii="Times New Roman" w:hAnsi="Times New Roman"/>
          <w:sz w:val="24"/>
          <w:szCs w:val="24"/>
          <w:lang w:val="en-US" w:eastAsia="ru-RU"/>
        </w:rPr>
        <w:t>ility of participation in inter</w:t>
      </w:r>
      <w:r w:rsidRPr="003F6C26">
        <w:rPr>
          <w:rFonts w:ascii="Times New Roman" w:hAnsi="Times New Roman"/>
          <w:sz w:val="24"/>
          <w:szCs w:val="24"/>
          <w:lang w:val="en-US" w:eastAsia="ru-RU"/>
        </w:rPr>
        <w:t>firm re</w:t>
      </w:r>
      <w:r w:rsidR="009C3216">
        <w:rPr>
          <w:rFonts w:ascii="Times New Roman" w:hAnsi="Times New Roman"/>
          <w:sz w:val="24"/>
          <w:szCs w:val="24"/>
          <w:lang w:val="en-US" w:eastAsia="ru-RU"/>
        </w:rPr>
        <w:t xml:space="preserve">lationships. This variable </w:t>
      </w:r>
      <w:r w:rsidRPr="003F6C26">
        <w:rPr>
          <w:rFonts w:ascii="Times New Roman" w:hAnsi="Times New Roman"/>
          <w:sz w:val="24"/>
          <w:szCs w:val="24"/>
          <w:lang w:val="en-US" w:eastAsia="ru-RU"/>
        </w:rPr>
        <w:t xml:space="preserve">equal to </w:t>
      </w:r>
      <w:r w:rsidR="006A6B9A" w:rsidRPr="003F6C26">
        <w:rPr>
          <w:rFonts w:ascii="Times New Roman" w:hAnsi="Times New Roman"/>
          <w:sz w:val="24"/>
          <w:szCs w:val="24"/>
          <w:lang w:val="en-US" w:eastAsia="ru-RU"/>
        </w:rPr>
        <w:t>one</w:t>
      </w:r>
      <w:r w:rsidRPr="003F6C26">
        <w:rPr>
          <w:rFonts w:ascii="Times New Roman" w:hAnsi="Times New Roman"/>
          <w:sz w:val="24"/>
          <w:szCs w:val="24"/>
          <w:lang w:val="en-US" w:eastAsia="ru-RU"/>
        </w:rPr>
        <w:t xml:space="preserve">, </w:t>
      </w:r>
      <w:r>
        <w:rPr>
          <w:rFonts w:ascii="Times New Roman" w:hAnsi="Times New Roman"/>
          <w:sz w:val="24"/>
          <w:szCs w:val="24"/>
          <w:lang w:val="en-US" w:eastAsia="ru-RU"/>
        </w:rPr>
        <w:t>if a company is a member of inte</w:t>
      </w:r>
      <w:r w:rsidRPr="003F6C26">
        <w:rPr>
          <w:rFonts w:ascii="Times New Roman" w:hAnsi="Times New Roman"/>
          <w:sz w:val="24"/>
          <w:szCs w:val="24"/>
          <w:lang w:val="en-US" w:eastAsia="ru-RU"/>
        </w:rPr>
        <w:t xml:space="preserve">rfirm relationships; otherwise </w:t>
      </w:r>
      <w:r w:rsidR="009C3216">
        <w:rPr>
          <w:rFonts w:ascii="Times New Roman" w:hAnsi="Times New Roman"/>
          <w:sz w:val="24"/>
          <w:szCs w:val="24"/>
          <w:lang w:val="en-US" w:eastAsia="ru-RU"/>
        </w:rPr>
        <w:t xml:space="preserve">it </w:t>
      </w:r>
      <w:r w:rsidRPr="003F6C26">
        <w:rPr>
          <w:rFonts w:ascii="Times New Roman" w:hAnsi="Times New Roman"/>
          <w:sz w:val="24"/>
          <w:szCs w:val="24"/>
          <w:lang w:val="en-US" w:eastAsia="ru-RU"/>
        </w:rPr>
        <w:t xml:space="preserve">equal to </w:t>
      </w:r>
      <w:r w:rsidR="006A6B9A" w:rsidRPr="003F6C26">
        <w:rPr>
          <w:rFonts w:ascii="Times New Roman" w:hAnsi="Times New Roman"/>
          <w:sz w:val="24"/>
          <w:szCs w:val="24"/>
          <w:lang w:val="en-US" w:eastAsia="ru-RU"/>
        </w:rPr>
        <w:t>zero</w:t>
      </w:r>
      <w:r w:rsidR="006A6B9A">
        <w:rPr>
          <w:rFonts w:ascii="Times New Roman" w:hAnsi="Times New Roman"/>
          <w:sz w:val="24"/>
          <w:szCs w:val="24"/>
          <w:lang w:val="en-US" w:eastAsia="ru-RU"/>
        </w:rPr>
        <w:t xml:space="preserve">. </w:t>
      </w:r>
      <w:r w:rsidRPr="003F6C26">
        <w:rPr>
          <w:rFonts w:ascii="Times New Roman" w:hAnsi="Times New Roman"/>
          <w:sz w:val="24"/>
          <w:szCs w:val="24"/>
          <w:lang w:val="en-US" w:eastAsia="ru-RU"/>
        </w:rPr>
        <w:t>Due to the specific character o</w:t>
      </w:r>
      <w:r w:rsidR="009C3216">
        <w:rPr>
          <w:rFonts w:ascii="Times New Roman" w:hAnsi="Times New Roman"/>
          <w:sz w:val="24"/>
          <w:szCs w:val="24"/>
          <w:lang w:val="en-US" w:eastAsia="ru-RU"/>
        </w:rPr>
        <w:t xml:space="preserve">f a dependent variable, we </w:t>
      </w:r>
      <w:r w:rsidRPr="003F6C26">
        <w:rPr>
          <w:rFonts w:ascii="Times New Roman" w:hAnsi="Times New Roman"/>
          <w:sz w:val="24"/>
          <w:szCs w:val="24"/>
          <w:lang w:val="en-US" w:eastAsia="ru-RU"/>
        </w:rPr>
        <w:t>build a logit</w:t>
      </w:r>
      <w:r>
        <w:rPr>
          <w:rFonts w:ascii="Times New Roman" w:hAnsi="Times New Roman"/>
          <w:sz w:val="24"/>
          <w:szCs w:val="24"/>
          <w:lang w:val="en-US" w:eastAsia="ru-RU"/>
        </w:rPr>
        <w:t xml:space="preserve"> </w:t>
      </w:r>
      <w:r w:rsidRPr="003F6C26">
        <w:rPr>
          <w:rFonts w:ascii="Times New Roman" w:hAnsi="Times New Roman"/>
          <w:sz w:val="24"/>
          <w:szCs w:val="24"/>
          <w:lang w:val="en-US" w:eastAsia="ru-RU"/>
        </w:rPr>
        <w:t>model in the paper. The same method was applied in papers by  Dachs and E</w:t>
      </w:r>
      <w:r>
        <w:rPr>
          <w:rFonts w:ascii="Times New Roman" w:hAnsi="Times New Roman"/>
          <w:sz w:val="24"/>
          <w:szCs w:val="24"/>
          <w:lang w:val="en-US" w:eastAsia="ru-RU"/>
        </w:rPr>
        <w:t xml:space="preserve">bersberger to determine factors, which </w:t>
      </w:r>
      <w:r w:rsidRPr="003F6C26">
        <w:rPr>
          <w:rFonts w:ascii="Times New Roman" w:hAnsi="Times New Roman"/>
          <w:sz w:val="24"/>
          <w:szCs w:val="24"/>
          <w:lang w:val="en-US" w:eastAsia="ru-RU"/>
        </w:rPr>
        <w:t>influenc</w:t>
      </w:r>
      <w:r>
        <w:rPr>
          <w:rFonts w:ascii="Times New Roman" w:hAnsi="Times New Roman"/>
          <w:sz w:val="24"/>
          <w:szCs w:val="24"/>
          <w:lang w:val="en-US" w:eastAsia="ru-RU"/>
        </w:rPr>
        <w:t>e</w:t>
      </w:r>
      <w:r w:rsidRPr="003F6C26">
        <w:rPr>
          <w:rFonts w:ascii="Times New Roman" w:hAnsi="Times New Roman"/>
          <w:sz w:val="24"/>
          <w:szCs w:val="24"/>
          <w:lang w:val="en-US" w:eastAsia="ru-RU"/>
        </w:rPr>
        <w:t xml:space="preserve"> participating in high-tech cooperation </w:t>
      </w:r>
      <w:r w:rsidRPr="003F6C26">
        <w:rPr>
          <w:rFonts w:ascii="Times New Roman" w:hAnsi="Times New Roman"/>
          <w:sz w:val="24"/>
          <w:szCs w:val="24"/>
          <w:lang w:val="en-US" w:eastAsia="ru-RU"/>
        </w:rPr>
        <w:fldChar w:fldCharType="begin"/>
      </w:r>
      <w:r w:rsidRPr="003F6C26">
        <w:rPr>
          <w:rFonts w:ascii="Times New Roman" w:hAnsi="Times New Roman"/>
          <w:sz w:val="24"/>
          <w:szCs w:val="24"/>
          <w:lang w:val="en-US" w:eastAsia="ru-RU"/>
        </w:rPr>
        <w:instrText xml:space="preserve"> ADDIN ZOTERO_ITEM CSL_CITATION {"citationID":"eJQT9sfd","properties":{"formattedCitation":"(Dachs, Ebersberger, and Pyka 2008)","plainCitation":"(Dachs, Ebersberger, and Pyka 2008)"},"citationItems":[{"id":267,"uris":["http://zotero.org/groups/146191/items/N66B8ZSX"],"uri":["http://zotero.org/groups/146191/items/N66B8ZSX"],"itemData":{"id":267,"type":"article-journal","title":"Why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3F6C26">
        <w:rPr>
          <w:rFonts w:ascii="Times New Roman" w:hAnsi="Times New Roman"/>
          <w:sz w:val="24"/>
          <w:szCs w:val="24"/>
          <w:lang w:val="en-US" w:eastAsia="ru-RU"/>
        </w:rPr>
        <w:fldChar w:fldCharType="separate"/>
      </w:r>
      <w:r w:rsidRPr="003F6C26">
        <w:rPr>
          <w:rFonts w:ascii="Times New Roman" w:hAnsi="Times New Roman"/>
          <w:sz w:val="24"/>
          <w:szCs w:val="24"/>
          <w:lang w:val="en-US" w:eastAsia="ru-RU"/>
        </w:rPr>
        <w:t>(Dachs, Ebersberger, and Pyka 2008)</w:t>
      </w:r>
      <w:r w:rsidRPr="003F6C26">
        <w:rPr>
          <w:rFonts w:ascii="Times New Roman" w:hAnsi="Times New Roman"/>
          <w:sz w:val="24"/>
          <w:szCs w:val="24"/>
          <w:lang w:val="en-US" w:eastAsia="ru-RU"/>
        </w:rPr>
        <w:fldChar w:fldCharType="end"/>
      </w:r>
      <w:r w:rsidR="006A6B9A">
        <w:rPr>
          <w:rFonts w:ascii="Times New Roman" w:hAnsi="Times New Roman"/>
          <w:sz w:val="24"/>
          <w:szCs w:val="24"/>
          <w:lang w:val="en-US" w:eastAsia="ru-RU"/>
        </w:rPr>
        <w:t xml:space="preserve"> and by Ingham and Thompson, who </w:t>
      </w:r>
      <w:r w:rsidRPr="003F6C26">
        <w:rPr>
          <w:rFonts w:ascii="Times New Roman" w:hAnsi="Times New Roman"/>
          <w:sz w:val="24"/>
          <w:szCs w:val="24"/>
          <w:lang w:val="en-US" w:eastAsia="ru-RU"/>
        </w:rPr>
        <w:t>measur</w:t>
      </w:r>
      <w:r w:rsidR="006A6B9A">
        <w:rPr>
          <w:rFonts w:ascii="Times New Roman" w:hAnsi="Times New Roman"/>
          <w:sz w:val="24"/>
          <w:szCs w:val="24"/>
          <w:lang w:val="en-US" w:eastAsia="ru-RU"/>
        </w:rPr>
        <w:t xml:space="preserve">ed </w:t>
      </w:r>
      <w:r w:rsidRPr="003F6C26">
        <w:rPr>
          <w:rFonts w:ascii="Times New Roman" w:hAnsi="Times New Roman"/>
          <w:sz w:val="24"/>
          <w:szCs w:val="24"/>
          <w:lang w:val="en-US" w:eastAsia="ru-RU"/>
        </w:rPr>
        <w:t xml:space="preserve">factors’ </w:t>
      </w:r>
      <w:r>
        <w:rPr>
          <w:rFonts w:ascii="Times New Roman" w:hAnsi="Times New Roman"/>
          <w:sz w:val="24"/>
          <w:szCs w:val="24"/>
          <w:lang w:val="en-US" w:eastAsia="ru-RU"/>
        </w:rPr>
        <w:t>impact on inter</w:t>
      </w:r>
      <w:r w:rsidRPr="003F6C26">
        <w:rPr>
          <w:rFonts w:ascii="Times New Roman" w:hAnsi="Times New Roman"/>
          <w:sz w:val="24"/>
          <w:szCs w:val="24"/>
          <w:lang w:val="en-US" w:eastAsia="ru-RU"/>
        </w:rPr>
        <w:t>firm relationships in finance sector</w:t>
      </w:r>
      <w:r>
        <w:rPr>
          <w:rFonts w:ascii="Times New Roman" w:hAnsi="Times New Roman"/>
          <w:sz w:val="24"/>
          <w:szCs w:val="24"/>
          <w:lang w:val="en-US" w:eastAsia="ru-RU"/>
        </w:rPr>
        <w:t xml:space="preserve"> </w:t>
      </w:r>
      <w:r w:rsidRPr="003F6C26">
        <w:rPr>
          <w:rFonts w:ascii="Times New Roman" w:hAnsi="Times New Roman"/>
          <w:sz w:val="24"/>
          <w:szCs w:val="24"/>
          <w:lang w:val="en-US" w:eastAsia="ru-RU"/>
        </w:rPr>
        <w:fldChar w:fldCharType="begin"/>
      </w:r>
      <w:r w:rsidRPr="003F6C26">
        <w:rPr>
          <w:rFonts w:ascii="Times New Roman" w:hAnsi="Times New Roman"/>
          <w:sz w:val="24"/>
          <w:szCs w:val="24"/>
          <w:lang w:val="en-US" w:eastAsia="ru-RU"/>
        </w:rPr>
        <w:instrText xml:space="preserve"> ADDIN ZOTERO_ITEM CSL_CITATION {"citationID":"5XhiLrol","properties":{"formattedCitation":"(Ingham and Thompson 1994)","plainCitation":"(Ingham and Thompson 1994)"},"citationItems":[{"id":308,"uris":["http://zotero.org/groups/146191/items/B39CDJRV"],"uri":["http://zotero.org/groups/146191/items/B39CDJRV"],"itemData":{"id":308,"type":"article-journal","title":"Wholly-owned vs. collaborative ventures for diversifying financial services","container-title":"Strategic Management Journal","page":"325–334","volume":"15","issue":"4","source":"Google Scholar","author":[{"family":"Ingham","given":"Hilary"},{"family":"Thompson","given":"Steve"}],"issued":{"date-parts":[["1994"]]},"accessed":{"date-parts":[["2014",3,28]]}}}],"schema":"https://github.com/citation-style-language/schema/raw/master/csl-citation.json"} </w:instrText>
      </w:r>
      <w:r w:rsidRPr="003F6C26">
        <w:rPr>
          <w:rFonts w:ascii="Times New Roman" w:hAnsi="Times New Roman"/>
          <w:sz w:val="24"/>
          <w:szCs w:val="24"/>
          <w:lang w:val="en-US" w:eastAsia="ru-RU"/>
        </w:rPr>
        <w:fldChar w:fldCharType="separate"/>
      </w:r>
      <w:r w:rsidRPr="003F6C26">
        <w:rPr>
          <w:rFonts w:ascii="Times New Roman" w:hAnsi="Times New Roman"/>
          <w:sz w:val="24"/>
          <w:szCs w:val="24"/>
          <w:lang w:val="en-US" w:eastAsia="ru-RU"/>
        </w:rPr>
        <w:t>(Ingham and Thompson 1994)</w:t>
      </w:r>
      <w:r w:rsidRPr="003F6C26">
        <w:rPr>
          <w:rFonts w:ascii="Times New Roman" w:hAnsi="Times New Roman"/>
          <w:sz w:val="24"/>
          <w:szCs w:val="24"/>
          <w:lang w:val="en-US" w:eastAsia="ru-RU"/>
        </w:rPr>
        <w:fldChar w:fldCharType="end"/>
      </w:r>
      <w:r w:rsidRPr="003F6C26">
        <w:rPr>
          <w:rFonts w:ascii="Times New Roman" w:hAnsi="Times New Roman"/>
          <w:sz w:val="24"/>
          <w:szCs w:val="24"/>
          <w:lang w:val="en-US" w:eastAsia="ru-RU"/>
        </w:rPr>
        <w:t>. Practically the same method was used by Edwards-Scha</w:t>
      </w:r>
      <w:r w:rsidR="009C3216">
        <w:rPr>
          <w:rFonts w:ascii="Times New Roman" w:hAnsi="Times New Roman"/>
          <w:sz w:val="24"/>
          <w:szCs w:val="24"/>
          <w:lang w:val="en-US" w:eastAsia="ru-RU"/>
        </w:rPr>
        <w:t xml:space="preserve">chter, when they estimates, </w:t>
      </w:r>
      <w:r w:rsidRPr="003F6C26">
        <w:rPr>
          <w:rFonts w:ascii="Times New Roman" w:hAnsi="Times New Roman"/>
          <w:sz w:val="24"/>
          <w:szCs w:val="24"/>
          <w:lang w:val="en-US" w:eastAsia="ru-RU"/>
        </w:rPr>
        <w:t>factors</w:t>
      </w:r>
      <w:r w:rsidR="009C3216">
        <w:rPr>
          <w:rFonts w:ascii="Times New Roman" w:hAnsi="Times New Roman"/>
          <w:sz w:val="24"/>
          <w:szCs w:val="24"/>
          <w:lang w:val="en-US" w:eastAsia="ru-RU"/>
        </w:rPr>
        <w:t>’</w:t>
      </w:r>
      <w:r w:rsidRPr="003F6C26">
        <w:rPr>
          <w:rFonts w:ascii="Times New Roman" w:hAnsi="Times New Roman"/>
          <w:sz w:val="24"/>
          <w:szCs w:val="24"/>
          <w:lang w:val="en-US" w:eastAsia="ru-RU"/>
        </w:rPr>
        <w:t xml:space="preserve"> influence on cooperation in R&amp;D alliances. </w:t>
      </w:r>
      <w:r w:rsidRPr="003F6C26">
        <w:rPr>
          <w:rFonts w:ascii="Times New Roman" w:hAnsi="Times New Roman"/>
          <w:sz w:val="24"/>
          <w:szCs w:val="24"/>
          <w:lang w:val="en-US" w:eastAsia="ru-RU"/>
        </w:rPr>
        <w:fldChar w:fldCharType="begin"/>
      </w:r>
      <w:r w:rsidRPr="003F6C26">
        <w:rPr>
          <w:rFonts w:ascii="Times New Roman" w:hAnsi="Times New Roman"/>
          <w:sz w:val="24"/>
          <w:szCs w:val="24"/>
          <w:lang w:val="en-US" w:eastAsia="ru-RU"/>
        </w:rPr>
        <w:instrText xml:space="preserve"> ADDIN ZOTERO_ITEM CSL_CITATION {"citationID":"bJQ047Z1","properties":{"formattedCitation":"(Edwards-Schachter et al. 2012)","plainCitation":"(Edwards-Schachter et al. 2012)"},"citationItems":[{"id":259,"uris":["http://zotero.org/groups/146191/items/IDIKH6UW"],"uri":["http://zotero.org/groups/146191/items/IDIKH6UW"],"itemData":{"id":259,"type":"report","title":"Motives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Pr="003F6C26">
        <w:rPr>
          <w:rFonts w:ascii="Times New Roman" w:hAnsi="Times New Roman"/>
          <w:sz w:val="24"/>
          <w:szCs w:val="24"/>
          <w:lang w:val="en-US" w:eastAsia="ru-RU"/>
        </w:rPr>
        <w:fldChar w:fldCharType="separate"/>
      </w:r>
      <w:r w:rsidRPr="003F6C26">
        <w:rPr>
          <w:rFonts w:ascii="Times New Roman" w:hAnsi="Times New Roman"/>
          <w:sz w:val="24"/>
          <w:szCs w:val="24"/>
          <w:lang w:val="en-US" w:eastAsia="ru-RU"/>
        </w:rPr>
        <w:t>(Edwards-Schachter et al. 2012)</w:t>
      </w:r>
      <w:r w:rsidRPr="003F6C26">
        <w:rPr>
          <w:rFonts w:ascii="Times New Roman" w:hAnsi="Times New Roman"/>
          <w:sz w:val="24"/>
          <w:szCs w:val="24"/>
          <w:lang w:val="en-US" w:eastAsia="ru-RU"/>
        </w:rPr>
        <w:fldChar w:fldCharType="end"/>
      </w:r>
      <w:r>
        <w:rPr>
          <w:rFonts w:ascii="Times New Roman" w:hAnsi="Times New Roman"/>
          <w:sz w:val="24"/>
          <w:szCs w:val="24"/>
          <w:lang w:val="en-US" w:eastAsia="ru-RU"/>
        </w:rPr>
        <w:t xml:space="preserve"> </w:t>
      </w:r>
    </w:p>
    <w:p w:rsidR="008F4469" w:rsidRPr="006D3333" w:rsidRDefault="009C3216" w:rsidP="009C3216">
      <w:pPr>
        <w:spacing w:after="0" w:line="360" w:lineRule="auto"/>
        <w:jc w:val="both"/>
        <w:rPr>
          <w:rFonts w:ascii="Times New Roman" w:hAnsi="Times New Roman"/>
          <w:sz w:val="24"/>
          <w:szCs w:val="24"/>
          <w:lang w:val="en-US" w:eastAsia="ru-RU"/>
        </w:rPr>
      </w:pPr>
      <w:r>
        <w:rPr>
          <w:rFonts w:ascii="Times New Roman" w:hAnsi="Times New Roman"/>
          <w:sz w:val="24"/>
          <w:szCs w:val="24"/>
          <w:lang w:val="en-US"/>
        </w:rPr>
        <w:t xml:space="preserve">In this paper the model has </w:t>
      </w:r>
      <w:r w:rsidR="008F4469" w:rsidRPr="006D3333">
        <w:rPr>
          <w:rFonts w:ascii="Times New Roman" w:hAnsi="Times New Roman"/>
          <w:sz w:val="24"/>
          <w:szCs w:val="24"/>
          <w:lang w:val="en-US"/>
        </w:rPr>
        <w:t xml:space="preserve">the following form: </w:t>
      </w:r>
    </w:p>
    <w:p w:rsidR="008F4469" w:rsidRDefault="00D43823" w:rsidP="009C3216">
      <w:pPr>
        <w:spacing w:after="0" w:line="360" w:lineRule="auto"/>
        <w:jc w:val="center"/>
        <w:rPr>
          <w:rFonts w:ascii="Times New Roman" w:hAnsi="Times New Roman"/>
          <w:i/>
          <w:szCs w:val="24"/>
          <w:lang w:val="en-US"/>
        </w:rPr>
      </w:pPr>
      <m:oMath>
        <m:sSub>
          <m:sSubPr>
            <m:ctrlPr>
              <w:rPr>
                <w:rFonts w:ascii="Cambria Math" w:hAnsi="Cambria Math"/>
                <w:sz w:val="28"/>
                <w:szCs w:val="26"/>
                <w:lang w:val="en-US"/>
              </w:rPr>
            </m:ctrlPr>
          </m:sSubPr>
          <m:e>
            <m:r>
              <m:rPr>
                <m:sty m:val="p"/>
              </m:rPr>
              <w:rPr>
                <w:rFonts w:ascii="Cambria Math" w:hAnsi="Cambria Math"/>
                <w:sz w:val="28"/>
                <w:szCs w:val="26"/>
                <w:lang w:val="en-US"/>
              </w:rPr>
              <m:t>p(interfirm)</m:t>
            </m:r>
          </m:e>
          <m:sub>
            <m:r>
              <m:rPr>
                <m:sty m:val="p"/>
              </m:rPr>
              <w:rPr>
                <w:rFonts w:ascii="Cambria Math" w:hAnsi="Cambria Math"/>
                <w:sz w:val="28"/>
                <w:szCs w:val="26"/>
                <w:lang w:val="en-US"/>
              </w:rPr>
              <m:t>i</m:t>
            </m:r>
          </m:sub>
        </m:sSub>
        <m:r>
          <m:rPr>
            <m:sty m:val="p"/>
          </m:rPr>
          <w:rPr>
            <w:rFonts w:ascii="Cambria Math" w:hAnsi="Cambria Math"/>
            <w:sz w:val="28"/>
            <w:szCs w:val="26"/>
            <w:lang w:val="en-US"/>
          </w:rPr>
          <m:t xml:space="preserve">= </m:t>
        </m:r>
        <m:f>
          <m:fPr>
            <m:ctrlPr>
              <w:rPr>
                <w:rFonts w:ascii="Cambria Math" w:hAnsi="Cambria Math"/>
                <w:sz w:val="28"/>
                <w:szCs w:val="26"/>
                <w:lang w:val="en-US"/>
              </w:rPr>
            </m:ctrlPr>
          </m:fPr>
          <m:num>
            <m:r>
              <m:rPr>
                <m:sty m:val="p"/>
              </m:rPr>
              <w:rPr>
                <w:rFonts w:ascii="Cambria Math" w:hAnsi="Cambria Math"/>
                <w:sz w:val="28"/>
                <w:szCs w:val="26"/>
                <w:lang w:val="en-US"/>
              </w:rPr>
              <m:t>1</m:t>
            </m:r>
          </m:num>
          <m:den>
            <m:r>
              <m:rPr>
                <m:sty m:val="p"/>
              </m:rPr>
              <w:rPr>
                <w:rFonts w:ascii="Cambria Math" w:hAnsi="Cambria Math"/>
                <w:sz w:val="28"/>
                <w:szCs w:val="26"/>
                <w:lang w:val="en-US"/>
              </w:rPr>
              <m:t>1+</m:t>
            </m:r>
            <m:sSup>
              <m:sSupPr>
                <m:ctrlPr>
                  <w:rPr>
                    <w:rFonts w:ascii="Cambria Math" w:hAnsi="Cambria Math"/>
                    <w:sz w:val="28"/>
                    <w:szCs w:val="26"/>
                    <w:lang w:val="en-US"/>
                  </w:rPr>
                </m:ctrlPr>
              </m:sSupPr>
              <m:e>
                <m:r>
                  <m:rPr>
                    <m:sty m:val="p"/>
                  </m:rPr>
                  <w:rPr>
                    <w:rFonts w:ascii="Cambria Math" w:hAnsi="Cambria Math"/>
                    <w:sz w:val="28"/>
                    <w:szCs w:val="26"/>
                    <w:lang w:val="en-US"/>
                  </w:rPr>
                  <m:t>e</m:t>
                </m:r>
              </m:e>
              <m:sup>
                <m:r>
                  <m:rPr>
                    <m:sty m:val="p"/>
                  </m:rPr>
                  <w:rPr>
                    <w:rFonts w:ascii="Cambria Math" w:hAnsi="Cambria Math"/>
                    <w:sz w:val="28"/>
                    <w:szCs w:val="26"/>
                    <w:lang w:val="en-US"/>
                  </w:rPr>
                  <m:t>-(</m:t>
                </m:r>
                <m:sSub>
                  <m:sSubPr>
                    <m:ctrlPr>
                      <w:rPr>
                        <w:rFonts w:ascii="Cambria Math" w:hAnsi="Cambria Math"/>
                        <w:sz w:val="28"/>
                        <w:szCs w:val="26"/>
                        <w:lang w:val="en-US"/>
                      </w:rPr>
                    </m:ctrlPr>
                  </m:sSubPr>
                  <m:e>
                    <m:r>
                      <m:rPr>
                        <m:sty m:val="p"/>
                      </m:rPr>
                      <w:rPr>
                        <w:rFonts w:ascii="Cambria Math" w:hAnsi="Cambria Math"/>
                        <w:sz w:val="28"/>
                        <w:szCs w:val="26"/>
                        <w:lang w:val="en-US"/>
                      </w:rPr>
                      <m:t>β</m:t>
                    </m:r>
                  </m:e>
                  <m:sub>
                    <m:r>
                      <m:rPr>
                        <m:sty m:val="p"/>
                      </m:rPr>
                      <w:rPr>
                        <w:rFonts w:ascii="Cambria Math" w:hAnsi="Cambria Math"/>
                        <w:sz w:val="28"/>
                        <w:szCs w:val="26"/>
                        <w:lang w:val="en-US"/>
                      </w:rPr>
                      <m:t>0</m:t>
                    </m:r>
                  </m:sub>
                </m:sSub>
                <m:r>
                  <m:rPr>
                    <m:sty m:val="p"/>
                  </m:rPr>
                  <w:rPr>
                    <w:rFonts w:ascii="Cambria Math" w:hAnsi="Cambria Math"/>
                    <w:sz w:val="28"/>
                    <w:szCs w:val="26"/>
                    <w:lang w:val="en-US"/>
                  </w:rPr>
                  <m:t>+</m:t>
                </m:r>
                <m:sSub>
                  <m:sSubPr>
                    <m:ctrlPr>
                      <w:rPr>
                        <w:rFonts w:ascii="Cambria Math" w:hAnsi="Cambria Math"/>
                        <w:sz w:val="28"/>
                        <w:szCs w:val="26"/>
                        <w:lang w:val="en-US"/>
                      </w:rPr>
                    </m:ctrlPr>
                  </m:sSubPr>
                  <m:e>
                    <m:r>
                      <m:rPr>
                        <m:sty m:val="p"/>
                      </m:rPr>
                      <w:rPr>
                        <w:rFonts w:ascii="Cambria Math" w:hAnsi="Cambria Math"/>
                        <w:sz w:val="28"/>
                        <w:szCs w:val="26"/>
                        <w:lang w:val="en-US"/>
                      </w:rPr>
                      <m:t>β</m:t>
                    </m:r>
                  </m:e>
                  <m:sub>
                    <m:r>
                      <m:rPr>
                        <m:sty m:val="p"/>
                      </m:rPr>
                      <w:rPr>
                        <w:rFonts w:ascii="Cambria Math" w:hAnsi="Cambria Math"/>
                        <w:sz w:val="28"/>
                        <w:szCs w:val="26"/>
                        <w:lang w:val="en-US"/>
                      </w:rPr>
                      <m:t>1</m:t>
                    </m:r>
                  </m:sub>
                </m:sSub>
                <m:sSub>
                  <m:sSubPr>
                    <m:ctrlPr>
                      <w:rPr>
                        <w:rFonts w:ascii="Cambria Math" w:hAnsi="Cambria Math"/>
                        <w:sz w:val="28"/>
                        <w:szCs w:val="26"/>
                        <w:lang w:val="en-US"/>
                      </w:rPr>
                    </m:ctrlPr>
                  </m:sSubPr>
                  <m:e>
                    <m:r>
                      <m:rPr>
                        <m:sty m:val="p"/>
                      </m:rPr>
                      <w:rPr>
                        <w:rFonts w:ascii="Cambria Math" w:hAnsi="Cambria Math"/>
                        <w:sz w:val="28"/>
                        <w:szCs w:val="26"/>
                        <w:lang w:val="en-US"/>
                      </w:rPr>
                      <m:t>*internal.factors+β</m:t>
                    </m:r>
                  </m:e>
                  <m:sub>
                    <m:r>
                      <m:rPr>
                        <m:sty m:val="p"/>
                      </m:rPr>
                      <w:rPr>
                        <w:rFonts w:ascii="Cambria Math" w:hAnsi="Cambria Math"/>
                        <w:sz w:val="28"/>
                        <w:szCs w:val="26"/>
                        <w:lang w:val="en-US"/>
                      </w:rPr>
                      <m:t>2</m:t>
                    </m:r>
                  </m:sub>
                </m:sSub>
                <m:r>
                  <m:rPr>
                    <m:sty m:val="p"/>
                  </m:rPr>
                  <w:rPr>
                    <w:rFonts w:ascii="Cambria Math" w:hAnsi="Cambria Math"/>
                    <w:sz w:val="28"/>
                    <w:szCs w:val="26"/>
                    <w:lang w:val="en-US"/>
                  </w:rPr>
                  <m:t>*external.factors+</m:t>
                </m:r>
                <m:sSub>
                  <m:sSubPr>
                    <m:ctrlPr>
                      <w:rPr>
                        <w:rFonts w:ascii="Cambria Math" w:eastAsia="Times-Roman" w:hAnsi="Cambria Math"/>
                        <w:sz w:val="28"/>
                        <w:szCs w:val="26"/>
                        <w:lang w:val="en-US"/>
                      </w:rPr>
                    </m:ctrlPr>
                  </m:sSubPr>
                  <m:e>
                    <m:r>
                      <m:rPr>
                        <m:sty m:val="p"/>
                      </m:rPr>
                      <w:rPr>
                        <w:rFonts w:ascii="Cambria Math" w:eastAsia="Times-Roman" w:hAnsi="Cambria Math"/>
                        <w:sz w:val="28"/>
                        <w:szCs w:val="26"/>
                        <w:lang w:val="en-US"/>
                      </w:rPr>
                      <m:t>ε</m:t>
                    </m:r>
                  </m:e>
                  <m:sub>
                    <m:r>
                      <m:rPr>
                        <m:sty m:val="p"/>
                      </m:rPr>
                      <w:rPr>
                        <w:rFonts w:ascii="Cambria Math" w:eastAsia="Times-Roman" w:hAnsi="Cambria Math"/>
                        <w:sz w:val="28"/>
                        <w:szCs w:val="26"/>
                        <w:lang w:val="en-US"/>
                      </w:rPr>
                      <m:t>i</m:t>
                    </m:r>
                  </m:sub>
                </m:sSub>
                <m:r>
                  <m:rPr>
                    <m:sty m:val="p"/>
                  </m:rPr>
                  <w:rPr>
                    <w:rFonts w:ascii="Cambria Math" w:hAnsi="Cambria Math"/>
                    <w:sz w:val="28"/>
                    <w:szCs w:val="26"/>
                    <w:lang w:val="en-US"/>
                  </w:rPr>
                  <m:t>)</m:t>
                </m:r>
              </m:sup>
            </m:sSup>
          </m:den>
        </m:f>
      </m:oMath>
      <w:r w:rsidR="009A1237">
        <w:rPr>
          <w:rFonts w:ascii="Times New Roman" w:hAnsi="Times New Roman"/>
          <w:i/>
          <w:szCs w:val="24"/>
          <w:lang w:val="en-US"/>
        </w:rPr>
        <w:t>, (</w:t>
      </w:r>
      <w:r w:rsidR="009A1237" w:rsidRPr="009A1237">
        <w:rPr>
          <w:rFonts w:ascii="Times New Roman" w:hAnsi="Times New Roman"/>
          <w:sz w:val="24"/>
          <w:szCs w:val="24"/>
          <w:lang w:val="en-US"/>
        </w:rPr>
        <w:t>1)</w:t>
      </w:r>
    </w:p>
    <w:p w:rsidR="009A1237" w:rsidRDefault="00A837E3" w:rsidP="009C3216">
      <w:pPr>
        <w:autoSpaceDE w:val="0"/>
        <w:autoSpaceDN w:val="0"/>
        <w:adjustRightInd w:val="0"/>
        <w:spacing w:after="0" w:line="360" w:lineRule="auto"/>
        <w:jc w:val="both"/>
        <w:rPr>
          <w:rFonts w:ascii="Times New Roman" w:eastAsia="Times-Roman" w:hAnsi="Times New Roman"/>
          <w:sz w:val="24"/>
          <w:szCs w:val="24"/>
          <w:lang w:val="en-US"/>
        </w:rPr>
      </w:pPr>
      <w:r>
        <w:rPr>
          <w:rFonts w:ascii="Times New Roman" w:eastAsia="Times-Roman" w:hAnsi="Times New Roman"/>
          <w:sz w:val="24"/>
          <w:szCs w:val="24"/>
          <w:lang w:val="en-US"/>
        </w:rPr>
        <w:t>w</w:t>
      </w:r>
      <w:r w:rsidR="00080A22" w:rsidRPr="00080A22">
        <w:rPr>
          <w:rFonts w:ascii="Times New Roman" w:eastAsia="Times-Roman" w:hAnsi="Times New Roman"/>
          <w:sz w:val="24"/>
          <w:szCs w:val="24"/>
          <w:lang w:val="en-US"/>
        </w:rPr>
        <w:t>here</w:t>
      </w:r>
      <w:r w:rsidR="009A1237">
        <w:rPr>
          <w:rFonts w:ascii="Times New Roman" w:eastAsia="Times-Roman" w:hAnsi="Times New Roman"/>
          <w:sz w:val="24"/>
          <w:szCs w:val="24"/>
          <w:lang w:val="en-US"/>
        </w:rPr>
        <w:t>:</w:t>
      </w:r>
    </w:p>
    <w:p w:rsidR="009A1237" w:rsidRDefault="00080A22" w:rsidP="009C3216">
      <w:pPr>
        <w:autoSpaceDE w:val="0"/>
        <w:autoSpaceDN w:val="0"/>
        <w:adjustRightInd w:val="0"/>
        <w:spacing w:after="0" w:line="360" w:lineRule="auto"/>
        <w:jc w:val="both"/>
        <w:rPr>
          <w:rFonts w:ascii="Times New Roman" w:eastAsia="Times-Roman" w:hAnsi="Times New Roman"/>
          <w:sz w:val="24"/>
          <w:szCs w:val="24"/>
          <w:lang w:val="en-US"/>
        </w:rPr>
      </w:pPr>
      <w:r w:rsidRPr="00080A22">
        <w:rPr>
          <w:rFonts w:ascii="Times New Roman" w:eastAsia="Times-Roman" w:hAnsi="Times New Roman"/>
          <w:sz w:val="24"/>
          <w:szCs w:val="24"/>
          <w:lang w:val="en-US"/>
        </w:rPr>
        <w:t xml:space="preserve"> i=1...n;</w:t>
      </w:r>
    </w:p>
    <w:p w:rsidR="00080A22" w:rsidRDefault="00D43823" w:rsidP="009C3216">
      <w:pPr>
        <w:autoSpaceDE w:val="0"/>
        <w:autoSpaceDN w:val="0"/>
        <w:adjustRightInd w:val="0"/>
        <w:spacing w:after="0" w:line="360" w:lineRule="auto"/>
        <w:jc w:val="both"/>
        <w:rPr>
          <w:rFonts w:ascii="Times New Roman" w:eastAsia="Times-Roman" w:hAnsi="Times New Roman"/>
          <w:sz w:val="24"/>
          <w:szCs w:val="24"/>
          <w:lang w:val="en-US"/>
        </w:rPr>
      </w:pPr>
      <m:oMath>
        <m:sSub>
          <m:sSubPr>
            <m:ctrlPr>
              <w:rPr>
                <w:rFonts w:ascii="Cambria Math" w:eastAsia="Times-Roman" w:hAnsi="Cambria Math"/>
                <w:i/>
                <w:sz w:val="24"/>
                <w:szCs w:val="24"/>
                <w:lang w:val="en-US"/>
              </w:rPr>
            </m:ctrlPr>
          </m:sSubPr>
          <m:e>
            <m:r>
              <w:rPr>
                <w:rFonts w:ascii="Cambria Math" w:eastAsia="Times-Roman" w:hAnsi="Cambria Math"/>
                <w:sz w:val="24"/>
                <w:szCs w:val="24"/>
                <w:lang w:val="en-US"/>
              </w:rPr>
              <m:t>ε</m:t>
            </m:r>
          </m:e>
          <m:sub>
            <m:r>
              <w:rPr>
                <w:rFonts w:ascii="Cambria Math" w:eastAsia="Times-Roman" w:hAnsi="Cambria Math"/>
                <w:sz w:val="24"/>
                <w:szCs w:val="24"/>
                <w:lang w:val="en-US"/>
              </w:rPr>
              <m:t>i</m:t>
            </m:r>
          </m:sub>
        </m:sSub>
        <m:r>
          <w:rPr>
            <w:rFonts w:ascii="Cambria Math" w:eastAsia="Times-Roman" w:hAnsi="Cambria Math"/>
            <w:sz w:val="24"/>
            <w:szCs w:val="24"/>
            <w:lang w:val="en-US"/>
          </w:rPr>
          <m:t xml:space="preserve"> </m:t>
        </m:r>
      </m:oMath>
      <w:r w:rsidR="00080A22" w:rsidRPr="00080A22">
        <w:rPr>
          <w:rFonts w:ascii="Times New Roman" w:eastAsia="Times-Roman" w:hAnsi="Times New Roman"/>
          <w:sz w:val="24"/>
          <w:szCs w:val="24"/>
          <w:lang w:val="en-US"/>
        </w:rPr>
        <w:t xml:space="preserve">- an error term. </w:t>
      </w:r>
    </w:p>
    <w:p w:rsidR="009C3216" w:rsidRDefault="009C3216" w:rsidP="00687348">
      <w:pPr>
        <w:autoSpaceDE w:val="0"/>
        <w:autoSpaceDN w:val="0"/>
        <w:adjustRightInd w:val="0"/>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External factors </w:t>
      </w:r>
      <w:r w:rsidR="006A6B9A" w:rsidRPr="00080A22">
        <w:rPr>
          <w:rFonts w:ascii="Times New Roman" w:hAnsi="Times New Roman"/>
          <w:sz w:val="24"/>
          <w:szCs w:val="24"/>
          <w:lang w:val="en-US"/>
        </w:rPr>
        <w:t xml:space="preserve">include year dummy </w:t>
      </w:r>
      <w:r w:rsidR="00510DE4">
        <w:rPr>
          <w:rFonts w:ascii="Times New Roman" w:hAnsi="Times New Roman"/>
          <w:sz w:val="24"/>
          <w:szCs w:val="24"/>
          <w:lang w:val="en-US"/>
        </w:rPr>
        <w:t xml:space="preserve">to fix general economic conditions </w:t>
      </w:r>
      <w:r w:rsidR="006A6B9A" w:rsidRPr="00080A22">
        <w:rPr>
          <w:rFonts w:ascii="Times New Roman" w:hAnsi="Times New Roman"/>
          <w:sz w:val="24"/>
          <w:szCs w:val="24"/>
          <w:lang w:val="en-US"/>
        </w:rPr>
        <w:t xml:space="preserve">and industry dummy to fix sectoral affiliation. </w:t>
      </w:r>
      <w:r>
        <w:rPr>
          <w:rFonts w:ascii="Times New Roman" w:hAnsi="Times New Roman"/>
          <w:sz w:val="24"/>
          <w:szCs w:val="24"/>
          <w:lang w:val="en-US"/>
        </w:rPr>
        <w:t xml:space="preserve">The </w:t>
      </w:r>
      <w:r w:rsidR="008F4469" w:rsidRPr="00080A22">
        <w:rPr>
          <w:rFonts w:ascii="Times New Roman" w:hAnsi="Times New Roman"/>
          <w:sz w:val="24"/>
          <w:szCs w:val="24"/>
          <w:lang w:val="en-US"/>
        </w:rPr>
        <w:t xml:space="preserve">range of external </w:t>
      </w:r>
      <w:r>
        <w:rPr>
          <w:rFonts w:ascii="Times New Roman" w:hAnsi="Times New Roman"/>
          <w:sz w:val="24"/>
          <w:szCs w:val="24"/>
          <w:lang w:val="en-US"/>
        </w:rPr>
        <w:t>factors, which is included in the model, is presented in</w:t>
      </w:r>
      <w:r w:rsidRPr="00080A22">
        <w:rPr>
          <w:rFonts w:ascii="Times New Roman" w:hAnsi="Times New Roman"/>
          <w:sz w:val="24"/>
          <w:szCs w:val="24"/>
          <w:lang w:val="en-US"/>
        </w:rPr>
        <w:t xml:space="preserve"> Appendix 1</w:t>
      </w:r>
      <w:r>
        <w:rPr>
          <w:rFonts w:ascii="Times New Roman" w:hAnsi="Times New Roman"/>
          <w:sz w:val="24"/>
          <w:szCs w:val="24"/>
          <w:lang w:val="en-US"/>
        </w:rPr>
        <w:t>, the set of internal characteristics – in Appendix 2.</w:t>
      </w:r>
      <w:r w:rsidR="008F4469" w:rsidRPr="00080A22">
        <w:rPr>
          <w:rFonts w:ascii="Times New Roman" w:hAnsi="Times New Roman"/>
          <w:sz w:val="24"/>
          <w:szCs w:val="24"/>
          <w:lang w:val="en-US"/>
        </w:rPr>
        <w:t xml:space="preserve"> </w:t>
      </w:r>
    </w:p>
    <w:p w:rsidR="00086904" w:rsidRDefault="006A6B9A" w:rsidP="009C3216">
      <w:pPr>
        <w:autoSpaceDE w:val="0"/>
        <w:autoSpaceDN w:val="0"/>
        <w:adjustRightInd w:val="0"/>
        <w:spacing w:after="0" w:line="360" w:lineRule="auto"/>
        <w:ind w:firstLine="709"/>
        <w:jc w:val="both"/>
        <w:rPr>
          <w:rFonts w:ascii="Times New Roman" w:hAnsi="Times New Roman"/>
          <w:sz w:val="24"/>
          <w:szCs w:val="24"/>
          <w:lang w:val="en-US"/>
        </w:rPr>
      </w:pPr>
      <w:r w:rsidRPr="00080A22">
        <w:rPr>
          <w:rFonts w:ascii="Times New Roman" w:hAnsi="Times New Roman"/>
          <w:sz w:val="24"/>
          <w:szCs w:val="24"/>
          <w:lang w:val="en-US"/>
        </w:rPr>
        <w:t xml:space="preserve">The situation in logistic regression is complicated because the value of the interaction effect changes depending upon the value of the continuous predictor variable. </w:t>
      </w:r>
      <w:r w:rsidRPr="00080A22">
        <w:rPr>
          <w:rFonts w:ascii="Times New Roman" w:hAnsi="Times New Roman"/>
          <w:sz w:val="24"/>
          <w:szCs w:val="24"/>
          <w:lang w:val="en-US"/>
        </w:rPr>
        <w:fldChar w:fldCharType="begin"/>
      </w:r>
      <w:r w:rsidRPr="00080A22">
        <w:rPr>
          <w:rFonts w:ascii="Times New Roman" w:hAnsi="Times New Roman"/>
          <w:sz w:val="24"/>
          <w:szCs w:val="24"/>
          <w:lang w:val="en-US"/>
        </w:rPr>
        <w:instrText xml:space="preserve"> ADDIN ZOTERO_ITEM CSL_CITATION {"citationID":"Uawel7mV","properties":{"formattedCitation":"(Long and Freese 2001)","plainCitation":"(Long and Freese 2001)"},"citationItems":[{"id":358,"uris":["http://zotero.org/groups/146191/items/FDVHBN32"],"uri":["http://zotero.org/groups/146191/items/FDVHBN32"],"itemData":{"id":358,"type":"book","title":"Regression models for categorical dependent variables using Stata","publisher":"Stata Press","publisher-place":"College Station, Tex.","source":"Open WorldCat","event-place":"College Station, Tex.","ISBN":"1881228622 9781881228622","language":"English","author":[{"family":"Long","given":"J. Scott"},{"family":"Freese","given":"Jeremy"}],"issued":{"date-parts":[["2001"]]}}}],"schema":"https://github.com/citation-style-language/schema/raw/master/csl-citation.json"} </w:instrText>
      </w:r>
      <w:r w:rsidRPr="00080A22">
        <w:rPr>
          <w:rFonts w:ascii="Times New Roman" w:hAnsi="Times New Roman"/>
          <w:sz w:val="24"/>
          <w:szCs w:val="24"/>
          <w:lang w:val="en-US"/>
        </w:rPr>
        <w:fldChar w:fldCharType="separate"/>
      </w:r>
      <w:r w:rsidRPr="00080A22">
        <w:rPr>
          <w:rFonts w:ascii="Times New Roman" w:hAnsi="Times New Roman"/>
          <w:sz w:val="24"/>
          <w:szCs w:val="24"/>
          <w:lang w:val="en-US"/>
        </w:rPr>
        <w:t>(Long and Freese 2001)</w:t>
      </w:r>
      <w:r w:rsidRPr="00080A22">
        <w:rPr>
          <w:rFonts w:ascii="Times New Roman" w:hAnsi="Times New Roman"/>
          <w:sz w:val="24"/>
          <w:szCs w:val="24"/>
          <w:lang w:val="en-US"/>
        </w:rPr>
        <w:fldChar w:fldCharType="end"/>
      </w:r>
      <w:r w:rsidR="00AC58E1">
        <w:rPr>
          <w:rFonts w:ascii="Times New Roman" w:hAnsi="Times New Roman"/>
          <w:sz w:val="24"/>
          <w:szCs w:val="24"/>
          <w:lang w:val="en-US"/>
        </w:rPr>
        <w:t xml:space="preserve"> </w:t>
      </w:r>
      <w:r w:rsidR="0086437C">
        <w:rPr>
          <w:rFonts w:ascii="Times New Roman" w:hAnsi="Times New Roman"/>
          <w:sz w:val="24"/>
          <w:szCs w:val="24"/>
          <w:lang w:val="en-US"/>
        </w:rPr>
        <w:t xml:space="preserve">That is why we </w:t>
      </w:r>
      <w:r w:rsidR="00AC58E1" w:rsidRPr="00080A22">
        <w:rPr>
          <w:rFonts w:ascii="Times New Roman" w:hAnsi="Times New Roman"/>
          <w:sz w:val="24"/>
          <w:szCs w:val="24"/>
          <w:lang w:val="en-US"/>
        </w:rPr>
        <w:t xml:space="preserve">analyze changes in </w:t>
      </w:r>
      <w:r w:rsidR="00226EDE">
        <w:rPr>
          <w:rFonts w:ascii="Times New Roman" w:hAnsi="Times New Roman"/>
          <w:sz w:val="24"/>
          <w:szCs w:val="24"/>
          <w:lang w:val="en-US"/>
        </w:rPr>
        <w:t>forecasted</w:t>
      </w:r>
      <w:r w:rsidR="00AC58E1" w:rsidRPr="00080A22">
        <w:rPr>
          <w:rFonts w:ascii="Times New Roman" w:hAnsi="Times New Roman"/>
          <w:sz w:val="24"/>
          <w:szCs w:val="24"/>
          <w:lang w:val="en-US"/>
        </w:rPr>
        <w:t xml:space="preserve"> probabilities and marginal effects. </w:t>
      </w:r>
      <w:r w:rsidR="00BC0AF8" w:rsidRPr="00080A22">
        <w:rPr>
          <w:rFonts w:ascii="Times New Roman" w:hAnsi="Times New Roman"/>
          <w:sz w:val="24"/>
          <w:szCs w:val="24"/>
          <w:lang w:val="en-US"/>
        </w:rPr>
        <w:t>In the paper w</w:t>
      </w:r>
      <w:r w:rsidR="009C3216">
        <w:rPr>
          <w:rFonts w:ascii="Times New Roman" w:hAnsi="Times New Roman"/>
          <w:sz w:val="24"/>
          <w:szCs w:val="24"/>
          <w:lang w:val="en-US"/>
        </w:rPr>
        <w:t xml:space="preserve">e </w:t>
      </w:r>
      <w:r w:rsidR="004159AB">
        <w:rPr>
          <w:rFonts w:ascii="Times New Roman" w:hAnsi="Times New Roman"/>
          <w:sz w:val="24"/>
          <w:szCs w:val="24"/>
          <w:lang w:val="en-US"/>
        </w:rPr>
        <w:lastRenderedPageBreak/>
        <w:t>estimate</w:t>
      </w:r>
      <w:r w:rsidR="00086904" w:rsidRPr="00080A22">
        <w:rPr>
          <w:rFonts w:ascii="Times New Roman" w:hAnsi="Times New Roman"/>
          <w:sz w:val="24"/>
          <w:szCs w:val="24"/>
          <w:lang w:val="en-US"/>
        </w:rPr>
        <w:t xml:space="preserve"> model</w:t>
      </w:r>
      <w:r w:rsidR="004159AB">
        <w:rPr>
          <w:rFonts w:ascii="Times New Roman" w:hAnsi="Times New Roman"/>
          <w:sz w:val="24"/>
          <w:szCs w:val="24"/>
          <w:lang w:val="en-US"/>
        </w:rPr>
        <w:t>s</w:t>
      </w:r>
      <w:r w:rsidR="00086904" w:rsidRPr="00080A22">
        <w:rPr>
          <w:rFonts w:ascii="Times New Roman" w:hAnsi="Times New Roman"/>
          <w:sz w:val="24"/>
          <w:szCs w:val="24"/>
          <w:lang w:val="en-US"/>
        </w:rPr>
        <w:t xml:space="preserve"> </w:t>
      </w:r>
      <w:r w:rsidR="00BC0AF8" w:rsidRPr="00080A22">
        <w:rPr>
          <w:rFonts w:ascii="Times New Roman" w:hAnsi="Times New Roman"/>
          <w:sz w:val="24"/>
          <w:szCs w:val="24"/>
          <w:lang w:val="en-US"/>
        </w:rPr>
        <w:t>with the help of MLE method</w:t>
      </w:r>
      <w:r w:rsidR="00086904" w:rsidRPr="00080A22">
        <w:rPr>
          <w:rFonts w:ascii="Times New Roman" w:hAnsi="Times New Roman"/>
          <w:sz w:val="24"/>
          <w:szCs w:val="24"/>
          <w:lang w:val="en-US"/>
        </w:rPr>
        <w:t>. The aim of bu</w:t>
      </w:r>
      <w:r w:rsidRPr="00080A22">
        <w:rPr>
          <w:rFonts w:ascii="Times New Roman" w:hAnsi="Times New Roman"/>
          <w:sz w:val="24"/>
          <w:szCs w:val="24"/>
          <w:lang w:val="en-US"/>
        </w:rPr>
        <w:t xml:space="preserve">ilding </w:t>
      </w:r>
      <w:r w:rsidR="004159AB">
        <w:rPr>
          <w:rFonts w:ascii="Times New Roman" w:hAnsi="Times New Roman"/>
          <w:sz w:val="24"/>
          <w:szCs w:val="24"/>
          <w:lang w:val="en-US"/>
        </w:rPr>
        <w:t>several models</w:t>
      </w:r>
      <w:r w:rsidRPr="00080A22">
        <w:rPr>
          <w:rFonts w:ascii="Times New Roman" w:hAnsi="Times New Roman"/>
          <w:sz w:val="24"/>
          <w:szCs w:val="24"/>
          <w:lang w:val="en-US"/>
        </w:rPr>
        <w:t xml:space="preserve"> is not the comparative analysis of different sectors, but determining </w:t>
      </w:r>
      <w:r w:rsidR="0086437C">
        <w:rPr>
          <w:rFonts w:ascii="Times New Roman" w:hAnsi="Times New Roman"/>
          <w:sz w:val="24"/>
          <w:szCs w:val="24"/>
          <w:lang w:val="en-US"/>
        </w:rPr>
        <w:t>their</w:t>
      </w:r>
      <w:r w:rsidRPr="00080A22">
        <w:rPr>
          <w:rFonts w:ascii="Times New Roman" w:hAnsi="Times New Roman"/>
          <w:sz w:val="24"/>
          <w:szCs w:val="24"/>
          <w:lang w:val="en-US"/>
        </w:rPr>
        <w:t xml:space="preserve"> specific features</w:t>
      </w:r>
      <w:r w:rsidR="00086904" w:rsidRPr="00080A22">
        <w:rPr>
          <w:rFonts w:ascii="Times New Roman" w:hAnsi="Times New Roman"/>
          <w:sz w:val="24"/>
          <w:szCs w:val="24"/>
          <w:lang w:val="en-US"/>
        </w:rPr>
        <w:t>. We refuse from the idea of com</w:t>
      </w:r>
      <w:r w:rsidR="009C3216">
        <w:rPr>
          <w:rFonts w:ascii="Times New Roman" w:hAnsi="Times New Roman"/>
          <w:sz w:val="24"/>
          <w:szCs w:val="24"/>
          <w:lang w:val="en-US"/>
        </w:rPr>
        <w:t>pari</w:t>
      </w:r>
      <w:r w:rsidR="004159AB">
        <w:rPr>
          <w:rFonts w:ascii="Times New Roman" w:hAnsi="Times New Roman"/>
          <w:sz w:val="24"/>
          <w:szCs w:val="24"/>
          <w:lang w:val="en-US"/>
        </w:rPr>
        <w:t>son</w:t>
      </w:r>
      <w:r w:rsidR="009C3216">
        <w:rPr>
          <w:rFonts w:ascii="Times New Roman" w:hAnsi="Times New Roman"/>
          <w:sz w:val="24"/>
          <w:szCs w:val="24"/>
          <w:lang w:val="en-US"/>
        </w:rPr>
        <w:t xml:space="preserve">, because the models </w:t>
      </w:r>
      <w:r w:rsidRPr="00080A22">
        <w:rPr>
          <w:rFonts w:ascii="Times New Roman" w:hAnsi="Times New Roman"/>
          <w:sz w:val="24"/>
          <w:szCs w:val="24"/>
          <w:lang w:val="en-US"/>
        </w:rPr>
        <w:t>include</w:t>
      </w:r>
      <w:r w:rsidR="00086904" w:rsidRPr="00080A22">
        <w:rPr>
          <w:rFonts w:ascii="Times New Roman" w:hAnsi="Times New Roman"/>
          <w:sz w:val="24"/>
          <w:szCs w:val="24"/>
          <w:lang w:val="en-US"/>
        </w:rPr>
        <w:t xml:space="preserve"> different companies, consequently, it is irrelevant to find distinctions in factors that encourage and discourage firms to cooperate</w:t>
      </w:r>
      <w:r w:rsidRPr="00080A22">
        <w:rPr>
          <w:rFonts w:ascii="Times New Roman" w:hAnsi="Times New Roman"/>
          <w:sz w:val="24"/>
          <w:szCs w:val="24"/>
          <w:lang w:val="en-US"/>
        </w:rPr>
        <w:t xml:space="preserve"> and the forms of the links</w:t>
      </w:r>
      <w:r w:rsidR="00086904" w:rsidRPr="00080A22">
        <w:rPr>
          <w:rFonts w:ascii="Times New Roman" w:hAnsi="Times New Roman"/>
          <w:sz w:val="24"/>
          <w:szCs w:val="24"/>
          <w:lang w:val="en-US"/>
        </w:rPr>
        <w:t>.</w:t>
      </w:r>
    </w:p>
    <w:p w:rsidR="009C3216" w:rsidRPr="00080A22" w:rsidRDefault="009C3216" w:rsidP="009C3216">
      <w:pPr>
        <w:autoSpaceDE w:val="0"/>
        <w:autoSpaceDN w:val="0"/>
        <w:adjustRightInd w:val="0"/>
        <w:spacing w:after="0" w:line="360" w:lineRule="auto"/>
        <w:ind w:firstLine="709"/>
        <w:jc w:val="both"/>
        <w:rPr>
          <w:rFonts w:ascii="Times New Roman" w:eastAsia="Times-Roman" w:hAnsi="Times New Roman"/>
          <w:sz w:val="24"/>
          <w:szCs w:val="24"/>
          <w:lang w:val="en-US"/>
        </w:rPr>
      </w:pPr>
    </w:p>
    <w:p w:rsidR="00292A15" w:rsidRPr="00061C68" w:rsidRDefault="00292A15" w:rsidP="009C3216">
      <w:pPr>
        <w:pStyle w:val="2"/>
        <w:spacing w:before="0" w:line="480" w:lineRule="auto"/>
        <w:ind w:left="578" w:hanging="578"/>
        <w:rPr>
          <w:sz w:val="24"/>
          <w:lang w:val="en-US"/>
        </w:rPr>
      </w:pPr>
      <w:bookmarkStart w:id="26" w:name="_Toc388544127"/>
      <w:r w:rsidRPr="00E37CAC">
        <w:rPr>
          <w:sz w:val="24"/>
          <w:szCs w:val="24"/>
          <w:lang w:val="en-US"/>
        </w:rPr>
        <w:t>Spec</w:t>
      </w:r>
      <w:r w:rsidR="00A21A2D" w:rsidRPr="00E37CAC">
        <w:rPr>
          <w:sz w:val="24"/>
          <w:szCs w:val="24"/>
          <w:lang w:val="en-US"/>
        </w:rPr>
        <w:t xml:space="preserve">ific Features of </w:t>
      </w:r>
      <w:r w:rsidR="00A2313B">
        <w:rPr>
          <w:sz w:val="24"/>
          <w:szCs w:val="24"/>
          <w:lang w:val="en-US"/>
        </w:rPr>
        <w:t>Russian</w:t>
      </w:r>
      <w:r w:rsidR="00A21A2D" w:rsidRPr="00E37CAC">
        <w:rPr>
          <w:sz w:val="24"/>
          <w:szCs w:val="24"/>
          <w:lang w:val="en-US"/>
        </w:rPr>
        <w:t xml:space="preserve"> Interfirm R</w:t>
      </w:r>
      <w:r w:rsidRPr="00E37CAC">
        <w:rPr>
          <w:sz w:val="24"/>
          <w:szCs w:val="24"/>
          <w:lang w:val="en-US"/>
        </w:rPr>
        <w:t>elationships</w:t>
      </w:r>
      <w:bookmarkEnd w:id="26"/>
    </w:p>
    <w:p w:rsidR="00292A15" w:rsidRPr="00C266BF" w:rsidRDefault="00292A15" w:rsidP="009C3216">
      <w:pPr>
        <w:tabs>
          <w:tab w:val="left" w:pos="3683"/>
        </w:tabs>
        <w:autoSpaceDE w:val="0"/>
        <w:autoSpaceDN w:val="0"/>
        <w:adjustRightInd w:val="0"/>
        <w:spacing w:after="0" w:line="360" w:lineRule="auto"/>
        <w:ind w:firstLine="709"/>
        <w:jc w:val="both"/>
        <w:rPr>
          <w:rFonts w:ascii="Times New Roman" w:hAnsi="Times New Roman"/>
          <w:color w:val="000000" w:themeColor="text1"/>
          <w:sz w:val="24"/>
          <w:szCs w:val="24"/>
          <w:lang w:val="en-US"/>
        </w:rPr>
      </w:pPr>
      <w:r>
        <w:rPr>
          <w:rFonts w:ascii="Times New Roman" w:hAnsi="Times New Roman"/>
          <w:sz w:val="24"/>
          <w:szCs w:val="24"/>
          <w:lang w:val="en-US"/>
        </w:rPr>
        <w:t xml:space="preserve">To choose the most relevant factors for </w:t>
      </w:r>
      <w:r w:rsidRPr="00386E93">
        <w:rPr>
          <w:rFonts w:ascii="Times New Roman" w:hAnsi="Times New Roman"/>
          <w:sz w:val="24"/>
          <w:szCs w:val="24"/>
          <w:lang w:val="en-US"/>
        </w:rPr>
        <w:t>assessment of</w:t>
      </w:r>
      <w:r>
        <w:rPr>
          <w:rFonts w:ascii="Times New Roman" w:hAnsi="Times New Roman"/>
          <w:sz w:val="24"/>
          <w:szCs w:val="24"/>
          <w:lang w:val="en-US"/>
        </w:rPr>
        <w:t xml:space="preserve"> </w:t>
      </w:r>
      <w:r w:rsidR="006A6B9A">
        <w:rPr>
          <w:rFonts w:ascii="Times New Roman" w:hAnsi="Times New Roman"/>
          <w:sz w:val="24"/>
          <w:szCs w:val="24"/>
          <w:lang w:val="en-US"/>
        </w:rPr>
        <w:t xml:space="preserve">cooperation </w:t>
      </w:r>
      <w:r w:rsidR="00226EDE">
        <w:rPr>
          <w:rFonts w:ascii="Times New Roman" w:hAnsi="Times New Roman"/>
          <w:sz w:val="24"/>
          <w:szCs w:val="24"/>
          <w:lang w:val="en-US"/>
        </w:rPr>
        <w:t>forecasted</w:t>
      </w:r>
      <w:r>
        <w:rPr>
          <w:rFonts w:ascii="Times New Roman" w:hAnsi="Times New Roman"/>
          <w:sz w:val="24"/>
          <w:szCs w:val="24"/>
          <w:lang w:val="en-US"/>
        </w:rPr>
        <w:t xml:space="preserve"> probab</w:t>
      </w:r>
      <w:r w:rsidR="0086437C">
        <w:rPr>
          <w:rFonts w:ascii="Times New Roman" w:hAnsi="Times New Roman"/>
          <w:sz w:val="24"/>
          <w:szCs w:val="24"/>
          <w:lang w:val="en-US"/>
        </w:rPr>
        <w:t xml:space="preserve">ility, we </w:t>
      </w:r>
      <w:r>
        <w:rPr>
          <w:rFonts w:ascii="Times New Roman" w:hAnsi="Times New Roman"/>
          <w:sz w:val="24"/>
          <w:szCs w:val="24"/>
          <w:lang w:val="en-US"/>
        </w:rPr>
        <w:t xml:space="preserve">focus on specific features of </w:t>
      </w:r>
      <w:r w:rsidR="00A2313B">
        <w:rPr>
          <w:rFonts w:ascii="Times New Roman" w:hAnsi="Times New Roman"/>
          <w:sz w:val="24"/>
          <w:szCs w:val="24"/>
          <w:lang w:val="en-US"/>
        </w:rPr>
        <w:t>Russian</w:t>
      </w:r>
      <w:r>
        <w:rPr>
          <w:rFonts w:ascii="Times New Roman" w:hAnsi="Times New Roman"/>
          <w:sz w:val="24"/>
          <w:szCs w:val="24"/>
          <w:lang w:val="en-US"/>
        </w:rPr>
        <w:t xml:space="preserve"> </w:t>
      </w:r>
      <w:r w:rsidR="009D6604">
        <w:rPr>
          <w:rFonts w:ascii="Times New Roman" w:hAnsi="Times New Roman"/>
          <w:sz w:val="24"/>
          <w:szCs w:val="24"/>
          <w:lang w:val="en-US"/>
        </w:rPr>
        <w:t>inter</w:t>
      </w:r>
      <w:r>
        <w:rPr>
          <w:rFonts w:ascii="Times New Roman" w:hAnsi="Times New Roman"/>
          <w:sz w:val="24"/>
          <w:szCs w:val="24"/>
          <w:lang w:val="en-US"/>
        </w:rPr>
        <w:t xml:space="preserve">firm cooperation and characteristics of different industries. </w:t>
      </w:r>
      <w:r w:rsidR="006A6B9A">
        <w:rPr>
          <w:rFonts w:ascii="Times New Roman" w:hAnsi="Times New Roman"/>
          <w:color w:val="000000" w:themeColor="text1"/>
          <w:sz w:val="24"/>
          <w:szCs w:val="24"/>
          <w:lang w:val="en-US"/>
        </w:rPr>
        <w:t xml:space="preserve">First, </w:t>
      </w:r>
      <w:r w:rsidR="00A2313B">
        <w:rPr>
          <w:rFonts w:ascii="Times New Roman" w:hAnsi="Times New Roman"/>
          <w:color w:val="000000" w:themeColor="text1"/>
          <w:sz w:val="24"/>
          <w:szCs w:val="24"/>
          <w:lang w:val="en-US"/>
        </w:rPr>
        <w:t>Russian</w:t>
      </w:r>
      <w:r w:rsidRPr="00227B79">
        <w:rPr>
          <w:rFonts w:ascii="Times New Roman" w:hAnsi="Times New Roman"/>
          <w:color w:val="000000" w:themeColor="text1"/>
          <w:sz w:val="24"/>
          <w:szCs w:val="24"/>
          <w:lang w:val="en-US"/>
        </w:rPr>
        <w:t xml:space="preserve"> market players had a tendency to disintegration and mistrust to other market players until recent times.</w:t>
      </w:r>
      <w:r>
        <w:rPr>
          <w:rFonts w:ascii="Times New Roman" w:hAnsi="Times New Roman"/>
          <w:color w:val="000000" w:themeColor="text1"/>
          <w:sz w:val="24"/>
          <w:szCs w:val="24"/>
          <w:lang w:val="en-US"/>
        </w:rPr>
        <w:t xml:space="preserve"> </w:t>
      </w:r>
      <w:r w:rsidRPr="00227B79">
        <w:rPr>
          <w:rFonts w:ascii="Times New Roman" w:hAnsi="Times New Roman"/>
          <w:color w:val="000000" w:themeColor="text1"/>
          <w:sz w:val="24"/>
          <w:szCs w:val="24"/>
          <w:lang w:val="en-US"/>
        </w:rPr>
        <w:fldChar w:fldCharType="begin"/>
      </w:r>
      <w:r w:rsidRPr="00227B79">
        <w:rPr>
          <w:rFonts w:ascii="Times New Roman" w:hAnsi="Times New Roman"/>
          <w:color w:val="000000" w:themeColor="text1"/>
          <w:sz w:val="24"/>
          <w:szCs w:val="24"/>
          <w:lang w:val="en-US"/>
        </w:rPr>
        <w:instrText xml:space="preserve"> ADDIN ZOTERO_ITEM CSL_CITATION {"citationID":"1k8auegvoh","properties":{"formattedCitation":"(Sheresheva and Peresvetov 2012)","plainCitation":"(Sheresheva and Peresvetov 2012)"},"citationItems":[{"id":67,"uris":["http://zotero.org/groups/146191/items/IPSCT3IH"],"uri":["http://zotero.org/groups/146191/items/IPSCT3IH"],"itemData":{"id":67,"type":"article-journal","title":"Inter-firm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schema":"https://github.com/citation-style-language/schema/raw/master/csl-citation.json"} </w:instrText>
      </w:r>
      <w:r w:rsidRPr="00227B79">
        <w:rPr>
          <w:rFonts w:ascii="Times New Roman" w:hAnsi="Times New Roman"/>
          <w:color w:val="000000" w:themeColor="text1"/>
          <w:sz w:val="24"/>
          <w:szCs w:val="24"/>
          <w:lang w:val="en-US"/>
        </w:rPr>
        <w:fldChar w:fldCharType="separate"/>
      </w:r>
      <w:r w:rsidRPr="00227B79">
        <w:rPr>
          <w:rFonts w:ascii="Times New Roman" w:hAnsi="Times New Roman"/>
          <w:sz w:val="24"/>
          <w:szCs w:val="24"/>
          <w:lang w:val="en-US"/>
        </w:rPr>
        <w:t>(Sheresheva and Peresvetov 2012)</w:t>
      </w:r>
      <w:r w:rsidRPr="00227B79">
        <w:rPr>
          <w:rFonts w:ascii="Times New Roman" w:hAnsi="Times New Roman"/>
          <w:color w:val="000000" w:themeColor="text1"/>
          <w:sz w:val="24"/>
          <w:szCs w:val="24"/>
          <w:lang w:val="en-US"/>
        </w:rPr>
        <w:fldChar w:fldCharType="end"/>
      </w:r>
      <w:r>
        <w:rPr>
          <w:rFonts w:ascii="Times New Roman" w:hAnsi="Times New Roman"/>
          <w:color w:val="000000" w:themeColor="text1"/>
          <w:sz w:val="24"/>
          <w:szCs w:val="24"/>
          <w:lang w:val="en-US"/>
        </w:rPr>
        <w:t xml:space="preserve"> Thus, they prefer not to disclose information about participation in interfirm relationships and sometimes even refuse from cooperation. </w:t>
      </w:r>
      <w:r w:rsidRPr="00227B79">
        <w:rPr>
          <w:rFonts w:ascii="Times New Roman" w:hAnsi="Times New Roman"/>
          <w:color w:val="000000" w:themeColor="text1"/>
          <w:sz w:val="24"/>
          <w:szCs w:val="24"/>
          <w:lang w:val="en-US"/>
        </w:rPr>
        <w:t xml:space="preserve">It means that </w:t>
      </w:r>
      <w:r w:rsidR="00A2313B">
        <w:rPr>
          <w:rFonts w:ascii="Times New Roman" w:hAnsi="Times New Roman"/>
          <w:color w:val="000000" w:themeColor="text1"/>
          <w:sz w:val="24"/>
          <w:szCs w:val="24"/>
          <w:lang w:val="en-US"/>
        </w:rPr>
        <w:t>Russian</w:t>
      </w:r>
      <w:r w:rsidRPr="00227B79">
        <w:rPr>
          <w:rFonts w:ascii="Times New Roman" w:hAnsi="Times New Roman"/>
          <w:color w:val="000000" w:themeColor="text1"/>
          <w:sz w:val="24"/>
          <w:szCs w:val="24"/>
          <w:lang w:val="en-US"/>
        </w:rPr>
        <w:t xml:space="preserve"> companies did not correspond to the organizations’ functioning in new market conditions </w:t>
      </w:r>
      <w:r>
        <w:rPr>
          <w:rFonts w:ascii="Times New Roman" w:hAnsi="Times New Roman"/>
          <w:color w:val="000000" w:themeColor="text1"/>
          <w:sz w:val="24"/>
          <w:szCs w:val="24"/>
          <w:lang w:val="en-US"/>
        </w:rPr>
        <w:t>for long period of time</w:t>
      </w:r>
      <w:r w:rsidRPr="00227B7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This can be explained by the lack of information about other companies</w:t>
      </w:r>
      <w:r w:rsidR="006A6B9A">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w:t>
      </w:r>
      <w:r w:rsidR="006A6B9A">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potential partners due to</w:t>
      </w:r>
      <w:r w:rsidR="006A6B9A">
        <w:rPr>
          <w:rFonts w:ascii="Times New Roman" w:hAnsi="Times New Roman"/>
          <w:color w:val="000000" w:themeColor="text1"/>
          <w:sz w:val="24"/>
          <w:szCs w:val="24"/>
          <w:lang w:val="en-US"/>
        </w:rPr>
        <w:t xml:space="preserve"> the</w:t>
      </w:r>
      <w:r>
        <w:rPr>
          <w:rFonts w:ascii="Times New Roman" w:hAnsi="Times New Roman"/>
          <w:color w:val="000000" w:themeColor="text1"/>
          <w:sz w:val="24"/>
          <w:szCs w:val="24"/>
          <w:lang w:val="en-US"/>
        </w:rPr>
        <w:t xml:space="preserve"> short history of market economy and low information disclosure readiness, which are the features of transition economies.</w:t>
      </w:r>
      <w:r w:rsidRPr="00227B7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fldChar w:fldCharType="begin"/>
      </w:r>
      <w:r>
        <w:rPr>
          <w:rFonts w:ascii="Times New Roman" w:hAnsi="Times New Roman"/>
          <w:color w:val="000000" w:themeColor="text1"/>
          <w:sz w:val="24"/>
          <w:szCs w:val="24"/>
          <w:lang w:val="en-US"/>
        </w:rPr>
        <w:instrText xml:space="preserve"> ADDIN ZOTERO_ITEM CSL_CITATION {"citationID":"h3f3Txc9","properties":{"formattedCitation":"(Sheresheva and Peresvetov 2012)","plainCitation":"(Sheresheva and Peresvetov 2012)"},"citationItems":[{"id":67,"uris":["http://zotero.org/groups/146191/items/IPSCT3IH"],"uri":["http://zotero.org/groups/146191/items/IPSCT3IH"],"itemData":{"id":67,"type":"article-journal","title":"Inter-firm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schema":"https://github.com/citation-style-language/schema/raw/master/csl-citation.json"} </w:instrText>
      </w:r>
      <w:r>
        <w:rPr>
          <w:rFonts w:ascii="Times New Roman" w:hAnsi="Times New Roman"/>
          <w:color w:val="000000" w:themeColor="text1"/>
          <w:sz w:val="24"/>
          <w:szCs w:val="24"/>
          <w:lang w:val="en-US"/>
        </w:rPr>
        <w:fldChar w:fldCharType="separate"/>
      </w:r>
      <w:r w:rsidRPr="00495E93">
        <w:rPr>
          <w:rFonts w:ascii="Times New Roman" w:hAnsi="Times New Roman"/>
          <w:sz w:val="24"/>
          <w:lang w:val="en-US"/>
        </w:rPr>
        <w:t>(Sheresheva and Peresvetov 2012)</w:t>
      </w:r>
      <w:r>
        <w:rPr>
          <w:rFonts w:ascii="Times New Roman" w:hAnsi="Times New Roman"/>
          <w:color w:val="000000" w:themeColor="text1"/>
          <w:sz w:val="24"/>
          <w:szCs w:val="24"/>
          <w:lang w:val="en-US"/>
        </w:rPr>
        <w:fldChar w:fldCharType="end"/>
      </w:r>
    </w:p>
    <w:p w:rsidR="006C6B24" w:rsidRDefault="006A6B9A" w:rsidP="00510DE4">
      <w:pPr>
        <w:spacing w:after="0" w:line="360" w:lineRule="auto"/>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Second</w:t>
      </w:r>
      <w:r w:rsidR="00292A15">
        <w:rPr>
          <w:rFonts w:ascii="Times New Roman" w:hAnsi="Times New Roman"/>
          <w:color w:val="000000" w:themeColor="text1"/>
          <w:sz w:val="24"/>
          <w:szCs w:val="24"/>
          <w:lang w:val="en-US"/>
        </w:rPr>
        <w:t>, p</w:t>
      </w:r>
      <w:r w:rsidR="00292A15" w:rsidRPr="00227B79">
        <w:rPr>
          <w:rFonts w:ascii="Times New Roman" w:hAnsi="Times New Roman"/>
          <w:color w:val="000000" w:themeColor="text1"/>
          <w:sz w:val="24"/>
          <w:szCs w:val="24"/>
          <w:lang w:val="en-US"/>
        </w:rPr>
        <w:t xml:space="preserve">rocess of creating </w:t>
      </w:r>
      <w:r w:rsidR="009D6604">
        <w:rPr>
          <w:rFonts w:ascii="Times New Roman" w:hAnsi="Times New Roman"/>
          <w:color w:val="000000" w:themeColor="text1"/>
          <w:sz w:val="24"/>
          <w:szCs w:val="24"/>
          <w:lang w:val="en-US"/>
        </w:rPr>
        <w:t>inter</w:t>
      </w:r>
      <w:r w:rsidR="00292A15" w:rsidRPr="00227B79">
        <w:rPr>
          <w:rFonts w:ascii="Times New Roman" w:hAnsi="Times New Roman"/>
          <w:color w:val="000000" w:themeColor="text1"/>
          <w:sz w:val="24"/>
          <w:szCs w:val="24"/>
          <w:lang w:val="en-US"/>
        </w:rPr>
        <w:t xml:space="preserve">firm collaboration in Russia has many specific features. For instance, </w:t>
      </w:r>
      <w:r w:rsidR="00292F41">
        <w:rPr>
          <w:rFonts w:ascii="Times New Roman" w:hAnsi="Times New Roman"/>
          <w:color w:val="000000" w:themeColor="text1"/>
          <w:sz w:val="24"/>
          <w:szCs w:val="24"/>
          <w:lang w:val="en-US"/>
        </w:rPr>
        <w:t>some</w:t>
      </w:r>
      <w:r w:rsidR="00292A15" w:rsidRPr="00227B79">
        <w:rPr>
          <w:rFonts w:ascii="Times New Roman" w:hAnsi="Times New Roman"/>
          <w:color w:val="000000" w:themeColor="text1"/>
          <w:sz w:val="24"/>
          <w:szCs w:val="24"/>
          <w:lang w:val="en-US"/>
        </w:rPr>
        <w:t xml:space="preserve"> </w:t>
      </w:r>
      <w:r w:rsidR="009D6604">
        <w:rPr>
          <w:rFonts w:ascii="Times New Roman" w:hAnsi="Times New Roman"/>
          <w:color w:val="000000" w:themeColor="text1"/>
          <w:sz w:val="24"/>
          <w:szCs w:val="24"/>
          <w:lang w:val="en-US"/>
        </w:rPr>
        <w:t>inter</w:t>
      </w:r>
      <w:r w:rsidR="00292A15" w:rsidRPr="00227B79">
        <w:rPr>
          <w:rFonts w:ascii="Times New Roman" w:hAnsi="Times New Roman"/>
          <w:color w:val="000000" w:themeColor="text1"/>
          <w:sz w:val="24"/>
          <w:szCs w:val="24"/>
          <w:lang w:val="en-US"/>
        </w:rPr>
        <w:t xml:space="preserve">firm </w:t>
      </w:r>
      <w:r w:rsidR="00687348">
        <w:rPr>
          <w:rFonts w:ascii="Times New Roman" w:hAnsi="Times New Roman"/>
          <w:color w:val="000000" w:themeColor="text1"/>
          <w:sz w:val="24"/>
          <w:szCs w:val="24"/>
          <w:lang w:val="en-US"/>
        </w:rPr>
        <w:t>partnerships</w:t>
      </w:r>
      <w:r w:rsidR="00292A15" w:rsidRPr="00227B79">
        <w:rPr>
          <w:rFonts w:ascii="Times New Roman" w:hAnsi="Times New Roman"/>
          <w:color w:val="000000" w:themeColor="text1"/>
          <w:sz w:val="24"/>
          <w:szCs w:val="24"/>
          <w:lang w:val="en-US"/>
        </w:rPr>
        <w:t xml:space="preserve"> were created in centrally planned economy; this fact prevents the market from development of modern entrepreneurial chains. Furthermore, </w:t>
      </w:r>
      <w:r w:rsidR="00292A15">
        <w:rPr>
          <w:rFonts w:ascii="Times New Roman" w:hAnsi="Times New Roman"/>
          <w:color w:val="000000" w:themeColor="text1"/>
          <w:sz w:val="24"/>
          <w:szCs w:val="24"/>
          <w:lang w:val="en-US"/>
        </w:rPr>
        <w:t xml:space="preserve">we should not forget about widespread opportunistic behavior of </w:t>
      </w:r>
      <w:r w:rsidR="00A2313B">
        <w:rPr>
          <w:rFonts w:ascii="Times New Roman" w:hAnsi="Times New Roman"/>
          <w:color w:val="000000" w:themeColor="text1"/>
          <w:sz w:val="24"/>
          <w:szCs w:val="24"/>
          <w:lang w:val="en-US"/>
        </w:rPr>
        <w:t>Russian</w:t>
      </w:r>
      <w:r w:rsidR="00292A15">
        <w:rPr>
          <w:rFonts w:ascii="Times New Roman" w:hAnsi="Times New Roman"/>
          <w:color w:val="000000" w:themeColor="text1"/>
          <w:sz w:val="24"/>
          <w:szCs w:val="24"/>
          <w:lang w:val="en-US"/>
        </w:rPr>
        <w:t xml:space="preserve"> market players and high level of corruption. </w:t>
      </w:r>
      <w:r w:rsidR="00292A15" w:rsidRPr="00227B79">
        <w:rPr>
          <w:rFonts w:ascii="Times New Roman" w:hAnsi="Times New Roman"/>
          <w:color w:val="000000" w:themeColor="text1"/>
          <w:sz w:val="24"/>
          <w:szCs w:val="24"/>
          <w:lang w:val="en-US"/>
        </w:rPr>
        <w:t>The combined influence of all the</w:t>
      </w:r>
      <w:r w:rsidR="00292A15">
        <w:rPr>
          <w:rFonts w:ascii="Times New Roman" w:hAnsi="Times New Roman"/>
          <w:color w:val="000000" w:themeColor="text1"/>
          <w:sz w:val="24"/>
          <w:szCs w:val="24"/>
          <w:lang w:val="en-US"/>
        </w:rPr>
        <w:t>se</w:t>
      </w:r>
      <w:r w:rsidR="00292A15" w:rsidRPr="00227B79">
        <w:rPr>
          <w:rFonts w:ascii="Times New Roman" w:hAnsi="Times New Roman"/>
          <w:color w:val="000000" w:themeColor="text1"/>
          <w:sz w:val="24"/>
          <w:szCs w:val="24"/>
          <w:lang w:val="en-US"/>
        </w:rPr>
        <w:t xml:space="preserve"> factors complicates measuring the impact of different factors on participation in </w:t>
      </w:r>
      <w:r w:rsidR="009D6604">
        <w:rPr>
          <w:rFonts w:ascii="Times New Roman" w:hAnsi="Times New Roman"/>
          <w:color w:val="000000" w:themeColor="text1"/>
          <w:sz w:val="24"/>
          <w:szCs w:val="24"/>
          <w:lang w:val="en-US"/>
        </w:rPr>
        <w:t>inter</w:t>
      </w:r>
      <w:r w:rsidR="00292A15" w:rsidRPr="00227B79">
        <w:rPr>
          <w:rFonts w:ascii="Times New Roman" w:hAnsi="Times New Roman"/>
          <w:color w:val="000000" w:themeColor="text1"/>
          <w:sz w:val="24"/>
          <w:szCs w:val="24"/>
          <w:lang w:val="en-US"/>
        </w:rPr>
        <w:t xml:space="preserve">firm relationships. </w:t>
      </w:r>
      <w:r w:rsidR="00292A15">
        <w:rPr>
          <w:rFonts w:ascii="Times New Roman" w:hAnsi="Times New Roman"/>
          <w:color w:val="000000" w:themeColor="text1"/>
          <w:sz w:val="24"/>
          <w:szCs w:val="24"/>
          <w:lang w:val="en-US"/>
        </w:rPr>
        <w:t>Furthermore</w:t>
      </w:r>
      <w:r w:rsidR="00292A15" w:rsidRPr="00227B79">
        <w:rPr>
          <w:rFonts w:ascii="Times New Roman" w:hAnsi="Times New Roman"/>
          <w:color w:val="000000" w:themeColor="text1"/>
          <w:sz w:val="24"/>
          <w:szCs w:val="24"/>
          <w:lang w:val="en-US"/>
        </w:rPr>
        <w:t xml:space="preserve">, another problem connected with studying </w:t>
      </w:r>
      <w:r w:rsidR="009D6604">
        <w:rPr>
          <w:rFonts w:ascii="Times New Roman" w:hAnsi="Times New Roman"/>
          <w:color w:val="000000" w:themeColor="text1"/>
          <w:sz w:val="24"/>
          <w:szCs w:val="24"/>
          <w:lang w:val="en-US"/>
        </w:rPr>
        <w:t>inter</w:t>
      </w:r>
      <w:r w:rsidR="00292A15" w:rsidRPr="00227B79">
        <w:rPr>
          <w:rFonts w:ascii="Times New Roman" w:hAnsi="Times New Roman"/>
          <w:color w:val="000000" w:themeColor="text1"/>
          <w:sz w:val="24"/>
          <w:szCs w:val="24"/>
          <w:lang w:val="en-US"/>
        </w:rPr>
        <w:t xml:space="preserve">firm relationships in Russia is insufficiency of data with reliable information about cooperation of </w:t>
      </w:r>
      <w:r w:rsidR="00A2313B">
        <w:rPr>
          <w:rFonts w:ascii="Times New Roman" w:hAnsi="Times New Roman"/>
          <w:color w:val="000000" w:themeColor="text1"/>
          <w:sz w:val="24"/>
          <w:szCs w:val="24"/>
          <w:lang w:val="en-US"/>
        </w:rPr>
        <w:t>Russian</w:t>
      </w:r>
      <w:r w:rsidR="00292A15" w:rsidRPr="00227B79">
        <w:rPr>
          <w:rFonts w:ascii="Times New Roman" w:hAnsi="Times New Roman"/>
          <w:color w:val="000000" w:themeColor="text1"/>
          <w:sz w:val="24"/>
          <w:szCs w:val="24"/>
          <w:lang w:val="en-US"/>
        </w:rPr>
        <w:t xml:space="preserve"> market players. </w:t>
      </w:r>
      <w:r w:rsidR="00292A15">
        <w:rPr>
          <w:rFonts w:ascii="Times New Roman" w:hAnsi="Times New Roman"/>
          <w:color w:val="000000" w:themeColor="text1"/>
          <w:sz w:val="24"/>
          <w:szCs w:val="24"/>
          <w:lang w:val="en-US"/>
        </w:rPr>
        <w:t xml:space="preserve">However, there are </w:t>
      </w:r>
      <w:r w:rsidR="006C6B24">
        <w:rPr>
          <w:rFonts w:ascii="Times New Roman" w:hAnsi="Times New Roman"/>
          <w:color w:val="000000" w:themeColor="text1"/>
          <w:sz w:val="24"/>
          <w:szCs w:val="24"/>
          <w:lang w:val="en-US"/>
        </w:rPr>
        <w:t xml:space="preserve">many cases demonstrating </w:t>
      </w:r>
      <w:r w:rsidR="00A2313B">
        <w:rPr>
          <w:rFonts w:ascii="Times New Roman" w:hAnsi="Times New Roman"/>
          <w:color w:val="000000" w:themeColor="text1"/>
          <w:sz w:val="24"/>
          <w:szCs w:val="24"/>
          <w:lang w:val="en-US"/>
        </w:rPr>
        <w:t>Russian</w:t>
      </w:r>
      <w:r w:rsidR="006C6B24">
        <w:rPr>
          <w:rFonts w:ascii="Times New Roman" w:hAnsi="Times New Roman"/>
          <w:color w:val="000000" w:themeColor="text1"/>
          <w:sz w:val="24"/>
          <w:szCs w:val="24"/>
          <w:lang w:val="en-US"/>
        </w:rPr>
        <w:t xml:space="preserve"> market players’ </w:t>
      </w:r>
      <w:r w:rsidR="00292A15">
        <w:rPr>
          <w:rFonts w:ascii="Times New Roman" w:hAnsi="Times New Roman"/>
          <w:color w:val="000000" w:themeColor="text1"/>
          <w:sz w:val="24"/>
          <w:szCs w:val="24"/>
          <w:lang w:val="en-US"/>
        </w:rPr>
        <w:t>understand</w:t>
      </w:r>
      <w:r w:rsidR="006C6B24">
        <w:rPr>
          <w:rFonts w:ascii="Times New Roman" w:hAnsi="Times New Roman"/>
          <w:color w:val="000000" w:themeColor="text1"/>
          <w:sz w:val="24"/>
          <w:szCs w:val="24"/>
          <w:lang w:val="en-US"/>
        </w:rPr>
        <w:t xml:space="preserve">ing </w:t>
      </w:r>
      <w:r w:rsidR="00292A15">
        <w:rPr>
          <w:rFonts w:ascii="Times New Roman" w:hAnsi="Times New Roman"/>
          <w:color w:val="000000" w:themeColor="text1"/>
          <w:sz w:val="24"/>
          <w:szCs w:val="24"/>
          <w:lang w:val="en-US"/>
        </w:rPr>
        <w:t xml:space="preserve">the value and </w:t>
      </w:r>
      <w:r w:rsidR="00292A15" w:rsidRPr="00B04486">
        <w:rPr>
          <w:rFonts w:ascii="Times New Roman" w:hAnsi="Times New Roman"/>
          <w:color w:val="000000" w:themeColor="text1"/>
          <w:sz w:val="24"/>
          <w:szCs w:val="24"/>
          <w:lang w:val="en-US"/>
        </w:rPr>
        <w:t xml:space="preserve">necessity </w:t>
      </w:r>
      <w:r w:rsidR="00292A15">
        <w:rPr>
          <w:rFonts w:ascii="Times New Roman" w:hAnsi="Times New Roman"/>
          <w:color w:val="000000" w:themeColor="text1"/>
          <w:sz w:val="24"/>
          <w:szCs w:val="24"/>
          <w:lang w:val="en-US"/>
        </w:rPr>
        <w:t xml:space="preserve">of forming </w:t>
      </w:r>
      <w:r w:rsidR="009D6604">
        <w:rPr>
          <w:rFonts w:ascii="Times New Roman" w:hAnsi="Times New Roman"/>
          <w:color w:val="000000" w:themeColor="text1"/>
          <w:sz w:val="24"/>
          <w:szCs w:val="24"/>
          <w:lang w:val="en-US"/>
        </w:rPr>
        <w:t>inter</w:t>
      </w:r>
      <w:r w:rsidR="00292A15">
        <w:rPr>
          <w:rFonts w:ascii="Times New Roman" w:hAnsi="Times New Roman"/>
          <w:color w:val="000000" w:themeColor="text1"/>
          <w:sz w:val="24"/>
          <w:szCs w:val="24"/>
          <w:lang w:val="en-US"/>
        </w:rPr>
        <w:t xml:space="preserve">firm links. </w:t>
      </w:r>
      <w:r w:rsidR="00292A15">
        <w:rPr>
          <w:rFonts w:ascii="Times New Roman" w:hAnsi="Times New Roman"/>
          <w:color w:val="000000" w:themeColor="text1"/>
          <w:sz w:val="24"/>
          <w:szCs w:val="24"/>
          <w:lang w:val="en-US"/>
        </w:rPr>
        <w:fldChar w:fldCharType="begin"/>
      </w:r>
      <w:r w:rsidR="00292A15">
        <w:rPr>
          <w:rFonts w:ascii="Times New Roman" w:hAnsi="Times New Roman"/>
          <w:color w:val="000000" w:themeColor="text1"/>
          <w:sz w:val="24"/>
          <w:szCs w:val="24"/>
          <w:lang w:val="en-US"/>
        </w:rPr>
        <w:instrText xml:space="preserve"> ADDIN ZOTERO_ITEM CSL_CITATION {"citationID":"4e9WKeft","properties":{"formattedCitation":"(Sheresheva and Peresvetov 2012; Tretyak 2013)","plainCitation":"(Sheresheva and Peresvetov 2012; Tretyak 2013)"},"citationItems":[{"id":67,"uris":["http://zotero.org/groups/146191/items/IPSCT3IH"],"uri":["http://zotero.org/groups/146191/items/IPSCT3IH"],"itemData":{"id":67,"type":"article-journal","title":"Inter-firm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id":322,"uris":["http://zotero.org/groups/146191/items/H78EG6C5"],"uri":["http://zotero.org/groups/146191/items/H78EG6C5"],"itemData":{"id":322,"type":"article-journal","title":"Inter-firm relationships in Russia: responding to new challenges","container-title":"Journal of Business and Industrial Marketing","page":"163–166","volume":"28","issue":"3","source":"Google Scholar","shortTitle":"Inter-firm relationships in Russia","author":[{"family":"Tretyak","given":"Olga"}],"issued":{"date-parts":[["2013"]]},"accessed":{"date-parts":[["2014",3,31]]}}}],"schema":"https://github.com/citation-style-language/schema/raw/master/csl-citation.json"} </w:instrText>
      </w:r>
      <w:r w:rsidR="00292A15">
        <w:rPr>
          <w:rFonts w:ascii="Times New Roman" w:hAnsi="Times New Roman"/>
          <w:color w:val="000000" w:themeColor="text1"/>
          <w:sz w:val="24"/>
          <w:szCs w:val="24"/>
          <w:lang w:val="en-US"/>
        </w:rPr>
        <w:fldChar w:fldCharType="separate"/>
      </w:r>
      <w:r w:rsidR="00292A15" w:rsidRPr="00331F6B">
        <w:rPr>
          <w:rFonts w:ascii="Times New Roman" w:hAnsi="Times New Roman"/>
          <w:color w:val="000000" w:themeColor="text1"/>
          <w:sz w:val="24"/>
          <w:szCs w:val="24"/>
          <w:lang w:val="en-US"/>
        </w:rPr>
        <w:t>(Filippov and Settles 2011; Sheresheva and Peresvetov 2012; Tretyak 2013)</w:t>
      </w:r>
      <w:r w:rsidR="00292A15">
        <w:rPr>
          <w:rFonts w:ascii="Times New Roman" w:hAnsi="Times New Roman"/>
          <w:color w:val="000000" w:themeColor="text1"/>
          <w:sz w:val="24"/>
          <w:szCs w:val="24"/>
          <w:lang w:val="en-US"/>
        </w:rPr>
        <w:fldChar w:fldCharType="end"/>
      </w:r>
      <w:r w:rsidR="00292A15">
        <w:rPr>
          <w:rFonts w:ascii="Times New Roman" w:hAnsi="Times New Roman"/>
          <w:color w:val="000000" w:themeColor="text1"/>
          <w:sz w:val="24"/>
          <w:szCs w:val="24"/>
          <w:lang w:val="en-US"/>
        </w:rPr>
        <w:t xml:space="preserve"> </w:t>
      </w:r>
      <w:r w:rsidR="00C266BF">
        <w:rPr>
          <w:rFonts w:ascii="Times New Roman" w:hAnsi="Times New Roman"/>
          <w:color w:val="000000" w:themeColor="text1"/>
          <w:sz w:val="24"/>
          <w:szCs w:val="24"/>
          <w:lang w:val="en-US"/>
        </w:rPr>
        <w:t xml:space="preserve">At the </w:t>
      </w:r>
      <w:r w:rsidR="009260DB">
        <w:rPr>
          <w:rFonts w:ascii="Times New Roman" w:hAnsi="Times New Roman"/>
          <w:color w:val="000000" w:themeColor="text1"/>
          <w:sz w:val="24"/>
          <w:szCs w:val="24"/>
          <w:lang w:val="en-US"/>
        </w:rPr>
        <w:t xml:space="preserve">next stage of the research we </w:t>
      </w:r>
      <w:r w:rsidR="00C266BF">
        <w:rPr>
          <w:rFonts w:ascii="Times New Roman" w:hAnsi="Times New Roman"/>
          <w:color w:val="000000" w:themeColor="text1"/>
          <w:sz w:val="24"/>
          <w:szCs w:val="24"/>
          <w:lang w:val="en-US"/>
        </w:rPr>
        <w:t xml:space="preserve">pay attention to the cooperation </w:t>
      </w:r>
      <w:r w:rsidR="00B6138B">
        <w:rPr>
          <w:rFonts w:ascii="Times New Roman" w:hAnsi="Times New Roman"/>
          <w:color w:val="000000" w:themeColor="text1"/>
          <w:sz w:val="24"/>
          <w:szCs w:val="24"/>
          <w:lang w:val="en-US"/>
        </w:rPr>
        <w:t xml:space="preserve">and its </w:t>
      </w:r>
      <w:r w:rsidR="00687348" w:rsidRPr="00687348">
        <w:rPr>
          <w:rFonts w:ascii="Times New Roman" w:hAnsi="Times New Roman"/>
          <w:color w:val="000000" w:themeColor="text1"/>
          <w:sz w:val="24"/>
          <w:szCs w:val="24"/>
          <w:lang w:val="en-US"/>
        </w:rPr>
        <w:t>specificity</w:t>
      </w:r>
      <w:r w:rsidR="00B6138B">
        <w:rPr>
          <w:rFonts w:ascii="Times New Roman" w:hAnsi="Times New Roman"/>
          <w:color w:val="000000" w:themeColor="text1"/>
          <w:sz w:val="24"/>
          <w:szCs w:val="24"/>
          <w:lang w:val="en-US"/>
        </w:rPr>
        <w:t xml:space="preserve"> </w:t>
      </w:r>
      <w:r w:rsidR="00C266BF">
        <w:rPr>
          <w:rFonts w:ascii="Times New Roman" w:hAnsi="Times New Roman"/>
          <w:color w:val="000000" w:themeColor="text1"/>
          <w:sz w:val="24"/>
          <w:szCs w:val="24"/>
          <w:lang w:val="en-US"/>
        </w:rPr>
        <w:t xml:space="preserve">in various </w:t>
      </w:r>
      <w:r w:rsidR="00A2313B">
        <w:rPr>
          <w:rFonts w:ascii="Times New Roman" w:hAnsi="Times New Roman"/>
          <w:color w:val="000000" w:themeColor="text1"/>
          <w:sz w:val="24"/>
          <w:szCs w:val="24"/>
          <w:lang w:val="en-US"/>
        </w:rPr>
        <w:t>Russian</w:t>
      </w:r>
      <w:r w:rsidR="00C266BF">
        <w:rPr>
          <w:rFonts w:ascii="Times New Roman" w:hAnsi="Times New Roman"/>
          <w:color w:val="000000" w:themeColor="text1"/>
          <w:sz w:val="24"/>
          <w:szCs w:val="24"/>
          <w:lang w:val="en-US"/>
        </w:rPr>
        <w:t xml:space="preserve"> industries.</w:t>
      </w:r>
    </w:p>
    <w:p w:rsidR="00421897" w:rsidRDefault="00756955" w:rsidP="0086437C">
      <w:pPr>
        <w:spacing w:after="0" w:line="360" w:lineRule="auto"/>
        <w:ind w:firstLine="708"/>
        <w:jc w:val="both"/>
        <w:rPr>
          <w:rFonts w:ascii="Times New Roman" w:hAnsi="Times New Roman"/>
          <w:color w:val="000000" w:themeColor="text1"/>
          <w:sz w:val="24"/>
          <w:szCs w:val="24"/>
          <w:lang w:val="en-US"/>
        </w:rPr>
      </w:pPr>
      <w:r w:rsidRPr="00BC7D8C">
        <w:rPr>
          <w:rFonts w:ascii="Times New Roman" w:hAnsi="Times New Roman"/>
          <w:color w:val="000000"/>
          <w:sz w:val="24"/>
          <w:szCs w:val="24"/>
          <w:shd w:val="clear" w:color="auto" w:fill="FFFFFF"/>
          <w:lang w:val="en-US"/>
        </w:rPr>
        <w:t xml:space="preserve">For instance, special feature of </w:t>
      </w:r>
      <w:r w:rsidR="00093D9E" w:rsidRPr="00093D9E">
        <w:rPr>
          <w:rFonts w:ascii="Times New Roman" w:hAnsi="Times New Roman"/>
          <w:color w:val="000000"/>
          <w:sz w:val="24"/>
          <w:szCs w:val="24"/>
          <w:shd w:val="clear" w:color="auto" w:fill="FFFFFF"/>
          <w:lang w:val="en-US"/>
        </w:rPr>
        <w:t>Construction &amp; Real Estate</w:t>
      </w:r>
      <w:r w:rsidRPr="00BC7D8C">
        <w:rPr>
          <w:rFonts w:ascii="Times New Roman" w:hAnsi="Times New Roman"/>
          <w:color w:val="000000"/>
          <w:sz w:val="24"/>
          <w:szCs w:val="24"/>
          <w:shd w:val="clear" w:color="auto" w:fill="FFFFFF"/>
          <w:lang w:val="en-US"/>
        </w:rPr>
        <w:t xml:space="preserve"> industry is a large number of various </w:t>
      </w:r>
      <w:r w:rsidR="00BC7D8C" w:rsidRPr="00BC7D8C">
        <w:rPr>
          <w:rFonts w:ascii="Times New Roman" w:hAnsi="Times New Roman"/>
          <w:color w:val="000000"/>
          <w:sz w:val="24"/>
          <w:szCs w:val="24"/>
          <w:shd w:val="clear" w:color="auto" w:fill="FFFFFF"/>
          <w:lang w:val="en-US"/>
        </w:rPr>
        <w:t xml:space="preserve">organizations and </w:t>
      </w:r>
      <w:r w:rsidRPr="00BC7D8C">
        <w:rPr>
          <w:rFonts w:ascii="Times New Roman" w:hAnsi="Times New Roman"/>
          <w:color w:val="000000"/>
          <w:sz w:val="24"/>
          <w:szCs w:val="24"/>
          <w:shd w:val="clear" w:color="auto" w:fill="FFFFFF"/>
          <w:lang w:val="en-US"/>
        </w:rPr>
        <w:t>entrepreneurial group</w:t>
      </w:r>
      <w:r w:rsidR="00687348">
        <w:rPr>
          <w:rFonts w:ascii="Times New Roman" w:hAnsi="Times New Roman"/>
          <w:color w:val="000000"/>
          <w:sz w:val="24"/>
          <w:szCs w:val="24"/>
          <w:shd w:val="clear" w:color="auto" w:fill="FFFFFF"/>
          <w:lang w:val="en-US"/>
        </w:rPr>
        <w:t>s</w:t>
      </w:r>
      <w:r w:rsidR="00BC7D8C" w:rsidRPr="00BC7D8C">
        <w:rPr>
          <w:rFonts w:ascii="Times New Roman" w:hAnsi="Times New Roman"/>
          <w:color w:val="000000"/>
          <w:sz w:val="24"/>
          <w:szCs w:val="24"/>
          <w:shd w:val="clear" w:color="auto" w:fill="FFFFFF"/>
          <w:lang w:val="en-US"/>
        </w:rPr>
        <w:t>. On the one hand, it promotes markets with cooperation, on the other hand, it complicate</w:t>
      </w:r>
      <w:r w:rsidR="00510DE4">
        <w:rPr>
          <w:rFonts w:ascii="Times New Roman" w:hAnsi="Times New Roman"/>
          <w:color w:val="000000"/>
          <w:sz w:val="24"/>
          <w:szCs w:val="24"/>
          <w:shd w:val="clear" w:color="auto" w:fill="FFFFFF"/>
          <w:lang w:val="en-US"/>
        </w:rPr>
        <w:t>s</w:t>
      </w:r>
      <w:r w:rsidR="00BC7D8C" w:rsidRPr="00BC7D8C">
        <w:rPr>
          <w:rFonts w:ascii="Times New Roman" w:hAnsi="Times New Roman"/>
          <w:color w:val="000000"/>
          <w:sz w:val="24"/>
          <w:szCs w:val="24"/>
          <w:shd w:val="clear" w:color="auto" w:fill="FFFFFF"/>
          <w:lang w:val="en-US"/>
        </w:rPr>
        <w:t xml:space="preserve"> </w:t>
      </w:r>
      <w:r w:rsidR="009D6604">
        <w:rPr>
          <w:rFonts w:ascii="Times New Roman" w:hAnsi="Times New Roman"/>
          <w:color w:val="000000"/>
          <w:sz w:val="24"/>
          <w:szCs w:val="24"/>
          <w:shd w:val="clear" w:color="auto" w:fill="FFFFFF"/>
          <w:lang w:val="en-US"/>
        </w:rPr>
        <w:t>inter</w:t>
      </w:r>
      <w:r w:rsidR="00BC7D8C" w:rsidRPr="00BC7D8C">
        <w:rPr>
          <w:rFonts w:ascii="Times New Roman" w:hAnsi="Times New Roman"/>
          <w:color w:val="000000"/>
          <w:sz w:val="24"/>
          <w:szCs w:val="24"/>
          <w:shd w:val="clear" w:color="auto" w:fill="FFFFFF"/>
          <w:lang w:val="en-US"/>
        </w:rPr>
        <w:t xml:space="preserve">firm relationships because of </w:t>
      </w:r>
      <w:r w:rsidR="006C6B24">
        <w:rPr>
          <w:rFonts w:ascii="Times New Roman" w:hAnsi="Times New Roman"/>
          <w:color w:val="000000"/>
          <w:sz w:val="24"/>
          <w:szCs w:val="24"/>
          <w:shd w:val="clear" w:color="auto" w:fill="FFFFFF"/>
          <w:lang w:val="en-US"/>
        </w:rPr>
        <w:t xml:space="preserve">possible </w:t>
      </w:r>
      <w:r w:rsidR="00BC7D8C" w:rsidRPr="00BC7D8C">
        <w:rPr>
          <w:rFonts w:ascii="Times New Roman" w:hAnsi="Times New Roman"/>
          <w:color w:val="000000"/>
          <w:sz w:val="24"/>
          <w:szCs w:val="24"/>
          <w:shd w:val="clear" w:color="auto" w:fill="FFFFFF"/>
          <w:lang w:val="en-US"/>
        </w:rPr>
        <w:t>incoordination. (</w:t>
      </w:r>
      <w:r w:rsidR="00292F41">
        <w:rPr>
          <w:rFonts w:ascii="Times New Roman" w:hAnsi="Times New Roman"/>
          <w:color w:val="000000"/>
          <w:sz w:val="24"/>
          <w:szCs w:val="24"/>
          <w:shd w:val="clear" w:color="auto" w:fill="FFFFFF"/>
          <w:lang w:val="en-US"/>
        </w:rPr>
        <w:t>Asaul, Vladimirskiy, Gordeev, Guzhva, Petrov, Fatlinskiy 2008</w:t>
      </w:r>
      <w:r w:rsidR="00BC7D8C" w:rsidRPr="00BC7D8C">
        <w:rPr>
          <w:rFonts w:ascii="Times New Roman" w:hAnsi="Times New Roman"/>
          <w:color w:val="000000"/>
          <w:sz w:val="24"/>
          <w:szCs w:val="24"/>
          <w:shd w:val="clear" w:color="auto" w:fill="FFFFFF"/>
          <w:lang w:val="en-US"/>
        </w:rPr>
        <w:t>)</w:t>
      </w:r>
      <w:r w:rsidR="00292F41">
        <w:rPr>
          <w:rFonts w:ascii="Times New Roman" w:hAnsi="Times New Roman"/>
          <w:color w:val="000000"/>
          <w:sz w:val="24"/>
          <w:szCs w:val="24"/>
          <w:shd w:val="clear" w:color="auto" w:fill="FFFFFF"/>
          <w:lang w:val="en-US"/>
        </w:rPr>
        <w:t xml:space="preserve"> </w:t>
      </w:r>
      <w:r w:rsidR="00BC7D8C" w:rsidRPr="00BC7D8C">
        <w:rPr>
          <w:rFonts w:ascii="Times New Roman" w:hAnsi="Times New Roman"/>
          <w:color w:val="000000"/>
          <w:sz w:val="24"/>
          <w:szCs w:val="24"/>
          <w:shd w:val="clear" w:color="auto" w:fill="FFFFFF"/>
          <w:lang w:val="en-US"/>
        </w:rPr>
        <w:t xml:space="preserve">It should be noted </w:t>
      </w:r>
      <w:r w:rsidR="00224F6C" w:rsidRPr="00BC7D8C">
        <w:rPr>
          <w:rFonts w:ascii="Times New Roman" w:hAnsi="Times New Roman"/>
          <w:color w:val="000000" w:themeColor="text1"/>
          <w:sz w:val="24"/>
          <w:szCs w:val="24"/>
          <w:lang w:val="en-US"/>
        </w:rPr>
        <w:t xml:space="preserve">many companies operating in </w:t>
      </w:r>
      <w:r w:rsidR="00093D9E" w:rsidRPr="00093D9E">
        <w:rPr>
          <w:rFonts w:ascii="Times New Roman" w:hAnsi="Times New Roman"/>
          <w:color w:val="000000" w:themeColor="text1"/>
          <w:sz w:val="24"/>
          <w:szCs w:val="24"/>
          <w:lang w:val="en-US"/>
        </w:rPr>
        <w:t>Construction &amp; Real Estate</w:t>
      </w:r>
      <w:r w:rsidR="003572C5" w:rsidRPr="00BC7D8C">
        <w:rPr>
          <w:rFonts w:ascii="Times New Roman" w:hAnsi="Times New Roman"/>
          <w:color w:val="000000" w:themeColor="text1"/>
          <w:sz w:val="24"/>
          <w:szCs w:val="24"/>
          <w:lang w:val="en-US"/>
        </w:rPr>
        <w:t xml:space="preserve"> industry offer outsourcing services; while companies</w:t>
      </w:r>
      <w:r w:rsidR="00510DE4">
        <w:rPr>
          <w:rFonts w:ascii="Times New Roman" w:hAnsi="Times New Roman"/>
          <w:color w:val="000000" w:themeColor="text1"/>
          <w:sz w:val="24"/>
          <w:szCs w:val="24"/>
          <w:lang w:val="en-US"/>
        </w:rPr>
        <w:t xml:space="preserve"> operating in M</w:t>
      </w:r>
      <w:r w:rsidR="00510DE4" w:rsidRPr="00BC7D8C">
        <w:rPr>
          <w:rFonts w:ascii="Times New Roman" w:hAnsi="Times New Roman"/>
          <w:color w:val="000000" w:themeColor="text1"/>
          <w:sz w:val="24"/>
          <w:szCs w:val="24"/>
          <w:lang w:val="en-US"/>
        </w:rPr>
        <w:t>anufacturing</w:t>
      </w:r>
      <w:r w:rsidR="00510DE4">
        <w:rPr>
          <w:rFonts w:ascii="Times New Roman" w:hAnsi="Times New Roman"/>
          <w:color w:val="000000" w:themeColor="text1"/>
          <w:sz w:val="24"/>
          <w:szCs w:val="24"/>
          <w:lang w:val="en-US"/>
        </w:rPr>
        <w:t xml:space="preserve"> industry</w:t>
      </w:r>
      <w:r w:rsidR="00224F6C" w:rsidRPr="00BC7D8C">
        <w:rPr>
          <w:rFonts w:ascii="Times New Roman" w:hAnsi="Times New Roman"/>
          <w:color w:val="000000" w:themeColor="text1"/>
          <w:sz w:val="24"/>
          <w:szCs w:val="24"/>
          <w:lang w:val="en-US"/>
        </w:rPr>
        <w:t xml:space="preserve"> prefer to</w:t>
      </w:r>
      <w:r w:rsidR="005F27C2" w:rsidRPr="00BC7D8C">
        <w:rPr>
          <w:rFonts w:ascii="Times New Roman" w:hAnsi="Times New Roman"/>
          <w:color w:val="000000" w:themeColor="text1"/>
          <w:sz w:val="24"/>
          <w:szCs w:val="24"/>
          <w:lang w:val="en-US"/>
        </w:rPr>
        <w:t xml:space="preserve"> </w:t>
      </w:r>
      <w:r w:rsidR="00224F6C" w:rsidRPr="00BC7D8C">
        <w:rPr>
          <w:rFonts w:ascii="Times New Roman" w:hAnsi="Times New Roman"/>
          <w:color w:val="000000" w:themeColor="text1"/>
          <w:sz w:val="24"/>
          <w:szCs w:val="24"/>
          <w:lang w:val="en-US"/>
        </w:rPr>
        <w:t>outsourc</w:t>
      </w:r>
      <w:r w:rsidR="005F27C2" w:rsidRPr="00BC7D8C">
        <w:rPr>
          <w:rFonts w:ascii="Times New Roman" w:hAnsi="Times New Roman"/>
          <w:color w:val="000000" w:themeColor="text1"/>
          <w:sz w:val="24"/>
          <w:szCs w:val="24"/>
          <w:lang w:val="en-US"/>
        </w:rPr>
        <w:t>e</w:t>
      </w:r>
      <w:r w:rsidR="003572C5" w:rsidRPr="00BC7D8C">
        <w:rPr>
          <w:rFonts w:ascii="Times New Roman" w:hAnsi="Times New Roman"/>
          <w:color w:val="000000" w:themeColor="text1"/>
          <w:sz w:val="24"/>
          <w:szCs w:val="24"/>
          <w:lang w:val="en-US"/>
        </w:rPr>
        <w:t xml:space="preserve">. </w:t>
      </w:r>
      <w:r w:rsidR="002514B3" w:rsidRPr="00BC7D8C">
        <w:rPr>
          <w:rFonts w:ascii="Times New Roman" w:hAnsi="Times New Roman"/>
          <w:color w:val="000000" w:themeColor="text1"/>
          <w:sz w:val="24"/>
          <w:szCs w:val="24"/>
          <w:lang w:val="en-US"/>
        </w:rPr>
        <w:t>(</w:t>
      </w:r>
      <w:r w:rsidR="00292F41" w:rsidRPr="00292F41">
        <w:rPr>
          <w:rFonts w:ascii="Times New Roman" w:hAnsi="Times New Roman"/>
          <w:color w:val="000000" w:themeColor="text1"/>
          <w:sz w:val="24"/>
          <w:szCs w:val="24"/>
          <w:lang w:val="en-US"/>
        </w:rPr>
        <w:t>Kusch</w:t>
      </w:r>
      <w:r w:rsidR="002514B3" w:rsidRPr="00BC7D8C">
        <w:rPr>
          <w:rFonts w:ascii="Times New Roman" w:hAnsi="Times New Roman"/>
          <w:color w:val="000000" w:themeColor="text1"/>
          <w:sz w:val="24"/>
          <w:szCs w:val="24"/>
          <w:lang w:val="en-US"/>
        </w:rPr>
        <w:t xml:space="preserve">, </w:t>
      </w:r>
      <w:r w:rsidR="00292F41">
        <w:rPr>
          <w:rFonts w:ascii="Times New Roman" w:hAnsi="Times New Roman"/>
          <w:sz w:val="24"/>
          <w:szCs w:val="24"/>
          <w:lang w:val="en-US"/>
        </w:rPr>
        <w:t>Rebyazina</w:t>
      </w:r>
      <w:r w:rsidR="002514B3" w:rsidRPr="00BC7D8C">
        <w:rPr>
          <w:rFonts w:ascii="Times New Roman" w:hAnsi="Times New Roman"/>
          <w:sz w:val="24"/>
          <w:szCs w:val="24"/>
          <w:lang w:val="en-US"/>
        </w:rPr>
        <w:t xml:space="preserve"> 2011) </w:t>
      </w:r>
      <w:r w:rsidR="003572C5" w:rsidRPr="00BC7D8C">
        <w:rPr>
          <w:rFonts w:ascii="Times New Roman" w:hAnsi="Times New Roman"/>
          <w:color w:val="000000" w:themeColor="text1"/>
          <w:sz w:val="24"/>
          <w:szCs w:val="24"/>
          <w:lang w:val="en-US"/>
        </w:rPr>
        <w:t>It</w:t>
      </w:r>
      <w:r w:rsidR="00224F6C" w:rsidRPr="00BC7D8C">
        <w:rPr>
          <w:rFonts w:ascii="Times New Roman" w:hAnsi="Times New Roman"/>
          <w:color w:val="000000" w:themeColor="text1"/>
          <w:sz w:val="24"/>
          <w:szCs w:val="24"/>
          <w:lang w:val="en-US"/>
        </w:rPr>
        <w:t xml:space="preserve"> </w:t>
      </w:r>
      <w:r w:rsidR="00224F6C" w:rsidRPr="00BC7D8C">
        <w:rPr>
          <w:rFonts w:ascii="Times New Roman" w:hAnsi="Times New Roman"/>
          <w:color w:val="000000" w:themeColor="text1"/>
          <w:sz w:val="24"/>
          <w:szCs w:val="24"/>
          <w:lang w:val="en-US"/>
        </w:rPr>
        <w:lastRenderedPageBreak/>
        <w:t>increase</w:t>
      </w:r>
      <w:r w:rsidR="005F27C2" w:rsidRPr="00BC7D8C">
        <w:rPr>
          <w:rFonts w:ascii="Times New Roman" w:hAnsi="Times New Roman"/>
          <w:color w:val="000000" w:themeColor="text1"/>
          <w:sz w:val="24"/>
          <w:szCs w:val="24"/>
          <w:lang w:val="en-US"/>
        </w:rPr>
        <w:t>s</w:t>
      </w:r>
      <w:r w:rsidR="00224F6C" w:rsidRPr="00BC7D8C">
        <w:rPr>
          <w:rFonts w:ascii="Times New Roman" w:hAnsi="Times New Roman"/>
          <w:color w:val="000000" w:themeColor="text1"/>
          <w:sz w:val="24"/>
          <w:szCs w:val="24"/>
          <w:lang w:val="en-US"/>
        </w:rPr>
        <w:t xml:space="preserve"> the popularity of </w:t>
      </w:r>
      <w:r w:rsidR="009D6604">
        <w:rPr>
          <w:rFonts w:ascii="Times New Roman" w:hAnsi="Times New Roman"/>
          <w:color w:val="000000" w:themeColor="text1"/>
          <w:sz w:val="24"/>
          <w:szCs w:val="24"/>
          <w:lang w:val="en-US"/>
        </w:rPr>
        <w:t>inter</w:t>
      </w:r>
      <w:r w:rsidR="00224F6C" w:rsidRPr="00BC7D8C">
        <w:rPr>
          <w:rFonts w:ascii="Times New Roman" w:hAnsi="Times New Roman"/>
          <w:color w:val="000000" w:themeColor="text1"/>
          <w:sz w:val="24"/>
          <w:szCs w:val="24"/>
          <w:lang w:val="en-US"/>
        </w:rPr>
        <w:t>firm relationships</w:t>
      </w:r>
      <w:r w:rsidR="00BC7D8C" w:rsidRPr="00BC7D8C">
        <w:rPr>
          <w:rFonts w:ascii="Times New Roman" w:hAnsi="Times New Roman"/>
          <w:color w:val="000000" w:themeColor="text1"/>
          <w:sz w:val="24"/>
          <w:szCs w:val="24"/>
          <w:lang w:val="en-US"/>
        </w:rPr>
        <w:t xml:space="preserve"> in both sectors.</w:t>
      </w:r>
      <w:r w:rsidR="00224F6C" w:rsidRPr="00BC7D8C">
        <w:rPr>
          <w:rFonts w:ascii="Times New Roman" w:hAnsi="Times New Roman"/>
          <w:color w:val="000000" w:themeColor="text1"/>
          <w:sz w:val="24"/>
          <w:szCs w:val="24"/>
          <w:lang w:val="en-US"/>
        </w:rPr>
        <w:t xml:space="preserve"> </w:t>
      </w:r>
      <w:r w:rsidR="003572C5" w:rsidRPr="00BC7D8C">
        <w:rPr>
          <w:rFonts w:ascii="Times New Roman" w:hAnsi="Times New Roman"/>
          <w:color w:val="000000" w:themeColor="text1"/>
          <w:sz w:val="24"/>
          <w:szCs w:val="24"/>
          <w:lang w:val="en-US"/>
        </w:rPr>
        <w:t>Manufacturing</w:t>
      </w:r>
      <w:r w:rsidR="00331F6B" w:rsidRPr="00BC7D8C">
        <w:rPr>
          <w:rFonts w:ascii="Times New Roman" w:hAnsi="Times New Roman"/>
          <w:color w:val="000000" w:themeColor="text1"/>
          <w:sz w:val="24"/>
          <w:szCs w:val="24"/>
          <w:lang w:val="en-US"/>
        </w:rPr>
        <w:t xml:space="preserve"> industry also includes metallurgy and engineering. Companies operating in these </w:t>
      </w:r>
      <w:r w:rsidR="00A2313B">
        <w:rPr>
          <w:rFonts w:ascii="Times New Roman" w:hAnsi="Times New Roman"/>
          <w:color w:val="000000" w:themeColor="text1"/>
          <w:sz w:val="24"/>
          <w:szCs w:val="24"/>
          <w:lang w:val="en-US"/>
        </w:rPr>
        <w:t>industries</w:t>
      </w:r>
      <w:r w:rsidR="00331F6B" w:rsidRPr="00BC7D8C">
        <w:rPr>
          <w:rFonts w:ascii="Times New Roman" w:hAnsi="Times New Roman"/>
          <w:color w:val="000000" w:themeColor="text1"/>
          <w:sz w:val="24"/>
          <w:szCs w:val="24"/>
          <w:lang w:val="en-US"/>
        </w:rPr>
        <w:t xml:space="preserve"> in Russia tend to cooperate with</w:t>
      </w:r>
      <w:r w:rsidR="003572C5" w:rsidRPr="00BC7D8C">
        <w:rPr>
          <w:rFonts w:ascii="Times New Roman" w:hAnsi="Times New Roman"/>
          <w:color w:val="000000" w:themeColor="text1"/>
          <w:sz w:val="24"/>
          <w:szCs w:val="24"/>
          <w:lang w:val="en-US"/>
        </w:rPr>
        <w:t xml:space="preserve"> government and other market players creating industrial clusters</w:t>
      </w:r>
      <w:r w:rsidR="00331F6B" w:rsidRPr="00BC7D8C">
        <w:rPr>
          <w:rFonts w:ascii="Times New Roman" w:hAnsi="Times New Roman"/>
          <w:color w:val="000000" w:themeColor="text1"/>
          <w:sz w:val="24"/>
          <w:szCs w:val="24"/>
          <w:lang w:val="en-US"/>
        </w:rPr>
        <w:t xml:space="preserve">. (Michailova, Husted 2003) </w:t>
      </w:r>
      <w:r w:rsidR="00421897">
        <w:rPr>
          <w:rFonts w:ascii="Times New Roman" w:hAnsi="Times New Roman"/>
          <w:color w:val="000000" w:themeColor="text1"/>
          <w:sz w:val="24"/>
          <w:szCs w:val="24"/>
          <w:lang w:val="en-US"/>
        </w:rPr>
        <w:t xml:space="preserve">One of the largest cooperation between </w:t>
      </w:r>
      <w:r w:rsidR="00421897" w:rsidRPr="00421897">
        <w:rPr>
          <w:rFonts w:ascii="Times New Roman" w:hAnsi="Times New Roman"/>
          <w:color w:val="000000" w:themeColor="text1"/>
          <w:sz w:val="24"/>
          <w:szCs w:val="24"/>
          <w:lang w:val="en-US"/>
        </w:rPr>
        <w:t xml:space="preserve">top ranking </w:t>
      </w:r>
      <w:r w:rsidR="00421897">
        <w:rPr>
          <w:rFonts w:ascii="Times New Roman" w:hAnsi="Times New Roman"/>
          <w:color w:val="000000" w:themeColor="text1"/>
          <w:sz w:val="24"/>
          <w:szCs w:val="24"/>
          <w:lang w:val="en-US"/>
        </w:rPr>
        <w:t xml:space="preserve">energy, transport and manufacturing companies is </w:t>
      </w:r>
      <w:r w:rsidR="00421897" w:rsidRPr="003043C0">
        <w:rPr>
          <w:rFonts w:ascii="Times New Roman" w:hAnsi="Times New Roman"/>
          <w:color w:val="000000" w:themeColor="text1"/>
          <w:sz w:val="24"/>
          <w:szCs w:val="24"/>
          <w:lang w:val="en-US"/>
        </w:rPr>
        <w:t>United Metallurgical Company</w:t>
      </w:r>
      <w:r w:rsidR="00421897" w:rsidRPr="00CF3BDF">
        <w:rPr>
          <w:rFonts w:ascii="Times New Roman" w:hAnsi="Times New Roman"/>
          <w:b/>
          <w:bCs/>
          <w:color w:val="000000" w:themeColor="text1"/>
          <w:sz w:val="24"/>
          <w:szCs w:val="24"/>
          <w:lang w:val="en-US"/>
        </w:rPr>
        <w:t xml:space="preserve">. </w:t>
      </w:r>
      <w:r w:rsidR="00331F6B" w:rsidRPr="00BC7D8C">
        <w:rPr>
          <w:rFonts w:ascii="Times New Roman" w:hAnsi="Times New Roman"/>
          <w:color w:val="000000" w:themeColor="text1"/>
          <w:sz w:val="24"/>
          <w:szCs w:val="24"/>
          <w:lang w:val="en-US"/>
        </w:rPr>
        <w:t>Moreover, s</w:t>
      </w:r>
      <w:r w:rsidR="00224F6C" w:rsidRPr="00BC7D8C">
        <w:rPr>
          <w:rFonts w:ascii="Times New Roman" w:hAnsi="Times New Roman"/>
          <w:color w:val="000000" w:themeColor="text1"/>
          <w:sz w:val="24"/>
          <w:szCs w:val="24"/>
          <w:lang w:val="en-US"/>
        </w:rPr>
        <w:t xml:space="preserve">pecial features of manufactory industry is </w:t>
      </w:r>
      <w:r w:rsidR="00061294">
        <w:rPr>
          <w:rFonts w:ascii="Times New Roman" w:hAnsi="Times New Roman"/>
          <w:color w:val="000000" w:themeColor="text1"/>
          <w:sz w:val="24"/>
          <w:szCs w:val="24"/>
          <w:lang w:val="en-US"/>
        </w:rPr>
        <w:t>explained by</w:t>
      </w:r>
      <w:r w:rsidR="005F27C2" w:rsidRPr="00BC7D8C">
        <w:rPr>
          <w:rFonts w:ascii="Times New Roman" w:hAnsi="Times New Roman"/>
          <w:color w:val="000000" w:themeColor="text1"/>
          <w:sz w:val="24"/>
          <w:szCs w:val="24"/>
          <w:lang w:val="en-US"/>
        </w:rPr>
        <w:t xml:space="preserve"> the</w:t>
      </w:r>
      <w:r w:rsidR="00224F6C" w:rsidRPr="00BC7D8C">
        <w:rPr>
          <w:rFonts w:ascii="Times New Roman" w:hAnsi="Times New Roman"/>
          <w:color w:val="000000" w:themeColor="text1"/>
          <w:sz w:val="24"/>
          <w:szCs w:val="24"/>
          <w:lang w:val="en-US"/>
        </w:rPr>
        <w:t xml:space="preserve"> strong market position and bargaining power that increase po</w:t>
      </w:r>
      <w:r w:rsidR="002514B3" w:rsidRPr="00BC7D8C">
        <w:rPr>
          <w:rFonts w:ascii="Times New Roman" w:hAnsi="Times New Roman"/>
          <w:color w:val="000000" w:themeColor="text1"/>
          <w:sz w:val="24"/>
          <w:szCs w:val="24"/>
          <w:lang w:val="en-US"/>
        </w:rPr>
        <w:t xml:space="preserve">ssible return on investments in </w:t>
      </w:r>
      <w:r w:rsidR="002514B3" w:rsidRPr="003043C0">
        <w:rPr>
          <w:rFonts w:ascii="Times New Roman" w:hAnsi="Times New Roman"/>
          <w:color w:val="000000" w:themeColor="text1"/>
          <w:sz w:val="24"/>
          <w:szCs w:val="24"/>
          <w:lang w:val="en-US"/>
        </w:rPr>
        <w:t>integrated</w:t>
      </w:r>
      <w:r w:rsidR="002514B3" w:rsidRPr="00CF3BDF">
        <w:rPr>
          <w:color w:val="000000" w:themeColor="text1"/>
          <w:lang w:val="en-US"/>
        </w:rPr>
        <w:t> </w:t>
      </w:r>
      <w:r w:rsidR="002514B3" w:rsidRPr="003043C0">
        <w:rPr>
          <w:rFonts w:ascii="Times New Roman" w:hAnsi="Times New Roman"/>
          <w:color w:val="000000" w:themeColor="text1"/>
          <w:sz w:val="24"/>
          <w:szCs w:val="24"/>
          <w:lang w:val="en-US"/>
        </w:rPr>
        <w:t>network group</w:t>
      </w:r>
      <w:r w:rsidR="00224F6C" w:rsidRPr="00BC7D8C">
        <w:rPr>
          <w:rFonts w:ascii="Times New Roman" w:hAnsi="Times New Roman"/>
          <w:color w:val="000000" w:themeColor="text1"/>
          <w:sz w:val="24"/>
          <w:szCs w:val="24"/>
          <w:lang w:val="en-US"/>
        </w:rPr>
        <w:t>.</w:t>
      </w:r>
      <w:r w:rsidRPr="00BC7D8C">
        <w:rPr>
          <w:rFonts w:ascii="Times New Roman" w:hAnsi="Times New Roman"/>
          <w:color w:val="000000" w:themeColor="text1"/>
          <w:sz w:val="24"/>
          <w:szCs w:val="24"/>
          <w:lang w:val="en-US"/>
        </w:rPr>
        <w:t xml:space="preserve"> (</w:t>
      </w:r>
      <w:r w:rsidR="006F6A53">
        <w:rPr>
          <w:rFonts w:ascii="Times New Roman" w:hAnsi="Times New Roman"/>
          <w:color w:val="000000" w:themeColor="text1"/>
          <w:sz w:val="24"/>
          <w:szCs w:val="24"/>
          <w:lang w:val="en-US"/>
        </w:rPr>
        <w:t xml:space="preserve">Evnevich </w:t>
      </w:r>
      <w:r w:rsidRPr="00BC7D8C">
        <w:rPr>
          <w:rFonts w:ascii="Times New Roman" w:hAnsi="Times New Roman"/>
          <w:color w:val="000000" w:themeColor="text1"/>
          <w:sz w:val="24"/>
          <w:szCs w:val="24"/>
          <w:lang w:val="en-US"/>
        </w:rPr>
        <w:t>2007)</w:t>
      </w:r>
      <w:r w:rsidR="00224F6C" w:rsidRPr="00BC7D8C">
        <w:rPr>
          <w:rFonts w:ascii="Times New Roman" w:hAnsi="Times New Roman"/>
          <w:color w:val="000000" w:themeColor="text1"/>
          <w:sz w:val="24"/>
          <w:szCs w:val="24"/>
          <w:lang w:val="en-US"/>
        </w:rPr>
        <w:t xml:space="preserve"> </w:t>
      </w:r>
      <w:r w:rsidR="005F27C2" w:rsidRPr="00BC7D8C">
        <w:rPr>
          <w:rFonts w:ascii="Times New Roman" w:hAnsi="Times New Roman"/>
          <w:color w:val="000000" w:themeColor="text1"/>
          <w:sz w:val="24"/>
          <w:szCs w:val="24"/>
          <w:lang w:val="en-US"/>
        </w:rPr>
        <w:t>However, monopolization of many companies fr</w:t>
      </w:r>
      <w:r w:rsidR="0086437C">
        <w:rPr>
          <w:rFonts w:ascii="Times New Roman" w:hAnsi="Times New Roman"/>
          <w:color w:val="000000" w:themeColor="text1"/>
          <w:sz w:val="24"/>
          <w:szCs w:val="24"/>
          <w:lang w:val="en-US"/>
        </w:rPr>
        <w:t xml:space="preserve">om this sector </w:t>
      </w:r>
      <w:r w:rsidR="00292F41">
        <w:rPr>
          <w:rFonts w:ascii="Times New Roman" w:hAnsi="Times New Roman"/>
          <w:color w:val="000000" w:themeColor="text1"/>
          <w:sz w:val="24"/>
          <w:szCs w:val="24"/>
          <w:lang w:val="en-US"/>
        </w:rPr>
        <w:t>hinder</w:t>
      </w:r>
      <w:r w:rsidR="0086437C">
        <w:rPr>
          <w:rFonts w:ascii="Times New Roman" w:hAnsi="Times New Roman"/>
          <w:color w:val="000000" w:themeColor="text1"/>
          <w:sz w:val="24"/>
          <w:szCs w:val="24"/>
          <w:lang w:val="en-US"/>
        </w:rPr>
        <w:t>s</w:t>
      </w:r>
      <w:r w:rsidR="00292F41">
        <w:rPr>
          <w:rFonts w:ascii="Times New Roman" w:hAnsi="Times New Roman"/>
          <w:color w:val="000000" w:themeColor="text1"/>
          <w:sz w:val="24"/>
          <w:szCs w:val="24"/>
          <w:lang w:val="en-US"/>
        </w:rPr>
        <w:t xml:space="preserve"> development of inter</w:t>
      </w:r>
      <w:r w:rsidR="005F27C2" w:rsidRPr="00BC7D8C">
        <w:rPr>
          <w:rFonts w:ascii="Times New Roman" w:hAnsi="Times New Roman"/>
          <w:color w:val="000000" w:themeColor="text1"/>
          <w:sz w:val="24"/>
          <w:szCs w:val="24"/>
          <w:lang w:val="en-US"/>
        </w:rPr>
        <w:t>fi</w:t>
      </w:r>
      <w:r w:rsidRPr="00BC7D8C">
        <w:rPr>
          <w:rFonts w:ascii="Times New Roman" w:hAnsi="Times New Roman"/>
          <w:color w:val="000000" w:themeColor="text1"/>
          <w:sz w:val="24"/>
          <w:szCs w:val="24"/>
          <w:lang w:val="en-US"/>
        </w:rPr>
        <w:t>rm relationships in our country, because some large companies prefer to act alone.</w:t>
      </w:r>
      <w:r w:rsidR="005F27C2" w:rsidRPr="00BC7D8C">
        <w:rPr>
          <w:rFonts w:ascii="Times New Roman" w:hAnsi="Times New Roman"/>
          <w:color w:val="000000" w:themeColor="text1"/>
          <w:sz w:val="24"/>
          <w:szCs w:val="24"/>
          <w:lang w:val="en-US"/>
        </w:rPr>
        <w:t xml:space="preserve"> </w:t>
      </w:r>
      <w:r w:rsidR="00331F6B" w:rsidRPr="00BC7D8C">
        <w:rPr>
          <w:rFonts w:ascii="Times New Roman" w:hAnsi="Times New Roman"/>
          <w:color w:val="000000" w:themeColor="text1"/>
          <w:sz w:val="24"/>
          <w:szCs w:val="24"/>
          <w:lang w:val="en-US"/>
        </w:rPr>
        <w:t xml:space="preserve">Another monopolized industry is </w:t>
      </w:r>
      <w:r w:rsidR="003A0F44" w:rsidRPr="003A0F44">
        <w:rPr>
          <w:rFonts w:ascii="Times New Roman" w:hAnsi="Times New Roman"/>
          <w:color w:val="000000" w:themeColor="text1"/>
          <w:sz w:val="24"/>
          <w:szCs w:val="24"/>
          <w:lang w:val="en-US"/>
        </w:rPr>
        <w:t>Energy &amp; Chemical</w:t>
      </w:r>
      <w:r w:rsidR="00AA4F56">
        <w:rPr>
          <w:rFonts w:ascii="Times New Roman" w:hAnsi="Times New Roman"/>
          <w:color w:val="000000" w:themeColor="text1"/>
          <w:sz w:val="24"/>
          <w:szCs w:val="24"/>
          <w:lang w:val="en-US"/>
        </w:rPr>
        <w:t xml:space="preserve"> industry</w:t>
      </w:r>
      <w:r w:rsidR="00331F6B" w:rsidRPr="00BC7D8C">
        <w:rPr>
          <w:rFonts w:ascii="Times New Roman" w:hAnsi="Times New Roman"/>
          <w:color w:val="000000" w:themeColor="text1"/>
          <w:sz w:val="24"/>
          <w:szCs w:val="24"/>
          <w:lang w:val="en-US"/>
        </w:rPr>
        <w:t>.</w:t>
      </w:r>
      <w:r w:rsidR="00BC7D8C" w:rsidRPr="00BC7D8C">
        <w:rPr>
          <w:rFonts w:ascii="Times New Roman" w:hAnsi="Times New Roman"/>
          <w:color w:val="000000" w:themeColor="text1"/>
          <w:sz w:val="24"/>
          <w:szCs w:val="24"/>
          <w:lang w:val="en-US"/>
        </w:rPr>
        <w:t xml:space="preserve"> </w:t>
      </w:r>
      <w:r w:rsidR="00331F6B" w:rsidRPr="00BC7D8C">
        <w:rPr>
          <w:rFonts w:ascii="Times New Roman" w:hAnsi="Times New Roman"/>
          <w:color w:val="000000" w:themeColor="text1"/>
          <w:sz w:val="24"/>
          <w:szCs w:val="24"/>
          <w:lang w:val="en-US"/>
        </w:rPr>
        <w:t>Companies from this industry in Russia are export-oriented mineral organizations</w:t>
      </w:r>
      <w:r w:rsidR="003572C5" w:rsidRPr="00BC7D8C">
        <w:rPr>
          <w:rFonts w:ascii="Times New Roman" w:hAnsi="Times New Roman"/>
          <w:color w:val="000000" w:themeColor="text1"/>
          <w:sz w:val="24"/>
          <w:szCs w:val="24"/>
          <w:lang w:val="en-US"/>
        </w:rPr>
        <w:t xml:space="preserve"> with big market power</w:t>
      </w:r>
      <w:r w:rsidR="00331F6B" w:rsidRPr="00BC7D8C">
        <w:rPr>
          <w:rFonts w:ascii="Times New Roman" w:hAnsi="Times New Roman"/>
          <w:color w:val="000000" w:themeColor="text1"/>
          <w:sz w:val="24"/>
          <w:szCs w:val="24"/>
          <w:lang w:val="en-US"/>
        </w:rPr>
        <w:t xml:space="preserve">. </w:t>
      </w:r>
      <w:r w:rsidR="00BC7D8C">
        <w:rPr>
          <w:rFonts w:ascii="Times New Roman" w:hAnsi="Times New Roman"/>
          <w:color w:val="000000" w:themeColor="text1"/>
          <w:sz w:val="24"/>
          <w:szCs w:val="24"/>
          <w:lang w:val="en-US"/>
        </w:rPr>
        <w:t xml:space="preserve">(C. Reo 2006) </w:t>
      </w:r>
      <w:r w:rsidR="00331F6B" w:rsidRPr="00BC7D8C">
        <w:rPr>
          <w:rFonts w:ascii="Times New Roman" w:hAnsi="Times New Roman"/>
          <w:color w:val="000000" w:themeColor="text1"/>
          <w:sz w:val="24"/>
          <w:szCs w:val="24"/>
          <w:lang w:val="en-US"/>
        </w:rPr>
        <w:t xml:space="preserve">Innovative </w:t>
      </w:r>
      <w:r w:rsidR="009D6604">
        <w:rPr>
          <w:rFonts w:ascii="Times New Roman" w:hAnsi="Times New Roman"/>
          <w:color w:val="000000" w:themeColor="text1"/>
          <w:sz w:val="24"/>
          <w:szCs w:val="24"/>
          <w:lang w:val="en-US"/>
        </w:rPr>
        <w:t>inter</w:t>
      </w:r>
      <w:r w:rsidR="00331F6B" w:rsidRPr="00BC7D8C">
        <w:rPr>
          <w:rFonts w:ascii="Times New Roman" w:hAnsi="Times New Roman"/>
          <w:color w:val="000000" w:themeColor="text1"/>
          <w:sz w:val="24"/>
          <w:szCs w:val="24"/>
          <w:lang w:val="en-US"/>
        </w:rPr>
        <w:t>firm relationships in this sphere are connected with energy efficiency and saving of energy</w:t>
      </w:r>
      <w:r w:rsidR="00540256" w:rsidRPr="00BC7D8C">
        <w:rPr>
          <w:rFonts w:ascii="Times New Roman" w:hAnsi="Times New Roman"/>
          <w:color w:val="000000" w:themeColor="text1"/>
          <w:sz w:val="24"/>
          <w:szCs w:val="24"/>
          <w:lang w:val="en-US"/>
        </w:rPr>
        <w:t>; another type of cooperation in this sector is associated with resource-based approach.</w:t>
      </w:r>
      <w:r w:rsidRPr="00BC7D8C">
        <w:rPr>
          <w:rFonts w:ascii="Times New Roman" w:hAnsi="Times New Roman"/>
          <w:color w:val="000000" w:themeColor="text1"/>
          <w:sz w:val="24"/>
          <w:szCs w:val="24"/>
          <w:lang w:val="en-US"/>
        </w:rPr>
        <w:t xml:space="preserve"> </w:t>
      </w:r>
      <w:r w:rsidR="00421897" w:rsidRPr="00BC7D8C">
        <w:rPr>
          <w:rFonts w:ascii="Times New Roman" w:hAnsi="Times New Roman"/>
          <w:color w:val="000000" w:themeColor="text1"/>
          <w:sz w:val="24"/>
          <w:szCs w:val="24"/>
          <w:lang w:val="en-US"/>
        </w:rPr>
        <w:t>(</w:t>
      </w:r>
      <w:r w:rsidR="006F6A53">
        <w:rPr>
          <w:rFonts w:ascii="Times New Roman" w:hAnsi="Times New Roman"/>
          <w:color w:val="000000" w:themeColor="text1"/>
          <w:sz w:val="24"/>
          <w:szCs w:val="24"/>
          <w:lang w:val="en-US"/>
        </w:rPr>
        <w:t>Buchaev</w:t>
      </w:r>
      <w:r w:rsidR="00421897" w:rsidRPr="00BC7D8C">
        <w:rPr>
          <w:rFonts w:ascii="Times New Roman" w:hAnsi="Times New Roman"/>
          <w:color w:val="000000" w:themeColor="text1"/>
          <w:sz w:val="24"/>
          <w:szCs w:val="24"/>
          <w:lang w:val="en-US"/>
        </w:rPr>
        <w:t xml:space="preserve"> 2013)</w:t>
      </w:r>
    </w:p>
    <w:p w:rsidR="00386E93" w:rsidRPr="003043C0" w:rsidRDefault="00E920EA" w:rsidP="0086437C">
      <w:pPr>
        <w:spacing w:after="0" w:line="360" w:lineRule="auto"/>
        <w:ind w:firstLine="709"/>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 form</w:t>
      </w:r>
      <w:r w:rsidR="004159AB">
        <w:rPr>
          <w:rFonts w:ascii="Times New Roman" w:hAnsi="Times New Roman"/>
          <w:color w:val="000000" w:themeColor="text1"/>
          <w:sz w:val="24"/>
          <w:szCs w:val="24"/>
          <w:lang w:val="en-US"/>
        </w:rPr>
        <w:t>s</w:t>
      </w:r>
      <w:r>
        <w:rPr>
          <w:rFonts w:ascii="Times New Roman" w:hAnsi="Times New Roman"/>
          <w:color w:val="000000" w:themeColor="text1"/>
          <w:sz w:val="24"/>
          <w:szCs w:val="24"/>
          <w:lang w:val="en-US"/>
        </w:rPr>
        <w:t xml:space="preserve"> of cooperation in finance sector are f</w:t>
      </w:r>
      <w:r w:rsidR="002514B3" w:rsidRPr="00BC7D8C">
        <w:rPr>
          <w:rFonts w:ascii="Times New Roman" w:hAnsi="Times New Roman"/>
          <w:color w:val="000000" w:themeColor="text1"/>
          <w:sz w:val="24"/>
          <w:szCs w:val="24"/>
          <w:lang w:val="en-US"/>
        </w:rPr>
        <w:t xml:space="preserve">inancial industrial groups, concerns and </w:t>
      </w:r>
      <w:r w:rsidR="00292F41">
        <w:rPr>
          <w:rFonts w:ascii="Times New Roman" w:hAnsi="Times New Roman"/>
          <w:color w:val="000000" w:themeColor="text1"/>
          <w:sz w:val="24"/>
          <w:szCs w:val="24"/>
          <w:lang w:val="en-US"/>
        </w:rPr>
        <w:t>holdings, which can</w:t>
      </w:r>
      <w:r w:rsidR="002514B3" w:rsidRPr="00BC7D8C">
        <w:rPr>
          <w:rFonts w:ascii="Times New Roman" w:hAnsi="Times New Roman"/>
          <w:color w:val="000000" w:themeColor="text1"/>
          <w:sz w:val="24"/>
          <w:szCs w:val="24"/>
          <w:lang w:val="en-US"/>
        </w:rPr>
        <w:t xml:space="preserve">not be formed without </w:t>
      </w:r>
      <w:r w:rsidR="003A0F44" w:rsidRPr="003A0F44">
        <w:rPr>
          <w:rFonts w:ascii="Times New Roman" w:hAnsi="Times New Roman"/>
          <w:color w:val="000000" w:themeColor="text1"/>
          <w:sz w:val="24"/>
          <w:szCs w:val="24"/>
          <w:lang w:val="en-US"/>
        </w:rPr>
        <w:t>Finance &amp; Insurance</w:t>
      </w:r>
      <w:r w:rsidR="002514B3" w:rsidRPr="00BC7D8C">
        <w:rPr>
          <w:rFonts w:ascii="Times New Roman" w:hAnsi="Times New Roman"/>
          <w:color w:val="000000" w:themeColor="text1"/>
          <w:sz w:val="24"/>
          <w:szCs w:val="24"/>
          <w:lang w:val="en-US"/>
        </w:rPr>
        <w:t xml:space="preserve"> companies</w:t>
      </w:r>
      <w:r w:rsidR="002514B3">
        <w:rPr>
          <w:rFonts w:ascii="Times New Roman" w:hAnsi="Times New Roman"/>
          <w:color w:val="000000" w:themeColor="text1"/>
          <w:sz w:val="24"/>
          <w:szCs w:val="24"/>
          <w:lang w:val="en-US"/>
        </w:rPr>
        <w:t>.</w:t>
      </w:r>
      <w:r w:rsidR="00421897">
        <w:rPr>
          <w:rFonts w:ascii="Times New Roman" w:hAnsi="Times New Roman"/>
          <w:color w:val="000000" w:themeColor="text1"/>
          <w:sz w:val="24"/>
          <w:szCs w:val="24"/>
          <w:lang w:val="en-US"/>
        </w:rPr>
        <w:t xml:space="preserve"> A</w:t>
      </w:r>
      <w:r w:rsidR="00421897" w:rsidRPr="00421897">
        <w:rPr>
          <w:rFonts w:ascii="Times New Roman" w:hAnsi="Times New Roman"/>
          <w:color w:val="000000" w:themeColor="text1"/>
          <w:sz w:val="24"/>
          <w:szCs w:val="24"/>
          <w:lang w:val="en-US"/>
        </w:rPr>
        <w:t>lfa group consortium</w:t>
      </w:r>
      <w:r w:rsidR="00421897">
        <w:rPr>
          <w:rFonts w:ascii="Times New Roman" w:hAnsi="Times New Roman"/>
          <w:color w:val="000000" w:themeColor="text1"/>
          <w:sz w:val="24"/>
          <w:szCs w:val="24"/>
          <w:lang w:val="en-US"/>
        </w:rPr>
        <w:t xml:space="preserve"> is one of the</w:t>
      </w:r>
      <w:r w:rsidR="009C0E08" w:rsidRPr="009C0E08">
        <w:rPr>
          <w:rFonts w:ascii="Times New Roman" w:hAnsi="Times New Roman"/>
          <w:color w:val="000000" w:themeColor="text1"/>
          <w:sz w:val="24"/>
          <w:szCs w:val="24"/>
          <w:lang w:val="en-US"/>
        </w:rPr>
        <w:t xml:space="preserve"> </w:t>
      </w:r>
      <w:r w:rsidR="009C0E08">
        <w:rPr>
          <w:rFonts w:ascii="Times New Roman" w:hAnsi="Times New Roman"/>
          <w:color w:val="000000" w:themeColor="text1"/>
          <w:sz w:val="24"/>
          <w:szCs w:val="24"/>
          <w:lang w:val="en-US"/>
        </w:rPr>
        <w:t>largest</w:t>
      </w:r>
      <w:r w:rsidR="00421897">
        <w:rPr>
          <w:rFonts w:ascii="Times New Roman" w:hAnsi="Times New Roman"/>
          <w:color w:val="000000" w:themeColor="text1"/>
          <w:sz w:val="24"/>
          <w:szCs w:val="24"/>
          <w:lang w:val="en-US"/>
        </w:rPr>
        <w:t xml:space="preserve"> interfirm relationships</w:t>
      </w:r>
      <w:r w:rsidR="009C0E08">
        <w:rPr>
          <w:rFonts w:ascii="Times New Roman" w:hAnsi="Times New Roman"/>
          <w:color w:val="000000" w:themeColor="text1"/>
          <w:sz w:val="24"/>
          <w:szCs w:val="24"/>
          <w:lang w:val="en-US"/>
        </w:rPr>
        <w:t xml:space="preserve"> of this type</w:t>
      </w:r>
      <w:r w:rsidR="00421897">
        <w:rPr>
          <w:rFonts w:ascii="Times New Roman" w:hAnsi="Times New Roman"/>
          <w:color w:val="000000" w:themeColor="text1"/>
          <w:sz w:val="24"/>
          <w:szCs w:val="24"/>
          <w:lang w:val="en-US"/>
        </w:rPr>
        <w:t xml:space="preserve">; it unites such organizations from different industries as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Alfa-Bank</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TNK-BP</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w:t>
      </w:r>
      <w:r w:rsidR="00837B1C" w:rsidRPr="00837B1C">
        <w:rPr>
          <w:rFonts w:ascii="Times New Roman" w:hAnsi="Times New Roman"/>
          <w:color w:val="000000" w:themeColor="text1"/>
          <w:sz w:val="24"/>
          <w:szCs w:val="24"/>
          <w:lang w:val="en-US"/>
        </w:rPr>
        <w:t xml:space="preserve">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VimpelCom</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X5 Retail Group</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 xml:space="preserve">,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A1 Group</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 xml:space="preserve">,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Alfa Capital Management</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 xml:space="preserve">,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AlfaStrakhovanie Group</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 xml:space="preserve">, and </w:t>
      </w:r>
      <w:r w:rsidR="005A7F9E" w:rsidRPr="005A7F9E">
        <w:rPr>
          <w:rFonts w:ascii="Times New Roman" w:hAnsi="Times New Roman"/>
          <w:color w:val="000000" w:themeColor="text1"/>
          <w:sz w:val="24"/>
          <w:szCs w:val="24"/>
          <w:lang w:val="en-US"/>
        </w:rPr>
        <w:t>«</w:t>
      </w:r>
      <w:r w:rsidR="00421897" w:rsidRPr="00837B1C">
        <w:rPr>
          <w:rFonts w:ascii="Times New Roman" w:hAnsi="Times New Roman"/>
          <w:color w:val="000000" w:themeColor="text1"/>
          <w:sz w:val="24"/>
          <w:szCs w:val="24"/>
          <w:lang w:val="en-US"/>
        </w:rPr>
        <w:t>Rosvodokanal Group</w:t>
      </w:r>
      <w:r w:rsidR="005A7F9E" w:rsidRPr="005A7F9E">
        <w:rPr>
          <w:rFonts w:ascii="Times New Roman" w:hAnsi="Times New Roman"/>
          <w:color w:val="000000" w:themeColor="text1"/>
          <w:sz w:val="24"/>
          <w:szCs w:val="24"/>
          <w:lang w:val="en-US"/>
        </w:rPr>
        <w:t>»</w:t>
      </w:r>
      <w:r w:rsidR="00292F41">
        <w:rPr>
          <w:rFonts w:ascii="Times New Roman" w:hAnsi="Times New Roman"/>
          <w:color w:val="000000" w:themeColor="text1"/>
          <w:sz w:val="24"/>
          <w:szCs w:val="24"/>
          <w:lang w:val="en-US"/>
        </w:rPr>
        <w:t>.</w:t>
      </w:r>
      <w:r w:rsidR="00C901C1" w:rsidRPr="00C901C1">
        <w:rPr>
          <w:rFonts w:ascii="Times New Roman" w:hAnsi="Times New Roman"/>
          <w:color w:val="000000" w:themeColor="text1"/>
          <w:sz w:val="24"/>
          <w:szCs w:val="24"/>
          <w:lang w:val="en-US"/>
        </w:rPr>
        <w:t xml:space="preserve"> </w:t>
      </w:r>
      <w:r w:rsidR="00C901C1" w:rsidRPr="00541E64">
        <w:rPr>
          <w:rFonts w:ascii="Times New Roman" w:hAnsi="Times New Roman"/>
          <w:color w:val="000000" w:themeColor="text1"/>
          <w:sz w:val="24"/>
          <w:szCs w:val="24"/>
          <w:lang w:val="en-US"/>
        </w:rPr>
        <w:t>[</w:t>
      </w:r>
      <w:r w:rsidR="00541E64" w:rsidRPr="00541E64">
        <w:rPr>
          <w:rFonts w:ascii="Times New Roman" w:hAnsi="Times New Roman"/>
          <w:color w:val="000000" w:themeColor="text1"/>
          <w:sz w:val="24"/>
          <w:szCs w:val="24"/>
          <w:lang w:val="en-US"/>
        </w:rPr>
        <w:t>64</w:t>
      </w:r>
      <w:r w:rsidR="00C901C1" w:rsidRPr="00541E64">
        <w:rPr>
          <w:rFonts w:ascii="Times New Roman" w:hAnsi="Times New Roman"/>
          <w:color w:val="000000" w:themeColor="text1"/>
          <w:sz w:val="24"/>
          <w:szCs w:val="24"/>
          <w:lang w:val="en-US"/>
        </w:rPr>
        <w:t>]</w:t>
      </w:r>
      <w:r w:rsidR="00C901C1" w:rsidRPr="00C901C1">
        <w:rPr>
          <w:rFonts w:ascii="Times New Roman" w:hAnsi="Times New Roman"/>
          <w:color w:val="000000" w:themeColor="text1"/>
          <w:sz w:val="24"/>
          <w:szCs w:val="24"/>
          <w:lang w:val="en-US"/>
        </w:rPr>
        <w:t xml:space="preserve"> </w:t>
      </w:r>
      <w:r w:rsidR="00837B1C" w:rsidRPr="003043C0">
        <w:rPr>
          <w:rFonts w:ascii="Times New Roman" w:hAnsi="Times New Roman"/>
          <w:color w:val="000000" w:themeColor="text1"/>
          <w:sz w:val="24"/>
          <w:szCs w:val="24"/>
          <w:lang w:val="en-US"/>
        </w:rPr>
        <w:t>Several co</w:t>
      </w:r>
      <w:r w:rsidR="005C7ED2">
        <w:rPr>
          <w:rFonts w:ascii="Times New Roman" w:hAnsi="Times New Roman"/>
          <w:color w:val="000000" w:themeColor="text1"/>
          <w:sz w:val="24"/>
          <w:szCs w:val="24"/>
          <w:lang w:val="en-US"/>
        </w:rPr>
        <w:t>mpanies from this group operate</w:t>
      </w:r>
      <w:r w:rsidR="00837B1C" w:rsidRPr="003043C0">
        <w:rPr>
          <w:rFonts w:ascii="Times New Roman" w:hAnsi="Times New Roman"/>
          <w:color w:val="000000" w:themeColor="text1"/>
          <w:sz w:val="24"/>
          <w:szCs w:val="24"/>
          <w:lang w:val="en-US"/>
        </w:rPr>
        <w:t xml:space="preserve"> in </w:t>
      </w:r>
      <w:r w:rsidR="003A0F44" w:rsidRPr="003A0F44">
        <w:rPr>
          <w:rFonts w:ascii="Times New Roman" w:hAnsi="Times New Roman"/>
          <w:color w:val="000000" w:themeColor="text1"/>
          <w:sz w:val="24"/>
          <w:szCs w:val="24"/>
          <w:lang w:val="en-US"/>
        </w:rPr>
        <w:t>Trade &amp; Related Services</w:t>
      </w:r>
      <w:r w:rsidR="00837B1C" w:rsidRPr="003043C0">
        <w:rPr>
          <w:rFonts w:ascii="Times New Roman" w:hAnsi="Times New Roman"/>
          <w:color w:val="000000" w:themeColor="text1"/>
          <w:sz w:val="24"/>
          <w:szCs w:val="24"/>
          <w:lang w:val="en-US"/>
        </w:rPr>
        <w:t xml:space="preserve"> industry. However, this situation is associated only with large companies.</w:t>
      </w:r>
      <w:r w:rsidR="005A7F9E" w:rsidRPr="003043C0">
        <w:rPr>
          <w:rFonts w:ascii="Times New Roman" w:hAnsi="Times New Roman"/>
          <w:color w:val="000000" w:themeColor="text1"/>
          <w:sz w:val="24"/>
          <w:szCs w:val="24"/>
          <w:lang w:val="en-US"/>
        </w:rPr>
        <w:t xml:space="preserve"> </w:t>
      </w:r>
      <w:r w:rsidR="006C6B24">
        <w:rPr>
          <w:rFonts w:ascii="Times New Roman" w:hAnsi="Times New Roman"/>
          <w:color w:val="000000" w:themeColor="text1"/>
          <w:sz w:val="24"/>
          <w:szCs w:val="24"/>
          <w:lang w:val="en-US"/>
        </w:rPr>
        <w:t xml:space="preserve">For instance, </w:t>
      </w:r>
      <w:r w:rsidR="005A7F9E" w:rsidRPr="003043C0">
        <w:rPr>
          <w:rFonts w:ascii="Times New Roman" w:hAnsi="Times New Roman"/>
          <w:color w:val="000000" w:themeColor="text1"/>
          <w:sz w:val="24"/>
          <w:szCs w:val="24"/>
          <w:lang w:val="en-US"/>
        </w:rPr>
        <w:t>T3</w:t>
      </w:r>
      <w:r w:rsidR="006C6B24">
        <w:rPr>
          <w:rFonts w:ascii="Times New Roman" w:hAnsi="Times New Roman"/>
          <w:color w:val="000000" w:themeColor="text1"/>
          <w:sz w:val="24"/>
          <w:szCs w:val="24"/>
          <w:lang w:val="en-US"/>
        </w:rPr>
        <w:t>C</w:t>
      </w:r>
      <w:r w:rsidR="005A7F9E" w:rsidRPr="003043C0">
        <w:rPr>
          <w:rFonts w:ascii="Times New Roman" w:hAnsi="Times New Roman"/>
          <w:color w:val="000000" w:themeColor="text1"/>
          <w:sz w:val="24"/>
          <w:szCs w:val="24"/>
          <w:lang w:val="en-US"/>
        </w:rPr>
        <w:t xml:space="preserve"> is an allia</w:t>
      </w:r>
      <w:r w:rsidR="00292F41">
        <w:rPr>
          <w:rFonts w:ascii="Times New Roman" w:hAnsi="Times New Roman"/>
          <w:color w:val="000000" w:themeColor="text1"/>
          <w:sz w:val="24"/>
          <w:szCs w:val="24"/>
          <w:lang w:val="en-US"/>
        </w:rPr>
        <w:t xml:space="preserve">nce of large </w:t>
      </w:r>
      <w:r w:rsidR="00A2313B">
        <w:rPr>
          <w:rFonts w:ascii="Times New Roman" w:hAnsi="Times New Roman"/>
          <w:color w:val="000000" w:themeColor="text1"/>
          <w:sz w:val="24"/>
          <w:szCs w:val="24"/>
          <w:lang w:val="en-US"/>
        </w:rPr>
        <w:t>Russian</w:t>
      </w:r>
      <w:r w:rsidR="00292F41">
        <w:rPr>
          <w:rFonts w:ascii="Times New Roman" w:hAnsi="Times New Roman"/>
          <w:color w:val="000000" w:themeColor="text1"/>
          <w:sz w:val="24"/>
          <w:szCs w:val="24"/>
          <w:lang w:val="en-US"/>
        </w:rPr>
        <w:t xml:space="preserve"> retailers: </w:t>
      </w:r>
      <w:r w:rsidR="005A7F9E" w:rsidRPr="003043C0">
        <w:rPr>
          <w:rFonts w:ascii="Times New Roman" w:hAnsi="Times New Roman"/>
          <w:color w:val="000000" w:themeColor="text1"/>
          <w:sz w:val="24"/>
          <w:szCs w:val="24"/>
          <w:lang w:val="en-US"/>
        </w:rPr>
        <w:t>«Gorodok», «Semja», «ABK», «Econom», «Makarovskiy», «Econom».</w:t>
      </w:r>
      <w:r w:rsidR="00541E64">
        <w:rPr>
          <w:rFonts w:ascii="Times New Roman" w:hAnsi="Times New Roman"/>
          <w:color w:val="000000" w:themeColor="text1"/>
          <w:sz w:val="24"/>
          <w:szCs w:val="24"/>
          <w:lang w:val="en-US"/>
        </w:rPr>
        <w:t>[67]</w:t>
      </w:r>
      <w:r w:rsidR="005A7F9E" w:rsidRPr="003043C0">
        <w:rPr>
          <w:rFonts w:ascii="Times New Roman" w:hAnsi="Times New Roman"/>
          <w:color w:val="000000" w:themeColor="text1"/>
          <w:sz w:val="24"/>
          <w:szCs w:val="24"/>
          <w:lang w:val="en-US"/>
        </w:rPr>
        <w:t xml:space="preserve"> This alliance is engaged in the consolidation of orders, contracting with the federal suppliers, coordination of centralized procurement and supply of products for retailers.</w:t>
      </w:r>
      <w:r w:rsidR="003043C0" w:rsidRPr="003043C0">
        <w:rPr>
          <w:rFonts w:ascii="Times New Roman" w:hAnsi="Times New Roman"/>
          <w:color w:val="000000" w:themeColor="text1"/>
          <w:sz w:val="24"/>
          <w:szCs w:val="24"/>
          <w:lang w:val="en-US"/>
        </w:rPr>
        <w:t xml:space="preserve"> </w:t>
      </w:r>
      <w:r w:rsidR="003043C0">
        <w:rPr>
          <w:rFonts w:ascii="Times New Roman" w:hAnsi="Times New Roman"/>
          <w:color w:val="000000" w:themeColor="text1"/>
          <w:sz w:val="24"/>
          <w:szCs w:val="24"/>
          <w:lang w:val="en-US"/>
        </w:rPr>
        <w:fldChar w:fldCharType="begin"/>
      </w:r>
      <w:r w:rsidR="003043C0">
        <w:rPr>
          <w:rFonts w:ascii="Times New Roman" w:hAnsi="Times New Roman"/>
          <w:color w:val="000000" w:themeColor="text1"/>
          <w:sz w:val="24"/>
          <w:szCs w:val="24"/>
          <w:lang w:val="en-US"/>
        </w:rPr>
        <w:instrText xml:space="preserve"> ADDIN ZOTERO_ITEM CSL_CITATION {"citationID":"1VSC36p9","properties":{"formattedCitation":"{\\rtf (\\uc0\\u1056{}\\uc0\\u1072{}\\uc0\\u1076{}\\uc0\\u1072{}\\uc0\\u1077{}\\uc0\\u1074{}, \\uc0\\u1050{}\\uc0\\u1086{}\\uc0\\u1090{}\\uc0\\u1077{}\\uc0\\u1083{}\\uc0\\u1100{}\\uc0\\u1085{}\\uc0\\u1080{}\\uc0\\u1082{}\\uc0\\u1086{}\\uc0\\u1074{}\\uc0\\u1072{}, and \\uc0\\u1052{}\\uc0\\u1072{}\\uc0\\u1088{}\\uc0\\u1082{}\\uc0\\u1080{}\\uc0\\u1085{} 2013)}","plainCitation":"(Радаев, Котельникова, and Маркин 2013)"},"citationItems":[{"id":392,"uris":["http://zotero.org/groups/146191/items/3IENHAMW"],"uri":["http://zotero.org/groups/146191/items/3IENHAMW"],"itemData":{"id":392,"type":"article-journal","title":"Развитие российского ритейла: меры государственного регулирования и их последствия (закон о торговле в зеркале исследований)","container-title":"Журнал исследований социальной политики","source":"Google Scholar","URL":"http://www.hse.ru/sci/publications/70856654.html","shortTitle":"Развитие российского ритейла","author":[{"family":"Радаев","given":"В. В."},{"family":"Котельникова","given":"З. В."},{"family":"Маркин","given":"М. Е."}],"issued":{"date-parts":[["2013"]]},"accessed":{"date-parts":[["2014",4,24]]}}}],"schema":"https://github.com/citation-style-language/schema/raw/master/csl-citation.json"} </w:instrText>
      </w:r>
      <w:r w:rsidR="003043C0">
        <w:rPr>
          <w:rFonts w:ascii="Times New Roman" w:hAnsi="Times New Roman"/>
          <w:color w:val="000000" w:themeColor="text1"/>
          <w:sz w:val="24"/>
          <w:szCs w:val="24"/>
          <w:lang w:val="en-US"/>
        </w:rPr>
        <w:fldChar w:fldCharType="separate"/>
      </w:r>
      <w:r w:rsidR="003043C0" w:rsidRPr="003043C0">
        <w:rPr>
          <w:rFonts w:ascii="Times New Roman" w:hAnsi="Times New Roman"/>
          <w:sz w:val="24"/>
          <w:szCs w:val="24"/>
          <w:lang w:val="en-US"/>
        </w:rPr>
        <w:t>(</w:t>
      </w:r>
      <w:r w:rsidR="00292F41">
        <w:rPr>
          <w:rFonts w:ascii="Times New Roman" w:hAnsi="Times New Roman"/>
          <w:sz w:val="24"/>
          <w:szCs w:val="24"/>
          <w:lang w:val="en-US"/>
        </w:rPr>
        <w:t>Radaev, Kotelnikova, Markin</w:t>
      </w:r>
      <w:r w:rsidR="003043C0" w:rsidRPr="003043C0">
        <w:rPr>
          <w:rFonts w:ascii="Times New Roman" w:hAnsi="Times New Roman"/>
          <w:sz w:val="24"/>
          <w:szCs w:val="24"/>
          <w:lang w:val="en-US"/>
        </w:rPr>
        <w:t xml:space="preserve"> 2013)</w:t>
      </w:r>
      <w:r w:rsidR="003043C0">
        <w:rPr>
          <w:rFonts w:ascii="Times New Roman" w:hAnsi="Times New Roman"/>
          <w:color w:val="000000" w:themeColor="text1"/>
          <w:sz w:val="24"/>
          <w:szCs w:val="24"/>
          <w:lang w:val="en-US"/>
        </w:rPr>
        <w:fldChar w:fldCharType="end"/>
      </w:r>
      <w:r w:rsidR="003043C0" w:rsidRPr="003043C0">
        <w:rPr>
          <w:rFonts w:ascii="Times New Roman" w:hAnsi="Times New Roman"/>
          <w:color w:val="000000" w:themeColor="text1"/>
          <w:sz w:val="24"/>
          <w:szCs w:val="24"/>
          <w:lang w:val="en-US"/>
        </w:rPr>
        <w:t xml:space="preserve"> </w:t>
      </w:r>
      <w:r w:rsidR="005A7F9E" w:rsidRPr="003043C0">
        <w:rPr>
          <w:rFonts w:ascii="Times New Roman" w:hAnsi="Times New Roman"/>
          <w:color w:val="000000" w:themeColor="text1"/>
          <w:sz w:val="24"/>
          <w:szCs w:val="24"/>
          <w:lang w:val="en-US"/>
        </w:rPr>
        <w:t>However, w</w:t>
      </w:r>
      <w:r w:rsidR="00837B1C" w:rsidRPr="003043C0">
        <w:rPr>
          <w:rFonts w:ascii="Times New Roman" w:hAnsi="Times New Roman"/>
          <w:color w:val="000000" w:themeColor="text1"/>
          <w:sz w:val="24"/>
          <w:szCs w:val="24"/>
          <w:lang w:val="en-US"/>
        </w:rPr>
        <w:t xml:space="preserve">e should not forget that </w:t>
      </w:r>
      <w:r w:rsidR="003043C0" w:rsidRPr="003043C0">
        <w:rPr>
          <w:rFonts w:ascii="Times New Roman" w:hAnsi="Times New Roman"/>
          <w:color w:val="000000" w:themeColor="text1"/>
          <w:sz w:val="24"/>
          <w:szCs w:val="24"/>
          <w:lang w:val="en-US"/>
        </w:rPr>
        <w:t>many small companies with</w:t>
      </w:r>
      <w:r w:rsidR="00080A22">
        <w:rPr>
          <w:rFonts w:ascii="Times New Roman" w:hAnsi="Times New Roman"/>
          <w:color w:val="000000" w:themeColor="text1"/>
          <w:sz w:val="24"/>
          <w:szCs w:val="24"/>
          <w:lang w:val="en-US"/>
        </w:rPr>
        <w:t xml:space="preserve"> </w:t>
      </w:r>
      <w:r w:rsidR="003043C0" w:rsidRPr="003043C0">
        <w:rPr>
          <w:rFonts w:ascii="Times New Roman" w:hAnsi="Times New Roman"/>
          <w:color w:val="000000" w:themeColor="text1"/>
          <w:sz w:val="24"/>
          <w:szCs w:val="24"/>
          <w:lang w:val="en-US"/>
        </w:rPr>
        <w:t xml:space="preserve">low market power, which have not tendency to cooperate, present this industry in </w:t>
      </w:r>
      <w:r w:rsidR="00A2313B">
        <w:rPr>
          <w:rFonts w:ascii="Times New Roman" w:hAnsi="Times New Roman"/>
          <w:color w:val="000000" w:themeColor="text1"/>
          <w:sz w:val="24"/>
          <w:szCs w:val="24"/>
          <w:lang w:val="en-US"/>
        </w:rPr>
        <w:t>Russian</w:t>
      </w:r>
      <w:r w:rsidR="00837B1C" w:rsidRPr="003043C0">
        <w:rPr>
          <w:rFonts w:ascii="Times New Roman" w:hAnsi="Times New Roman"/>
          <w:color w:val="000000" w:themeColor="text1"/>
          <w:sz w:val="24"/>
          <w:szCs w:val="24"/>
          <w:lang w:val="en-US"/>
        </w:rPr>
        <w:t xml:space="preserve">. Thus, </w:t>
      </w:r>
      <w:r w:rsidR="006C6B24">
        <w:rPr>
          <w:rFonts w:ascii="Times New Roman" w:hAnsi="Times New Roman"/>
          <w:color w:val="000000" w:themeColor="text1"/>
          <w:sz w:val="24"/>
          <w:szCs w:val="24"/>
          <w:lang w:val="en-US"/>
        </w:rPr>
        <w:t xml:space="preserve">at this stage </w:t>
      </w:r>
      <w:r w:rsidR="003043C0" w:rsidRPr="003043C0">
        <w:rPr>
          <w:rFonts w:ascii="Times New Roman" w:hAnsi="Times New Roman"/>
          <w:color w:val="000000" w:themeColor="text1"/>
          <w:sz w:val="24"/>
          <w:szCs w:val="24"/>
          <w:lang w:val="en-US"/>
        </w:rPr>
        <w:t xml:space="preserve">we cannot draw a conclusion that </w:t>
      </w:r>
      <w:r w:rsidR="005C7ED2" w:rsidRPr="003043C0">
        <w:rPr>
          <w:rFonts w:ascii="Times New Roman" w:hAnsi="Times New Roman"/>
          <w:color w:val="000000" w:themeColor="text1"/>
          <w:sz w:val="24"/>
          <w:szCs w:val="24"/>
          <w:lang w:val="en-US"/>
        </w:rPr>
        <w:t>interfirm relations</w:t>
      </w:r>
      <w:r w:rsidR="005C7ED2">
        <w:rPr>
          <w:rFonts w:ascii="Times New Roman" w:hAnsi="Times New Roman"/>
          <w:color w:val="000000" w:themeColor="text1"/>
          <w:sz w:val="24"/>
          <w:szCs w:val="24"/>
          <w:lang w:val="en-US"/>
        </w:rPr>
        <w:t>hips are</w:t>
      </w:r>
      <w:r w:rsidR="006C6B24">
        <w:rPr>
          <w:rFonts w:ascii="Times New Roman" w:hAnsi="Times New Roman"/>
          <w:color w:val="000000" w:themeColor="text1"/>
          <w:sz w:val="24"/>
          <w:szCs w:val="24"/>
          <w:lang w:val="en-US"/>
        </w:rPr>
        <w:t xml:space="preserve"> popular in this area</w:t>
      </w:r>
      <w:r w:rsidR="00837B1C" w:rsidRPr="003043C0">
        <w:rPr>
          <w:rFonts w:ascii="Times New Roman" w:hAnsi="Times New Roman"/>
          <w:color w:val="000000" w:themeColor="text1"/>
          <w:sz w:val="24"/>
          <w:szCs w:val="24"/>
          <w:lang w:val="en-US"/>
        </w:rPr>
        <w:t>.</w:t>
      </w:r>
      <w:r w:rsidR="003043C0" w:rsidRPr="003043C0">
        <w:rPr>
          <w:rFonts w:ascii="Times New Roman" w:hAnsi="Times New Roman"/>
          <w:color w:val="000000" w:themeColor="text1"/>
          <w:sz w:val="24"/>
          <w:szCs w:val="24"/>
          <w:lang w:val="en-US"/>
        </w:rPr>
        <w:t xml:space="preserve"> </w:t>
      </w:r>
    </w:p>
    <w:p w:rsidR="002B4B8A" w:rsidRDefault="003043C0" w:rsidP="0086437C">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Consequently, we </w:t>
      </w:r>
      <w:r w:rsidRPr="003043C0">
        <w:rPr>
          <w:rFonts w:ascii="Times New Roman" w:hAnsi="Times New Roman"/>
          <w:sz w:val="24"/>
          <w:szCs w:val="24"/>
          <w:lang w:val="en-US"/>
        </w:rPr>
        <w:t xml:space="preserve">fully realize </w:t>
      </w:r>
      <w:r>
        <w:rPr>
          <w:rFonts w:ascii="Times New Roman" w:hAnsi="Times New Roman"/>
          <w:sz w:val="24"/>
          <w:szCs w:val="24"/>
          <w:lang w:val="en-US"/>
        </w:rPr>
        <w:t xml:space="preserve">that different industries are characterized by various type of cooperation. </w:t>
      </w:r>
      <w:r w:rsidR="0098124F" w:rsidRPr="006D3333">
        <w:rPr>
          <w:rFonts w:ascii="Times New Roman" w:hAnsi="Times New Roman"/>
          <w:sz w:val="24"/>
          <w:szCs w:val="24"/>
          <w:lang w:val="en-US"/>
        </w:rPr>
        <w:t>At thi</w:t>
      </w:r>
      <w:r w:rsidR="004159AB">
        <w:rPr>
          <w:rFonts w:ascii="Times New Roman" w:hAnsi="Times New Roman"/>
          <w:sz w:val="24"/>
          <w:szCs w:val="24"/>
          <w:lang w:val="en-US"/>
        </w:rPr>
        <w:t xml:space="preserve">s stage of the research we </w:t>
      </w:r>
      <w:r w:rsidR="005C7ED2">
        <w:rPr>
          <w:rFonts w:ascii="Times New Roman" w:hAnsi="Times New Roman"/>
          <w:sz w:val="24"/>
          <w:szCs w:val="24"/>
          <w:lang w:val="en-US"/>
        </w:rPr>
        <w:t>decide</w:t>
      </w:r>
      <w:r w:rsidR="0098124F" w:rsidRPr="006D3333">
        <w:rPr>
          <w:rFonts w:ascii="Times New Roman" w:hAnsi="Times New Roman"/>
          <w:sz w:val="24"/>
          <w:szCs w:val="24"/>
          <w:lang w:val="en-US"/>
        </w:rPr>
        <w:t xml:space="preserve"> whether </w:t>
      </w:r>
      <w:r w:rsidR="0098124F">
        <w:rPr>
          <w:rFonts w:ascii="Times New Roman" w:hAnsi="Times New Roman"/>
          <w:sz w:val="24"/>
          <w:szCs w:val="24"/>
          <w:lang w:val="en-US"/>
        </w:rPr>
        <w:t xml:space="preserve">it is relevant to build additional models for </w:t>
      </w:r>
      <w:r>
        <w:rPr>
          <w:rFonts w:ascii="Times New Roman" w:hAnsi="Times New Roman"/>
          <w:sz w:val="24"/>
          <w:szCs w:val="24"/>
          <w:lang w:val="en-US"/>
        </w:rPr>
        <w:t>different</w:t>
      </w:r>
      <w:r w:rsidR="0098124F">
        <w:rPr>
          <w:rFonts w:ascii="Times New Roman" w:hAnsi="Times New Roman"/>
          <w:sz w:val="24"/>
          <w:szCs w:val="24"/>
          <w:lang w:val="en-US"/>
        </w:rPr>
        <w:t xml:space="preserve"> groups of industries.</w:t>
      </w:r>
      <w:r w:rsidR="0098124F" w:rsidRPr="006D3333">
        <w:rPr>
          <w:rFonts w:ascii="Times New Roman" w:hAnsi="Times New Roman"/>
          <w:sz w:val="24"/>
          <w:szCs w:val="24"/>
          <w:lang w:val="en-US"/>
        </w:rPr>
        <w:t xml:space="preserve"> Even if we decide to build two or more model</w:t>
      </w:r>
      <w:r w:rsidR="005C7ED2">
        <w:rPr>
          <w:rFonts w:ascii="Times New Roman" w:hAnsi="Times New Roman"/>
          <w:sz w:val="24"/>
          <w:szCs w:val="24"/>
          <w:lang w:val="en-US"/>
        </w:rPr>
        <w:t>s</w:t>
      </w:r>
      <w:r w:rsidR="0098124F" w:rsidRPr="006D3333">
        <w:rPr>
          <w:rFonts w:ascii="Times New Roman" w:hAnsi="Times New Roman"/>
          <w:sz w:val="24"/>
          <w:szCs w:val="24"/>
          <w:lang w:val="en-US"/>
        </w:rPr>
        <w:t xml:space="preserve"> </w:t>
      </w:r>
      <w:r w:rsidR="005C7ED2">
        <w:rPr>
          <w:rFonts w:ascii="Times New Roman" w:hAnsi="Times New Roman"/>
          <w:sz w:val="24"/>
          <w:szCs w:val="24"/>
          <w:lang w:val="en-US"/>
        </w:rPr>
        <w:t>to</w:t>
      </w:r>
      <w:r w:rsidR="0098124F" w:rsidRPr="006D3333">
        <w:rPr>
          <w:rFonts w:ascii="Times New Roman" w:hAnsi="Times New Roman"/>
          <w:sz w:val="24"/>
          <w:szCs w:val="24"/>
          <w:lang w:val="en-US"/>
        </w:rPr>
        <w:t xml:space="preserve"> measure the dependence of participation in </w:t>
      </w:r>
      <w:r w:rsidR="009D6604">
        <w:rPr>
          <w:rFonts w:ascii="Times New Roman" w:hAnsi="Times New Roman"/>
          <w:sz w:val="24"/>
          <w:szCs w:val="24"/>
          <w:lang w:val="en-US"/>
        </w:rPr>
        <w:t>inter</w:t>
      </w:r>
      <w:r w:rsidR="0098124F" w:rsidRPr="006D3333">
        <w:rPr>
          <w:rFonts w:ascii="Times New Roman" w:hAnsi="Times New Roman"/>
          <w:sz w:val="24"/>
          <w:szCs w:val="24"/>
          <w:lang w:val="en-US"/>
        </w:rPr>
        <w:t>firm relationships on the range of environmental features and firm’s characteristic, these model</w:t>
      </w:r>
      <w:r w:rsidR="00DE5B8C">
        <w:rPr>
          <w:rFonts w:ascii="Times New Roman" w:hAnsi="Times New Roman"/>
          <w:sz w:val="24"/>
          <w:szCs w:val="24"/>
          <w:lang w:val="en-US"/>
        </w:rPr>
        <w:t>s</w:t>
      </w:r>
      <w:r w:rsidR="0098124F" w:rsidRPr="006D3333">
        <w:rPr>
          <w:rFonts w:ascii="Times New Roman" w:hAnsi="Times New Roman"/>
          <w:sz w:val="24"/>
          <w:szCs w:val="24"/>
          <w:lang w:val="en-US"/>
        </w:rPr>
        <w:t xml:space="preserve"> </w:t>
      </w:r>
      <w:r w:rsidR="0086437C">
        <w:rPr>
          <w:rFonts w:ascii="Times New Roman" w:hAnsi="Times New Roman"/>
          <w:sz w:val="24"/>
          <w:szCs w:val="24"/>
          <w:lang w:val="en-US"/>
        </w:rPr>
        <w:t>are</w:t>
      </w:r>
      <w:r w:rsidR="0098124F" w:rsidRPr="006D3333">
        <w:rPr>
          <w:rFonts w:ascii="Times New Roman" w:hAnsi="Times New Roman"/>
          <w:sz w:val="24"/>
          <w:szCs w:val="24"/>
          <w:lang w:val="en-US"/>
        </w:rPr>
        <w:t xml:space="preserve"> still universal</w:t>
      </w:r>
      <w:r w:rsidR="006C6B24">
        <w:rPr>
          <w:rFonts w:ascii="Times New Roman" w:hAnsi="Times New Roman"/>
          <w:sz w:val="24"/>
          <w:szCs w:val="24"/>
          <w:lang w:val="en-US"/>
        </w:rPr>
        <w:t>, because</w:t>
      </w:r>
      <w:r w:rsidR="0098124F" w:rsidRPr="006D3333">
        <w:rPr>
          <w:rFonts w:ascii="Times New Roman" w:hAnsi="Times New Roman"/>
          <w:sz w:val="24"/>
          <w:szCs w:val="24"/>
          <w:lang w:val="en-US"/>
        </w:rPr>
        <w:t xml:space="preserve"> the</w:t>
      </w:r>
      <w:r w:rsidR="0086437C">
        <w:rPr>
          <w:rFonts w:ascii="Times New Roman" w:hAnsi="Times New Roman"/>
          <w:sz w:val="24"/>
          <w:szCs w:val="24"/>
          <w:lang w:val="en-US"/>
        </w:rPr>
        <w:t xml:space="preserve">y include </w:t>
      </w:r>
      <w:r w:rsidR="0098124F" w:rsidRPr="006D3333">
        <w:rPr>
          <w:rFonts w:ascii="Times New Roman" w:hAnsi="Times New Roman"/>
          <w:sz w:val="24"/>
          <w:szCs w:val="24"/>
          <w:lang w:val="en-US"/>
        </w:rPr>
        <w:t>various form</w:t>
      </w:r>
      <w:r w:rsidR="005C7ED2">
        <w:rPr>
          <w:rFonts w:ascii="Times New Roman" w:hAnsi="Times New Roman"/>
          <w:sz w:val="24"/>
          <w:szCs w:val="24"/>
          <w:lang w:val="en-US"/>
        </w:rPr>
        <w:t>s</w:t>
      </w:r>
      <w:r w:rsidR="0098124F" w:rsidRPr="006D3333">
        <w:rPr>
          <w:rFonts w:ascii="Times New Roman" w:hAnsi="Times New Roman"/>
          <w:sz w:val="24"/>
          <w:szCs w:val="24"/>
          <w:lang w:val="en-US"/>
        </w:rPr>
        <w:t xml:space="preserve"> of </w:t>
      </w:r>
      <w:r w:rsidR="009D6604">
        <w:rPr>
          <w:rFonts w:ascii="Times New Roman" w:hAnsi="Times New Roman"/>
          <w:sz w:val="24"/>
          <w:szCs w:val="24"/>
          <w:lang w:val="en-US"/>
        </w:rPr>
        <w:t>inter</w:t>
      </w:r>
      <w:r w:rsidR="0098124F" w:rsidRPr="006D3333">
        <w:rPr>
          <w:rFonts w:ascii="Times New Roman" w:hAnsi="Times New Roman"/>
          <w:sz w:val="24"/>
          <w:szCs w:val="24"/>
          <w:lang w:val="en-US"/>
        </w:rPr>
        <w:t>firm relationships.</w:t>
      </w:r>
      <w:r w:rsidR="0098124F">
        <w:rPr>
          <w:rFonts w:ascii="Times New Roman" w:hAnsi="Times New Roman"/>
          <w:sz w:val="24"/>
          <w:szCs w:val="24"/>
          <w:lang w:val="en-US"/>
        </w:rPr>
        <w:t xml:space="preserve"> </w:t>
      </w:r>
      <w:r w:rsidR="0098124F" w:rsidRPr="00277023">
        <w:rPr>
          <w:rFonts w:ascii="Times New Roman" w:hAnsi="Times New Roman"/>
          <w:sz w:val="24"/>
          <w:szCs w:val="24"/>
          <w:lang w:val="en-US"/>
        </w:rPr>
        <w:t xml:space="preserve">To ensure in significance of the developed system it is necessary to analyze some descriptive statistics and to </w:t>
      </w:r>
      <w:r w:rsidR="005C7ED2">
        <w:rPr>
          <w:rFonts w:ascii="Times New Roman" w:hAnsi="Times New Roman"/>
          <w:sz w:val="24"/>
          <w:szCs w:val="24"/>
          <w:lang w:val="en-US"/>
        </w:rPr>
        <w:t>impliment</w:t>
      </w:r>
      <w:r w:rsidR="0098124F" w:rsidRPr="00277023">
        <w:rPr>
          <w:rFonts w:ascii="Times New Roman" w:hAnsi="Times New Roman"/>
          <w:sz w:val="24"/>
          <w:szCs w:val="24"/>
          <w:lang w:val="en-US"/>
        </w:rPr>
        <w:t xml:space="preserve"> ANOVA test. </w:t>
      </w:r>
    </w:p>
    <w:p w:rsidR="00C901C1" w:rsidRDefault="002B4B8A" w:rsidP="0086437C">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First</w:t>
      </w:r>
      <w:r w:rsidR="0086437C">
        <w:rPr>
          <w:rFonts w:ascii="Times New Roman" w:hAnsi="Times New Roman"/>
          <w:sz w:val="24"/>
          <w:szCs w:val="24"/>
          <w:lang w:val="en-US"/>
        </w:rPr>
        <w:t>, we</w:t>
      </w:r>
      <w:r w:rsidR="0098124F" w:rsidRPr="00277023">
        <w:rPr>
          <w:rFonts w:ascii="Times New Roman" w:hAnsi="Times New Roman"/>
          <w:sz w:val="24"/>
          <w:szCs w:val="24"/>
          <w:lang w:val="en-US"/>
        </w:rPr>
        <w:t xml:space="preserve"> test the validity of this classification in the context of economic and financial theory. Analysis of variance (ANOVA) </w:t>
      </w:r>
      <w:r w:rsidR="006C6B24">
        <w:rPr>
          <w:rFonts w:ascii="Times New Roman" w:hAnsi="Times New Roman"/>
          <w:sz w:val="24"/>
          <w:szCs w:val="24"/>
          <w:lang w:val="en-US"/>
        </w:rPr>
        <w:t>test</w:t>
      </w:r>
      <w:r w:rsidR="0098124F" w:rsidRPr="00277023">
        <w:rPr>
          <w:rFonts w:ascii="Times New Roman" w:hAnsi="Times New Roman"/>
          <w:sz w:val="24"/>
          <w:szCs w:val="24"/>
          <w:lang w:val="en-US"/>
        </w:rPr>
        <w:t xml:space="preserve"> the differences between group means. This method is </w:t>
      </w:r>
      <w:r w:rsidR="0098124F" w:rsidRPr="00277023">
        <w:rPr>
          <w:rFonts w:ascii="Times New Roman" w:hAnsi="Times New Roman"/>
          <w:sz w:val="24"/>
          <w:szCs w:val="24"/>
          <w:lang w:val="en-US"/>
        </w:rPr>
        <w:lastRenderedPageBreak/>
        <w:t xml:space="preserve">developed by R.A. </w:t>
      </w:r>
      <w:r w:rsidR="006F6A53">
        <w:rPr>
          <w:rFonts w:ascii="Times New Roman" w:hAnsi="Times New Roman"/>
          <w:sz w:val="24"/>
          <w:szCs w:val="24"/>
          <w:lang w:val="en-US"/>
        </w:rPr>
        <w:t>Fish</w:t>
      </w:r>
      <w:r w:rsidR="0098124F" w:rsidRPr="00277023">
        <w:rPr>
          <w:rFonts w:ascii="Times New Roman" w:hAnsi="Times New Roman"/>
          <w:sz w:val="24"/>
          <w:szCs w:val="24"/>
          <w:lang w:val="en-US"/>
        </w:rPr>
        <w:t>er. The observed </w:t>
      </w:r>
      <w:hyperlink r:id="rId8" w:tooltip="Variance" w:history="1">
        <w:r w:rsidR="0098124F" w:rsidRPr="00277023">
          <w:rPr>
            <w:rFonts w:ascii="Times New Roman" w:hAnsi="Times New Roman"/>
            <w:sz w:val="24"/>
            <w:szCs w:val="24"/>
            <w:lang w:val="en-US"/>
          </w:rPr>
          <w:t>variance</w:t>
        </w:r>
      </w:hyperlink>
      <w:r w:rsidR="0098124F" w:rsidRPr="00277023">
        <w:rPr>
          <w:rFonts w:ascii="Times New Roman" w:hAnsi="Times New Roman"/>
          <w:sz w:val="24"/>
          <w:szCs w:val="24"/>
          <w:lang w:val="en-US"/>
        </w:rPr>
        <w:t xml:space="preserve"> in a variable characterizing participating in </w:t>
      </w:r>
      <w:r w:rsidR="009D6604">
        <w:rPr>
          <w:rFonts w:ascii="Times New Roman" w:hAnsi="Times New Roman"/>
          <w:sz w:val="24"/>
          <w:szCs w:val="24"/>
          <w:lang w:val="en-US"/>
        </w:rPr>
        <w:t>inter</w:t>
      </w:r>
      <w:r w:rsidR="0098124F" w:rsidRPr="00277023">
        <w:rPr>
          <w:rFonts w:ascii="Times New Roman" w:hAnsi="Times New Roman"/>
          <w:sz w:val="24"/>
          <w:szCs w:val="24"/>
          <w:lang w:val="en-US"/>
        </w:rPr>
        <w:t>firm relationships is partitioned into components attributable to different sources of variation. ANOVA provides a statistical test to ensure that me</w:t>
      </w:r>
      <w:r w:rsidR="006C6B24">
        <w:rPr>
          <w:rFonts w:ascii="Times New Roman" w:hAnsi="Times New Roman"/>
          <w:sz w:val="24"/>
          <w:szCs w:val="24"/>
          <w:lang w:val="en-US"/>
        </w:rPr>
        <w:t xml:space="preserve">ans of these several groups are </w:t>
      </w:r>
      <w:r w:rsidR="0098124F" w:rsidRPr="00277023">
        <w:rPr>
          <w:rFonts w:ascii="Times New Roman" w:hAnsi="Times New Roman"/>
          <w:sz w:val="24"/>
          <w:szCs w:val="24"/>
          <w:lang w:val="en-US"/>
        </w:rPr>
        <w:t xml:space="preserve">equal </w:t>
      </w:r>
      <w:r w:rsidR="006C6B24">
        <w:rPr>
          <w:rFonts w:ascii="Times New Roman" w:hAnsi="Times New Roman"/>
          <w:sz w:val="24"/>
          <w:szCs w:val="24"/>
          <w:lang w:val="en-US"/>
        </w:rPr>
        <w:t xml:space="preserve">to each other </w:t>
      </w:r>
      <w:r w:rsidR="0098124F" w:rsidRPr="00277023">
        <w:rPr>
          <w:rFonts w:ascii="Times New Roman" w:hAnsi="Times New Roman"/>
          <w:sz w:val="24"/>
          <w:szCs w:val="24"/>
          <w:lang w:val="en-US"/>
        </w:rPr>
        <w:t>with the help of </w:t>
      </w:r>
      <w:hyperlink r:id="rId9" w:anchor="Independent_two-sample_t-test" w:tooltip="Student's t-test" w:history="1">
        <w:r w:rsidR="0098124F" w:rsidRPr="00277023">
          <w:rPr>
            <w:rFonts w:ascii="Times New Roman" w:hAnsi="Times New Roman"/>
            <w:sz w:val="24"/>
            <w:szCs w:val="24"/>
            <w:lang w:val="en-US"/>
          </w:rPr>
          <w:t>t-test</w:t>
        </w:r>
      </w:hyperlink>
      <w:r w:rsidR="0098124F" w:rsidRPr="00277023">
        <w:rPr>
          <w:rFonts w:ascii="Times New Roman" w:hAnsi="Times New Roman"/>
          <w:sz w:val="24"/>
          <w:szCs w:val="24"/>
          <w:lang w:val="en-US"/>
        </w:rPr>
        <w:t xml:space="preserve">. </w:t>
      </w:r>
      <w:r w:rsidR="00DE5B8C">
        <w:rPr>
          <w:rFonts w:ascii="Times New Roman" w:hAnsi="Times New Roman"/>
          <w:sz w:val="24"/>
          <w:szCs w:val="24"/>
          <w:lang w:val="en-US"/>
        </w:rPr>
        <w:t>The null-hypothese</w:t>
      </w:r>
      <w:r w:rsidR="0098124F">
        <w:rPr>
          <w:rFonts w:ascii="Times New Roman" w:hAnsi="Times New Roman"/>
          <w:sz w:val="24"/>
          <w:szCs w:val="24"/>
          <w:lang w:val="en-US"/>
        </w:rPr>
        <w:t>s of this test states that</w:t>
      </w:r>
      <w:r w:rsidR="0098124F" w:rsidRPr="00277023">
        <w:rPr>
          <w:rFonts w:ascii="Times New Roman" w:hAnsi="Times New Roman"/>
          <w:sz w:val="24"/>
          <w:szCs w:val="24"/>
          <w:lang w:val="en-US"/>
        </w:rPr>
        <w:t xml:space="preserve"> means of several groups are equal. Estimated within variance should be approximately equal to between variance. </w:t>
      </w:r>
      <w:r w:rsidR="006C6B24" w:rsidRPr="00277023">
        <w:rPr>
          <w:rFonts w:ascii="Times New Roman" w:hAnsi="Times New Roman"/>
          <w:sz w:val="24"/>
          <w:szCs w:val="24"/>
          <w:lang w:val="en-US"/>
        </w:rPr>
        <w:fldChar w:fldCharType="begin"/>
      </w:r>
      <w:r w:rsidR="006C6B24" w:rsidRPr="00277023">
        <w:rPr>
          <w:rFonts w:ascii="Times New Roman" w:hAnsi="Times New Roman"/>
          <w:sz w:val="24"/>
          <w:szCs w:val="24"/>
          <w:lang w:val="en-US"/>
        </w:rPr>
        <w:instrText xml:space="preserve"> ADDIN ZOTERO_ITEM CSL_CITATION {"citationID":"W0pXfEdm","properties":{"formattedCitation":"(Cameron 2005)","plainCitation":"(Cameron 2005)"},"citationItems":[{"id":182,"uris":["http://zotero.org/groups/146191/items/2QGKHMG5"],"uri":["http://zotero.org/groups/146191/items/2QGKHMG5"],"itemData":{"id":182,"type":"book","title":"Microeconometrics: methods and applications","publisher":"Cambridge university press","source":"Google Scholar","URL":"http://books.google.com/books?hl=en&amp;lr=&amp;id=Zf0gCwxC9ocC&amp;oi=fnd&amp;pg=PR15&amp;dq=%22simulation-based+estimation,+bootstrap+methods,+Bayesian+methods,%22+%22and+economics+journals.+He+is+coauthor+with+Pravin+Trivedi+of%22+%22the+Journal+of+Applied%22+%22the+written+permission+of+Cambridge+University%22+&amp;ots=CYb4pP2Lo_&amp;sig=iqR0T8s-zZj0yrHSd4g6wVRgm7A","shortTitle":"Microeconometrics","author":[{"family":"Cameron","given":"A. Colin"}],"issued":{"date-parts":[["2005"]]},"accessed":{"date-parts":[["2014",1,23]],"season":"14:28:29"}}}],"schema":"https://github.com/citation-style-language/schema/raw/master/csl-citation.json"} </w:instrText>
      </w:r>
      <w:r w:rsidR="006C6B24" w:rsidRPr="00277023">
        <w:rPr>
          <w:rFonts w:ascii="Times New Roman" w:hAnsi="Times New Roman"/>
          <w:sz w:val="24"/>
          <w:szCs w:val="24"/>
          <w:lang w:val="en-US"/>
        </w:rPr>
        <w:fldChar w:fldCharType="separate"/>
      </w:r>
      <w:r w:rsidR="006C6B24" w:rsidRPr="00277023">
        <w:rPr>
          <w:rFonts w:ascii="Times New Roman" w:hAnsi="Times New Roman"/>
          <w:sz w:val="24"/>
          <w:szCs w:val="24"/>
          <w:lang w:val="en-US"/>
        </w:rPr>
        <w:t>(Cameron 2005)</w:t>
      </w:r>
      <w:r w:rsidR="006C6B24" w:rsidRPr="00277023">
        <w:rPr>
          <w:rFonts w:ascii="Times New Roman" w:hAnsi="Times New Roman"/>
          <w:sz w:val="24"/>
          <w:szCs w:val="24"/>
          <w:lang w:val="en-US"/>
        </w:rPr>
        <w:fldChar w:fldCharType="end"/>
      </w:r>
      <w:r w:rsidR="0086437C">
        <w:rPr>
          <w:rFonts w:ascii="Times New Roman" w:hAnsi="Times New Roman"/>
          <w:sz w:val="24"/>
          <w:szCs w:val="24"/>
          <w:lang w:val="en-US"/>
        </w:rPr>
        <w:br/>
      </w:r>
      <w:r w:rsidR="00174E35">
        <w:rPr>
          <w:rFonts w:ascii="Times New Roman" w:hAnsi="Times New Roman"/>
          <w:sz w:val="24"/>
          <w:szCs w:val="24"/>
          <w:lang w:val="en-US"/>
        </w:rPr>
        <w:t xml:space="preserve"> </w:t>
      </w:r>
      <w:r w:rsidR="00174E35">
        <w:rPr>
          <w:rFonts w:ascii="Times New Roman" w:hAnsi="Times New Roman"/>
          <w:sz w:val="24"/>
          <w:szCs w:val="24"/>
          <w:lang w:val="en-US"/>
        </w:rPr>
        <w:tab/>
      </w:r>
      <w:r w:rsidR="0086437C">
        <w:rPr>
          <w:rFonts w:ascii="Times New Roman" w:hAnsi="Times New Roman"/>
          <w:sz w:val="24"/>
          <w:szCs w:val="24"/>
          <w:lang w:val="en-US"/>
        </w:rPr>
        <w:t xml:space="preserve">In this research we </w:t>
      </w:r>
      <w:r w:rsidR="0098124F" w:rsidRPr="00277023">
        <w:rPr>
          <w:rFonts w:ascii="Times New Roman" w:hAnsi="Times New Roman"/>
          <w:sz w:val="24"/>
          <w:szCs w:val="24"/>
          <w:lang w:val="en-US"/>
        </w:rPr>
        <w:t xml:space="preserve">test the statement about significant differences between </w:t>
      </w:r>
      <w:r w:rsidR="009C0E08">
        <w:rPr>
          <w:rFonts w:ascii="Times New Roman" w:hAnsi="Times New Roman"/>
          <w:sz w:val="24"/>
          <w:szCs w:val="24"/>
          <w:lang w:val="en-US"/>
        </w:rPr>
        <w:t>different industries</w:t>
      </w:r>
      <w:r w:rsidR="0098124F" w:rsidRPr="00277023">
        <w:rPr>
          <w:rFonts w:ascii="Times New Roman" w:hAnsi="Times New Roman"/>
          <w:sz w:val="24"/>
          <w:szCs w:val="24"/>
          <w:lang w:val="en-US"/>
        </w:rPr>
        <w:t xml:space="preserve"> and participation in </w:t>
      </w:r>
      <w:r w:rsidR="009D6604">
        <w:rPr>
          <w:rFonts w:ascii="Times New Roman" w:hAnsi="Times New Roman"/>
          <w:sz w:val="24"/>
          <w:szCs w:val="24"/>
          <w:lang w:val="en-US"/>
        </w:rPr>
        <w:t>inter</w:t>
      </w:r>
      <w:r w:rsidR="0098124F" w:rsidRPr="00277023">
        <w:rPr>
          <w:rFonts w:ascii="Times New Roman" w:hAnsi="Times New Roman"/>
          <w:sz w:val="24"/>
          <w:szCs w:val="24"/>
          <w:lang w:val="en-US"/>
        </w:rPr>
        <w:t xml:space="preserve">firm relationships. </w:t>
      </w:r>
      <w:r w:rsidR="0098124F" w:rsidRPr="003F6C26">
        <w:rPr>
          <w:rFonts w:ascii="Times New Roman" w:hAnsi="Times New Roman"/>
          <w:sz w:val="24"/>
          <w:szCs w:val="24"/>
          <w:lang w:val="en-US"/>
        </w:rPr>
        <w:t>According to ANOVA test</w:t>
      </w:r>
      <w:r>
        <w:rPr>
          <w:rFonts w:ascii="Times New Roman" w:hAnsi="Times New Roman"/>
          <w:sz w:val="24"/>
          <w:szCs w:val="24"/>
          <w:lang w:val="en-US"/>
        </w:rPr>
        <w:t xml:space="preserve"> in Table 2</w:t>
      </w:r>
      <w:r w:rsidR="0098124F" w:rsidRPr="003F6C26">
        <w:rPr>
          <w:rFonts w:ascii="Times New Roman" w:hAnsi="Times New Roman"/>
          <w:sz w:val="24"/>
          <w:szCs w:val="24"/>
          <w:lang w:val="en-US"/>
        </w:rPr>
        <w:t xml:space="preserve">, there </w:t>
      </w:r>
      <w:r w:rsidR="00174E35">
        <w:rPr>
          <w:rFonts w:ascii="Times New Roman" w:hAnsi="Times New Roman"/>
          <w:sz w:val="24"/>
          <w:szCs w:val="24"/>
          <w:lang w:val="en-US"/>
        </w:rPr>
        <w:t>are</w:t>
      </w:r>
      <w:r w:rsidR="0098124F" w:rsidRPr="003F6C26">
        <w:rPr>
          <w:rFonts w:ascii="Times New Roman" w:hAnsi="Times New Roman"/>
          <w:sz w:val="24"/>
          <w:szCs w:val="24"/>
          <w:lang w:val="en-US"/>
        </w:rPr>
        <w:t> statistically significant differences between group means</w:t>
      </w:r>
      <w:r w:rsidR="00EA17F7">
        <w:rPr>
          <w:rFonts w:ascii="Times New Roman" w:hAnsi="Times New Roman"/>
          <w:sz w:val="24"/>
          <w:szCs w:val="24"/>
          <w:lang w:val="en-US"/>
        </w:rPr>
        <w:t xml:space="preserve"> </w:t>
      </w:r>
      <w:r w:rsidR="00EA17F7">
        <w:rPr>
          <w:rFonts w:ascii="Times New Roman" w:hAnsi="Times New Roman"/>
          <w:sz w:val="24"/>
          <w:lang w:val="en-US"/>
        </w:rPr>
        <w:t>(1% level of significance)</w:t>
      </w:r>
      <w:r w:rsidR="0098124F" w:rsidRPr="003F6C26">
        <w:rPr>
          <w:rFonts w:ascii="Times New Roman" w:hAnsi="Times New Roman"/>
          <w:sz w:val="24"/>
          <w:szCs w:val="24"/>
          <w:lang w:val="en-US"/>
        </w:rPr>
        <w:t xml:space="preserve">. </w:t>
      </w:r>
      <w:r w:rsidR="009C0E08">
        <w:rPr>
          <w:rFonts w:ascii="Times New Roman" w:hAnsi="Times New Roman"/>
          <w:sz w:val="24"/>
          <w:szCs w:val="24"/>
          <w:lang w:val="en-US"/>
        </w:rPr>
        <w:t>It</w:t>
      </w:r>
      <w:r w:rsidR="0098124F" w:rsidRPr="003F6C26">
        <w:rPr>
          <w:rFonts w:ascii="Times New Roman" w:hAnsi="Times New Roman"/>
          <w:sz w:val="24"/>
          <w:szCs w:val="24"/>
          <w:lang w:val="en-US"/>
        </w:rPr>
        <w:t xml:space="preserve"> means that the idea to develop different models for groups, which consist of several </w:t>
      </w:r>
      <w:r w:rsidR="006C6B24" w:rsidRPr="003F6C26">
        <w:rPr>
          <w:rFonts w:ascii="Times New Roman" w:hAnsi="Times New Roman"/>
          <w:sz w:val="24"/>
          <w:szCs w:val="24"/>
          <w:lang w:val="en-US"/>
        </w:rPr>
        <w:t>industries,</w:t>
      </w:r>
      <w:r w:rsidR="0098124F" w:rsidRPr="003F6C26">
        <w:rPr>
          <w:rFonts w:ascii="Times New Roman" w:hAnsi="Times New Roman"/>
          <w:sz w:val="24"/>
          <w:szCs w:val="24"/>
          <w:lang w:val="en-US"/>
        </w:rPr>
        <w:t xml:space="preserve"> is right.</w:t>
      </w:r>
    </w:p>
    <w:p w:rsidR="007111BB" w:rsidRPr="007111BB" w:rsidRDefault="007111BB" w:rsidP="007111BB">
      <w:pPr>
        <w:tabs>
          <w:tab w:val="left" w:pos="3683"/>
        </w:tabs>
        <w:autoSpaceDE w:val="0"/>
        <w:autoSpaceDN w:val="0"/>
        <w:adjustRightInd w:val="0"/>
        <w:spacing w:before="240" w:after="0" w:line="480" w:lineRule="auto"/>
        <w:ind w:firstLine="709"/>
        <w:jc w:val="right"/>
        <w:rPr>
          <w:rFonts w:ascii="Times New Roman" w:eastAsiaTheme="minorHAnsi" w:hAnsi="Times New Roman"/>
          <w:sz w:val="24"/>
          <w:szCs w:val="24"/>
          <w:lang w:val="en-US"/>
        </w:rPr>
      </w:pPr>
      <w:r w:rsidRPr="007111BB">
        <w:rPr>
          <w:rFonts w:ascii="Times New Roman" w:eastAsiaTheme="minorHAnsi" w:hAnsi="Times New Roman"/>
          <w:sz w:val="24"/>
          <w:szCs w:val="24"/>
          <w:lang w:val="en-US"/>
        </w:rPr>
        <w:t xml:space="preserve">Table </w:t>
      </w:r>
      <w:r w:rsidRPr="007111BB">
        <w:rPr>
          <w:rFonts w:ascii="Times New Roman" w:eastAsiaTheme="minorHAnsi" w:hAnsi="Times New Roman"/>
          <w:sz w:val="24"/>
          <w:szCs w:val="24"/>
          <w:lang w:val="en-US"/>
        </w:rPr>
        <w:fldChar w:fldCharType="begin"/>
      </w:r>
      <w:r w:rsidRPr="007111BB">
        <w:rPr>
          <w:rFonts w:ascii="Times New Roman" w:eastAsiaTheme="minorHAnsi" w:hAnsi="Times New Roman"/>
          <w:sz w:val="24"/>
          <w:szCs w:val="24"/>
          <w:lang w:val="en-US"/>
        </w:rPr>
        <w:instrText xml:space="preserve"> SEQ Table \* ARABIC </w:instrText>
      </w:r>
      <w:r w:rsidRPr="007111BB">
        <w:rPr>
          <w:rFonts w:ascii="Times New Roman" w:eastAsiaTheme="minorHAnsi" w:hAnsi="Times New Roman"/>
          <w:sz w:val="24"/>
          <w:szCs w:val="24"/>
          <w:lang w:val="en-US"/>
        </w:rPr>
        <w:fldChar w:fldCharType="separate"/>
      </w:r>
      <w:r>
        <w:rPr>
          <w:rFonts w:ascii="Times New Roman" w:eastAsiaTheme="minorHAnsi" w:hAnsi="Times New Roman"/>
          <w:noProof/>
          <w:sz w:val="24"/>
          <w:szCs w:val="24"/>
          <w:lang w:val="en-US"/>
        </w:rPr>
        <w:t>2</w:t>
      </w:r>
      <w:r w:rsidRPr="007111BB">
        <w:rPr>
          <w:rFonts w:ascii="Times New Roman" w:eastAsiaTheme="minorHAnsi" w:hAnsi="Times New Roman"/>
          <w:sz w:val="24"/>
          <w:szCs w:val="24"/>
          <w:lang w:val="en-US"/>
        </w:rPr>
        <w:fldChar w:fldCharType="end"/>
      </w:r>
    </w:p>
    <w:p w:rsidR="0086437C" w:rsidRPr="0086437C" w:rsidRDefault="00670BA2" w:rsidP="0086437C">
      <w:pPr>
        <w:pStyle w:val="a7"/>
        <w:keepNext/>
        <w:spacing w:after="0" w:line="360" w:lineRule="auto"/>
        <w:jc w:val="center"/>
        <w:rPr>
          <w:b w:val="0"/>
          <w:color w:val="auto"/>
          <w:sz w:val="24"/>
          <w:szCs w:val="24"/>
          <w:lang w:val="en-US"/>
        </w:rPr>
      </w:pPr>
      <w:r w:rsidRPr="0086437C">
        <w:rPr>
          <w:b w:val="0"/>
          <w:color w:val="auto"/>
          <w:sz w:val="24"/>
          <w:szCs w:val="24"/>
          <w:lang w:val="en-US"/>
        </w:rPr>
        <w:t>ANOVA test for statistic</w:t>
      </w:r>
      <w:r w:rsidR="006C6B24" w:rsidRPr="0086437C">
        <w:rPr>
          <w:b w:val="0"/>
          <w:color w:val="auto"/>
          <w:sz w:val="24"/>
          <w:szCs w:val="24"/>
          <w:lang w:val="en-US"/>
        </w:rPr>
        <w:t>al difference of various sectors</w:t>
      </w:r>
    </w:p>
    <w:tbl>
      <w:tblPr>
        <w:tblStyle w:val="aa"/>
        <w:tblW w:w="9636" w:type="dxa"/>
        <w:tblLayout w:type="fixed"/>
        <w:tblLook w:val="0000" w:firstRow="0" w:lastRow="0" w:firstColumn="0" w:lastColumn="0" w:noHBand="0" w:noVBand="0"/>
      </w:tblPr>
      <w:tblGrid>
        <w:gridCol w:w="3539"/>
        <w:gridCol w:w="1559"/>
        <w:gridCol w:w="1560"/>
        <w:gridCol w:w="1418"/>
        <w:gridCol w:w="1560"/>
      </w:tblGrid>
      <w:tr w:rsidR="0080113C" w:rsidRPr="00D96B00" w:rsidTr="00CD7D2F">
        <w:tc>
          <w:tcPr>
            <w:tcW w:w="3539" w:type="dxa"/>
          </w:tcPr>
          <w:p w:rsidR="0080113C" w:rsidRPr="00D96B00" w:rsidRDefault="0080113C" w:rsidP="009C3216">
            <w:pPr>
              <w:widowControl w:val="0"/>
              <w:autoSpaceDE w:val="0"/>
              <w:autoSpaceDN w:val="0"/>
              <w:adjustRightInd w:val="0"/>
              <w:spacing w:after="0" w:line="240" w:lineRule="auto"/>
              <w:rPr>
                <w:rFonts w:ascii="Times New Roman" w:hAnsi="Times New Roman"/>
                <w:sz w:val="20"/>
                <w:szCs w:val="24"/>
                <w:lang w:val="en-US"/>
              </w:rPr>
            </w:pPr>
          </w:p>
        </w:tc>
        <w:tc>
          <w:tcPr>
            <w:tcW w:w="1559" w:type="dxa"/>
          </w:tcPr>
          <w:p w:rsidR="0080113C" w:rsidRPr="00D96B00" w:rsidRDefault="0080113C" w:rsidP="009C3216">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Partial SS</w:t>
            </w:r>
          </w:p>
        </w:tc>
        <w:tc>
          <w:tcPr>
            <w:tcW w:w="1560" w:type="dxa"/>
          </w:tcPr>
          <w:p w:rsidR="0080113C"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df</w:t>
            </w:r>
          </w:p>
        </w:tc>
        <w:tc>
          <w:tcPr>
            <w:tcW w:w="1418" w:type="dxa"/>
          </w:tcPr>
          <w:p w:rsidR="0080113C" w:rsidRPr="00D96B00"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MS</w:t>
            </w:r>
          </w:p>
        </w:tc>
        <w:tc>
          <w:tcPr>
            <w:tcW w:w="1560" w:type="dxa"/>
          </w:tcPr>
          <w:p w:rsidR="0080113C" w:rsidRPr="00D96B00"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Pr>
                <w:rFonts w:ascii="Times New Roman" w:hAnsi="Times New Roman"/>
                <w:sz w:val="20"/>
                <w:szCs w:val="24"/>
                <w:lang w:val="en-US"/>
              </w:rPr>
              <w:t>F</w:t>
            </w:r>
          </w:p>
        </w:tc>
      </w:tr>
      <w:tr w:rsidR="0080113C" w:rsidRPr="00D96B00" w:rsidTr="00CD7D2F">
        <w:tc>
          <w:tcPr>
            <w:tcW w:w="3539" w:type="dxa"/>
          </w:tcPr>
          <w:p w:rsidR="0080113C" w:rsidRPr="00D96B00" w:rsidRDefault="0080113C" w:rsidP="009C3216">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Participation in interfirm relationships</w:t>
            </w:r>
          </w:p>
        </w:tc>
        <w:tc>
          <w:tcPr>
            <w:tcW w:w="1559"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759.1***</w:t>
            </w:r>
          </w:p>
        </w:tc>
        <w:tc>
          <w:tcPr>
            <w:tcW w:w="1560"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340</w:t>
            </w:r>
          </w:p>
        </w:tc>
        <w:tc>
          <w:tcPr>
            <w:tcW w:w="1418"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2.23</w:t>
            </w:r>
          </w:p>
        </w:tc>
        <w:tc>
          <w:tcPr>
            <w:tcW w:w="1560"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15.27</w:t>
            </w:r>
          </w:p>
        </w:tc>
      </w:tr>
      <w:tr w:rsidR="0080113C" w:rsidRPr="00D96B00" w:rsidTr="00CD7D2F">
        <w:tc>
          <w:tcPr>
            <w:tcW w:w="3539" w:type="dxa"/>
          </w:tcPr>
          <w:p w:rsidR="0080113C" w:rsidRPr="00D96B00" w:rsidRDefault="0080113C" w:rsidP="009C3216">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Residual</w:t>
            </w:r>
          </w:p>
        </w:tc>
        <w:tc>
          <w:tcPr>
            <w:tcW w:w="1559"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1110.7</w:t>
            </w:r>
          </w:p>
        </w:tc>
        <w:tc>
          <w:tcPr>
            <w:tcW w:w="1560"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7595</w:t>
            </w:r>
          </w:p>
        </w:tc>
        <w:tc>
          <w:tcPr>
            <w:tcW w:w="1418"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0.15</w:t>
            </w:r>
          </w:p>
        </w:tc>
        <w:tc>
          <w:tcPr>
            <w:tcW w:w="1560" w:type="dxa"/>
          </w:tcPr>
          <w:p w:rsidR="0080113C" w:rsidRPr="00D96B00" w:rsidRDefault="00CD7D2F" w:rsidP="009C3216">
            <w:pPr>
              <w:keepNext/>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15.27</w:t>
            </w:r>
          </w:p>
        </w:tc>
      </w:tr>
      <w:tr w:rsidR="0080113C" w:rsidRPr="00D96B00" w:rsidTr="00CD7D2F">
        <w:tc>
          <w:tcPr>
            <w:tcW w:w="3539" w:type="dxa"/>
          </w:tcPr>
          <w:p w:rsidR="0080113C" w:rsidRDefault="0080113C" w:rsidP="009C3216">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Total</w:t>
            </w:r>
          </w:p>
        </w:tc>
        <w:tc>
          <w:tcPr>
            <w:tcW w:w="1559"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sidRPr="00CD7D2F">
              <w:rPr>
                <w:rFonts w:ascii="Times New Roman" w:hAnsi="Times New Roman"/>
                <w:sz w:val="20"/>
                <w:szCs w:val="24"/>
                <w:lang w:val="en-US"/>
              </w:rPr>
              <w:t>1869.7</w:t>
            </w:r>
          </w:p>
        </w:tc>
        <w:tc>
          <w:tcPr>
            <w:tcW w:w="1560"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7935</w:t>
            </w:r>
          </w:p>
        </w:tc>
        <w:tc>
          <w:tcPr>
            <w:tcW w:w="1418" w:type="dxa"/>
          </w:tcPr>
          <w:p w:rsidR="0080113C" w:rsidRPr="00D96B00" w:rsidRDefault="00CD7D2F"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0.24</w:t>
            </w:r>
          </w:p>
        </w:tc>
        <w:tc>
          <w:tcPr>
            <w:tcW w:w="1560" w:type="dxa"/>
          </w:tcPr>
          <w:p w:rsidR="0080113C" w:rsidRPr="00D96B00" w:rsidRDefault="0080113C" w:rsidP="009C3216">
            <w:pPr>
              <w:keepNext/>
              <w:widowControl w:val="0"/>
              <w:autoSpaceDE w:val="0"/>
              <w:autoSpaceDN w:val="0"/>
              <w:adjustRightInd w:val="0"/>
              <w:spacing w:after="0" w:line="240" w:lineRule="auto"/>
              <w:jc w:val="right"/>
              <w:rPr>
                <w:rFonts w:ascii="Times New Roman" w:hAnsi="Times New Roman"/>
                <w:sz w:val="20"/>
                <w:szCs w:val="24"/>
                <w:lang w:val="en-US"/>
              </w:rPr>
            </w:pPr>
          </w:p>
        </w:tc>
      </w:tr>
    </w:tbl>
    <w:p w:rsidR="00670BA2" w:rsidRDefault="00670BA2" w:rsidP="009C3216">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i/>
          <w:iCs/>
          <w:sz w:val="20"/>
          <w:szCs w:val="20"/>
          <w:lang w:val="en-US"/>
        </w:rPr>
        <w:t>t</w:t>
      </w:r>
      <w:r>
        <w:rPr>
          <w:rFonts w:ascii="Times New Roman" w:hAnsi="Times New Roman"/>
          <w:sz w:val="20"/>
          <w:szCs w:val="20"/>
          <w:lang w:val="en-US"/>
        </w:rPr>
        <w:t xml:space="preserve"> statistics in parentheses</w:t>
      </w:r>
    </w:p>
    <w:p w:rsidR="00670BA2" w:rsidRDefault="00670BA2" w:rsidP="009C3216">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0.1,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0.05, </w:t>
      </w:r>
      <w:r>
        <w:rPr>
          <w:rFonts w:ascii="Times New Roman" w:hAnsi="Times New Roman"/>
          <w:sz w:val="20"/>
          <w:szCs w:val="20"/>
          <w:vertAlign w:val="superscript"/>
          <w:lang w:val="en-US"/>
        </w:rPr>
        <w:t>***</w:t>
      </w:r>
      <w:r>
        <w:rPr>
          <w:rFonts w:ascii="Times New Roman" w:hAnsi="Times New Roman"/>
          <w:sz w:val="20"/>
          <w:szCs w:val="20"/>
          <w:lang w:val="en-US"/>
        </w:rPr>
        <w:t xml:space="preserve"> </w:t>
      </w:r>
      <w:r>
        <w:rPr>
          <w:rFonts w:ascii="Times New Roman" w:hAnsi="Times New Roman"/>
          <w:i/>
          <w:iCs/>
          <w:sz w:val="20"/>
          <w:szCs w:val="20"/>
          <w:lang w:val="en-US"/>
        </w:rPr>
        <w:t>p</w:t>
      </w:r>
      <w:r>
        <w:rPr>
          <w:rFonts w:ascii="Times New Roman" w:hAnsi="Times New Roman"/>
          <w:sz w:val="20"/>
          <w:szCs w:val="20"/>
          <w:lang w:val="en-US"/>
        </w:rPr>
        <w:t xml:space="preserve"> &lt; 0.01</w:t>
      </w:r>
    </w:p>
    <w:p w:rsidR="0086437C" w:rsidRDefault="0086437C" w:rsidP="009C3216">
      <w:pPr>
        <w:widowControl w:val="0"/>
        <w:autoSpaceDE w:val="0"/>
        <w:autoSpaceDN w:val="0"/>
        <w:adjustRightInd w:val="0"/>
        <w:spacing w:after="0" w:line="240" w:lineRule="auto"/>
        <w:rPr>
          <w:rFonts w:ascii="Times New Roman" w:hAnsi="Times New Roman"/>
          <w:sz w:val="20"/>
          <w:szCs w:val="20"/>
          <w:lang w:val="en-US"/>
        </w:rPr>
      </w:pPr>
    </w:p>
    <w:p w:rsidR="00C901C1" w:rsidRDefault="0086437C" w:rsidP="00C901C1">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Second, we </w:t>
      </w:r>
      <w:r w:rsidR="002B4B8A">
        <w:rPr>
          <w:rFonts w:ascii="Times New Roman" w:hAnsi="Times New Roman"/>
          <w:sz w:val="24"/>
          <w:szCs w:val="24"/>
          <w:lang w:val="en-US"/>
        </w:rPr>
        <w:t xml:space="preserve">analyze the mean of several indicators in different industries in Table 3 and assure that the industries are different. </w:t>
      </w:r>
    </w:p>
    <w:p w:rsidR="007111BB" w:rsidRPr="007111BB" w:rsidRDefault="007111BB" w:rsidP="007111BB">
      <w:pPr>
        <w:pStyle w:val="a7"/>
        <w:keepNext/>
        <w:jc w:val="right"/>
        <w:rPr>
          <w:b w:val="0"/>
          <w:color w:val="auto"/>
          <w:sz w:val="24"/>
          <w:lang w:val="en-US"/>
        </w:rPr>
      </w:pPr>
      <w:r w:rsidRPr="007111BB">
        <w:rPr>
          <w:b w:val="0"/>
          <w:color w:val="auto"/>
          <w:sz w:val="24"/>
          <w:lang w:val="en-US"/>
        </w:rPr>
        <w:t xml:space="preserve">Table </w:t>
      </w:r>
      <w:r w:rsidRPr="007111BB">
        <w:rPr>
          <w:b w:val="0"/>
          <w:color w:val="auto"/>
          <w:sz w:val="24"/>
        </w:rPr>
        <w:fldChar w:fldCharType="begin"/>
      </w:r>
      <w:r w:rsidRPr="007111BB">
        <w:rPr>
          <w:b w:val="0"/>
          <w:color w:val="auto"/>
          <w:sz w:val="24"/>
          <w:lang w:val="en-US"/>
        </w:rPr>
        <w:instrText xml:space="preserve"> SEQ Table \* ARABIC </w:instrText>
      </w:r>
      <w:r w:rsidRPr="007111BB">
        <w:rPr>
          <w:b w:val="0"/>
          <w:color w:val="auto"/>
          <w:sz w:val="24"/>
        </w:rPr>
        <w:fldChar w:fldCharType="separate"/>
      </w:r>
      <w:r>
        <w:rPr>
          <w:b w:val="0"/>
          <w:noProof/>
          <w:color w:val="auto"/>
          <w:sz w:val="24"/>
          <w:lang w:val="en-US"/>
        </w:rPr>
        <w:t>3</w:t>
      </w:r>
      <w:r w:rsidRPr="007111BB">
        <w:rPr>
          <w:b w:val="0"/>
          <w:color w:val="auto"/>
          <w:sz w:val="24"/>
        </w:rPr>
        <w:fldChar w:fldCharType="end"/>
      </w:r>
    </w:p>
    <w:p w:rsidR="002B4B8A" w:rsidRPr="0086437C" w:rsidRDefault="002B4B8A" w:rsidP="0086437C">
      <w:pPr>
        <w:pStyle w:val="a7"/>
        <w:spacing w:after="0" w:line="360" w:lineRule="auto"/>
        <w:jc w:val="center"/>
        <w:rPr>
          <w:b w:val="0"/>
          <w:color w:val="auto"/>
          <w:sz w:val="24"/>
          <w:szCs w:val="24"/>
          <w:lang w:val="en-US"/>
        </w:rPr>
      </w:pPr>
      <w:r w:rsidRPr="0086437C">
        <w:rPr>
          <w:b w:val="0"/>
          <w:color w:val="auto"/>
          <w:sz w:val="24"/>
          <w:szCs w:val="24"/>
          <w:lang w:val="en-US"/>
        </w:rPr>
        <w:t xml:space="preserve">Mean of several indicators for companies operating in different </w:t>
      </w:r>
      <w:r w:rsidR="00A2313B">
        <w:rPr>
          <w:b w:val="0"/>
          <w:color w:val="auto"/>
          <w:sz w:val="24"/>
          <w:szCs w:val="24"/>
          <w:lang w:val="en-US"/>
        </w:rPr>
        <w:t>industries</w:t>
      </w:r>
    </w:p>
    <w:tbl>
      <w:tblPr>
        <w:tblW w:w="9672" w:type="dxa"/>
        <w:tblInd w:w="-10" w:type="dxa"/>
        <w:tblLook w:val="04A0" w:firstRow="1" w:lastRow="0" w:firstColumn="1" w:lastColumn="0" w:noHBand="0" w:noVBand="1"/>
      </w:tblPr>
      <w:tblGrid>
        <w:gridCol w:w="2127"/>
        <w:gridCol w:w="1134"/>
        <w:gridCol w:w="1276"/>
        <w:gridCol w:w="1460"/>
        <w:gridCol w:w="1233"/>
        <w:gridCol w:w="1276"/>
        <w:gridCol w:w="1166"/>
      </w:tblGrid>
      <w:tr w:rsidR="002B4B8A" w:rsidRPr="00B47F59" w:rsidTr="00205D29">
        <w:trPr>
          <w:trHeight w:val="145"/>
        </w:trPr>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center"/>
              <w:rPr>
                <w:rFonts w:ascii="Times New Roman" w:hAnsi="Times New Roman"/>
                <w:sz w:val="20"/>
                <w:szCs w:val="24"/>
                <w:lang w:val="en-US"/>
              </w:rPr>
            </w:pPr>
            <w:bookmarkStart w:id="27" w:name="OLE_LINK1"/>
            <w:bookmarkStart w:id="28" w:name="OLE_LINK2"/>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center"/>
              <w:rPr>
                <w:rFonts w:ascii="Times New Roman" w:hAnsi="Times New Roman"/>
                <w:sz w:val="20"/>
                <w:szCs w:val="24"/>
                <w:lang w:val="en-US"/>
              </w:rPr>
            </w:pPr>
            <w:r w:rsidRPr="002B4B8A">
              <w:rPr>
                <w:rFonts w:ascii="Times New Roman" w:hAnsi="Times New Roman"/>
                <w:sz w:val="20"/>
                <w:szCs w:val="24"/>
                <w:lang w:val="en-US"/>
              </w:rPr>
              <w:t>Energy &amp; Chemical</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center"/>
              <w:rPr>
                <w:rFonts w:ascii="Times New Roman" w:hAnsi="Times New Roman"/>
                <w:sz w:val="20"/>
                <w:szCs w:val="24"/>
                <w:lang w:val="en-US"/>
              </w:rPr>
            </w:pPr>
            <w:r w:rsidRPr="002B4B8A">
              <w:rPr>
                <w:rFonts w:ascii="Times New Roman" w:hAnsi="Times New Roman"/>
                <w:sz w:val="20"/>
                <w:szCs w:val="24"/>
                <w:lang w:val="en-US"/>
              </w:rPr>
              <w:t>Construction &amp; Real Estate</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center"/>
              <w:rPr>
                <w:rFonts w:ascii="Times New Roman" w:hAnsi="Times New Roman"/>
                <w:sz w:val="20"/>
                <w:szCs w:val="24"/>
                <w:lang w:val="en-US"/>
              </w:rPr>
            </w:pPr>
            <w:r w:rsidRPr="00B47F59">
              <w:rPr>
                <w:rFonts w:ascii="Times New Roman" w:hAnsi="Times New Roman"/>
                <w:sz w:val="20"/>
                <w:szCs w:val="24"/>
                <w:lang w:val="en-US"/>
              </w:rPr>
              <w:t>Manufacturing</w:t>
            </w:r>
          </w:p>
        </w:tc>
        <w:tc>
          <w:tcPr>
            <w:tcW w:w="1233" w:type="dxa"/>
            <w:tcBorders>
              <w:top w:val="single" w:sz="8" w:space="0" w:color="auto"/>
              <w:left w:val="nil"/>
              <w:bottom w:val="single" w:sz="8" w:space="0" w:color="auto"/>
              <w:right w:val="single" w:sz="8" w:space="0" w:color="auto"/>
            </w:tcBorders>
            <w:shd w:val="clear" w:color="auto" w:fill="auto"/>
            <w:noWrap/>
            <w:vAlign w:val="center"/>
            <w:hideMark/>
          </w:tcPr>
          <w:p w:rsidR="002B4B8A" w:rsidRPr="003A0F44" w:rsidRDefault="002B4B8A" w:rsidP="009C3216">
            <w:pPr>
              <w:widowControl w:val="0"/>
              <w:autoSpaceDE w:val="0"/>
              <w:autoSpaceDN w:val="0"/>
              <w:adjustRightInd w:val="0"/>
              <w:spacing w:after="0" w:line="240" w:lineRule="auto"/>
              <w:jc w:val="center"/>
              <w:rPr>
                <w:rFonts w:ascii="Times New Roman" w:hAnsi="Times New Roman"/>
                <w:sz w:val="20"/>
                <w:szCs w:val="24"/>
              </w:rPr>
            </w:pPr>
            <w:r w:rsidRPr="003A0F44">
              <w:rPr>
                <w:rFonts w:ascii="Times New Roman" w:hAnsi="Times New Roman"/>
                <w:sz w:val="20"/>
                <w:szCs w:val="24"/>
                <w:lang w:val="en-US"/>
              </w:rPr>
              <w:t>Trade &amp; Related Services</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center"/>
              <w:rPr>
                <w:rFonts w:ascii="Times New Roman" w:hAnsi="Times New Roman"/>
                <w:sz w:val="20"/>
                <w:szCs w:val="24"/>
                <w:lang w:val="en-US"/>
              </w:rPr>
            </w:pPr>
            <w:r w:rsidRPr="002B4B8A">
              <w:rPr>
                <w:rFonts w:ascii="Times New Roman" w:hAnsi="Times New Roman"/>
                <w:sz w:val="20"/>
                <w:szCs w:val="24"/>
                <w:lang w:val="en-US"/>
              </w:rPr>
              <w:t>Finance &amp; Insurance</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center"/>
              <w:rPr>
                <w:rFonts w:ascii="Times New Roman" w:hAnsi="Times New Roman"/>
                <w:sz w:val="20"/>
                <w:szCs w:val="24"/>
                <w:lang w:val="en-US"/>
              </w:rPr>
            </w:pPr>
            <w:r w:rsidRPr="00B47F59">
              <w:rPr>
                <w:rFonts w:ascii="Times New Roman" w:hAnsi="Times New Roman"/>
                <w:sz w:val="20"/>
                <w:szCs w:val="24"/>
                <w:lang w:val="en-US"/>
              </w:rPr>
              <w:t>Services</w:t>
            </w:r>
          </w:p>
        </w:tc>
      </w:tr>
      <w:tr w:rsidR="002B4B8A" w:rsidRPr="00B47F59" w:rsidTr="00205D29">
        <w:trPr>
          <w:trHeight w:val="286"/>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B4B8A" w:rsidRDefault="002B4B8A" w:rsidP="009C3216">
            <w:pPr>
              <w:widowControl w:val="0"/>
              <w:autoSpaceDE w:val="0"/>
              <w:autoSpaceDN w:val="0"/>
              <w:adjustRightInd w:val="0"/>
              <w:spacing w:after="0" w:line="240" w:lineRule="auto"/>
              <w:rPr>
                <w:rFonts w:ascii="Times New Roman" w:hAnsi="Times New Roman"/>
                <w:sz w:val="20"/>
                <w:szCs w:val="24"/>
                <w:lang w:val="en-US"/>
              </w:rPr>
            </w:pPr>
            <w:r w:rsidRPr="00B47F59">
              <w:rPr>
                <w:rFonts w:ascii="Times New Roman" w:hAnsi="Times New Roman"/>
                <w:sz w:val="20"/>
                <w:szCs w:val="24"/>
                <w:lang w:val="en-US"/>
              </w:rPr>
              <w:t>Age</w:t>
            </w:r>
            <w:r>
              <w:rPr>
                <w:rFonts w:ascii="Times New Roman" w:hAnsi="Times New Roman"/>
                <w:sz w:val="20"/>
                <w:szCs w:val="24"/>
                <w:lang w:val="en-US"/>
              </w:rPr>
              <w:t xml:space="preserve"> </w:t>
            </w:r>
          </w:p>
          <w:p w:rsidR="002B4B8A" w:rsidRPr="00B47F59" w:rsidRDefault="002B4B8A" w:rsidP="009C3216">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lang w:val="en-US"/>
              </w:rPr>
              <w:t>(years)</w:t>
            </w:r>
          </w:p>
        </w:tc>
        <w:tc>
          <w:tcPr>
            <w:tcW w:w="1134"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23</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23</w:t>
            </w:r>
          </w:p>
        </w:tc>
        <w:tc>
          <w:tcPr>
            <w:tcW w:w="1460"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43</w:t>
            </w:r>
          </w:p>
        </w:tc>
        <w:tc>
          <w:tcPr>
            <w:tcW w:w="1233"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26</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14</w:t>
            </w:r>
          </w:p>
        </w:tc>
        <w:tc>
          <w:tcPr>
            <w:tcW w:w="116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25</w:t>
            </w:r>
          </w:p>
        </w:tc>
      </w:tr>
      <w:tr w:rsidR="002B4B8A" w:rsidRPr="00B47F59" w:rsidTr="00205D29">
        <w:trPr>
          <w:trHeight w:val="7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B4B8A" w:rsidRPr="00457029" w:rsidRDefault="002B4B8A" w:rsidP="009C3216">
            <w:pPr>
              <w:widowControl w:val="0"/>
              <w:autoSpaceDE w:val="0"/>
              <w:autoSpaceDN w:val="0"/>
              <w:adjustRightInd w:val="0"/>
              <w:spacing w:after="0" w:line="240" w:lineRule="auto"/>
              <w:rPr>
                <w:rFonts w:ascii="Times New Roman" w:hAnsi="Times New Roman"/>
                <w:sz w:val="20"/>
                <w:szCs w:val="24"/>
                <w:lang w:val="en-US"/>
              </w:rPr>
            </w:pPr>
            <w:r w:rsidRPr="00B47F59">
              <w:rPr>
                <w:rFonts w:ascii="Times New Roman" w:hAnsi="Times New Roman"/>
                <w:sz w:val="20"/>
                <w:szCs w:val="24"/>
                <w:lang w:val="en-US"/>
              </w:rPr>
              <w:t>Number of employees</w:t>
            </w:r>
            <w:r>
              <w:rPr>
                <w:rFonts w:ascii="Times New Roman" w:hAnsi="Times New Roman"/>
                <w:sz w:val="20"/>
                <w:szCs w:val="24"/>
                <w:lang w:val="en-US"/>
              </w:rPr>
              <w:t xml:space="preserve"> (head)</w:t>
            </w:r>
          </w:p>
        </w:tc>
        <w:tc>
          <w:tcPr>
            <w:tcW w:w="1134"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3133</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894</w:t>
            </w:r>
          </w:p>
        </w:tc>
        <w:tc>
          <w:tcPr>
            <w:tcW w:w="1460"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2222</w:t>
            </w:r>
          </w:p>
        </w:tc>
        <w:tc>
          <w:tcPr>
            <w:tcW w:w="1233"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1051</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Pr>
                <w:rFonts w:ascii="Times New Roman" w:hAnsi="Times New Roman"/>
                <w:sz w:val="20"/>
                <w:szCs w:val="24"/>
                <w:lang w:val="en-US"/>
              </w:rPr>
              <w:t>43</w:t>
            </w:r>
          </w:p>
        </w:tc>
        <w:tc>
          <w:tcPr>
            <w:tcW w:w="116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1082</w:t>
            </w:r>
          </w:p>
        </w:tc>
      </w:tr>
      <w:tr w:rsidR="002B4B8A" w:rsidRPr="00B47F59" w:rsidTr="00205D29">
        <w:trPr>
          <w:trHeight w:val="100"/>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B4B8A" w:rsidRPr="002B4B8A" w:rsidRDefault="002B4B8A" w:rsidP="009C3216">
            <w:pPr>
              <w:widowControl w:val="0"/>
              <w:autoSpaceDE w:val="0"/>
              <w:autoSpaceDN w:val="0"/>
              <w:adjustRightInd w:val="0"/>
              <w:spacing w:after="0" w:line="240" w:lineRule="auto"/>
              <w:rPr>
                <w:rFonts w:ascii="Times New Roman" w:hAnsi="Times New Roman"/>
                <w:sz w:val="20"/>
                <w:szCs w:val="24"/>
              </w:rPr>
            </w:pPr>
            <w:r w:rsidRPr="00B47F59">
              <w:rPr>
                <w:rFonts w:ascii="Times New Roman" w:hAnsi="Times New Roman"/>
                <w:sz w:val="20"/>
                <w:szCs w:val="24"/>
                <w:lang w:val="en-US"/>
              </w:rPr>
              <w:t>Net capital expenses</w:t>
            </w:r>
            <w:r>
              <w:rPr>
                <w:rFonts w:ascii="Times New Roman" w:hAnsi="Times New Roman"/>
                <w:sz w:val="20"/>
                <w:szCs w:val="24"/>
              </w:rPr>
              <w:t xml:space="preserve"> (</w:t>
            </w:r>
            <w:r w:rsidR="008D5A94">
              <w:rPr>
                <w:rFonts w:ascii="Times New Roman" w:hAnsi="Times New Roman"/>
                <w:sz w:val="20"/>
                <w:szCs w:val="24"/>
              </w:rPr>
              <w:t>MEUR</w:t>
            </w:r>
            <w:r>
              <w:rPr>
                <w:rFonts w:ascii="Times New Roman" w:hAnsi="Times New Roman"/>
                <w:sz w:val="20"/>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73.9</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23.7</w:t>
            </w:r>
          </w:p>
        </w:tc>
        <w:tc>
          <w:tcPr>
            <w:tcW w:w="1460"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4.4</w:t>
            </w:r>
          </w:p>
        </w:tc>
        <w:tc>
          <w:tcPr>
            <w:tcW w:w="1233"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407.6</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90.1</w:t>
            </w:r>
          </w:p>
        </w:tc>
        <w:tc>
          <w:tcPr>
            <w:tcW w:w="116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91.7</w:t>
            </w:r>
          </w:p>
        </w:tc>
      </w:tr>
      <w:tr w:rsidR="002B4B8A" w:rsidRPr="00B47F59" w:rsidTr="00205D29">
        <w:trPr>
          <w:trHeight w:val="7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B4B8A" w:rsidRDefault="002B4B8A" w:rsidP="009C3216">
            <w:pPr>
              <w:widowControl w:val="0"/>
              <w:autoSpaceDE w:val="0"/>
              <w:autoSpaceDN w:val="0"/>
              <w:adjustRightInd w:val="0"/>
              <w:spacing w:after="0" w:line="240" w:lineRule="auto"/>
              <w:rPr>
                <w:rFonts w:ascii="Times New Roman" w:hAnsi="Times New Roman"/>
                <w:sz w:val="20"/>
                <w:szCs w:val="24"/>
                <w:lang w:val="en-US"/>
              </w:rPr>
            </w:pPr>
            <w:r w:rsidRPr="00B47F59">
              <w:rPr>
                <w:rFonts w:ascii="Times New Roman" w:hAnsi="Times New Roman"/>
                <w:sz w:val="20"/>
                <w:szCs w:val="24"/>
                <w:lang w:val="en-US"/>
              </w:rPr>
              <w:t>Patents</w:t>
            </w:r>
            <w:r>
              <w:rPr>
                <w:rFonts w:ascii="Times New Roman" w:hAnsi="Times New Roman"/>
                <w:sz w:val="20"/>
                <w:szCs w:val="24"/>
                <w:lang w:val="en-US"/>
              </w:rPr>
              <w:t xml:space="preserve"> </w:t>
            </w:r>
          </w:p>
          <w:p w:rsidR="002B4B8A" w:rsidRPr="00457029" w:rsidRDefault="002B4B8A" w:rsidP="009C3216">
            <w:pPr>
              <w:widowControl w:val="0"/>
              <w:autoSpaceDE w:val="0"/>
              <w:autoSpaceDN w:val="0"/>
              <w:adjustRightInd w:val="0"/>
              <w:spacing w:after="0" w:line="240" w:lineRule="auto"/>
              <w:rPr>
                <w:rFonts w:ascii="Times New Roman" w:hAnsi="Times New Roman"/>
                <w:sz w:val="20"/>
                <w:szCs w:val="24"/>
                <w:lang w:val="en-US"/>
              </w:rPr>
            </w:pPr>
            <w:r>
              <w:rPr>
                <w:rFonts w:ascii="Times New Roman" w:hAnsi="Times New Roman"/>
                <w:sz w:val="20"/>
                <w:szCs w:val="24"/>
              </w:rPr>
              <w:t>(</w:t>
            </w:r>
            <w:r>
              <w:rPr>
                <w:rFonts w:ascii="Times New Roman" w:hAnsi="Times New Roman"/>
                <w:sz w:val="20"/>
                <w:szCs w:val="24"/>
                <w:lang w:val="en-US"/>
              </w:rPr>
              <w:t>Pieces)</w:t>
            </w:r>
          </w:p>
        </w:tc>
        <w:tc>
          <w:tcPr>
            <w:tcW w:w="1134"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14</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7</w:t>
            </w:r>
          </w:p>
        </w:tc>
        <w:tc>
          <w:tcPr>
            <w:tcW w:w="1460"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20</w:t>
            </w:r>
          </w:p>
        </w:tc>
        <w:tc>
          <w:tcPr>
            <w:tcW w:w="1233"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3</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1</w:t>
            </w:r>
          </w:p>
        </w:tc>
        <w:tc>
          <w:tcPr>
            <w:tcW w:w="116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3</w:t>
            </w:r>
          </w:p>
        </w:tc>
      </w:tr>
      <w:tr w:rsidR="002B4B8A" w:rsidRPr="00B47F59" w:rsidTr="00205D29">
        <w:trPr>
          <w:trHeight w:val="7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B4B8A" w:rsidRPr="002B4B8A" w:rsidRDefault="002B4B8A" w:rsidP="009C3216">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lang w:val="en-US"/>
              </w:rPr>
              <w:t>Intangible asset</w:t>
            </w:r>
            <w:r w:rsidRPr="00B47F59">
              <w:rPr>
                <w:rFonts w:ascii="Times New Roman" w:hAnsi="Times New Roman"/>
                <w:sz w:val="20"/>
                <w:szCs w:val="24"/>
                <w:lang w:val="en-US"/>
              </w:rPr>
              <w:t>s</w:t>
            </w:r>
            <w:r>
              <w:rPr>
                <w:rFonts w:ascii="Times New Roman" w:hAnsi="Times New Roman"/>
                <w:sz w:val="20"/>
                <w:szCs w:val="24"/>
              </w:rPr>
              <w:t xml:space="preserve"> (</w:t>
            </w:r>
            <w:r w:rsidR="008D5A94">
              <w:rPr>
                <w:rFonts w:ascii="Times New Roman" w:hAnsi="Times New Roman"/>
                <w:sz w:val="20"/>
                <w:szCs w:val="24"/>
              </w:rPr>
              <w:t>MEUR</w:t>
            </w:r>
            <w:r>
              <w:rPr>
                <w:rFonts w:ascii="Times New Roman" w:hAnsi="Times New Roman"/>
                <w:sz w:val="20"/>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7.5</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8.4</w:t>
            </w:r>
          </w:p>
        </w:tc>
        <w:tc>
          <w:tcPr>
            <w:tcW w:w="1460"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7.3</w:t>
            </w:r>
          </w:p>
        </w:tc>
        <w:tc>
          <w:tcPr>
            <w:tcW w:w="1233"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8.3</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132.8</w:t>
            </w:r>
          </w:p>
        </w:tc>
        <w:tc>
          <w:tcPr>
            <w:tcW w:w="116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28.7</w:t>
            </w:r>
          </w:p>
        </w:tc>
      </w:tr>
      <w:tr w:rsidR="002B4B8A" w:rsidRPr="00B47F59" w:rsidTr="00205D29">
        <w:trPr>
          <w:trHeight w:val="75"/>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2B4B8A" w:rsidRDefault="002B4B8A" w:rsidP="009C3216">
            <w:pPr>
              <w:widowControl w:val="0"/>
              <w:autoSpaceDE w:val="0"/>
              <w:autoSpaceDN w:val="0"/>
              <w:adjustRightInd w:val="0"/>
              <w:spacing w:after="0" w:line="240" w:lineRule="auto"/>
              <w:rPr>
                <w:rFonts w:ascii="Times New Roman" w:hAnsi="Times New Roman"/>
                <w:sz w:val="20"/>
                <w:szCs w:val="24"/>
                <w:lang w:val="en-US"/>
              </w:rPr>
            </w:pPr>
            <w:r w:rsidRPr="00B47F59">
              <w:rPr>
                <w:rFonts w:ascii="Times New Roman" w:hAnsi="Times New Roman"/>
                <w:sz w:val="20"/>
                <w:szCs w:val="24"/>
                <w:lang w:val="en-US"/>
              </w:rPr>
              <w:t>Sales</w:t>
            </w:r>
          </w:p>
          <w:p w:rsidR="002B4B8A" w:rsidRPr="002B4B8A" w:rsidRDefault="002B4B8A" w:rsidP="009C3216">
            <w:pPr>
              <w:widowControl w:val="0"/>
              <w:autoSpaceDE w:val="0"/>
              <w:autoSpaceDN w:val="0"/>
              <w:adjustRightInd w:val="0"/>
              <w:spacing w:after="0" w:line="240" w:lineRule="auto"/>
              <w:rPr>
                <w:rFonts w:ascii="Times New Roman" w:hAnsi="Times New Roman"/>
                <w:sz w:val="20"/>
                <w:szCs w:val="24"/>
              </w:rPr>
            </w:pPr>
            <w:r>
              <w:rPr>
                <w:rFonts w:ascii="Times New Roman" w:hAnsi="Times New Roman"/>
                <w:sz w:val="20"/>
                <w:szCs w:val="24"/>
              </w:rPr>
              <w:t>(</w:t>
            </w:r>
            <w:r w:rsidR="008D5A94">
              <w:rPr>
                <w:rFonts w:ascii="Times New Roman" w:hAnsi="Times New Roman"/>
                <w:sz w:val="20"/>
                <w:szCs w:val="24"/>
              </w:rPr>
              <w:t>MEUR</w:t>
            </w:r>
            <w:r>
              <w:rPr>
                <w:rFonts w:ascii="Times New Roman" w:hAnsi="Times New Roman"/>
                <w:sz w:val="20"/>
                <w:szCs w:val="24"/>
              </w:rPr>
              <w:t>)</w:t>
            </w:r>
          </w:p>
        </w:tc>
        <w:tc>
          <w:tcPr>
            <w:tcW w:w="1134"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602.4</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528</w:t>
            </w:r>
          </w:p>
        </w:tc>
        <w:tc>
          <w:tcPr>
            <w:tcW w:w="1460"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183.3</w:t>
            </w:r>
          </w:p>
        </w:tc>
        <w:tc>
          <w:tcPr>
            <w:tcW w:w="1233"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2230</w:t>
            </w:r>
          </w:p>
        </w:tc>
        <w:tc>
          <w:tcPr>
            <w:tcW w:w="127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763.9</w:t>
            </w:r>
          </w:p>
        </w:tc>
        <w:tc>
          <w:tcPr>
            <w:tcW w:w="1166" w:type="dxa"/>
            <w:tcBorders>
              <w:top w:val="nil"/>
              <w:left w:val="nil"/>
              <w:bottom w:val="single" w:sz="8" w:space="0" w:color="auto"/>
              <w:right w:val="single" w:sz="8" w:space="0" w:color="auto"/>
            </w:tcBorders>
            <w:shd w:val="clear" w:color="auto" w:fill="auto"/>
            <w:noWrap/>
            <w:vAlign w:val="center"/>
            <w:hideMark/>
          </w:tcPr>
          <w:p w:rsidR="002B4B8A" w:rsidRPr="00B47F59" w:rsidRDefault="002B4B8A" w:rsidP="009C3216">
            <w:pPr>
              <w:keepNext/>
              <w:widowControl w:val="0"/>
              <w:autoSpaceDE w:val="0"/>
              <w:autoSpaceDN w:val="0"/>
              <w:adjustRightInd w:val="0"/>
              <w:spacing w:after="0" w:line="240" w:lineRule="auto"/>
              <w:jc w:val="right"/>
              <w:rPr>
                <w:rFonts w:ascii="Times New Roman" w:hAnsi="Times New Roman"/>
                <w:sz w:val="20"/>
                <w:szCs w:val="24"/>
                <w:lang w:val="en-US"/>
              </w:rPr>
            </w:pPr>
            <w:r w:rsidRPr="00B47F59">
              <w:rPr>
                <w:rFonts w:ascii="Times New Roman" w:hAnsi="Times New Roman"/>
                <w:sz w:val="20"/>
                <w:szCs w:val="24"/>
                <w:lang w:val="en-US"/>
              </w:rPr>
              <w:t>292.6</w:t>
            </w:r>
          </w:p>
        </w:tc>
      </w:tr>
      <w:bookmarkEnd w:id="27"/>
      <w:bookmarkEnd w:id="28"/>
    </w:tbl>
    <w:p w:rsidR="0086437C" w:rsidRDefault="0086437C" w:rsidP="009C3216">
      <w:pPr>
        <w:spacing w:after="0" w:line="360" w:lineRule="auto"/>
        <w:jc w:val="both"/>
        <w:rPr>
          <w:rFonts w:ascii="Times New Roman" w:hAnsi="Times New Roman"/>
          <w:sz w:val="24"/>
          <w:szCs w:val="24"/>
          <w:lang w:val="en-US"/>
        </w:rPr>
      </w:pPr>
    </w:p>
    <w:p w:rsidR="00947FE0" w:rsidRDefault="0098124F" w:rsidP="00C901C1">
      <w:pPr>
        <w:spacing w:after="0" w:line="360" w:lineRule="auto"/>
        <w:ind w:firstLine="709"/>
        <w:jc w:val="both"/>
        <w:rPr>
          <w:rFonts w:ascii="Times New Roman" w:hAnsi="Times New Roman"/>
          <w:sz w:val="24"/>
          <w:szCs w:val="24"/>
          <w:lang w:val="en-US"/>
        </w:rPr>
      </w:pPr>
      <w:r w:rsidRPr="00EC6B4A">
        <w:rPr>
          <w:rFonts w:ascii="Times New Roman" w:hAnsi="Times New Roman"/>
          <w:sz w:val="24"/>
          <w:szCs w:val="24"/>
          <w:lang w:val="en-US"/>
        </w:rPr>
        <w:t xml:space="preserve"> According to </w:t>
      </w:r>
      <w:r w:rsidR="00F60A55">
        <w:rPr>
          <w:rFonts w:ascii="Times New Roman" w:hAnsi="Times New Roman"/>
          <w:sz w:val="24"/>
          <w:szCs w:val="24"/>
          <w:lang w:val="en-US"/>
        </w:rPr>
        <w:t xml:space="preserve">the </w:t>
      </w:r>
      <w:r>
        <w:rPr>
          <w:rFonts w:ascii="Times New Roman" w:hAnsi="Times New Roman"/>
          <w:sz w:val="24"/>
          <w:szCs w:val="24"/>
          <w:lang w:val="en-US"/>
        </w:rPr>
        <w:t>existed papers and realized test</w:t>
      </w:r>
      <w:r w:rsidR="0086437C">
        <w:rPr>
          <w:rFonts w:ascii="Times New Roman" w:hAnsi="Times New Roman"/>
          <w:sz w:val="24"/>
          <w:szCs w:val="24"/>
          <w:lang w:val="en-US"/>
        </w:rPr>
        <w:t>s</w:t>
      </w:r>
      <w:r w:rsidR="00F60A55">
        <w:rPr>
          <w:rFonts w:ascii="Times New Roman" w:hAnsi="Times New Roman"/>
          <w:sz w:val="24"/>
          <w:szCs w:val="24"/>
          <w:lang w:val="en-US"/>
        </w:rPr>
        <w:t>,</w:t>
      </w:r>
      <w:r w:rsidR="0086437C">
        <w:rPr>
          <w:rFonts w:ascii="Times New Roman" w:hAnsi="Times New Roman"/>
          <w:sz w:val="24"/>
          <w:szCs w:val="24"/>
          <w:lang w:val="en-US"/>
        </w:rPr>
        <w:t xml:space="preserve"> we </w:t>
      </w:r>
      <w:r w:rsidRPr="00EC6B4A">
        <w:rPr>
          <w:rFonts w:ascii="Times New Roman" w:hAnsi="Times New Roman"/>
          <w:sz w:val="24"/>
          <w:szCs w:val="24"/>
          <w:lang w:val="en-US"/>
        </w:rPr>
        <w:t xml:space="preserve">make two groups of </w:t>
      </w:r>
      <w:r w:rsidR="0086437C">
        <w:rPr>
          <w:rFonts w:ascii="Times New Roman" w:hAnsi="Times New Roman"/>
          <w:sz w:val="24"/>
          <w:szCs w:val="24"/>
          <w:lang w:val="en-US"/>
        </w:rPr>
        <w:t>industries. The first group</w:t>
      </w:r>
      <w:r w:rsidRPr="00EC6B4A">
        <w:rPr>
          <w:rFonts w:ascii="Times New Roman" w:hAnsi="Times New Roman"/>
          <w:sz w:val="24"/>
          <w:szCs w:val="24"/>
          <w:lang w:val="en-US"/>
        </w:rPr>
        <w:t xml:space="preserve"> consist</w:t>
      </w:r>
      <w:r w:rsidR="0086437C">
        <w:rPr>
          <w:rFonts w:ascii="Times New Roman" w:hAnsi="Times New Roman"/>
          <w:sz w:val="24"/>
          <w:szCs w:val="24"/>
          <w:lang w:val="en-US"/>
        </w:rPr>
        <w:t>s</w:t>
      </w:r>
      <w:r w:rsidRPr="00EC6B4A">
        <w:rPr>
          <w:rFonts w:ascii="Times New Roman" w:hAnsi="Times New Roman"/>
          <w:sz w:val="24"/>
          <w:szCs w:val="24"/>
          <w:lang w:val="en-US"/>
        </w:rPr>
        <w:t xml:space="preserve"> of energy, manufacturing and construction se</w:t>
      </w:r>
      <w:r w:rsidR="0086437C">
        <w:rPr>
          <w:rFonts w:ascii="Times New Roman" w:hAnsi="Times New Roman"/>
          <w:sz w:val="24"/>
          <w:szCs w:val="24"/>
          <w:lang w:val="en-US"/>
        </w:rPr>
        <w:t xml:space="preserve">ctor, while the second one </w:t>
      </w:r>
      <w:r w:rsidRPr="00EC6B4A">
        <w:rPr>
          <w:rFonts w:ascii="Times New Roman" w:hAnsi="Times New Roman"/>
          <w:sz w:val="24"/>
          <w:szCs w:val="24"/>
          <w:lang w:val="en-US"/>
        </w:rPr>
        <w:t>include</w:t>
      </w:r>
      <w:r w:rsidR="0086437C">
        <w:rPr>
          <w:rFonts w:ascii="Times New Roman" w:hAnsi="Times New Roman"/>
          <w:sz w:val="24"/>
          <w:szCs w:val="24"/>
          <w:lang w:val="en-US"/>
        </w:rPr>
        <w:t>s</w:t>
      </w:r>
      <w:r w:rsidRPr="00EC6B4A">
        <w:rPr>
          <w:rFonts w:ascii="Times New Roman" w:hAnsi="Times New Roman"/>
          <w:sz w:val="24"/>
          <w:szCs w:val="24"/>
          <w:lang w:val="en-US"/>
        </w:rPr>
        <w:t xml:space="preserve"> trade, services and financial industries. Thus, t</w:t>
      </w:r>
      <w:r w:rsidRPr="00641DE9">
        <w:rPr>
          <w:rFonts w:ascii="Times New Roman" w:hAnsi="Times New Roman"/>
          <w:sz w:val="24"/>
          <w:szCs w:val="24"/>
          <w:lang w:val="en-US"/>
        </w:rPr>
        <w:t xml:space="preserve">he first model </w:t>
      </w:r>
      <w:r w:rsidR="0086437C">
        <w:rPr>
          <w:rFonts w:ascii="Times New Roman" w:hAnsi="Times New Roman"/>
          <w:sz w:val="24"/>
          <w:szCs w:val="24"/>
          <w:lang w:val="en-US"/>
        </w:rPr>
        <w:t>is</w:t>
      </w:r>
      <w:r w:rsidRPr="00641DE9">
        <w:rPr>
          <w:rFonts w:ascii="Times New Roman" w:hAnsi="Times New Roman"/>
          <w:sz w:val="24"/>
          <w:szCs w:val="24"/>
          <w:lang w:val="en-US"/>
        </w:rPr>
        <w:t xml:space="preserve"> devoted to </w:t>
      </w:r>
      <w:r w:rsidR="00E920EA">
        <w:rPr>
          <w:rFonts w:ascii="Times New Roman" w:hAnsi="Times New Roman"/>
          <w:sz w:val="24"/>
          <w:szCs w:val="24"/>
          <w:lang w:val="en-US"/>
        </w:rPr>
        <w:t xml:space="preserve">the </w:t>
      </w:r>
      <w:r w:rsidRPr="00641DE9">
        <w:rPr>
          <w:rFonts w:ascii="Times New Roman" w:hAnsi="Times New Roman"/>
          <w:sz w:val="24"/>
          <w:szCs w:val="24"/>
          <w:lang w:val="en-US"/>
        </w:rPr>
        <w:t>real secto</w:t>
      </w:r>
      <w:r w:rsidR="0086437C">
        <w:rPr>
          <w:rFonts w:ascii="Times New Roman" w:hAnsi="Times New Roman"/>
          <w:sz w:val="24"/>
          <w:szCs w:val="24"/>
          <w:lang w:val="en-US"/>
        </w:rPr>
        <w:t>r of economy. Operating in this sector</w:t>
      </w:r>
      <w:r w:rsidRPr="00641DE9">
        <w:rPr>
          <w:rFonts w:ascii="Times New Roman" w:hAnsi="Times New Roman"/>
          <w:sz w:val="24"/>
          <w:szCs w:val="24"/>
          <w:lang w:val="en-US"/>
        </w:rPr>
        <w:t xml:space="preserve"> depends on technology intensity, becau</w:t>
      </w:r>
      <w:r w:rsidR="0086437C">
        <w:rPr>
          <w:rFonts w:ascii="Times New Roman" w:hAnsi="Times New Roman"/>
          <w:sz w:val="24"/>
          <w:szCs w:val="24"/>
          <w:lang w:val="en-US"/>
        </w:rPr>
        <w:t xml:space="preserve">se it is connected with </w:t>
      </w:r>
      <w:r w:rsidR="0086437C">
        <w:rPr>
          <w:rFonts w:ascii="Times New Roman" w:hAnsi="Times New Roman"/>
          <w:sz w:val="24"/>
          <w:szCs w:val="24"/>
          <w:lang w:val="en-US"/>
        </w:rPr>
        <w:lastRenderedPageBreak/>
        <w:t>actual</w:t>
      </w:r>
      <w:r w:rsidRPr="00641DE9">
        <w:rPr>
          <w:rFonts w:ascii="Times New Roman" w:hAnsi="Times New Roman"/>
          <w:sz w:val="24"/>
          <w:szCs w:val="24"/>
          <w:lang w:val="en-US"/>
        </w:rPr>
        <w:t xml:space="preserve"> producing goods and services. </w:t>
      </w:r>
      <w:r>
        <w:rPr>
          <w:rFonts w:ascii="Times New Roman" w:hAnsi="Times New Roman"/>
          <w:sz w:val="24"/>
          <w:szCs w:val="24"/>
          <w:lang w:val="en-US"/>
        </w:rPr>
        <w:t>Industries from t</w:t>
      </w:r>
      <w:r w:rsidRPr="00641DE9">
        <w:rPr>
          <w:rFonts w:ascii="Times New Roman" w:hAnsi="Times New Roman"/>
          <w:sz w:val="24"/>
          <w:szCs w:val="24"/>
          <w:lang w:val="en-US"/>
        </w:rPr>
        <w:t xml:space="preserve">he second model are characterized by buying and selling products and services on different markets. </w:t>
      </w:r>
      <w:r w:rsidRPr="00641DE9">
        <w:rPr>
          <w:rFonts w:ascii="Times New Roman" w:hAnsi="Times New Roman"/>
          <w:sz w:val="24"/>
          <w:szCs w:val="24"/>
          <w:lang w:val="en-US"/>
        </w:rPr>
        <w:fldChar w:fldCharType="begin"/>
      </w:r>
      <w:r w:rsidRPr="00641DE9">
        <w:rPr>
          <w:rFonts w:ascii="Times New Roman" w:hAnsi="Times New Roman"/>
          <w:sz w:val="24"/>
          <w:szCs w:val="24"/>
          <w:lang w:val="en-US"/>
        </w:rPr>
        <w:instrText xml:space="preserve"> ADDIN ZOTERO_ITEM CSL_CITATION {"citationID":"Rai06jZc","properties":{"formattedCitation":"(Janne and Frenz 2007)","plainCitation":"(Janne and Frenz 2007)"},"citationItems":[{"id":276,"uris":["http://zotero.org/groups/146191/items/FD665ZZ4"],"uri":["http://zotero.org/groups/146191/items/FD665ZZ4"],"itemData":{"id":276,"type":"paper-conference","title":"Patents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Em"},{"family":"Frenz","given":"Marion"}],"issued":{"date-parts":[["2007"]]},"accessed":{"date-parts":[["2014",3,20]]}}}],"schema":"https://github.com/citation-style-language/schema/raw/master/csl-citation.json"} </w:instrText>
      </w:r>
      <w:r w:rsidRPr="00641DE9">
        <w:rPr>
          <w:rFonts w:ascii="Times New Roman" w:hAnsi="Times New Roman"/>
          <w:sz w:val="24"/>
          <w:szCs w:val="24"/>
          <w:lang w:val="en-US"/>
        </w:rPr>
        <w:fldChar w:fldCharType="separate"/>
      </w:r>
      <w:r w:rsidRPr="00641DE9">
        <w:rPr>
          <w:rFonts w:ascii="Times New Roman" w:hAnsi="Times New Roman"/>
          <w:sz w:val="24"/>
          <w:szCs w:val="24"/>
          <w:lang w:val="en-US"/>
        </w:rPr>
        <w:t>(Janne and Frenz 2007)</w:t>
      </w:r>
      <w:r w:rsidRPr="00641DE9">
        <w:rPr>
          <w:rFonts w:ascii="Times New Roman" w:hAnsi="Times New Roman"/>
          <w:sz w:val="24"/>
          <w:szCs w:val="24"/>
          <w:lang w:val="en-US"/>
        </w:rPr>
        <w:fldChar w:fldCharType="end"/>
      </w:r>
      <w:r>
        <w:rPr>
          <w:rFonts w:ascii="Times New Roman" w:hAnsi="Times New Roman"/>
          <w:sz w:val="24"/>
          <w:szCs w:val="24"/>
          <w:lang w:val="en-US"/>
        </w:rPr>
        <w:t xml:space="preserve"> </w:t>
      </w:r>
    </w:p>
    <w:p w:rsidR="0086437C" w:rsidRPr="00C74370" w:rsidRDefault="0086437C" w:rsidP="009C3216">
      <w:pPr>
        <w:spacing w:after="0" w:line="360" w:lineRule="auto"/>
        <w:jc w:val="both"/>
        <w:rPr>
          <w:rFonts w:ascii="Times New Roman" w:hAnsi="Times New Roman"/>
          <w:sz w:val="24"/>
          <w:szCs w:val="24"/>
          <w:lang w:val="en-US"/>
        </w:rPr>
      </w:pPr>
    </w:p>
    <w:p w:rsidR="00947FE0" w:rsidRPr="00E37CAC" w:rsidRDefault="00A21A2D" w:rsidP="009C3216">
      <w:pPr>
        <w:pStyle w:val="2"/>
        <w:spacing w:before="0" w:line="480" w:lineRule="auto"/>
        <w:ind w:left="578" w:hanging="578"/>
        <w:rPr>
          <w:sz w:val="24"/>
          <w:szCs w:val="24"/>
          <w:lang w:val="en-US"/>
        </w:rPr>
      </w:pPr>
      <w:bookmarkStart w:id="29" w:name="_Toc388544128"/>
      <w:r w:rsidRPr="00E37CAC">
        <w:rPr>
          <w:sz w:val="24"/>
          <w:szCs w:val="24"/>
          <w:lang w:val="en-US"/>
        </w:rPr>
        <w:t>Survey S</w:t>
      </w:r>
      <w:r w:rsidR="00947FE0" w:rsidRPr="00E37CAC">
        <w:rPr>
          <w:sz w:val="24"/>
          <w:szCs w:val="24"/>
          <w:lang w:val="en-US"/>
        </w:rPr>
        <w:t>ample</w:t>
      </w:r>
      <w:bookmarkEnd w:id="29"/>
    </w:p>
    <w:p w:rsidR="00947FE0" w:rsidRDefault="00947FE0" w:rsidP="00C901C1">
      <w:pPr>
        <w:spacing w:after="0" w:line="360" w:lineRule="auto"/>
        <w:ind w:firstLine="709"/>
        <w:jc w:val="both"/>
        <w:rPr>
          <w:rFonts w:ascii="Times New Roman" w:hAnsi="Times New Roman"/>
          <w:sz w:val="24"/>
          <w:szCs w:val="24"/>
          <w:lang w:val="en-US"/>
        </w:rPr>
      </w:pPr>
      <w:r w:rsidRPr="00AD38B3">
        <w:rPr>
          <w:rFonts w:ascii="Times New Roman" w:hAnsi="Times New Roman"/>
          <w:sz w:val="24"/>
          <w:szCs w:val="24"/>
          <w:lang w:val="en-US"/>
        </w:rPr>
        <w:t>To answer the research question and to test</w:t>
      </w:r>
      <w:r w:rsidR="0086437C">
        <w:rPr>
          <w:rFonts w:ascii="Times New Roman" w:hAnsi="Times New Roman"/>
          <w:sz w:val="24"/>
          <w:szCs w:val="24"/>
          <w:lang w:val="en-US"/>
        </w:rPr>
        <w:t xml:space="preserve"> the hypothesis we </w:t>
      </w:r>
      <w:r w:rsidRPr="00AD38B3">
        <w:rPr>
          <w:rFonts w:ascii="Times New Roman" w:hAnsi="Times New Roman"/>
          <w:sz w:val="24"/>
          <w:szCs w:val="24"/>
          <w:lang w:val="en-US"/>
        </w:rPr>
        <w:t xml:space="preserve">use the survey sample, which includes </w:t>
      </w:r>
      <w:r w:rsidR="003564AA" w:rsidRPr="00AD38B3">
        <w:rPr>
          <w:rFonts w:ascii="Times New Roman" w:hAnsi="Times New Roman"/>
          <w:sz w:val="24"/>
          <w:szCs w:val="24"/>
          <w:lang w:val="en-US"/>
        </w:rPr>
        <w:t>992</w:t>
      </w:r>
      <w:r w:rsidR="003564AA">
        <w:rPr>
          <w:rFonts w:ascii="Times New Roman" w:hAnsi="Times New Roman"/>
          <w:sz w:val="24"/>
          <w:szCs w:val="24"/>
          <w:lang w:val="en-US"/>
        </w:rPr>
        <w:t xml:space="preserve"> </w:t>
      </w:r>
      <w:r w:rsidR="005C7ED2">
        <w:rPr>
          <w:rFonts w:ascii="Times New Roman" w:hAnsi="Times New Roman"/>
          <w:sz w:val="24"/>
          <w:szCs w:val="24"/>
          <w:lang w:val="en-US"/>
        </w:rPr>
        <w:t>large</w:t>
      </w:r>
      <w:r w:rsidRPr="00AD38B3">
        <w:rPr>
          <w:rFonts w:ascii="Times New Roman" w:hAnsi="Times New Roman"/>
          <w:sz w:val="24"/>
          <w:szCs w:val="24"/>
          <w:lang w:val="en-US"/>
        </w:rPr>
        <w:t xml:space="preserve"> </w:t>
      </w:r>
      <w:r w:rsidR="00A2313B">
        <w:rPr>
          <w:rFonts w:ascii="Times New Roman" w:hAnsi="Times New Roman"/>
          <w:sz w:val="24"/>
          <w:szCs w:val="24"/>
          <w:lang w:val="en-US"/>
        </w:rPr>
        <w:t>Russian</w:t>
      </w:r>
      <w:r w:rsidRPr="00AD38B3">
        <w:rPr>
          <w:rFonts w:ascii="Times New Roman" w:hAnsi="Times New Roman"/>
          <w:sz w:val="24"/>
          <w:szCs w:val="24"/>
          <w:lang w:val="en-US"/>
        </w:rPr>
        <w:t xml:space="preserve"> compan</w:t>
      </w:r>
      <w:r w:rsidR="00B5640D">
        <w:rPr>
          <w:rFonts w:ascii="Times New Roman" w:hAnsi="Times New Roman"/>
          <w:sz w:val="24"/>
          <w:szCs w:val="24"/>
          <w:lang w:val="en-US"/>
        </w:rPr>
        <w:t>ies. These companies represent six</w:t>
      </w:r>
      <w:r w:rsidRPr="00AD38B3">
        <w:rPr>
          <w:rFonts w:ascii="Times New Roman" w:hAnsi="Times New Roman"/>
          <w:sz w:val="24"/>
          <w:szCs w:val="24"/>
          <w:lang w:val="en-US"/>
        </w:rPr>
        <w:t xml:space="preserve"> industries according to </w:t>
      </w:r>
      <w:r w:rsidR="00F60A55">
        <w:rPr>
          <w:rFonts w:ascii="Times New Roman" w:hAnsi="Times New Roman"/>
          <w:sz w:val="24"/>
          <w:szCs w:val="24"/>
          <w:lang w:val="en-US"/>
        </w:rPr>
        <w:t xml:space="preserve">the </w:t>
      </w:r>
      <w:r w:rsidRPr="00AD38B3">
        <w:rPr>
          <w:rFonts w:ascii="Times New Roman" w:hAnsi="Times New Roman"/>
          <w:sz w:val="24"/>
          <w:szCs w:val="24"/>
          <w:lang w:val="en-US"/>
        </w:rPr>
        <w:t>classification by OKVED:</w:t>
      </w:r>
      <w:r w:rsidR="00AC58E1" w:rsidRPr="00AC58E1">
        <w:rPr>
          <w:rFonts w:ascii="Times New Roman" w:hAnsi="Times New Roman"/>
          <w:sz w:val="24"/>
          <w:szCs w:val="24"/>
          <w:lang w:val="en-US"/>
        </w:rPr>
        <w:t xml:space="preserve"> </w:t>
      </w:r>
      <w:r w:rsidR="00AC58E1">
        <w:rPr>
          <w:rFonts w:ascii="Times New Roman" w:hAnsi="Times New Roman"/>
          <w:sz w:val="24"/>
          <w:szCs w:val="24"/>
          <w:lang w:val="en-US"/>
        </w:rPr>
        <w:t xml:space="preserve">Construction &amp; Real Estate, </w:t>
      </w:r>
      <w:r w:rsidR="00AC58E1" w:rsidRPr="00AE38C2">
        <w:rPr>
          <w:rFonts w:ascii="Times New Roman" w:hAnsi="Times New Roman"/>
          <w:sz w:val="24"/>
          <w:szCs w:val="24"/>
          <w:lang w:val="en-US"/>
        </w:rPr>
        <w:t>Manufacturing</w:t>
      </w:r>
      <w:r w:rsidR="00AC58E1">
        <w:rPr>
          <w:rFonts w:ascii="Times New Roman" w:hAnsi="Times New Roman"/>
          <w:sz w:val="24"/>
          <w:szCs w:val="24"/>
          <w:lang w:val="en-US"/>
        </w:rPr>
        <w:t xml:space="preserve">, </w:t>
      </w:r>
      <w:r w:rsidR="00AC58E1" w:rsidRPr="00AE38C2">
        <w:rPr>
          <w:rFonts w:ascii="Times New Roman" w:hAnsi="Times New Roman"/>
          <w:sz w:val="24"/>
          <w:szCs w:val="24"/>
          <w:lang w:val="en-US"/>
        </w:rPr>
        <w:t>Energy &amp; Chemical</w:t>
      </w:r>
      <w:r w:rsidR="00AC58E1">
        <w:rPr>
          <w:rFonts w:ascii="Times New Roman" w:hAnsi="Times New Roman"/>
          <w:sz w:val="24"/>
          <w:szCs w:val="24"/>
          <w:lang w:val="en-US"/>
        </w:rPr>
        <w:t xml:space="preserve">, </w:t>
      </w:r>
      <w:r w:rsidR="00AC58E1" w:rsidRPr="00AE38C2">
        <w:rPr>
          <w:rFonts w:ascii="Times New Roman" w:hAnsi="Times New Roman"/>
          <w:sz w:val="24"/>
          <w:szCs w:val="24"/>
          <w:lang w:val="en-US"/>
        </w:rPr>
        <w:t>Trade &amp; Related Services</w:t>
      </w:r>
      <w:r w:rsidR="00AC58E1">
        <w:rPr>
          <w:rFonts w:ascii="Times New Roman" w:hAnsi="Times New Roman"/>
          <w:sz w:val="24"/>
          <w:szCs w:val="24"/>
          <w:lang w:val="en-US"/>
        </w:rPr>
        <w:t xml:space="preserve">, </w:t>
      </w:r>
      <w:r w:rsidR="00AC58E1" w:rsidRPr="00AE38C2">
        <w:rPr>
          <w:rFonts w:ascii="Times New Roman" w:hAnsi="Times New Roman"/>
          <w:sz w:val="24"/>
          <w:szCs w:val="24"/>
          <w:lang w:val="en-US"/>
        </w:rPr>
        <w:t>Finance &amp; Insurance</w:t>
      </w:r>
      <w:r w:rsidR="00F60A55">
        <w:rPr>
          <w:rFonts w:ascii="Times New Roman" w:hAnsi="Times New Roman"/>
          <w:sz w:val="24"/>
          <w:szCs w:val="24"/>
          <w:lang w:val="en-US"/>
        </w:rPr>
        <w:t xml:space="preserve"> industries</w:t>
      </w:r>
      <w:r w:rsidRPr="00AD38B3">
        <w:rPr>
          <w:rFonts w:ascii="Times New Roman" w:hAnsi="Times New Roman"/>
          <w:sz w:val="24"/>
          <w:szCs w:val="24"/>
          <w:lang w:val="en-US"/>
        </w:rPr>
        <w:t xml:space="preserve">. They have been operating in Russia from 2004 to 2011. </w:t>
      </w:r>
      <w:r w:rsidR="009955A1">
        <w:rPr>
          <w:rFonts w:ascii="Times New Roman" w:hAnsi="Times New Roman"/>
          <w:sz w:val="24"/>
          <w:szCs w:val="24"/>
          <w:lang w:val="en-US"/>
        </w:rPr>
        <w:t xml:space="preserve">The survey includes large companies, because these companies are more likely to provide information about their </w:t>
      </w:r>
      <w:r w:rsidR="009955A1" w:rsidRPr="009955A1">
        <w:rPr>
          <w:rFonts w:ascii="Times New Roman" w:hAnsi="Times New Roman"/>
          <w:sz w:val="24"/>
          <w:szCs w:val="24"/>
          <w:lang w:val="en-US"/>
        </w:rPr>
        <w:t>financial standing</w:t>
      </w:r>
      <w:r w:rsidR="009955A1">
        <w:rPr>
          <w:rFonts w:ascii="Times New Roman" w:hAnsi="Times New Roman"/>
          <w:sz w:val="24"/>
          <w:szCs w:val="24"/>
          <w:lang w:val="en-US"/>
        </w:rPr>
        <w:t xml:space="preserve"> and general performance. </w:t>
      </w:r>
      <w:r w:rsidRPr="00AD38B3">
        <w:rPr>
          <w:rFonts w:ascii="Times New Roman" w:hAnsi="Times New Roman"/>
          <w:sz w:val="24"/>
          <w:szCs w:val="24"/>
          <w:lang w:val="en-US"/>
        </w:rPr>
        <w:t>The data was collected using the Bureau Van Dijk databases (Ruslana)</w:t>
      </w:r>
      <w:r w:rsidR="009955A1">
        <w:rPr>
          <w:rFonts w:ascii="Times New Roman" w:hAnsi="Times New Roman"/>
          <w:sz w:val="24"/>
          <w:szCs w:val="24"/>
          <w:lang w:val="en-US"/>
        </w:rPr>
        <w:t>.</w:t>
      </w:r>
      <w:r w:rsidR="0086437C">
        <w:rPr>
          <w:rFonts w:ascii="Times New Roman" w:hAnsi="Times New Roman"/>
          <w:sz w:val="24"/>
          <w:szCs w:val="24"/>
          <w:lang w:val="en-US"/>
        </w:rPr>
        <w:t xml:space="preserve"> </w:t>
      </w:r>
      <w:r w:rsidR="0086437C" w:rsidRPr="00541E64">
        <w:rPr>
          <w:rFonts w:ascii="Times New Roman" w:hAnsi="Times New Roman"/>
          <w:sz w:val="24"/>
          <w:szCs w:val="24"/>
          <w:lang w:val="en-US"/>
        </w:rPr>
        <w:t>[</w:t>
      </w:r>
      <w:r w:rsidR="00541E64" w:rsidRPr="00541E64">
        <w:rPr>
          <w:rFonts w:ascii="Times New Roman" w:hAnsi="Times New Roman"/>
          <w:sz w:val="24"/>
          <w:szCs w:val="24"/>
          <w:lang w:val="en-US"/>
        </w:rPr>
        <w:t>65</w:t>
      </w:r>
      <w:r w:rsidR="00541E64">
        <w:rPr>
          <w:rFonts w:ascii="Times New Roman" w:hAnsi="Times New Roman"/>
          <w:sz w:val="24"/>
          <w:szCs w:val="24"/>
          <w:lang w:val="en-US"/>
        </w:rPr>
        <w:t>]</w:t>
      </w:r>
      <w:r w:rsidRPr="00AD38B3">
        <w:rPr>
          <w:rFonts w:ascii="Times New Roman" w:hAnsi="Times New Roman"/>
          <w:sz w:val="24"/>
          <w:szCs w:val="24"/>
          <w:lang w:val="en-US"/>
        </w:rPr>
        <w:t xml:space="preserve"> </w:t>
      </w:r>
      <w:r w:rsidR="009955A1">
        <w:rPr>
          <w:rFonts w:ascii="Times New Roman" w:hAnsi="Times New Roman"/>
          <w:sz w:val="24"/>
          <w:szCs w:val="24"/>
          <w:lang w:val="en-US"/>
        </w:rPr>
        <w:t>While</w:t>
      </w:r>
      <w:r>
        <w:rPr>
          <w:rFonts w:ascii="Times New Roman" w:hAnsi="Times New Roman"/>
          <w:sz w:val="24"/>
          <w:szCs w:val="24"/>
          <w:lang w:val="en-US"/>
        </w:rPr>
        <w:t xml:space="preserve"> collecting the survey sample</w:t>
      </w:r>
      <w:r w:rsidRPr="00AD38B3">
        <w:rPr>
          <w:rFonts w:ascii="Times New Roman" w:hAnsi="Times New Roman"/>
          <w:sz w:val="24"/>
          <w:szCs w:val="24"/>
          <w:lang w:val="en-US"/>
        </w:rPr>
        <w:t xml:space="preserve"> </w:t>
      </w:r>
      <w:r w:rsidR="004159AB">
        <w:rPr>
          <w:rFonts w:ascii="Times New Roman" w:hAnsi="Times New Roman"/>
          <w:sz w:val="24"/>
          <w:szCs w:val="24"/>
          <w:lang w:val="en-US"/>
        </w:rPr>
        <w:t xml:space="preserve">we use </w:t>
      </w:r>
      <w:r w:rsidRPr="00AD38B3">
        <w:rPr>
          <w:rFonts w:ascii="Times New Roman" w:hAnsi="Times New Roman"/>
          <w:sz w:val="24"/>
          <w:szCs w:val="24"/>
          <w:lang w:val="en-US"/>
        </w:rPr>
        <w:t xml:space="preserve">such </w:t>
      </w:r>
      <w:r w:rsidR="00B5640D">
        <w:rPr>
          <w:rFonts w:ascii="Times New Roman" w:hAnsi="Times New Roman"/>
          <w:sz w:val="24"/>
          <w:szCs w:val="24"/>
          <w:lang w:val="en-US"/>
        </w:rPr>
        <w:t xml:space="preserve">sources as web publishing, companies’ websites </w:t>
      </w:r>
      <w:r w:rsidRPr="00AD38B3">
        <w:rPr>
          <w:rFonts w:ascii="Times New Roman" w:hAnsi="Times New Roman"/>
          <w:sz w:val="24"/>
          <w:szCs w:val="24"/>
          <w:lang w:val="en-US"/>
        </w:rPr>
        <w:t>and other public data</w:t>
      </w:r>
      <w:r>
        <w:rPr>
          <w:rFonts w:ascii="Times New Roman" w:hAnsi="Times New Roman"/>
          <w:sz w:val="24"/>
          <w:szCs w:val="24"/>
          <w:lang w:val="en-US"/>
        </w:rPr>
        <w:t>.</w:t>
      </w:r>
    </w:p>
    <w:p w:rsidR="00947FE0" w:rsidRDefault="00947FE0" w:rsidP="009C3216">
      <w:pPr>
        <w:spacing w:after="0" w:line="360" w:lineRule="auto"/>
        <w:jc w:val="both"/>
        <w:rPr>
          <w:rFonts w:ascii="Times New Roman" w:hAnsi="Times New Roman"/>
          <w:sz w:val="24"/>
          <w:szCs w:val="24"/>
          <w:lang w:val="en-US"/>
        </w:rPr>
      </w:pPr>
      <w:r w:rsidRPr="00AD38B3">
        <w:rPr>
          <w:rFonts w:ascii="Times New Roman" w:hAnsi="Times New Roman"/>
          <w:sz w:val="24"/>
          <w:szCs w:val="24"/>
          <w:lang w:val="en-US"/>
        </w:rPr>
        <w:t xml:space="preserve">The empirical database includes a wide range of variables: </w:t>
      </w:r>
    </w:p>
    <w:p w:rsidR="00947FE0" w:rsidRPr="00BC0AF5" w:rsidRDefault="00947FE0" w:rsidP="009C3216">
      <w:pPr>
        <w:pStyle w:val="a5"/>
        <w:numPr>
          <w:ilvl w:val="0"/>
          <w:numId w:val="10"/>
        </w:numPr>
        <w:spacing w:after="0" w:line="360" w:lineRule="auto"/>
        <w:ind w:left="284"/>
        <w:rPr>
          <w:sz w:val="24"/>
          <w:szCs w:val="24"/>
          <w:lang w:val="en-US"/>
        </w:rPr>
      </w:pPr>
      <w:r>
        <w:rPr>
          <w:sz w:val="24"/>
          <w:szCs w:val="24"/>
          <w:lang w:val="en-US"/>
        </w:rPr>
        <w:t>t</w:t>
      </w:r>
      <w:r w:rsidRPr="00BC0AF5">
        <w:rPr>
          <w:sz w:val="24"/>
          <w:szCs w:val="24"/>
          <w:lang w:val="en-US"/>
        </w:rPr>
        <w:t>he common characteristics of companies (date of IPO, number of employees, industry etc.);</w:t>
      </w:r>
    </w:p>
    <w:p w:rsidR="00947FE0" w:rsidRPr="00BC0AF5" w:rsidRDefault="00947FE0" w:rsidP="009C3216">
      <w:pPr>
        <w:pStyle w:val="a5"/>
        <w:numPr>
          <w:ilvl w:val="0"/>
          <w:numId w:val="10"/>
        </w:numPr>
        <w:spacing w:after="0" w:line="360" w:lineRule="auto"/>
        <w:ind w:left="284"/>
        <w:rPr>
          <w:sz w:val="24"/>
          <w:szCs w:val="24"/>
          <w:lang w:val="en-US"/>
        </w:rPr>
      </w:pPr>
      <w:r>
        <w:rPr>
          <w:sz w:val="24"/>
          <w:szCs w:val="24"/>
          <w:lang w:val="en-US"/>
        </w:rPr>
        <w:t>indicators</w:t>
      </w:r>
      <w:r w:rsidRPr="00BC0AF5">
        <w:rPr>
          <w:sz w:val="24"/>
          <w:szCs w:val="24"/>
          <w:lang w:val="en-US"/>
        </w:rPr>
        <w:t xml:space="preserve"> of financial performance (market capitalization, EVA, MVA, etc.</w:t>
      </w:r>
      <w:r>
        <w:rPr>
          <w:sz w:val="24"/>
          <w:szCs w:val="24"/>
          <w:lang w:val="en-US"/>
        </w:rPr>
        <w:t>);</w:t>
      </w:r>
    </w:p>
    <w:p w:rsidR="00947FE0" w:rsidRPr="00BC0AF5" w:rsidRDefault="00947FE0" w:rsidP="009C3216">
      <w:pPr>
        <w:pStyle w:val="a5"/>
        <w:numPr>
          <w:ilvl w:val="0"/>
          <w:numId w:val="10"/>
        </w:numPr>
        <w:spacing w:after="0" w:line="360" w:lineRule="auto"/>
        <w:ind w:left="284"/>
        <w:rPr>
          <w:sz w:val="24"/>
          <w:szCs w:val="24"/>
          <w:lang w:val="en-US"/>
        </w:rPr>
      </w:pPr>
      <w:r>
        <w:rPr>
          <w:sz w:val="24"/>
          <w:szCs w:val="24"/>
          <w:lang w:val="en-US"/>
        </w:rPr>
        <w:t>f</w:t>
      </w:r>
      <w:r w:rsidRPr="00BC0AF5">
        <w:rPr>
          <w:sz w:val="24"/>
          <w:szCs w:val="24"/>
          <w:lang w:val="en-US"/>
        </w:rPr>
        <w:t xml:space="preserve">actors related to intellectual capital (number of patents, implementation of ERP system, etc.). </w:t>
      </w:r>
    </w:p>
    <w:p w:rsidR="00947FE0" w:rsidRDefault="00947FE0" w:rsidP="00B5640D">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Analysis of the sample consists of two parts. The first one is devoted to </w:t>
      </w:r>
      <w:r w:rsidR="003564AA">
        <w:rPr>
          <w:rFonts w:ascii="Times New Roman" w:hAnsi="Times New Roman"/>
          <w:sz w:val="24"/>
          <w:szCs w:val="24"/>
          <w:lang w:val="en-US"/>
        </w:rPr>
        <w:t xml:space="preserve">the </w:t>
      </w:r>
      <w:r>
        <w:rPr>
          <w:rFonts w:ascii="Times New Roman" w:hAnsi="Times New Roman"/>
          <w:sz w:val="24"/>
          <w:szCs w:val="24"/>
          <w:lang w:val="en-US"/>
        </w:rPr>
        <w:t xml:space="preserve">analysis of descriptive statistics, </w:t>
      </w:r>
      <w:r w:rsidR="00C901C1">
        <w:rPr>
          <w:rFonts w:ascii="Times New Roman" w:hAnsi="Times New Roman"/>
          <w:sz w:val="24"/>
          <w:szCs w:val="24"/>
          <w:lang w:val="en-US"/>
        </w:rPr>
        <w:t>which is presented in Appendix 3</w:t>
      </w:r>
      <w:r w:rsidRPr="00715F83">
        <w:rPr>
          <w:rFonts w:ascii="Times New Roman" w:hAnsi="Times New Roman"/>
          <w:sz w:val="24"/>
          <w:szCs w:val="24"/>
          <w:lang w:val="en-US"/>
        </w:rPr>
        <w:t>.</w:t>
      </w:r>
      <w:r>
        <w:rPr>
          <w:rFonts w:ascii="Times New Roman" w:hAnsi="Times New Roman"/>
          <w:sz w:val="24"/>
          <w:szCs w:val="24"/>
          <w:lang w:val="en-US"/>
        </w:rPr>
        <w:t xml:space="preserve"> The second part includes the </w:t>
      </w:r>
      <w:r w:rsidRPr="00715F83">
        <w:rPr>
          <w:rFonts w:ascii="Times New Roman" w:hAnsi="Times New Roman"/>
          <w:sz w:val="24"/>
          <w:szCs w:val="24"/>
          <w:lang w:val="en-US"/>
        </w:rPr>
        <w:t>representati</w:t>
      </w:r>
      <w:r w:rsidR="005C7ED2">
        <w:rPr>
          <w:rFonts w:ascii="Times New Roman" w:hAnsi="Times New Roman"/>
          <w:sz w:val="24"/>
          <w:szCs w:val="24"/>
          <w:lang w:val="en-US"/>
        </w:rPr>
        <w:t xml:space="preserve">veness </w:t>
      </w:r>
      <w:r w:rsidRPr="00715F83">
        <w:rPr>
          <w:rFonts w:ascii="Times New Roman" w:hAnsi="Times New Roman"/>
          <w:sz w:val="24"/>
          <w:szCs w:val="24"/>
          <w:lang w:val="en-US"/>
        </w:rPr>
        <w:t>test</w:t>
      </w:r>
      <w:r>
        <w:rPr>
          <w:rFonts w:ascii="Times New Roman" w:hAnsi="Times New Roman"/>
          <w:sz w:val="24"/>
          <w:szCs w:val="24"/>
          <w:lang w:val="en-US"/>
        </w:rPr>
        <w:t xml:space="preserve">. </w:t>
      </w:r>
      <w:r w:rsidRPr="00DB5302">
        <w:rPr>
          <w:rFonts w:ascii="Times New Roman" w:hAnsi="Times New Roman"/>
          <w:sz w:val="24"/>
          <w:szCs w:val="24"/>
          <w:lang w:val="en-US"/>
        </w:rPr>
        <w:t xml:space="preserve">To check the representativeness of </w:t>
      </w:r>
      <w:r>
        <w:rPr>
          <w:rFonts w:ascii="Times New Roman" w:hAnsi="Times New Roman"/>
          <w:sz w:val="24"/>
          <w:szCs w:val="24"/>
          <w:lang w:val="en-US"/>
        </w:rPr>
        <w:t xml:space="preserve">the </w:t>
      </w:r>
      <w:r w:rsidRPr="00DB5302">
        <w:rPr>
          <w:rFonts w:ascii="Times New Roman" w:hAnsi="Times New Roman"/>
          <w:sz w:val="24"/>
          <w:szCs w:val="24"/>
          <w:lang w:val="en-US"/>
        </w:rPr>
        <w:t>sample it was divided into 14 sectors</w:t>
      </w:r>
      <w:r w:rsidR="003564AA">
        <w:rPr>
          <w:rFonts w:ascii="Times New Roman" w:hAnsi="Times New Roman"/>
          <w:sz w:val="24"/>
          <w:szCs w:val="24"/>
          <w:lang w:val="en-US"/>
        </w:rPr>
        <w:t xml:space="preserve"> according to the OKVED classification</w:t>
      </w:r>
      <w:r w:rsidRPr="00DB5302">
        <w:rPr>
          <w:rFonts w:ascii="Times New Roman" w:hAnsi="Times New Roman"/>
          <w:sz w:val="24"/>
          <w:szCs w:val="24"/>
          <w:lang w:val="en-US"/>
        </w:rPr>
        <w:t>. Then we f</w:t>
      </w:r>
      <w:r w:rsidR="00C901C1">
        <w:rPr>
          <w:rFonts w:ascii="Times New Roman" w:hAnsi="Times New Roman"/>
          <w:sz w:val="24"/>
          <w:szCs w:val="24"/>
          <w:lang w:val="en-US"/>
        </w:rPr>
        <w:t>ind</w:t>
      </w:r>
      <w:r w:rsidR="00F12534">
        <w:rPr>
          <w:rFonts w:ascii="Times New Roman" w:hAnsi="Times New Roman"/>
          <w:sz w:val="24"/>
          <w:szCs w:val="24"/>
          <w:lang w:val="en-US"/>
        </w:rPr>
        <w:t xml:space="preserve"> the share of each sector in </w:t>
      </w:r>
      <w:r w:rsidR="00A2313B">
        <w:rPr>
          <w:rFonts w:ascii="Times New Roman" w:hAnsi="Times New Roman"/>
          <w:sz w:val="24"/>
          <w:szCs w:val="24"/>
          <w:lang w:val="en-US"/>
        </w:rPr>
        <w:t>Russian</w:t>
      </w:r>
      <w:r w:rsidRPr="00DB5302">
        <w:rPr>
          <w:rFonts w:ascii="Times New Roman" w:hAnsi="Times New Roman"/>
          <w:sz w:val="24"/>
          <w:szCs w:val="24"/>
          <w:lang w:val="en-US"/>
        </w:rPr>
        <w:t xml:space="preserve"> economy – total population and compare it with the shar</w:t>
      </w:r>
      <w:r>
        <w:rPr>
          <w:rFonts w:ascii="Times New Roman" w:hAnsi="Times New Roman"/>
          <w:sz w:val="24"/>
          <w:szCs w:val="24"/>
          <w:lang w:val="en-US"/>
        </w:rPr>
        <w:t>e of the se</w:t>
      </w:r>
      <w:r w:rsidR="00C901C1">
        <w:rPr>
          <w:rFonts w:ascii="Times New Roman" w:hAnsi="Times New Roman"/>
          <w:sz w:val="24"/>
          <w:szCs w:val="24"/>
          <w:lang w:val="en-US"/>
        </w:rPr>
        <w:t>ctors in the sample (Appendix 4).</w:t>
      </w:r>
      <w:r>
        <w:rPr>
          <w:rFonts w:ascii="Times New Roman" w:hAnsi="Times New Roman"/>
          <w:sz w:val="24"/>
          <w:szCs w:val="24"/>
          <w:lang w:val="en-US"/>
        </w:rPr>
        <w:t xml:space="preserve"> </w:t>
      </w:r>
      <w:r w:rsidRPr="00DB5302">
        <w:rPr>
          <w:rFonts w:ascii="Times New Roman" w:hAnsi="Times New Roman"/>
          <w:sz w:val="24"/>
          <w:szCs w:val="24"/>
          <w:lang w:val="en-US"/>
        </w:rPr>
        <w:t>Accordin</w:t>
      </w:r>
      <w:r>
        <w:rPr>
          <w:rFonts w:ascii="Times New Roman" w:hAnsi="Times New Roman"/>
          <w:sz w:val="24"/>
          <w:szCs w:val="24"/>
          <w:lang w:val="en-US"/>
        </w:rPr>
        <w:t>g to this test</w:t>
      </w:r>
      <w:r w:rsidRPr="00DB5302">
        <w:rPr>
          <w:rFonts w:ascii="Times New Roman" w:hAnsi="Times New Roman"/>
          <w:sz w:val="24"/>
          <w:szCs w:val="24"/>
          <w:lang w:val="en-US"/>
        </w:rPr>
        <w:t xml:space="preserve">, </w:t>
      </w:r>
      <w:r>
        <w:rPr>
          <w:rFonts w:ascii="Times New Roman" w:hAnsi="Times New Roman"/>
          <w:sz w:val="24"/>
          <w:szCs w:val="24"/>
          <w:lang w:val="en-US"/>
        </w:rPr>
        <w:t>two</w:t>
      </w:r>
      <w:r w:rsidR="005C7ED2">
        <w:rPr>
          <w:rFonts w:ascii="Times New Roman" w:hAnsi="Times New Roman"/>
          <w:sz w:val="24"/>
          <w:szCs w:val="24"/>
          <w:lang w:val="en-US"/>
        </w:rPr>
        <w:t xml:space="preserve"> industries in the sample are</w:t>
      </w:r>
      <w:r w:rsidRPr="00DB5302">
        <w:rPr>
          <w:rFonts w:ascii="Times New Roman" w:hAnsi="Times New Roman"/>
          <w:sz w:val="24"/>
          <w:szCs w:val="24"/>
          <w:lang w:val="en-US"/>
        </w:rPr>
        <w:t xml:space="preserve"> biased by</w:t>
      </w:r>
      <w:r w:rsidR="003564AA">
        <w:rPr>
          <w:rFonts w:ascii="Times New Roman" w:hAnsi="Times New Roman"/>
          <w:sz w:val="24"/>
          <w:szCs w:val="24"/>
          <w:lang w:val="en-US"/>
        </w:rPr>
        <w:t xml:space="preserve"> more than 15% (Manufacture; </w:t>
      </w:r>
      <w:r w:rsidRPr="00DB5302">
        <w:rPr>
          <w:rFonts w:ascii="Times New Roman" w:hAnsi="Times New Roman"/>
          <w:sz w:val="24"/>
          <w:szCs w:val="24"/>
          <w:lang w:val="en-US"/>
        </w:rPr>
        <w:t>Wholesale and Retail Trade</w:t>
      </w:r>
      <w:r w:rsidR="003564AA">
        <w:rPr>
          <w:rFonts w:ascii="Times New Roman" w:hAnsi="Times New Roman"/>
          <w:sz w:val="24"/>
          <w:szCs w:val="24"/>
          <w:lang w:val="en-US"/>
        </w:rPr>
        <w:t xml:space="preserve"> and </w:t>
      </w:r>
      <w:r w:rsidRPr="00DB5302">
        <w:rPr>
          <w:rFonts w:ascii="Times New Roman" w:hAnsi="Times New Roman"/>
          <w:sz w:val="24"/>
          <w:szCs w:val="24"/>
          <w:lang w:val="en-US"/>
        </w:rPr>
        <w:t xml:space="preserve">Repair). The sample includes the largest </w:t>
      </w:r>
      <w:r w:rsidR="00A2313B">
        <w:rPr>
          <w:rFonts w:ascii="Times New Roman" w:hAnsi="Times New Roman"/>
          <w:sz w:val="24"/>
          <w:szCs w:val="24"/>
          <w:lang w:val="en-US"/>
        </w:rPr>
        <w:t>Russian</w:t>
      </w:r>
      <w:r w:rsidRPr="00DB5302">
        <w:rPr>
          <w:rFonts w:ascii="Times New Roman" w:hAnsi="Times New Roman"/>
          <w:sz w:val="24"/>
          <w:szCs w:val="24"/>
          <w:lang w:val="en-US"/>
        </w:rPr>
        <w:t xml:space="preserve"> companies. Th</w:t>
      </w:r>
      <w:r>
        <w:rPr>
          <w:rFonts w:ascii="Times New Roman" w:hAnsi="Times New Roman"/>
          <w:sz w:val="24"/>
          <w:szCs w:val="24"/>
          <w:lang w:val="en-US"/>
        </w:rPr>
        <w:t>us, the</w:t>
      </w:r>
      <w:r w:rsidRPr="00DB5302">
        <w:rPr>
          <w:rFonts w:ascii="Times New Roman" w:hAnsi="Times New Roman"/>
          <w:sz w:val="24"/>
          <w:szCs w:val="24"/>
          <w:lang w:val="en-US"/>
        </w:rPr>
        <w:t xml:space="preserve"> bias in manufacturing industry </w:t>
      </w:r>
      <w:r w:rsidR="008B5544">
        <w:rPr>
          <w:rFonts w:ascii="Times New Roman" w:hAnsi="Times New Roman"/>
          <w:sz w:val="24"/>
          <w:szCs w:val="24"/>
          <w:lang w:val="en-US"/>
        </w:rPr>
        <w:t>exists, because</w:t>
      </w:r>
      <w:r w:rsidRPr="00DB5302">
        <w:rPr>
          <w:rFonts w:ascii="Times New Roman" w:hAnsi="Times New Roman"/>
          <w:sz w:val="24"/>
          <w:szCs w:val="24"/>
          <w:lang w:val="en-US"/>
        </w:rPr>
        <w:t xml:space="preserve"> many l</w:t>
      </w:r>
      <w:r w:rsidR="00C901C1">
        <w:rPr>
          <w:rFonts w:ascii="Times New Roman" w:hAnsi="Times New Roman"/>
          <w:sz w:val="24"/>
          <w:szCs w:val="24"/>
          <w:lang w:val="en-US"/>
        </w:rPr>
        <w:t xml:space="preserve">argest </w:t>
      </w:r>
      <w:r w:rsidR="00A2313B">
        <w:rPr>
          <w:rFonts w:ascii="Times New Roman" w:hAnsi="Times New Roman"/>
          <w:sz w:val="24"/>
          <w:szCs w:val="24"/>
          <w:lang w:val="en-US"/>
        </w:rPr>
        <w:t>Russian</w:t>
      </w:r>
      <w:r w:rsidR="00C901C1">
        <w:rPr>
          <w:rFonts w:ascii="Times New Roman" w:hAnsi="Times New Roman"/>
          <w:sz w:val="24"/>
          <w:szCs w:val="24"/>
          <w:lang w:val="en-US"/>
        </w:rPr>
        <w:t xml:space="preserve"> companies operate</w:t>
      </w:r>
      <w:r w:rsidRPr="00DB5302">
        <w:rPr>
          <w:rFonts w:ascii="Times New Roman" w:hAnsi="Times New Roman"/>
          <w:sz w:val="24"/>
          <w:szCs w:val="24"/>
          <w:lang w:val="en-US"/>
        </w:rPr>
        <w:t xml:space="preserve"> in this sector (</w:t>
      </w:r>
      <w:r>
        <w:rPr>
          <w:rFonts w:ascii="Times New Roman" w:hAnsi="Times New Roman"/>
          <w:sz w:val="24"/>
          <w:szCs w:val="24"/>
          <w:lang w:val="en-US"/>
        </w:rPr>
        <w:t xml:space="preserve">for instance, </w:t>
      </w:r>
      <w:r w:rsidR="006F6A53">
        <w:rPr>
          <w:rFonts w:ascii="Times New Roman" w:hAnsi="Times New Roman"/>
          <w:sz w:val="24"/>
          <w:szCs w:val="24"/>
          <w:lang w:val="en-US"/>
        </w:rPr>
        <w:t>Mining and Metallurgical Company Norilsk Nickel, Open Joint Stock Company Uralkali, JSC Saz</w:t>
      </w:r>
      <w:r w:rsidRPr="00DB5302">
        <w:rPr>
          <w:rFonts w:ascii="Times New Roman" w:hAnsi="Times New Roman"/>
          <w:sz w:val="24"/>
          <w:szCs w:val="24"/>
          <w:lang w:val="en-US"/>
        </w:rPr>
        <w:t xml:space="preserve">). </w:t>
      </w:r>
      <w:r w:rsidR="003564AA">
        <w:rPr>
          <w:rFonts w:ascii="Times New Roman" w:hAnsi="Times New Roman"/>
          <w:sz w:val="24"/>
          <w:szCs w:val="24"/>
          <w:lang w:val="en-US"/>
        </w:rPr>
        <w:t>Consequently, t</w:t>
      </w:r>
      <w:r>
        <w:rPr>
          <w:rFonts w:ascii="Times New Roman" w:hAnsi="Times New Roman"/>
          <w:sz w:val="24"/>
          <w:szCs w:val="24"/>
          <w:lang w:val="en-US"/>
        </w:rPr>
        <w:t>he share of manufacturing companies in the industry is greater tha</w:t>
      </w:r>
      <w:r w:rsidR="005C7ED2">
        <w:rPr>
          <w:rFonts w:ascii="Times New Roman" w:hAnsi="Times New Roman"/>
          <w:sz w:val="24"/>
          <w:szCs w:val="24"/>
          <w:lang w:val="en-US"/>
        </w:rPr>
        <w:t>n</w:t>
      </w:r>
      <w:r>
        <w:rPr>
          <w:rFonts w:ascii="Times New Roman" w:hAnsi="Times New Roman"/>
          <w:sz w:val="24"/>
          <w:szCs w:val="24"/>
          <w:lang w:val="en-US"/>
        </w:rPr>
        <w:t xml:space="preserve"> their share in total population. </w:t>
      </w:r>
      <w:r w:rsidRPr="00DB5302">
        <w:rPr>
          <w:rFonts w:ascii="Times New Roman" w:hAnsi="Times New Roman"/>
          <w:sz w:val="24"/>
          <w:szCs w:val="24"/>
          <w:lang w:val="en-US"/>
        </w:rPr>
        <w:t>The opposite situation characterizes the bias in trade industry</w:t>
      </w:r>
      <w:r w:rsidR="00E920EA">
        <w:rPr>
          <w:rFonts w:ascii="Times New Roman" w:hAnsi="Times New Roman"/>
          <w:sz w:val="24"/>
          <w:szCs w:val="24"/>
          <w:lang w:val="en-US"/>
        </w:rPr>
        <w:t>:</w:t>
      </w:r>
      <w:r w:rsidRPr="00DB5302">
        <w:rPr>
          <w:rFonts w:ascii="Times New Roman" w:hAnsi="Times New Roman"/>
          <w:sz w:val="24"/>
          <w:szCs w:val="24"/>
          <w:lang w:val="en-US"/>
        </w:rPr>
        <w:t xml:space="preserve"> the majority</w:t>
      </w:r>
      <w:r w:rsidR="003564AA">
        <w:rPr>
          <w:rFonts w:ascii="Times New Roman" w:hAnsi="Times New Roman"/>
          <w:sz w:val="24"/>
          <w:szCs w:val="24"/>
          <w:lang w:val="en-US"/>
        </w:rPr>
        <w:t xml:space="preserve"> of</w:t>
      </w:r>
      <w:r>
        <w:rPr>
          <w:rFonts w:ascii="Times New Roman" w:hAnsi="Times New Roman"/>
          <w:sz w:val="24"/>
          <w:szCs w:val="24"/>
          <w:lang w:val="en-US"/>
        </w:rPr>
        <w:t xml:space="preserve"> firms in this </w:t>
      </w:r>
      <w:r w:rsidR="00C901C1">
        <w:rPr>
          <w:rFonts w:ascii="Times New Roman" w:hAnsi="Times New Roman"/>
          <w:sz w:val="24"/>
          <w:szCs w:val="24"/>
          <w:lang w:val="en-US"/>
        </w:rPr>
        <w:t>industry</w:t>
      </w:r>
      <w:r>
        <w:rPr>
          <w:rFonts w:ascii="Times New Roman" w:hAnsi="Times New Roman"/>
          <w:sz w:val="24"/>
          <w:szCs w:val="24"/>
          <w:lang w:val="en-US"/>
        </w:rPr>
        <w:t xml:space="preserve"> are</w:t>
      </w:r>
      <w:r w:rsidRPr="00DB5302">
        <w:rPr>
          <w:rFonts w:ascii="Times New Roman" w:hAnsi="Times New Roman"/>
          <w:sz w:val="24"/>
          <w:szCs w:val="24"/>
          <w:lang w:val="en-US"/>
        </w:rPr>
        <w:t xml:space="preserve"> small and medium enterprises, </w:t>
      </w:r>
      <w:r w:rsidR="005C7ED2">
        <w:rPr>
          <w:rFonts w:ascii="Times New Roman" w:hAnsi="Times New Roman"/>
          <w:sz w:val="24"/>
          <w:szCs w:val="24"/>
          <w:lang w:val="en-US"/>
        </w:rPr>
        <w:t>which are not presented in this</w:t>
      </w:r>
      <w:r w:rsidR="004159AB">
        <w:rPr>
          <w:rFonts w:ascii="Times New Roman" w:hAnsi="Times New Roman"/>
          <w:sz w:val="24"/>
          <w:szCs w:val="24"/>
          <w:lang w:val="en-US"/>
        </w:rPr>
        <w:t xml:space="preserve"> survey </w:t>
      </w:r>
      <w:r w:rsidRPr="00DB5302">
        <w:rPr>
          <w:rFonts w:ascii="Times New Roman" w:hAnsi="Times New Roman"/>
          <w:sz w:val="24"/>
          <w:szCs w:val="24"/>
          <w:lang w:val="en-US"/>
        </w:rPr>
        <w:t>sample. That is why the percentage of companies operating in this industry in the</w:t>
      </w:r>
      <w:r w:rsidR="004159AB">
        <w:rPr>
          <w:rFonts w:ascii="Times New Roman" w:hAnsi="Times New Roman"/>
          <w:sz w:val="24"/>
          <w:szCs w:val="24"/>
          <w:lang w:val="en-US"/>
        </w:rPr>
        <w:t xml:space="preserve"> survey</w:t>
      </w:r>
      <w:r w:rsidRPr="00DB5302">
        <w:rPr>
          <w:rFonts w:ascii="Times New Roman" w:hAnsi="Times New Roman"/>
          <w:sz w:val="24"/>
          <w:szCs w:val="24"/>
          <w:lang w:val="en-US"/>
        </w:rPr>
        <w:t xml:space="preserve"> sample is </w:t>
      </w:r>
      <w:r w:rsidR="003564AA">
        <w:rPr>
          <w:rFonts w:ascii="Times New Roman" w:hAnsi="Times New Roman"/>
          <w:sz w:val="24"/>
          <w:szCs w:val="24"/>
          <w:lang w:val="en-US"/>
        </w:rPr>
        <w:t>l</w:t>
      </w:r>
      <w:r w:rsidRPr="00DB5302">
        <w:rPr>
          <w:rFonts w:ascii="Times New Roman" w:hAnsi="Times New Roman"/>
          <w:sz w:val="24"/>
          <w:szCs w:val="24"/>
          <w:lang w:val="en-US"/>
        </w:rPr>
        <w:t>ess that th</w:t>
      </w:r>
      <w:r>
        <w:rPr>
          <w:rFonts w:ascii="Times New Roman" w:hAnsi="Times New Roman"/>
          <w:sz w:val="24"/>
          <w:szCs w:val="24"/>
          <w:lang w:val="en-US"/>
        </w:rPr>
        <w:t>eir number in total population.</w:t>
      </w:r>
    </w:p>
    <w:p w:rsidR="00C901C1" w:rsidRPr="00DB5302" w:rsidRDefault="00C901C1" w:rsidP="00C901C1">
      <w:pPr>
        <w:spacing w:after="0" w:line="360" w:lineRule="auto"/>
        <w:ind w:firstLine="851"/>
        <w:jc w:val="both"/>
        <w:rPr>
          <w:rFonts w:ascii="Times New Roman" w:hAnsi="Times New Roman"/>
          <w:sz w:val="24"/>
          <w:szCs w:val="24"/>
          <w:lang w:val="en-US"/>
        </w:rPr>
      </w:pPr>
    </w:p>
    <w:p w:rsidR="00947FE0" w:rsidRPr="00E37CAC" w:rsidRDefault="00947FE0" w:rsidP="009C3216">
      <w:pPr>
        <w:pStyle w:val="2"/>
        <w:spacing w:before="0" w:line="480" w:lineRule="auto"/>
        <w:ind w:left="578" w:hanging="578"/>
        <w:rPr>
          <w:sz w:val="24"/>
          <w:szCs w:val="24"/>
          <w:lang w:val="en-US"/>
        </w:rPr>
      </w:pPr>
      <w:bookmarkStart w:id="30" w:name="_Toc388544129"/>
      <w:r w:rsidRPr="00E37CAC">
        <w:rPr>
          <w:sz w:val="24"/>
          <w:szCs w:val="24"/>
          <w:lang w:val="en-US"/>
        </w:rPr>
        <w:t xml:space="preserve">Classification of </w:t>
      </w:r>
      <w:r w:rsidR="00061C68" w:rsidRPr="00E37CAC">
        <w:rPr>
          <w:sz w:val="24"/>
          <w:szCs w:val="24"/>
          <w:lang w:val="en-US"/>
        </w:rPr>
        <w:t>Companies f</w:t>
      </w:r>
      <w:r w:rsidR="00A21A2D" w:rsidRPr="00E37CAC">
        <w:rPr>
          <w:sz w:val="24"/>
          <w:szCs w:val="24"/>
          <w:lang w:val="en-US"/>
        </w:rPr>
        <w:t>rom Survey S</w:t>
      </w:r>
      <w:r w:rsidRPr="00E37CAC">
        <w:rPr>
          <w:sz w:val="24"/>
          <w:szCs w:val="24"/>
          <w:lang w:val="en-US"/>
        </w:rPr>
        <w:t xml:space="preserve">ample by </w:t>
      </w:r>
      <w:r w:rsidR="00A21A2D" w:rsidRPr="00E37CAC">
        <w:rPr>
          <w:sz w:val="24"/>
          <w:szCs w:val="24"/>
          <w:lang w:val="en-US"/>
        </w:rPr>
        <w:t>C</w:t>
      </w:r>
      <w:r w:rsidRPr="00E37CAC">
        <w:rPr>
          <w:sz w:val="24"/>
          <w:szCs w:val="24"/>
          <w:lang w:val="en-US"/>
        </w:rPr>
        <w:t>ooperation</w:t>
      </w:r>
      <w:bookmarkEnd w:id="30"/>
    </w:p>
    <w:p w:rsidR="00C901C1" w:rsidRPr="009A308B" w:rsidRDefault="00947FE0" w:rsidP="004159AB">
      <w:pPr>
        <w:spacing w:line="360" w:lineRule="auto"/>
        <w:ind w:firstLine="709"/>
        <w:jc w:val="both"/>
        <w:rPr>
          <w:rFonts w:ascii="Times New Roman" w:hAnsi="Times New Roman"/>
          <w:sz w:val="24"/>
          <w:szCs w:val="24"/>
          <w:lang w:val="en-US"/>
        </w:rPr>
      </w:pPr>
      <w:r w:rsidRPr="00277023">
        <w:rPr>
          <w:rFonts w:ascii="Times New Roman" w:hAnsi="Times New Roman"/>
          <w:sz w:val="24"/>
          <w:szCs w:val="24"/>
          <w:lang w:val="en-US"/>
        </w:rPr>
        <w:t xml:space="preserve">The absence of </w:t>
      </w:r>
      <w:r w:rsidR="00F12534">
        <w:rPr>
          <w:rFonts w:ascii="Times New Roman" w:hAnsi="Times New Roman"/>
          <w:sz w:val="24"/>
          <w:szCs w:val="24"/>
          <w:lang w:val="en-US"/>
        </w:rPr>
        <w:t>special databases that fixes the participants of interfirm networks in Russia</w:t>
      </w:r>
      <w:r w:rsidRPr="00277023">
        <w:rPr>
          <w:rFonts w:ascii="Times New Roman" w:hAnsi="Times New Roman"/>
          <w:sz w:val="24"/>
          <w:szCs w:val="24"/>
          <w:lang w:val="en-US"/>
        </w:rPr>
        <w:t xml:space="preserve"> has been noticed</w:t>
      </w:r>
      <w:r>
        <w:rPr>
          <w:rFonts w:ascii="Times New Roman" w:hAnsi="Times New Roman"/>
          <w:sz w:val="24"/>
          <w:szCs w:val="24"/>
          <w:lang w:val="en-US"/>
        </w:rPr>
        <w:t xml:space="preserve"> </w:t>
      </w:r>
      <w:r w:rsidR="00F12534">
        <w:rPr>
          <w:rFonts w:ascii="Times New Roman" w:hAnsi="Times New Roman"/>
          <w:sz w:val="24"/>
          <w:szCs w:val="24"/>
          <w:lang w:val="en-US"/>
        </w:rPr>
        <w:t>above</w:t>
      </w:r>
      <w:r w:rsidRPr="00277023">
        <w:rPr>
          <w:rFonts w:ascii="Times New Roman" w:hAnsi="Times New Roman"/>
          <w:sz w:val="24"/>
          <w:szCs w:val="24"/>
          <w:lang w:val="en-US"/>
        </w:rPr>
        <w:t xml:space="preserve">. That is attributable to </w:t>
      </w:r>
      <w:r w:rsidR="00EA17F7">
        <w:rPr>
          <w:rFonts w:ascii="Times New Roman" w:hAnsi="Times New Roman"/>
          <w:sz w:val="24"/>
          <w:szCs w:val="24"/>
          <w:lang w:val="en-US"/>
        </w:rPr>
        <w:t xml:space="preserve">the </w:t>
      </w:r>
      <w:r w:rsidRPr="00277023">
        <w:rPr>
          <w:rFonts w:ascii="Times New Roman" w:hAnsi="Times New Roman"/>
          <w:sz w:val="24"/>
          <w:szCs w:val="24"/>
          <w:lang w:val="en-US"/>
        </w:rPr>
        <w:t xml:space="preserve">complexity of </w:t>
      </w:r>
      <w:r w:rsidR="009D6604">
        <w:rPr>
          <w:rFonts w:ascii="Times New Roman" w:hAnsi="Times New Roman"/>
          <w:sz w:val="24"/>
          <w:szCs w:val="24"/>
          <w:lang w:val="en-US"/>
        </w:rPr>
        <w:t>inter</w:t>
      </w:r>
      <w:r w:rsidRPr="00277023">
        <w:rPr>
          <w:rFonts w:ascii="Times New Roman" w:hAnsi="Times New Roman"/>
          <w:sz w:val="24"/>
          <w:szCs w:val="24"/>
          <w:lang w:val="en-US"/>
        </w:rPr>
        <w:t xml:space="preserve">firm relationships </w:t>
      </w:r>
      <w:r w:rsidRPr="00277023">
        <w:rPr>
          <w:rFonts w:ascii="Times New Roman" w:hAnsi="Times New Roman"/>
          <w:sz w:val="24"/>
          <w:szCs w:val="24"/>
          <w:lang w:val="en-US"/>
        </w:rPr>
        <w:lastRenderedPageBreak/>
        <w:t xml:space="preserve">phenomenon from </w:t>
      </w:r>
      <w:r>
        <w:rPr>
          <w:rFonts w:ascii="Times New Roman" w:hAnsi="Times New Roman"/>
          <w:sz w:val="24"/>
          <w:szCs w:val="24"/>
          <w:lang w:val="en-US"/>
        </w:rPr>
        <w:t>existed studies’</w:t>
      </w:r>
      <w:r w:rsidRPr="00277023">
        <w:rPr>
          <w:rFonts w:ascii="Times New Roman" w:hAnsi="Times New Roman"/>
          <w:sz w:val="24"/>
          <w:szCs w:val="24"/>
          <w:lang w:val="en-US"/>
        </w:rPr>
        <w:t xml:space="preserve"> point of view, because it is difficult to measure and to fix cooperation with other market players without individual approach to particular organization and analysis of entrepreneurial chains, which it forms with other companies. Popular solution to this problem has also been already discussed. According to this analysis, th</w:t>
      </w:r>
      <w:r w:rsidR="00F60A55">
        <w:rPr>
          <w:rFonts w:ascii="Times New Roman" w:hAnsi="Times New Roman"/>
          <w:sz w:val="24"/>
          <w:szCs w:val="24"/>
          <w:lang w:val="en-US"/>
        </w:rPr>
        <w:t>e</w:t>
      </w:r>
      <w:r w:rsidRPr="00277023">
        <w:rPr>
          <w:rFonts w:ascii="Times New Roman" w:hAnsi="Times New Roman"/>
          <w:sz w:val="24"/>
          <w:szCs w:val="24"/>
          <w:lang w:val="en-US"/>
        </w:rPr>
        <w:t xml:space="preserve"> research </w:t>
      </w:r>
      <w:r w:rsidR="00C901C1">
        <w:rPr>
          <w:rFonts w:ascii="Times New Roman" w:hAnsi="Times New Roman"/>
          <w:sz w:val="24"/>
          <w:szCs w:val="24"/>
          <w:lang w:val="en-US"/>
        </w:rPr>
        <w:t xml:space="preserve">is </w:t>
      </w:r>
      <w:r w:rsidRPr="00277023">
        <w:rPr>
          <w:rFonts w:ascii="Times New Roman" w:hAnsi="Times New Roman"/>
          <w:sz w:val="24"/>
          <w:szCs w:val="24"/>
          <w:lang w:val="en-US"/>
        </w:rPr>
        <w:t xml:space="preserve">based on the system of proxy-indicators. </w:t>
      </w:r>
      <w:r w:rsidR="00C901C1">
        <w:rPr>
          <w:rFonts w:ascii="Times New Roman" w:hAnsi="Times New Roman"/>
          <w:sz w:val="24"/>
          <w:szCs w:val="24"/>
          <w:lang w:val="en-US"/>
        </w:rPr>
        <w:t>In turn, c</w:t>
      </w:r>
      <w:r w:rsidRPr="00277023">
        <w:rPr>
          <w:rFonts w:ascii="Times New Roman" w:hAnsi="Times New Roman"/>
          <w:sz w:val="24"/>
          <w:szCs w:val="24"/>
          <w:lang w:val="en-US"/>
        </w:rPr>
        <w:t>hoic</w:t>
      </w:r>
      <w:r w:rsidR="00C901C1">
        <w:rPr>
          <w:rFonts w:ascii="Times New Roman" w:hAnsi="Times New Roman"/>
          <w:sz w:val="24"/>
          <w:szCs w:val="24"/>
          <w:lang w:val="en-US"/>
        </w:rPr>
        <w:t xml:space="preserve">e of these indicators </w:t>
      </w:r>
      <w:r w:rsidRPr="00277023">
        <w:rPr>
          <w:rFonts w:ascii="Times New Roman" w:hAnsi="Times New Roman"/>
          <w:sz w:val="24"/>
          <w:szCs w:val="24"/>
          <w:lang w:val="en-US"/>
        </w:rPr>
        <w:t>is based on</w:t>
      </w:r>
      <w:r w:rsidR="00C901C1">
        <w:rPr>
          <w:rFonts w:ascii="Times New Roman" w:hAnsi="Times New Roman"/>
          <w:sz w:val="24"/>
          <w:szCs w:val="24"/>
          <w:lang w:val="en-US"/>
        </w:rPr>
        <w:t xml:space="preserve"> the</w:t>
      </w:r>
      <w:r w:rsidRPr="00277023">
        <w:rPr>
          <w:rFonts w:ascii="Times New Roman" w:hAnsi="Times New Roman"/>
          <w:sz w:val="24"/>
          <w:szCs w:val="24"/>
          <w:lang w:val="en-US"/>
        </w:rPr>
        <w:t xml:space="preserve"> analysis of empirical research devoted to </w:t>
      </w:r>
      <w:r w:rsidR="009D6604">
        <w:rPr>
          <w:rFonts w:ascii="Times New Roman" w:hAnsi="Times New Roman"/>
          <w:sz w:val="24"/>
          <w:szCs w:val="24"/>
          <w:lang w:val="en-US"/>
        </w:rPr>
        <w:t>inter</w:t>
      </w:r>
      <w:r w:rsidRPr="00277023">
        <w:rPr>
          <w:rFonts w:ascii="Times New Roman" w:hAnsi="Times New Roman"/>
          <w:sz w:val="24"/>
          <w:szCs w:val="24"/>
          <w:lang w:val="en-US"/>
        </w:rPr>
        <w:t>firm relationships phenomenon and questionnaires used in previous studies.</w:t>
      </w:r>
      <w:r>
        <w:rPr>
          <w:rFonts w:ascii="Times New Roman" w:hAnsi="Times New Roman"/>
          <w:sz w:val="24"/>
          <w:szCs w:val="24"/>
          <w:lang w:val="en-US"/>
        </w:rPr>
        <w:t xml:space="preserve"> </w:t>
      </w:r>
      <w:r w:rsidR="00C901C1">
        <w:rPr>
          <w:rFonts w:ascii="Times New Roman" w:hAnsi="Times New Roman"/>
          <w:sz w:val="24"/>
          <w:szCs w:val="24"/>
          <w:lang w:val="en-US"/>
        </w:rPr>
        <w:t>In this paper we d</w:t>
      </w:r>
      <w:r w:rsidRPr="00277023">
        <w:rPr>
          <w:rFonts w:ascii="Times New Roman" w:hAnsi="Times New Roman"/>
          <w:sz w:val="24"/>
          <w:szCs w:val="24"/>
          <w:lang w:val="en-US"/>
        </w:rPr>
        <w:t xml:space="preserve">evelop the model, according to which participation in </w:t>
      </w:r>
      <w:r w:rsidR="009D6604">
        <w:rPr>
          <w:rFonts w:ascii="Times New Roman" w:hAnsi="Times New Roman"/>
          <w:sz w:val="24"/>
          <w:szCs w:val="24"/>
          <w:lang w:val="en-US"/>
        </w:rPr>
        <w:t>inter</w:t>
      </w:r>
      <w:r w:rsidRPr="00277023">
        <w:rPr>
          <w:rFonts w:ascii="Times New Roman" w:hAnsi="Times New Roman"/>
          <w:sz w:val="24"/>
          <w:szCs w:val="24"/>
          <w:lang w:val="en-US"/>
        </w:rPr>
        <w:t>firm rela</w:t>
      </w:r>
      <w:r>
        <w:rPr>
          <w:rFonts w:ascii="Times New Roman" w:hAnsi="Times New Roman"/>
          <w:sz w:val="24"/>
          <w:szCs w:val="24"/>
          <w:lang w:val="en-US"/>
        </w:rPr>
        <w:t xml:space="preserve">tionships </w:t>
      </w:r>
      <w:r w:rsidR="00C901C1">
        <w:rPr>
          <w:rFonts w:ascii="Times New Roman" w:hAnsi="Times New Roman"/>
          <w:sz w:val="24"/>
          <w:szCs w:val="24"/>
          <w:lang w:val="en-US"/>
        </w:rPr>
        <w:t>depends on</w:t>
      </w:r>
      <w:r w:rsidR="00EA17F7">
        <w:rPr>
          <w:rFonts w:ascii="Times New Roman" w:hAnsi="Times New Roman"/>
          <w:sz w:val="24"/>
          <w:szCs w:val="24"/>
          <w:lang w:val="en-US"/>
        </w:rPr>
        <w:t xml:space="preserve"> the</w:t>
      </w:r>
      <w:r>
        <w:rPr>
          <w:rFonts w:ascii="Times New Roman" w:hAnsi="Times New Roman"/>
          <w:sz w:val="24"/>
          <w:szCs w:val="24"/>
          <w:lang w:val="en-US"/>
        </w:rPr>
        <w:t xml:space="preserve"> three </w:t>
      </w:r>
      <w:r w:rsidRPr="00277023">
        <w:rPr>
          <w:rFonts w:ascii="Times New Roman" w:hAnsi="Times New Roman"/>
          <w:sz w:val="24"/>
          <w:szCs w:val="24"/>
          <w:lang w:val="en-US"/>
        </w:rPr>
        <w:t xml:space="preserve">factors. The first one is </w:t>
      </w:r>
      <w:r w:rsidRPr="00EA17F7">
        <w:rPr>
          <w:rFonts w:ascii="Times New Roman" w:hAnsi="Times New Roman"/>
          <w:i/>
          <w:sz w:val="24"/>
          <w:szCs w:val="24"/>
          <w:lang w:val="en-US"/>
        </w:rPr>
        <w:t>existence of subsidiaries</w:t>
      </w:r>
      <w:r w:rsidRPr="00277023">
        <w:rPr>
          <w:rFonts w:ascii="Times New Roman" w:hAnsi="Times New Roman"/>
          <w:sz w:val="24"/>
          <w:szCs w:val="24"/>
          <w:lang w:val="en-US"/>
        </w:rPr>
        <w:t>.</w:t>
      </w:r>
      <w:r w:rsidRPr="00277023">
        <w:rPr>
          <w:rFonts w:ascii="Times New Roman" w:hAnsi="Times New Roman"/>
          <w:sz w:val="24"/>
          <w:szCs w:val="24"/>
          <w:lang w:val="en-US"/>
        </w:rPr>
        <w:fldChar w:fldCharType="begin"/>
      </w:r>
      <w:r w:rsidRPr="00277023">
        <w:rPr>
          <w:rFonts w:ascii="Times New Roman" w:hAnsi="Times New Roman"/>
          <w:sz w:val="24"/>
          <w:szCs w:val="24"/>
          <w:lang w:val="en-US"/>
        </w:rPr>
        <w:instrText xml:space="preserve"> ADDIN ZOTERO_ITEM CSL_CITATION {"citationID":"sE0EgSzP","properties":{"formattedCitation":"(Schartinger, Schibany, and Gassler 2001)","plainCitation":"(Schartinger, Schibany, and Gassler 2001)"},"citationItems":[{"id":290,"uris":["http://zotero.org/groups/146191/items/QC45IPJ3"],"uri":["http://zotero.org/groups/146191/items/QC45IPJ3"],"itemData":{"id":290,"type":"article-journal","title":"Interactive relations between universities and firms: empirical evidence for Austria","container-title":"The Journal of Technology Transfer","page":"255–268","volume":"26","issue":"3","source":"Google Scholar","shortTitle":"Interactive relations between universities and firms","author":[{"family":"Schartinger","given":"Doris"},{"family":"Schibany","given":"Andreas"},{"family":"Gassler","given":"Helmut"}],"issued":{"date-parts":[["2001"]]},"accessed":{"date-parts":[["2014",3,26]]}}}],"schema":"https://github.com/citation-style-language/schema/raw/master/csl-citation.json"} </w:instrText>
      </w:r>
      <w:r w:rsidRPr="00277023">
        <w:rPr>
          <w:rFonts w:ascii="Times New Roman" w:hAnsi="Times New Roman"/>
          <w:sz w:val="24"/>
          <w:szCs w:val="24"/>
          <w:lang w:val="en-US"/>
        </w:rPr>
        <w:fldChar w:fldCharType="separate"/>
      </w:r>
      <w:r w:rsidRPr="00277023">
        <w:rPr>
          <w:rFonts w:ascii="Times New Roman" w:hAnsi="Times New Roman"/>
          <w:sz w:val="24"/>
          <w:szCs w:val="24"/>
          <w:lang w:val="en-US"/>
        </w:rPr>
        <w:t>(Schartinger, Schibany, and Gassler 2001)</w:t>
      </w:r>
      <w:r w:rsidRPr="00277023">
        <w:rPr>
          <w:rFonts w:ascii="Times New Roman" w:hAnsi="Times New Roman"/>
          <w:sz w:val="24"/>
          <w:szCs w:val="24"/>
          <w:lang w:val="en-US"/>
        </w:rPr>
        <w:fldChar w:fldCharType="end"/>
      </w:r>
      <w:r w:rsidRPr="00277023">
        <w:rPr>
          <w:rFonts w:ascii="Times New Roman" w:hAnsi="Times New Roman"/>
          <w:sz w:val="24"/>
          <w:szCs w:val="24"/>
          <w:lang w:val="en-US"/>
        </w:rPr>
        <w:t xml:space="preserve"> F</w:t>
      </w:r>
      <w:r w:rsidR="004159AB">
        <w:rPr>
          <w:rFonts w:ascii="Times New Roman" w:hAnsi="Times New Roman"/>
          <w:sz w:val="24"/>
          <w:szCs w:val="24"/>
          <w:lang w:val="en-US"/>
        </w:rPr>
        <w:t>irms, especially newcomers need</w:t>
      </w:r>
      <w:r w:rsidRPr="00277023">
        <w:rPr>
          <w:rFonts w:ascii="Times New Roman" w:hAnsi="Times New Roman"/>
          <w:sz w:val="24"/>
          <w:szCs w:val="24"/>
          <w:lang w:val="en-US"/>
        </w:rPr>
        <w:t xml:space="preserve"> several stable </w:t>
      </w:r>
      <w:r w:rsidR="009D6604">
        <w:rPr>
          <w:rFonts w:ascii="Times New Roman" w:hAnsi="Times New Roman"/>
          <w:sz w:val="24"/>
          <w:szCs w:val="24"/>
          <w:lang w:val="en-US"/>
        </w:rPr>
        <w:t>inter</w:t>
      </w:r>
      <w:r w:rsidRPr="00277023">
        <w:rPr>
          <w:rFonts w:ascii="Times New Roman" w:hAnsi="Times New Roman"/>
          <w:sz w:val="24"/>
          <w:szCs w:val="24"/>
          <w:lang w:val="en-US"/>
        </w:rPr>
        <w:t xml:space="preserve">firm linkages to maintain their market share, conform to current market conditions and develop successful relationships with other companies in future. Existence of subsidiaries is an appropriate factor to fix relationships of this form. </w:t>
      </w:r>
      <w:r>
        <w:rPr>
          <w:rFonts w:ascii="Times New Roman" w:hAnsi="Times New Roman"/>
          <w:sz w:val="24"/>
          <w:szCs w:val="24"/>
          <w:lang w:val="en-US"/>
        </w:rPr>
        <w:t>The</w:t>
      </w:r>
      <w:r w:rsidRPr="004D27DE">
        <w:rPr>
          <w:rFonts w:ascii="Times New Roman" w:hAnsi="Times New Roman"/>
          <w:sz w:val="24"/>
          <w:szCs w:val="24"/>
          <w:lang w:val="en-US"/>
        </w:rPr>
        <w:t xml:space="preserve"> </w:t>
      </w:r>
      <w:r>
        <w:rPr>
          <w:rFonts w:ascii="Times New Roman" w:hAnsi="Times New Roman"/>
          <w:sz w:val="24"/>
          <w:szCs w:val="24"/>
          <w:lang w:val="en-US"/>
        </w:rPr>
        <w:t>second</w:t>
      </w:r>
      <w:r w:rsidRPr="004D27DE">
        <w:rPr>
          <w:rFonts w:ascii="Times New Roman" w:hAnsi="Times New Roman"/>
          <w:sz w:val="24"/>
          <w:szCs w:val="24"/>
          <w:lang w:val="en-US"/>
        </w:rPr>
        <w:t xml:space="preserve"> </w:t>
      </w:r>
      <w:r>
        <w:rPr>
          <w:rFonts w:ascii="Times New Roman" w:hAnsi="Times New Roman"/>
          <w:sz w:val="24"/>
          <w:szCs w:val="24"/>
          <w:lang w:val="en-US"/>
        </w:rPr>
        <w:t xml:space="preserve">indicator is </w:t>
      </w:r>
      <w:r w:rsidRPr="00EA17F7">
        <w:rPr>
          <w:rFonts w:ascii="Times New Roman" w:hAnsi="Times New Roman"/>
          <w:i/>
          <w:sz w:val="24"/>
          <w:szCs w:val="24"/>
          <w:lang w:val="en-US"/>
        </w:rPr>
        <w:t xml:space="preserve">participation in </w:t>
      </w:r>
      <w:r w:rsidR="00A2313B">
        <w:rPr>
          <w:rFonts w:ascii="Times New Roman" w:hAnsi="Times New Roman"/>
          <w:i/>
          <w:sz w:val="24"/>
          <w:szCs w:val="24"/>
          <w:lang w:val="en-US"/>
        </w:rPr>
        <w:t>Russian</w:t>
      </w:r>
      <w:r w:rsidRPr="00EA17F7">
        <w:rPr>
          <w:rFonts w:ascii="Times New Roman" w:hAnsi="Times New Roman"/>
          <w:i/>
          <w:sz w:val="24"/>
          <w:szCs w:val="24"/>
          <w:lang w:val="en-US"/>
        </w:rPr>
        <w:t xml:space="preserve"> business-association</w:t>
      </w:r>
      <w:r>
        <w:rPr>
          <w:rFonts w:ascii="Times New Roman" w:hAnsi="Times New Roman"/>
          <w:sz w:val="24"/>
          <w:szCs w:val="24"/>
          <w:lang w:val="en-US"/>
        </w:rPr>
        <w:t xml:space="preserve">, because this form of relationships is an initial form of </w:t>
      </w:r>
      <w:r w:rsidRPr="004D27DE">
        <w:rPr>
          <w:rFonts w:ascii="Times New Roman" w:hAnsi="Times New Roman"/>
          <w:sz w:val="24"/>
          <w:szCs w:val="24"/>
          <w:lang w:val="en-US"/>
        </w:rPr>
        <w:t>carr</w:t>
      </w:r>
      <w:r w:rsidR="003043C0">
        <w:rPr>
          <w:rFonts w:ascii="Times New Roman" w:hAnsi="Times New Roman"/>
          <w:sz w:val="24"/>
          <w:szCs w:val="24"/>
          <w:lang w:val="en-US"/>
        </w:rPr>
        <w:t xml:space="preserve">ying on collaborative activity. </w:t>
      </w:r>
      <w:r w:rsidRPr="00277023">
        <w:rPr>
          <w:rFonts w:ascii="Times New Roman" w:hAnsi="Times New Roman"/>
          <w:sz w:val="24"/>
          <w:szCs w:val="24"/>
          <w:lang w:val="en-US"/>
        </w:rPr>
        <w:t xml:space="preserve">The </w:t>
      </w:r>
      <w:r>
        <w:rPr>
          <w:rFonts w:ascii="Times New Roman" w:hAnsi="Times New Roman"/>
          <w:sz w:val="24"/>
          <w:szCs w:val="24"/>
          <w:lang w:val="en-US"/>
        </w:rPr>
        <w:t>third</w:t>
      </w:r>
      <w:r w:rsidRPr="00277023">
        <w:rPr>
          <w:rFonts w:ascii="Times New Roman" w:hAnsi="Times New Roman"/>
          <w:sz w:val="24"/>
          <w:szCs w:val="24"/>
          <w:lang w:val="en-US"/>
        </w:rPr>
        <w:t xml:space="preserve"> indicator for recognition cooperation participant is </w:t>
      </w:r>
      <w:r w:rsidRPr="00EA17F7">
        <w:rPr>
          <w:rFonts w:ascii="Times New Roman" w:hAnsi="Times New Roman"/>
          <w:i/>
          <w:sz w:val="24"/>
          <w:szCs w:val="24"/>
          <w:lang w:val="en-US"/>
        </w:rPr>
        <w:t>high quality of web site</w:t>
      </w:r>
      <w:r w:rsidRPr="00277023">
        <w:rPr>
          <w:rFonts w:ascii="Times New Roman" w:hAnsi="Times New Roman"/>
          <w:sz w:val="24"/>
          <w:szCs w:val="24"/>
          <w:lang w:val="en-US"/>
        </w:rPr>
        <w:t>, because this tool demonstrate</w:t>
      </w:r>
      <w:r w:rsidR="00F60A55">
        <w:rPr>
          <w:rFonts w:ascii="Times New Roman" w:hAnsi="Times New Roman"/>
          <w:sz w:val="24"/>
          <w:szCs w:val="24"/>
          <w:lang w:val="en-US"/>
        </w:rPr>
        <w:t>s</w:t>
      </w:r>
      <w:r w:rsidRPr="00277023">
        <w:rPr>
          <w:rFonts w:ascii="Times New Roman" w:hAnsi="Times New Roman"/>
          <w:sz w:val="24"/>
          <w:szCs w:val="24"/>
          <w:lang w:val="en-US"/>
        </w:rPr>
        <w:t xml:space="preserve"> company’s attractiveness to potential partner. This indicator is an ordinal variable in research survey sample. It is determined by the</w:t>
      </w:r>
      <w:r>
        <w:rPr>
          <w:rFonts w:ascii="Times New Roman" w:hAnsi="Times New Roman"/>
          <w:sz w:val="24"/>
          <w:szCs w:val="24"/>
          <w:lang w:val="en-US"/>
        </w:rPr>
        <w:t xml:space="preserve"> following</w:t>
      </w:r>
      <w:r w:rsidRPr="00277023">
        <w:rPr>
          <w:rFonts w:ascii="Times New Roman" w:hAnsi="Times New Roman"/>
          <w:sz w:val="24"/>
          <w:szCs w:val="24"/>
          <w:lang w:val="en-US"/>
        </w:rPr>
        <w:t xml:space="preserve"> </w:t>
      </w:r>
      <w:r w:rsidR="004159AB">
        <w:rPr>
          <w:rFonts w:ascii="Times New Roman" w:hAnsi="Times New Roman"/>
          <w:sz w:val="24"/>
          <w:szCs w:val="24"/>
          <w:lang w:val="en-US"/>
        </w:rPr>
        <w:t>characteristics:</w:t>
      </w:r>
    </w:p>
    <w:p w:rsidR="00947FE0" w:rsidRPr="0005428F" w:rsidRDefault="00947FE0" w:rsidP="009C3216">
      <w:pPr>
        <w:pStyle w:val="a5"/>
        <w:numPr>
          <w:ilvl w:val="0"/>
          <w:numId w:val="4"/>
        </w:numPr>
        <w:tabs>
          <w:tab w:val="left" w:pos="426"/>
        </w:tabs>
        <w:spacing w:after="0" w:line="360" w:lineRule="auto"/>
        <w:ind w:left="284" w:hanging="284"/>
        <w:rPr>
          <w:sz w:val="24"/>
          <w:szCs w:val="24"/>
          <w:lang w:val="en-US"/>
        </w:rPr>
      </w:pPr>
      <w:r w:rsidRPr="00277023">
        <w:rPr>
          <w:sz w:val="24"/>
          <w:szCs w:val="24"/>
          <w:lang w:val="en-US"/>
        </w:rPr>
        <w:t>An opportunity to choose the language</w:t>
      </w:r>
      <w:r>
        <w:rPr>
          <w:sz w:val="24"/>
          <w:szCs w:val="24"/>
          <w:lang w:val="en-US"/>
        </w:rPr>
        <w:t xml:space="preserve">. </w:t>
      </w:r>
      <w:r w:rsidRPr="0005428F">
        <w:rPr>
          <w:sz w:val="24"/>
          <w:szCs w:val="24"/>
          <w:lang w:val="en-US"/>
        </w:rPr>
        <w:t>It provides a company with high attractiveness for a potential partner. Moreover, multi-language web site is orientated toward cooperation with potential foreign partner. It is especially relevant in global economy. Shaw and Holland stated there is a high probability that a company, which provides information about its product in</w:t>
      </w:r>
      <w:r w:rsidR="00EA17F7">
        <w:rPr>
          <w:sz w:val="24"/>
          <w:szCs w:val="24"/>
          <w:lang w:val="en-US"/>
        </w:rPr>
        <w:t xml:space="preserve"> different languages in its web </w:t>
      </w:r>
      <w:r w:rsidR="00C901C1">
        <w:rPr>
          <w:sz w:val="24"/>
          <w:szCs w:val="24"/>
          <w:lang w:val="en-US"/>
        </w:rPr>
        <w:t xml:space="preserve">site, </w:t>
      </w:r>
      <w:r w:rsidRPr="0005428F">
        <w:rPr>
          <w:sz w:val="24"/>
          <w:szCs w:val="24"/>
          <w:lang w:val="en-US"/>
        </w:rPr>
        <w:t>repay</w:t>
      </w:r>
      <w:r w:rsidR="00C901C1">
        <w:rPr>
          <w:sz w:val="24"/>
          <w:szCs w:val="24"/>
          <w:lang w:val="en-US"/>
        </w:rPr>
        <w:t>s</w:t>
      </w:r>
      <w:r w:rsidRPr="0005428F">
        <w:rPr>
          <w:sz w:val="24"/>
          <w:szCs w:val="24"/>
          <w:lang w:val="en-US"/>
        </w:rPr>
        <w:t xml:space="preserve"> these expenditures in the form of cooperation with foreign firms.</w:t>
      </w:r>
      <w:r w:rsidRPr="0005428F">
        <w:rPr>
          <w:sz w:val="24"/>
          <w:szCs w:val="24"/>
          <w:lang w:val="en-US"/>
        </w:rPr>
        <w:fldChar w:fldCharType="begin"/>
      </w:r>
      <w:r w:rsidRPr="0005428F">
        <w:rPr>
          <w:sz w:val="24"/>
          <w:szCs w:val="24"/>
          <w:lang w:val="en-US"/>
        </w:rPr>
        <w:instrText xml:space="preserve"> ADDIN ZOTERO_ITEM CSL_CITATION {"citationID":"0OfB88Bj","properties":{"formattedCitation":"(Shaw and Holland 2010)","plainCitation":"(Shaw and Holland 2010)"},"citationItems":[{"id":"H1ESvmRj/sfEafrAL","uris":["http://zotero.org/users/1288820/items/6HTQXR68"],"uri":["http://zotero.org/users/1288820/items/6HTQXR68"],"itemData":{"id":"H1ESvmRj/sfEafrAL","type":"article-journal","title":"Strategy, networks and systems in the global translation services market","container-title":"The Journal of Strategic Information Systems","page":"242-256","volume":"19","issue":"4","source":"CrossRef","DOI":"10.1016/j.jsis.2010.08.001","ISSN":"09638687","author":[{"family":"Shaw","given":"Duncan R."},{"family":"Holland","given":"Christopher P."}],"issued":{"year":2010,"month":12},"accessed":{"year":2013,"month":5,"day":15},"page-first":"242"}}],"schema":"https://github.com/citation-style-language/schema/raw/master/csl-citation.json"} </w:instrText>
      </w:r>
      <w:r w:rsidRPr="0005428F">
        <w:rPr>
          <w:sz w:val="24"/>
          <w:szCs w:val="24"/>
          <w:lang w:val="en-US"/>
        </w:rPr>
        <w:fldChar w:fldCharType="separate"/>
      </w:r>
      <w:r w:rsidRPr="0005428F">
        <w:rPr>
          <w:sz w:val="24"/>
          <w:szCs w:val="24"/>
        </w:rPr>
        <w:t>(Shaw and Holland 2010)</w:t>
      </w:r>
      <w:r w:rsidRPr="0005428F">
        <w:rPr>
          <w:sz w:val="24"/>
          <w:szCs w:val="24"/>
          <w:lang w:val="en-US"/>
        </w:rPr>
        <w:fldChar w:fldCharType="end"/>
      </w:r>
    </w:p>
    <w:p w:rsidR="00947FE0" w:rsidRPr="0005428F" w:rsidRDefault="00947FE0" w:rsidP="009C3216">
      <w:pPr>
        <w:pStyle w:val="a5"/>
        <w:numPr>
          <w:ilvl w:val="0"/>
          <w:numId w:val="4"/>
        </w:numPr>
        <w:tabs>
          <w:tab w:val="left" w:pos="426"/>
        </w:tabs>
        <w:spacing w:after="0" w:line="360" w:lineRule="auto"/>
        <w:ind w:left="284" w:hanging="284"/>
        <w:rPr>
          <w:sz w:val="24"/>
          <w:szCs w:val="24"/>
          <w:lang w:val="en-US"/>
        </w:rPr>
      </w:pPr>
      <w:r w:rsidRPr="00277023">
        <w:rPr>
          <w:sz w:val="24"/>
          <w:szCs w:val="24"/>
          <w:lang w:val="en-US"/>
        </w:rPr>
        <w:t xml:space="preserve">Presence of the section group “Investors”. </w:t>
      </w:r>
      <w:r w:rsidRPr="0005428F">
        <w:rPr>
          <w:sz w:val="24"/>
          <w:szCs w:val="24"/>
          <w:lang w:val="en-US"/>
        </w:rPr>
        <w:t>This web site</w:t>
      </w:r>
      <w:r w:rsidR="00EA17F7">
        <w:rPr>
          <w:sz w:val="24"/>
          <w:szCs w:val="24"/>
          <w:lang w:val="en-US"/>
        </w:rPr>
        <w:t xml:space="preserve"> </w:t>
      </w:r>
      <w:r w:rsidR="00EA17F7" w:rsidRPr="0005428F">
        <w:rPr>
          <w:sz w:val="24"/>
          <w:szCs w:val="24"/>
          <w:lang w:val="en-US"/>
        </w:rPr>
        <w:t>section group</w:t>
      </w:r>
      <w:r w:rsidR="00EA17F7">
        <w:rPr>
          <w:sz w:val="24"/>
          <w:szCs w:val="24"/>
          <w:lang w:val="en-US"/>
        </w:rPr>
        <w:t xml:space="preserve"> covers</w:t>
      </w:r>
      <w:r w:rsidRPr="0005428F">
        <w:rPr>
          <w:sz w:val="24"/>
          <w:szCs w:val="24"/>
          <w:lang w:val="en-US"/>
        </w:rPr>
        <w:t xml:space="preserve"> the information about company’s performance, financial results and competitive advantages. It help</w:t>
      </w:r>
      <w:r w:rsidR="003B7434">
        <w:rPr>
          <w:sz w:val="24"/>
          <w:szCs w:val="24"/>
          <w:lang w:val="en-US"/>
        </w:rPr>
        <w:t>s</w:t>
      </w:r>
      <w:r w:rsidRPr="0005428F">
        <w:rPr>
          <w:sz w:val="24"/>
          <w:szCs w:val="24"/>
          <w:lang w:val="en-US"/>
        </w:rPr>
        <w:t xml:space="preserve"> to other market players to take decision about cooperation with a company, which is ready to release information of this type.</w:t>
      </w:r>
    </w:p>
    <w:p w:rsidR="00947FE0" w:rsidRPr="0005428F" w:rsidRDefault="00947FE0" w:rsidP="009C3216">
      <w:pPr>
        <w:pStyle w:val="a5"/>
        <w:numPr>
          <w:ilvl w:val="0"/>
          <w:numId w:val="4"/>
        </w:numPr>
        <w:tabs>
          <w:tab w:val="left" w:pos="426"/>
        </w:tabs>
        <w:spacing w:after="0" w:line="360" w:lineRule="auto"/>
        <w:ind w:left="284" w:hanging="284"/>
        <w:rPr>
          <w:sz w:val="24"/>
          <w:szCs w:val="24"/>
          <w:lang w:val="en-US"/>
        </w:rPr>
      </w:pPr>
      <w:r w:rsidRPr="00277023">
        <w:rPr>
          <w:sz w:val="24"/>
          <w:szCs w:val="24"/>
          <w:lang w:val="en-US"/>
        </w:rPr>
        <w:t xml:space="preserve">Access to information, which is presented on more than ten webpages. </w:t>
      </w:r>
      <w:r w:rsidRPr="0005428F">
        <w:rPr>
          <w:sz w:val="24"/>
          <w:szCs w:val="24"/>
          <w:lang w:val="en-US"/>
        </w:rPr>
        <w:t>Web site of this type is considered to provide potential partners with full comp</w:t>
      </w:r>
      <w:r w:rsidR="00EA17F7">
        <w:rPr>
          <w:sz w:val="24"/>
          <w:szCs w:val="24"/>
          <w:lang w:val="en-US"/>
        </w:rPr>
        <w:t>any’s characteristics. It also</w:t>
      </w:r>
      <w:r w:rsidRPr="0005428F">
        <w:rPr>
          <w:sz w:val="24"/>
          <w:szCs w:val="24"/>
          <w:lang w:val="en-US"/>
        </w:rPr>
        <w:t xml:space="preserve"> increase</w:t>
      </w:r>
      <w:r w:rsidR="00EA17F7">
        <w:rPr>
          <w:sz w:val="24"/>
          <w:szCs w:val="24"/>
          <w:lang w:val="en-US"/>
        </w:rPr>
        <w:t>s</w:t>
      </w:r>
      <w:r w:rsidRPr="0005428F">
        <w:rPr>
          <w:sz w:val="24"/>
          <w:szCs w:val="24"/>
          <w:lang w:val="en-US"/>
        </w:rPr>
        <w:t xml:space="preserve"> company’s attractiveness for other firms.</w:t>
      </w:r>
    </w:p>
    <w:p w:rsidR="004159AB" w:rsidRPr="004159AB" w:rsidRDefault="00947FE0" w:rsidP="00174E35">
      <w:pPr>
        <w:pStyle w:val="a5"/>
        <w:numPr>
          <w:ilvl w:val="0"/>
          <w:numId w:val="4"/>
        </w:numPr>
        <w:tabs>
          <w:tab w:val="left" w:pos="426"/>
        </w:tabs>
        <w:spacing w:after="0" w:line="360" w:lineRule="auto"/>
        <w:ind w:left="284" w:hanging="284"/>
        <w:rPr>
          <w:sz w:val="24"/>
          <w:szCs w:val="24"/>
          <w:lang w:val="en-US"/>
        </w:rPr>
      </w:pPr>
      <w:r w:rsidRPr="00277023">
        <w:rPr>
          <w:sz w:val="24"/>
          <w:szCs w:val="24"/>
          <w:lang w:val="en-US"/>
        </w:rPr>
        <w:t xml:space="preserve">Using flash animation elements. </w:t>
      </w:r>
      <w:r w:rsidR="003043C0">
        <w:rPr>
          <w:sz w:val="24"/>
          <w:szCs w:val="24"/>
          <w:lang w:val="en-US"/>
        </w:rPr>
        <w:t>It</w:t>
      </w:r>
      <w:r w:rsidRPr="0005428F">
        <w:rPr>
          <w:sz w:val="24"/>
          <w:szCs w:val="24"/>
          <w:lang w:val="en-US"/>
        </w:rPr>
        <w:t xml:space="preserve"> is an indirect indicator of company’s willingness to use co</w:t>
      </w:r>
      <w:r w:rsidR="00EA17F7">
        <w:rPr>
          <w:sz w:val="24"/>
          <w:szCs w:val="24"/>
          <w:lang w:val="en-US"/>
        </w:rPr>
        <w:t xml:space="preserve">mpletely new and innovative web </w:t>
      </w:r>
      <w:r w:rsidR="003043C0">
        <w:rPr>
          <w:sz w:val="24"/>
          <w:szCs w:val="24"/>
          <w:lang w:val="en-US"/>
        </w:rPr>
        <w:t>technology. In the framework of</w:t>
      </w:r>
      <w:r w:rsidRPr="0005428F">
        <w:rPr>
          <w:sz w:val="24"/>
          <w:szCs w:val="24"/>
          <w:lang w:val="en-US"/>
        </w:rPr>
        <w:t xml:space="preserve"> cooperation, this technology is connected with creat</w:t>
      </w:r>
      <w:r w:rsidR="003043C0">
        <w:rPr>
          <w:sz w:val="24"/>
          <w:szCs w:val="24"/>
          <w:lang w:val="en-US"/>
        </w:rPr>
        <w:t>ion of joint Internet products (</w:t>
      </w:r>
      <w:r w:rsidRPr="0005428F">
        <w:rPr>
          <w:sz w:val="24"/>
          <w:szCs w:val="24"/>
          <w:lang w:val="en-US"/>
        </w:rPr>
        <w:t>web sites</w:t>
      </w:r>
      <w:r w:rsidR="003043C0">
        <w:rPr>
          <w:sz w:val="24"/>
          <w:szCs w:val="24"/>
          <w:lang w:val="en-US"/>
        </w:rPr>
        <w:t>)</w:t>
      </w:r>
      <w:r w:rsidRPr="0005428F">
        <w:rPr>
          <w:sz w:val="24"/>
          <w:szCs w:val="24"/>
          <w:lang w:val="en-US"/>
        </w:rPr>
        <w:t xml:space="preserve">, which task is to facilitate cooperation with the help of exchange of ideas and suggestions. </w:t>
      </w:r>
      <w:r w:rsidRPr="0005428F">
        <w:rPr>
          <w:sz w:val="24"/>
          <w:szCs w:val="24"/>
        </w:rPr>
        <w:fldChar w:fldCharType="begin"/>
      </w:r>
      <w:r w:rsidRPr="0005428F">
        <w:rPr>
          <w:sz w:val="24"/>
          <w:szCs w:val="24"/>
          <w:lang w:val="en-US"/>
        </w:rPr>
        <w:instrText xml:space="preserve"> ADDIN ZOTERO_ITEM CSL_CITATION {"citationID":"mZxV5xYl","properties":{"formattedCitation":"(Chen, Zhang, and Zhou 2007)","plainCitation":"(Chen, Zhang, and Zhou 2007)"},"citationItems":[{"id":19,"uris":["http://zotero.org/groups/146191/items/43FGSJZ5"],"uri":["http://zotero.org/groups/146191/items/43FGSJZ5"],"itemData":{"id":19,"type":"article-journal","title":"Empowering collaborative commerce with Web services enabled business process management systems","container-title":"Decision Support Systems","page":"530-546","volume":"43","issue":"2","source":"CrossRef","DOI":"10.1016/j.dss.2005.05.014","ISSN":"01679236","author":[{"family":"Chen","given":"Minder"},{"family":"Zhang","given":"Dongsong"},{"family":"Zhou","given":"Lina"}],"issued":{"date-parts":[["2007",3]]},"accessed":{"date-parts":[["2013",5,15]]}}}],"schema":"https://github.com/citation-style-language/schema/raw/master/csl-citation.json"} </w:instrText>
      </w:r>
      <w:r w:rsidRPr="0005428F">
        <w:rPr>
          <w:sz w:val="24"/>
          <w:szCs w:val="24"/>
        </w:rPr>
        <w:fldChar w:fldCharType="separate"/>
      </w:r>
      <w:r w:rsidRPr="0005428F">
        <w:rPr>
          <w:sz w:val="24"/>
          <w:szCs w:val="24"/>
          <w:lang w:val="en-US"/>
        </w:rPr>
        <w:t>(Chen, Zhang, and Zhou 2007)</w:t>
      </w:r>
      <w:r w:rsidRPr="0005428F">
        <w:rPr>
          <w:sz w:val="24"/>
          <w:szCs w:val="24"/>
        </w:rPr>
        <w:fldChar w:fldCharType="end"/>
      </w:r>
    </w:p>
    <w:p w:rsidR="00CD7D2F" w:rsidRPr="004159AB" w:rsidRDefault="00174E35" w:rsidP="004159AB">
      <w:pPr>
        <w:tabs>
          <w:tab w:val="left" w:pos="426"/>
        </w:tabs>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ab/>
      </w:r>
      <w:r w:rsidR="00947FE0" w:rsidRPr="004159AB">
        <w:rPr>
          <w:rFonts w:ascii="Times New Roman" w:hAnsi="Times New Roman"/>
          <w:sz w:val="24"/>
          <w:szCs w:val="24"/>
          <w:lang w:val="en-US"/>
        </w:rPr>
        <w:t xml:space="preserve">If </w:t>
      </w:r>
      <w:r w:rsidR="004159AB" w:rsidRPr="004159AB">
        <w:rPr>
          <w:rFonts w:ascii="Times New Roman" w:hAnsi="Times New Roman"/>
          <w:sz w:val="24"/>
          <w:szCs w:val="24"/>
          <w:lang w:val="en-US"/>
        </w:rPr>
        <w:t xml:space="preserve">two or more options characterize </w:t>
      </w:r>
      <w:r w:rsidR="00947FE0" w:rsidRPr="004159AB">
        <w:rPr>
          <w:rFonts w:ascii="Times New Roman" w:hAnsi="Times New Roman"/>
          <w:sz w:val="24"/>
          <w:szCs w:val="24"/>
          <w:lang w:val="en-US"/>
        </w:rPr>
        <w:t>a comp</w:t>
      </w:r>
      <w:r w:rsidR="00EA17F7" w:rsidRPr="004159AB">
        <w:rPr>
          <w:rFonts w:ascii="Times New Roman" w:hAnsi="Times New Roman"/>
          <w:sz w:val="24"/>
          <w:szCs w:val="24"/>
          <w:lang w:val="en-US"/>
        </w:rPr>
        <w:t xml:space="preserve">any’s web </w:t>
      </w:r>
      <w:r w:rsidR="00947FE0" w:rsidRPr="004159AB">
        <w:rPr>
          <w:rFonts w:ascii="Times New Roman" w:hAnsi="Times New Roman"/>
          <w:sz w:val="24"/>
          <w:szCs w:val="24"/>
          <w:lang w:val="en-US"/>
        </w:rPr>
        <w:t xml:space="preserve">site, it is </w:t>
      </w:r>
      <w:r w:rsidR="00EA17F7" w:rsidRPr="004159AB">
        <w:rPr>
          <w:rFonts w:ascii="Times New Roman" w:hAnsi="Times New Roman"/>
          <w:sz w:val="24"/>
          <w:szCs w:val="24"/>
          <w:lang w:val="en-US"/>
        </w:rPr>
        <w:t>of a high quality</w:t>
      </w:r>
      <w:r>
        <w:rPr>
          <w:rFonts w:ascii="Times New Roman" w:hAnsi="Times New Roman"/>
          <w:sz w:val="24"/>
          <w:szCs w:val="24"/>
          <w:lang w:val="en-US"/>
        </w:rPr>
        <w:t xml:space="preserve">. If a company, which is </w:t>
      </w:r>
      <w:r w:rsidR="00947FE0" w:rsidRPr="004159AB">
        <w:rPr>
          <w:rFonts w:ascii="Times New Roman" w:hAnsi="Times New Roman"/>
          <w:sz w:val="24"/>
          <w:szCs w:val="24"/>
          <w:lang w:val="en-US"/>
        </w:rPr>
        <w:t>a participant of association, has subsidiaries and</w:t>
      </w:r>
      <w:r w:rsidR="00EA17F7" w:rsidRPr="004159AB">
        <w:rPr>
          <w:rFonts w:ascii="Times New Roman" w:hAnsi="Times New Roman"/>
          <w:sz w:val="24"/>
          <w:szCs w:val="24"/>
          <w:lang w:val="en-US"/>
        </w:rPr>
        <w:t xml:space="preserve"> a</w:t>
      </w:r>
      <w:r w:rsidR="00947FE0" w:rsidRPr="004159AB">
        <w:rPr>
          <w:rFonts w:ascii="Times New Roman" w:hAnsi="Times New Roman"/>
          <w:sz w:val="24"/>
          <w:szCs w:val="24"/>
          <w:lang w:val="en-US"/>
        </w:rPr>
        <w:t xml:space="preserve"> web site</w:t>
      </w:r>
      <w:r w:rsidR="00EA17F7" w:rsidRPr="004159AB">
        <w:rPr>
          <w:rFonts w:ascii="Times New Roman" w:hAnsi="Times New Roman"/>
          <w:sz w:val="24"/>
          <w:szCs w:val="24"/>
          <w:lang w:val="en-US"/>
        </w:rPr>
        <w:t xml:space="preserve"> of a high quality simultaneously, </w:t>
      </w:r>
      <w:r w:rsidR="00947FE0" w:rsidRPr="004159AB">
        <w:rPr>
          <w:rFonts w:ascii="Times New Roman" w:hAnsi="Times New Roman"/>
          <w:sz w:val="24"/>
          <w:szCs w:val="24"/>
          <w:lang w:val="en-US"/>
        </w:rPr>
        <w:t>it is considered</w:t>
      </w:r>
      <w:r w:rsidR="00EA17F7" w:rsidRPr="004159AB">
        <w:rPr>
          <w:rFonts w:ascii="Times New Roman" w:hAnsi="Times New Roman"/>
          <w:sz w:val="24"/>
          <w:szCs w:val="24"/>
          <w:lang w:val="en-US"/>
        </w:rPr>
        <w:t xml:space="preserve"> to cooperate with other market </w:t>
      </w:r>
      <w:r w:rsidR="00947FE0" w:rsidRPr="004159AB">
        <w:rPr>
          <w:rFonts w:ascii="Times New Roman" w:hAnsi="Times New Roman"/>
          <w:sz w:val="24"/>
          <w:szCs w:val="24"/>
          <w:lang w:val="en-US"/>
        </w:rPr>
        <w:t>players. By applying this system of proxy-indicators, we get the following results:</w:t>
      </w:r>
    </w:p>
    <w:p w:rsidR="00C901C1" w:rsidRPr="00C901C1" w:rsidRDefault="00947FE0" w:rsidP="00174E35">
      <w:pPr>
        <w:tabs>
          <w:tab w:val="left" w:pos="3683"/>
        </w:tabs>
        <w:autoSpaceDE w:val="0"/>
        <w:autoSpaceDN w:val="0"/>
        <w:adjustRightInd w:val="0"/>
        <w:spacing w:after="0" w:line="480" w:lineRule="auto"/>
        <w:ind w:firstLine="709"/>
        <w:jc w:val="right"/>
        <w:rPr>
          <w:rFonts w:ascii="Times New Roman" w:eastAsiaTheme="minorHAnsi" w:hAnsi="Times New Roman"/>
          <w:sz w:val="24"/>
          <w:szCs w:val="24"/>
          <w:lang w:val="en-US"/>
        </w:rPr>
      </w:pPr>
      <w:r w:rsidRPr="00C901C1">
        <w:rPr>
          <w:rFonts w:ascii="Times New Roman" w:eastAsiaTheme="minorHAnsi" w:hAnsi="Times New Roman"/>
          <w:sz w:val="24"/>
          <w:szCs w:val="24"/>
          <w:lang w:val="en-US"/>
        </w:rPr>
        <w:t xml:space="preserve">Table </w:t>
      </w:r>
      <w:r w:rsidR="0080113C" w:rsidRPr="00C901C1">
        <w:rPr>
          <w:rFonts w:ascii="Times New Roman" w:eastAsiaTheme="minorHAnsi" w:hAnsi="Times New Roman"/>
          <w:sz w:val="24"/>
          <w:szCs w:val="24"/>
          <w:lang w:val="en-US"/>
        </w:rPr>
        <w:fldChar w:fldCharType="begin"/>
      </w:r>
      <w:r w:rsidR="0080113C" w:rsidRPr="00C901C1">
        <w:rPr>
          <w:rFonts w:ascii="Times New Roman" w:eastAsiaTheme="minorHAnsi" w:hAnsi="Times New Roman"/>
          <w:sz w:val="24"/>
          <w:szCs w:val="24"/>
          <w:lang w:val="en-US"/>
        </w:rPr>
        <w:instrText xml:space="preserve"> SEQ Table \* ARABIC </w:instrText>
      </w:r>
      <w:r w:rsidR="0080113C" w:rsidRPr="00C901C1">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4</w:t>
      </w:r>
      <w:r w:rsidR="0080113C" w:rsidRPr="00C901C1">
        <w:rPr>
          <w:rFonts w:ascii="Times New Roman" w:eastAsiaTheme="minorHAnsi" w:hAnsi="Times New Roman"/>
          <w:sz w:val="24"/>
          <w:szCs w:val="24"/>
          <w:lang w:val="en-US"/>
        </w:rPr>
        <w:fldChar w:fldCharType="end"/>
      </w:r>
    </w:p>
    <w:p w:rsidR="00C901C1" w:rsidRPr="00C901C1" w:rsidRDefault="00947FE0" w:rsidP="00C901C1">
      <w:pPr>
        <w:pStyle w:val="a7"/>
        <w:keepNext/>
        <w:spacing w:after="0"/>
        <w:jc w:val="center"/>
        <w:rPr>
          <w:b w:val="0"/>
          <w:color w:val="auto"/>
          <w:sz w:val="24"/>
          <w:szCs w:val="24"/>
          <w:lang w:val="en-US"/>
        </w:rPr>
      </w:pPr>
      <w:r w:rsidRPr="00C901C1">
        <w:rPr>
          <w:b w:val="0"/>
          <w:color w:val="auto"/>
          <w:sz w:val="24"/>
          <w:szCs w:val="24"/>
          <w:lang w:val="en-US"/>
        </w:rPr>
        <w:t>Classification of companies by participation in cooperation</w:t>
      </w:r>
    </w:p>
    <w:p w:rsidR="00947FE0" w:rsidRPr="00EA17F7" w:rsidRDefault="00947FE0" w:rsidP="009C3216">
      <w:pPr>
        <w:pStyle w:val="a7"/>
        <w:keepNext/>
        <w:spacing w:after="0"/>
        <w:jc w:val="right"/>
        <w:rPr>
          <w:color w:val="auto"/>
          <w:sz w:val="20"/>
          <w:szCs w:val="20"/>
          <w:lang w:val="en-US"/>
        </w:rPr>
      </w:pPr>
      <w:r w:rsidRPr="00EA17F7">
        <w:rPr>
          <w:color w:val="auto"/>
          <w:sz w:val="20"/>
          <w:szCs w:val="20"/>
          <w:lang w:val="en-US"/>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2551"/>
        <w:gridCol w:w="2268"/>
      </w:tblGrid>
      <w:tr w:rsidR="00947FE0" w:rsidRPr="0005428F" w:rsidTr="007E1B62">
        <w:trPr>
          <w:trHeight w:val="70"/>
        </w:trPr>
        <w:tc>
          <w:tcPr>
            <w:tcW w:w="4707" w:type="dxa"/>
            <w:shd w:val="clear" w:color="auto" w:fill="auto"/>
            <w:vAlign w:val="center"/>
          </w:tcPr>
          <w:p w:rsidR="00947FE0" w:rsidRPr="0080113C" w:rsidRDefault="00947FE0" w:rsidP="004159AB">
            <w:pPr>
              <w:spacing w:beforeLines="40" w:before="96" w:afterLines="40" w:after="96" w:line="240" w:lineRule="auto"/>
              <w:contextualSpacing/>
              <w:jc w:val="center"/>
              <w:rPr>
                <w:rFonts w:ascii="Times New Roman" w:hAnsi="Times New Roman"/>
                <w:sz w:val="20"/>
                <w:szCs w:val="20"/>
                <w:lang w:val="en-US"/>
              </w:rPr>
            </w:pPr>
            <w:r w:rsidRPr="0080113C">
              <w:rPr>
                <w:rFonts w:ascii="Times New Roman" w:hAnsi="Times New Roman"/>
                <w:sz w:val="20"/>
                <w:szCs w:val="20"/>
                <w:lang w:val="en-US"/>
              </w:rPr>
              <w:t xml:space="preserve">Participation in </w:t>
            </w:r>
            <w:r w:rsidR="009D6604" w:rsidRPr="0080113C">
              <w:rPr>
                <w:rFonts w:ascii="Times New Roman" w:hAnsi="Times New Roman"/>
                <w:sz w:val="20"/>
                <w:szCs w:val="20"/>
                <w:lang w:val="en-US"/>
              </w:rPr>
              <w:t>inter</w:t>
            </w:r>
            <w:r w:rsidRPr="0080113C">
              <w:rPr>
                <w:rFonts w:ascii="Times New Roman" w:hAnsi="Times New Roman"/>
                <w:sz w:val="20"/>
                <w:szCs w:val="20"/>
                <w:lang w:val="en-US"/>
              </w:rPr>
              <w:t>firm relationships</w:t>
            </w:r>
          </w:p>
        </w:tc>
        <w:tc>
          <w:tcPr>
            <w:tcW w:w="2551" w:type="dxa"/>
            <w:shd w:val="clear" w:color="auto" w:fill="auto"/>
            <w:vAlign w:val="center"/>
          </w:tcPr>
          <w:p w:rsidR="00947FE0" w:rsidRPr="0080113C" w:rsidRDefault="00947FE0" w:rsidP="004159AB">
            <w:pPr>
              <w:spacing w:beforeLines="40" w:before="96" w:afterLines="40" w:after="96" w:line="240" w:lineRule="auto"/>
              <w:contextualSpacing/>
              <w:jc w:val="center"/>
              <w:rPr>
                <w:rFonts w:ascii="Times New Roman" w:hAnsi="Times New Roman"/>
                <w:sz w:val="20"/>
                <w:szCs w:val="20"/>
                <w:lang w:val="en-US"/>
              </w:rPr>
            </w:pPr>
            <w:r w:rsidRPr="0080113C">
              <w:rPr>
                <w:rFonts w:ascii="Times New Roman" w:hAnsi="Times New Roman"/>
                <w:sz w:val="20"/>
                <w:szCs w:val="20"/>
                <w:lang w:val="en-US"/>
              </w:rPr>
              <w:t>Number of companies</w:t>
            </w:r>
          </w:p>
        </w:tc>
        <w:tc>
          <w:tcPr>
            <w:tcW w:w="2268" w:type="dxa"/>
            <w:shd w:val="clear" w:color="auto" w:fill="auto"/>
            <w:vAlign w:val="center"/>
          </w:tcPr>
          <w:p w:rsidR="00947FE0" w:rsidRPr="0080113C" w:rsidRDefault="00947FE0" w:rsidP="004159AB">
            <w:pPr>
              <w:spacing w:beforeLines="40" w:before="96" w:afterLines="40" w:after="96" w:line="240" w:lineRule="auto"/>
              <w:contextualSpacing/>
              <w:jc w:val="center"/>
              <w:rPr>
                <w:rFonts w:ascii="Times New Roman" w:hAnsi="Times New Roman"/>
                <w:sz w:val="20"/>
                <w:szCs w:val="20"/>
              </w:rPr>
            </w:pPr>
            <w:r w:rsidRPr="0080113C">
              <w:rPr>
                <w:rFonts w:ascii="Times New Roman" w:hAnsi="Times New Roman"/>
                <w:sz w:val="20"/>
                <w:szCs w:val="20"/>
                <w:lang w:val="en-US"/>
              </w:rPr>
              <w:t>Share</w:t>
            </w:r>
            <w:r w:rsidRPr="0080113C">
              <w:rPr>
                <w:rFonts w:ascii="Times New Roman" w:hAnsi="Times New Roman"/>
                <w:sz w:val="20"/>
                <w:szCs w:val="20"/>
              </w:rPr>
              <w:t>, %</w:t>
            </w:r>
          </w:p>
        </w:tc>
      </w:tr>
      <w:tr w:rsidR="00947FE0" w:rsidRPr="0005428F" w:rsidTr="007E1B62">
        <w:trPr>
          <w:trHeight w:val="70"/>
        </w:trPr>
        <w:tc>
          <w:tcPr>
            <w:tcW w:w="4707" w:type="dxa"/>
            <w:shd w:val="clear" w:color="auto" w:fill="auto"/>
          </w:tcPr>
          <w:p w:rsidR="00947FE0" w:rsidRPr="0005428F" w:rsidRDefault="00947FE0" w:rsidP="004159AB">
            <w:pPr>
              <w:spacing w:beforeLines="40" w:before="96" w:afterLines="40" w:after="96" w:line="240" w:lineRule="auto"/>
              <w:contextualSpacing/>
              <w:jc w:val="both"/>
              <w:rPr>
                <w:rFonts w:ascii="Times New Roman" w:hAnsi="Times New Roman"/>
                <w:sz w:val="20"/>
                <w:szCs w:val="20"/>
              </w:rPr>
            </w:pPr>
            <w:r w:rsidRPr="0005428F">
              <w:rPr>
                <w:rFonts w:ascii="Times New Roman" w:hAnsi="Times New Roman"/>
                <w:sz w:val="20"/>
                <w:szCs w:val="20"/>
                <w:lang w:val="en-US"/>
              </w:rPr>
              <w:t>Do not participate</w:t>
            </w:r>
            <w:r w:rsidRPr="0005428F">
              <w:rPr>
                <w:rFonts w:ascii="Times New Roman" w:hAnsi="Times New Roman"/>
                <w:sz w:val="20"/>
                <w:szCs w:val="20"/>
              </w:rPr>
              <w:t>(0)</w:t>
            </w:r>
          </w:p>
        </w:tc>
        <w:tc>
          <w:tcPr>
            <w:tcW w:w="2551" w:type="dxa"/>
            <w:shd w:val="clear" w:color="auto" w:fill="auto"/>
          </w:tcPr>
          <w:p w:rsidR="00947FE0" w:rsidRPr="0005428F" w:rsidRDefault="00947FE0" w:rsidP="004159AB">
            <w:pPr>
              <w:spacing w:beforeLines="40" w:before="96" w:afterLines="40" w:after="96" w:line="240" w:lineRule="auto"/>
              <w:ind w:firstLine="709"/>
              <w:contextualSpacing/>
              <w:jc w:val="right"/>
              <w:rPr>
                <w:rFonts w:ascii="Times New Roman" w:hAnsi="Times New Roman"/>
                <w:sz w:val="20"/>
                <w:szCs w:val="20"/>
              </w:rPr>
            </w:pPr>
            <w:r w:rsidRPr="0005428F">
              <w:rPr>
                <w:rFonts w:ascii="Times New Roman" w:hAnsi="Times New Roman"/>
                <w:sz w:val="20"/>
                <w:szCs w:val="20"/>
              </w:rPr>
              <w:t>615</w:t>
            </w:r>
          </w:p>
        </w:tc>
        <w:tc>
          <w:tcPr>
            <w:tcW w:w="2268" w:type="dxa"/>
            <w:shd w:val="clear" w:color="auto" w:fill="auto"/>
          </w:tcPr>
          <w:p w:rsidR="00947FE0" w:rsidRPr="0005428F" w:rsidRDefault="00947FE0" w:rsidP="004159AB">
            <w:pPr>
              <w:spacing w:beforeLines="40" w:before="96" w:afterLines="40" w:after="96" w:line="240" w:lineRule="auto"/>
              <w:ind w:firstLine="709"/>
              <w:contextualSpacing/>
              <w:jc w:val="right"/>
              <w:rPr>
                <w:rFonts w:ascii="Times New Roman" w:hAnsi="Times New Roman"/>
                <w:sz w:val="20"/>
                <w:szCs w:val="20"/>
              </w:rPr>
            </w:pPr>
            <w:r w:rsidRPr="0005428F">
              <w:rPr>
                <w:rFonts w:ascii="Times New Roman" w:hAnsi="Times New Roman"/>
                <w:sz w:val="20"/>
                <w:szCs w:val="20"/>
              </w:rPr>
              <w:t>62</w:t>
            </w:r>
          </w:p>
        </w:tc>
      </w:tr>
      <w:tr w:rsidR="00947FE0" w:rsidRPr="0005428F" w:rsidTr="007E1B62">
        <w:trPr>
          <w:trHeight w:val="70"/>
        </w:trPr>
        <w:tc>
          <w:tcPr>
            <w:tcW w:w="4707" w:type="dxa"/>
            <w:shd w:val="clear" w:color="auto" w:fill="auto"/>
          </w:tcPr>
          <w:p w:rsidR="00947FE0" w:rsidRPr="0005428F" w:rsidRDefault="00947FE0" w:rsidP="004159AB">
            <w:pPr>
              <w:spacing w:beforeLines="40" w:before="96" w:afterLines="40" w:after="96" w:line="240" w:lineRule="auto"/>
              <w:contextualSpacing/>
              <w:jc w:val="both"/>
              <w:rPr>
                <w:rFonts w:ascii="Times New Roman" w:hAnsi="Times New Roman"/>
                <w:sz w:val="20"/>
                <w:szCs w:val="20"/>
              </w:rPr>
            </w:pPr>
            <w:r w:rsidRPr="0005428F">
              <w:rPr>
                <w:rFonts w:ascii="Times New Roman" w:hAnsi="Times New Roman"/>
                <w:sz w:val="20"/>
                <w:szCs w:val="20"/>
                <w:lang w:val="en-US"/>
              </w:rPr>
              <w:t>Participate</w:t>
            </w:r>
            <w:r w:rsidRPr="0005428F">
              <w:rPr>
                <w:rFonts w:ascii="Times New Roman" w:hAnsi="Times New Roman"/>
                <w:sz w:val="20"/>
                <w:szCs w:val="20"/>
              </w:rPr>
              <w:t>(1)</w:t>
            </w:r>
          </w:p>
        </w:tc>
        <w:tc>
          <w:tcPr>
            <w:tcW w:w="2551" w:type="dxa"/>
            <w:shd w:val="clear" w:color="auto" w:fill="auto"/>
          </w:tcPr>
          <w:p w:rsidR="00947FE0" w:rsidRPr="0005428F" w:rsidRDefault="00947FE0" w:rsidP="004159AB">
            <w:pPr>
              <w:spacing w:beforeLines="40" w:before="96" w:afterLines="40" w:after="96" w:line="240" w:lineRule="auto"/>
              <w:ind w:firstLine="709"/>
              <w:contextualSpacing/>
              <w:jc w:val="right"/>
              <w:rPr>
                <w:rFonts w:ascii="Times New Roman" w:hAnsi="Times New Roman"/>
                <w:sz w:val="20"/>
                <w:szCs w:val="20"/>
              </w:rPr>
            </w:pPr>
            <w:r w:rsidRPr="0005428F">
              <w:rPr>
                <w:rFonts w:ascii="Times New Roman" w:hAnsi="Times New Roman"/>
                <w:sz w:val="20"/>
                <w:szCs w:val="20"/>
              </w:rPr>
              <w:t>377</w:t>
            </w:r>
          </w:p>
        </w:tc>
        <w:tc>
          <w:tcPr>
            <w:tcW w:w="2268" w:type="dxa"/>
            <w:shd w:val="clear" w:color="auto" w:fill="auto"/>
          </w:tcPr>
          <w:p w:rsidR="00947FE0" w:rsidRPr="0005428F" w:rsidRDefault="00947FE0" w:rsidP="004159AB">
            <w:pPr>
              <w:spacing w:beforeLines="40" w:before="96" w:afterLines="40" w:after="96" w:line="240" w:lineRule="auto"/>
              <w:ind w:firstLine="709"/>
              <w:contextualSpacing/>
              <w:jc w:val="right"/>
              <w:rPr>
                <w:rFonts w:ascii="Times New Roman" w:hAnsi="Times New Roman"/>
                <w:sz w:val="20"/>
                <w:szCs w:val="20"/>
              </w:rPr>
            </w:pPr>
            <w:r w:rsidRPr="0005428F">
              <w:rPr>
                <w:rFonts w:ascii="Times New Roman" w:hAnsi="Times New Roman"/>
                <w:sz w:val="20"/>
                <w:szCs w:val="20"/>
              </w:rPr>
              <w:t>38</w:t>
            </w:r>
          </w:p>
        </w:tc>
      </w:tr>
      <w:tr w:rsidR="00947FE0" w:rsidRPr="0005428F" w:rsidTr="007E1B62">
        <w:trPr>
          <w:trHeight w:val="70"/>
        </w:trPr>
        <w:tc>
          <w:tcPr>
            <w:tcW w:w="4707" w:type="dxa"/>
            <w:shd w:val="clear" w:color="auto" w:fill="auto"/>
          </w:tcPr>
          <w:p w:rsidR="00947FE0" w:rsidRPr="0005428F" w:rsidRDefault="00947FE0" w:rsidP="004159AB">
            <w:pPr>
              <w:spacing w:beforeLines="40" w:before="96" w:afterLines="40" w:after="96" w:line="240" w:lineRule="auto"/>
              <w:contextualSpacing/>
              <w:jc w:val="both"/>
              <w:rPr>
                <w:rFonts w:ascii="Times New Roman" w:hAnsi="Times New Roman"/>
                <w:sz w:val="20"/>
                <w:szCs w:val="20"/>
                <w:lang w:val="en-US"/>
              </w:rPr>
            </w:pPr>
            <w:r w:rsidRPr="0005428F">
              <w:rPr>
                <w:rFonts w:ascii="Times New Roman" w:hAnsi="Times New Roman"/>
                <w:sz w:val="20"/>
                <w:szCs w:val="20"/>
                <w:lang w:val="en-US"/>
              </w:rPr>
              <w:t>Total amount</w:t>
            </w:r>
          </w:p>
        </w:tc>
        <w:tc>
          <w:tcPr>
            <w:tcW w:w="2551" w:type="dxa"/>
            <w:shd w:val="clear" w:color="auto" w:fill="auto"/>
          </w:tcPr>
          <w:p w:rsidR="00947FE0" w:rsidRPr="0005428F" w:rsidRDefault="00947FE0" w:rsidP="004159AB">
            <w:pPr>
              <w:spacing w:beforeLines="40" w:before="96" w:afterLines="40" w:after="96" w:line="240" w:lineRule="auto"/>
              <w:ind w:firstLine="709"/>
              <w:contextualSpacing/>
              <w:jc w:val="right"/>
              <w:rPr>
                <w:rFonts w:ascii="Times New Roman" w:hAnsi="Times New Roman"/>
                <w:sz w:val="20"/>
                <w:szCs w:val="20"/>
                <w:lang w:val="en-US"/>
              </w:rPr>
            </w:pPr>
            <w:r w:rsidRPr="0005428F">
              <w:rPr>
                <w:rFonts w:ascii="Times New Roman" w:hAnsi="Times New Roman"/>
                <w:sz w:val="20"/>
                <w:szCs w:val="20"/>
                <w:lang w:val="en-US"/>
              </w:rPr>
              <w:t>992</w:t>
            </w:r>
          </w:p>
        </w:tc>
        <w:tc>
          <w:tcPr>
            <w:tcW w:w="2268" w:type="dxa"/>
            <w:shd w:val="clear" w:color="auto" w:fill="auto"/>
          </w:tcPr>
          <w:p w:rsidR="00947FE0" w:rsidRPr="0005428F" w:rsidRDefault="00EA17F7" w:rsidP="004159AB">
            <w:pPr>
              <w:spacing w:beforeLines="40" w:before="96" w:afterLines="40" w:after="96" w:line="240" w:lineRule="auto"/>
              <w:ind w:firstLine="709"/>
              <w:contextualSpacing/>
              <w:jc w:val="right"/>
              <w:rPr>
                <w:rFonts w:ascii="Times New Roman" w:hAnsi="Times New Roman"/>
                <w:sz w:val="20"/>
                <w:szCs w:val="20"/>
                <w:lang w:val="en-US"/>
              </w:rPr>
            </w:pPr>
            <w:r>
              <w:rPr>
                <w:rFonts w:ascii="Times New Roman" w:hAnsi="Times New Roman"/>
                <w:sz w:val="20"/>
                <w:szCs w:val="20"/>
                <w:lang w:val="en-US"/>
              </w:rPr>
              <w:t>100</w:t>
            </w:r>
          </w:p>
        </w:tc>
      </w:tr>
    </w:tbl>
    <w:p w:rsidR="004159AB" w:rsidRDefault="004159AB" w:rsidP="004159AB">
      <w:pPr>
        <w:autoSpaceDE w:val="0"/>
        <w:autoSpaceDN w:val="0"/>
        <w:adjustRightInd w:val="0"/>
        <w:spacing w:before="240" w:after="0" w:line="360" w:lineRule="auto"/>
        <w:contextualSpacing/>
        <w:jc w:val="both"/>
        <w:rPr>
          <w:rFonts w:ascii="Times New Roman" w:hAnsi="Times New Roman"/>
          <w:sz w:val="24"/>
          <w:szCs w:val="24"/>
        </w:rPr>
      </w:pPr>
    </w:p>
    <w:p w:rsidR="00C901C1" w:rsidRDefault="00947FE0" w:rsidP="00174E35">
      <w:pPr>
        <w:autoSpaceDE w:val="0"/>
        <w:autoSpaceDN w:val="0"/>
        <w:adjustRightInd w:val="0"/>
        <w:spacing w:before="240" w:after="0" w:line="360" w:lineRule="auto"/>
        <w:ind w:firstLine="708"/>
        <w:contextualSpacing/>
        <w:jc w:val="both"/>
        <w:rPr>
          <w:rFonts w:ascii="Times New Roman" w:hAnsi="Times New Roman"/>
          <w:sz w:val="24"/>
          <w:szCs w:val="24"/>
          <w:lang w:val="en-US"/>
        </w:rPr>
      </w:pPr>
      <w:r w:rsidRPr="00947FE0">
        <w:rPr>
          <w:rFonts w:ascii="Times New Roman" w:hAnsi="Times New Roman"/>
          <w:sz w:val="24"/>
          <w:szCs w:val="24"/>
          <w:lang w:val="en-US"/>
        </w:rPr>
        <w:t xml:space="preserve">To ensure in significance of the developed system it is necessary to analyze some descriptive statistics and to realize ANOVA test. </w:t>
      </w:r>
      <w:r w:rsidR="0080113C">
        <w:rPr>
          <w:rFonts w:ascii="Times New Roman" w:hAnsi="Times New Roman"/>
          <w:sz w:val="24"/>
          <w:szCs w:val="24"/>
          <w:lang w:val="en-US"/>
        </w:rPr>
        <w:t xml:space="preserve">According to </w:t>
      </w:r>
      <w:r w:rsidR="003B7434">
        <w:rPr>
          <w:rFonts w:ascii="Times New Roman" w:hAnsi="Times New Roman"/>
          <w:sz w:val="24"/>
          <w:szCs w:val="24"/>
          <w:lang w:val="en-US"/>
        </w:rPr>
        <w:t xml:space="preserve">the </w:t>
      </w:r>
      <w:r w:rsidR="0080113C">
        <w:rPr>
          <w:rFonts w:ascii="Times New Roman" w:hAnsi="Times New Roman"/>
          <w:sz w:val="24"/>
          <w:szCs w:val="24"/>
          <w:lang w:val="en-US"/>
        </w:rPr>
        <w:t>c</w:t>
      </w:r>
      <w:r w:rsidR="0080113C" w:rsidRPr="00CD7D2F">
        <w:rPr>
          <w:rFonts w:ascii="Times New Roman" w:hAnsi="Times New Roman"/>
          <w:sz w:val="24"/>
          <w:szCs w:val="24"/>
          <w:lang w:val="en-US"/>
        </w:rPr>
        <w:t>omparative analysis of factors’ mean value of firms that cooperate and do not cooperate in Table 5, the mean value of last group is lower than these indicators of cooperation participants.</w:t>
      </w:r>
    </w:p>
    <w:p w:rsidR="00C901C1" w:rsidRPr="00C901C1" w:rsidRDefault="0080113C" w:rsidP="00174E35">
      <w:pPr>
        <w:tabs>
          <w:tab w:val="left" w:pos="3683"/>
        </w:tabs>
        <w:autoSpaceDE w:val="0"/>
        <w:autoSpaceDN w:val="0"/>
        <w:adjustRightInd w:val="0"/>
        <w:spacing w:after="0" w:line="480" w:lineRule="auto"/>
        <w:ind w:firstLine="709"/>
        <w:jc w:val="right"/>
        <w:rPr>
          <w:rFonts w:ascii="Times New Roman" w:eastAsiaTheme="minorHAnsi" w:hAnsi="Times New Roman"/>
          <w:sz w:val="24"/>
          <w:szCs w:val="24"/>
          <w:lang w:val="en-US"/>
        </w:rPr>
      </w:pPr>
      <w:r w:rsidRPr="00C901C1">
        <w:rPr>
          <w:rFonts w:ascii="Times New Roman" w:eastAsiaTheme="minorHAnsi" w:hAnsi="Times New Roman"/>
          <w:sz w:val="24"/>
          <w:szCs w:val="24"/>
          <w:lang w:val="en-US"/>
        </w:rPr>
        <w:t xml:space="preserve">Table </w:t>
      </w:r>
      <w:r w:rsidRPr="00C901C1">
        <w:rPr>
          <w:rFonts w:ascii="Times New Roman" w:eastAsiaTheme="minorHAnsi" w:hAnsi="Times New Roman"/>
          <w:sz w:val="24"/>
          <w:szCs w:val="24"/>
          <w:lang w:val="en-US"/>
        </w:rPr>
        <w:fldChar w:fldCharType="begin"/>
      </w:r>
      <w:r w:rsidRPr="00C901C1">
        <w:rPr>
          <w:rFonts w:ascii="Times New Roman" w:eastAsiaTheme="minorHAnsi" w:hAnsi="Times New Roman"/>
          <w:sz w:val="24"/>
          <w:szCs w:val="24"/>
          <w:lang w:val="en-US"/>
        </w:rPr>
        <w:instrText xml:space="preserve"> SEQ Table \* ARABIC </w:instrText>
      </w:r>
      <w:r w:rsidRPr="00C901C1">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5</w:t>
      </w:r>
      <w:r w:rsidRPr="00C901C1">
        <w:rPr>
          <w:rFonts w:ascii="Times New Roman" w:eastAsiaTheme="minorHAnsi" w:hAnsi="Times New Roman"/>
          <w:sz w:val="24"/>
          <w:szCs w:val="24"/>
          <w:lang w:val="en-US"/>
        </w:rPr>
        <w:fldChar w:fldCharType="end"/>
      </w:r>
      <w:r w:rsidRPr="00C901C1">
        <w:rPr>
          <w:rFonts w:ascii="Times New Roman" w:eastAsiaTheme="minorHAnsi" w:hAnsi="Times New Roman"/>
          <w:sz w:val="24"/>
          <w:szCs w:val="24"/>
          <w:lang w:val="en-US"/>
        </w:rPr>
        <w:t xml:space="preserve"> </w:t>
      </w:r>
    </w:p>
    <w:p w:rsidR="0080113C" w:rsidRPr="00C901C1" w:rsidRDefault="0080113C" w:rsidP="00C901C1">
      <w:pPr>
        <w:pStyle w:val="a7"/>
        <w:keepNext/>
        <w:spacing w:after="0" w:line="360" w:lineRule="auto"/>
        <w:jc w:val="center"/>
        <w:rPr>
          <w:b w:val="0"/>
          <w:sz w:val="24"/>
          <w:szCs w:val="24"/>
          <w:lang w:val="en-US"/>
        </w:rPr>
      </w:pPr>
      <w:r w:rsidRPr="00C901C1">
        <w:rPr>
          <w:b w:val="0"/>
          <w:color w:val="auto"/>
          <w:sz w:val="24"/>
          <w:szCs w:val="24"/>
          <w:lang w:val="en-US"/>
        </w:rPr>
        <w:t>Comparative analysis of factors’ mean value of firms that cooperate and do not cooperate</w:t>
      </w:r>
    </w:p>
    <w:tbl>
      <w:tblPr>
        <w:tblW w:w="9639" w:type="dxa"/>
        <w:tblInd w:w="-5" w:type="dxa"/>
        <w:tblLook w:val="04A0" w:firstRow="1" w:lastRow="0" w:firstColumn="1" w:lastColumn="0" w:noHBand="0" w:noVBand="1"/>
      </w:tblPr>
      <w:tblGrid>
        <w:gridCol w:w="2977"/>
        <w:gridCol w:w="3260"/>
        <w:gridCol w:w="3402"/>
      </w:tblGrid>
      <w:tr w:rsidR="0080113C" w:rsidRPr="0080113C" w:rsidTr="00CD7D2F">
        <w:trPr>
          <w:trHeight w:val="8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center"/>
              <w:rPr>
                <w:rFonts w:ascii="Times New Roman" w:hAnsi="Times New Roman"/>
                <w:sz w:val="20"/>
                <w:szCs w:val="20"/>
                <w:lang w:val="en-US"/>
              </w:rPr>
            </w:pPr>
            <w:r>
              <w:rPr>
                <w:rFonts w:ascii="Times New Roman" w:hAnsi="Times New Roman"/>
                <w:sz w:val="20"/>
                <w:szCs w:val="20"/>
                <w:lang w:val="en-US"/>
              </w:rPr>
              <w:t>Mean</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center"/>
              <w:rPr>
                <w:rFonts w:ascii="Times New Roman" w:hAnsi="Times New Roman"/>
                <w:sz w:val="20"/>
                <w:szCs w:val="20"/>
                <w:lang w:val="en-US"/>
              </w:rPr>
            </w:pPr>
            <w:r>
              <w:rPr>
                <w:rFonts w:ascii="Times New Roman" w:hAnsi="Times New Roman"/>
                <w:sz w:val="20"/>
                <w:szCs w:val="20"/>
                <w:lang w:val="en-US"/>
              </w:rPr>
              <w:t>Companies do not cooperate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center"/>
              <w:rPr>
                <w:rFonts w:ascii="Times New Roman" w:hAnsi="Times New Roman"/>
                <w:sz w:val="20"/>
                <w:szCs w:val="20"/>
                <w:lang w:val="en-US"/>
              </w:rPr>
            </w:pPr>
            <w:r>
              <w:rPr>
                <w:rFonts w:ascii="Times New Roman" w:hAnsi="Times New Roman"/>
                <w:sz w:val="20"/>
                <w:szCs w:val="20"/>
                <w:lang w:val="en-US"/>
              </w:rPr>
              <w:t>Companies cooperate</w:t>
            </w:r>
          </w:p>
        </w:tc>
      </w:tr>
      <w:tr w:rsidR="0080113C" w:rsidRPr="0080113C" w:rsidTr="00CD7D2F">
        <w:trPr>
          <w:trHeight w:val="8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both"/>
              <w:rPr>
                <w:rFonts w:ascii="Times New Roman" w:hAnsi="Times New Roman"/>
                <w:sz w:val="20"/>
                <w:szCs w:val="20"/>
                <w:lang w:val="en-US"/>
              </w:rPr>
            </w:pPr>
            <w:r w:rsidRPr="0080113C">
              <w:rPr>
                <w:rFonts w:ascii="Times New Roman" w:hAnsi="Times New Roman"/>
                <w:sz w:val="20"/>
                <w:szCs w:val="20"/>
                <w:lang w:val="en-US"/>
              </w:rPr>
              <w:t>Number of patents</w:t>
            </w:r>
          </w:p>
        </w:tc>
        <w:tc>
          <w:tcPr>
            <w:tcW w:w="3260" w:type="dxa"/>
            <w:tcBorders>
              <w:top w:val="nil"/>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right"/>
              <w:rPr>
                <w:rFonts w:ascii="Times New Roman" w:hAnsi="Times New Roman"/>
                <w:sz w:val="20"/>
                <w:szCs w:val="20"/>
                <w:lang w:val="en-US"/>
              </w:rPr>
            </w:pPr>
            <w:r w:rsidRPr="0080113C">
              <w:rPr>
                <w:rFonts w:ascii="Times New Roman" w:hAnsi="Times New Roman"/>
                <w:sz w:val="20"/>
                <w:szCs w:val="20"/>
                <w:lang w:val="en-US"/>
              </w:rPr>
              <w:t>6.14</w:t>
            </w:r>
          </w:p>
        </w:tc>
        <w:tc>
          <w:tcPr>
            <w:tcW w:w="3402" w:type="dxa"/>
            <w:tcBorders>
              <w:top w:val="nil"/>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right"/>
              <w:rPr>
                <w:rFonts w:ascii="Times New Roman" w:hAnsi="Times New Roman"/>
                <w:sz w:val="20"/>
                <w:szCs w:val="20"/>
                <w:lang w:val="en-US"/>
              </w:rPr>
            </w:pPr>
            <w:r w:rsidRPr="0080113C">
              <w:rPr>
                <w:rFonts w:ascii="Times New Roman" w:hAnsi="Times New Roman"/>
                <w:sz w:val="20"/>
                <w:szCs w:val="20"/>
                <w:lang w:val="en-US"/>
              </w:rPr>
              <w:t>23.18</w:t>
            </w:r>
          </w:p>
        </w:tc>
      </w:tr>
      <w:tr w:rsidR="0080113C" w:rsidRPr="0080113C" w:rsidTr="00CD7D2F">
        <w:trPr>
          <w:trHeight w:val="8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both"/>
              <w:rPr>
                <w:rFonts w:ascii="Times New Roman" w:hAnsi="Times New Roman"/>
                <w:sz w:val="20"/>
                <w:szCs w:val="20"/>
                <w:lang w:val="en-US"/>
              </w:rPr>
            </w:pPr>
            <w:r w:rsidRPr="0080113C">
              <w:rPr>
                <w:rFonts w:ascii="Times New Roman" w:hAnsi="Times New Roman"/>
                <w:sz w:val="20"/>
                <w:szCs w:val="20"/>
                <w:lang w:val="en-US"/>
              </w:rPr>
              <w:t>Intangible assets</w:t>
            </w:r>
          </w:p>
        </w:tc>
        <w:tc>
          <w:tcPr>
            <w:tcW w:w="3260" w:type="dxa"/>
            <w:tcBorders>
              <w:top w:val="nil"/>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right"/>
              <w:rPr>
                <w:rFonts w:ascii="Times New Roman" w:hAnsi="Times New Roman"/>
                <w:sz w:val="20"/>
                <w:szCs w:val="20"/>
                <w:lang w:val="en-US"/>
              </w:rPr>
            </w:pPr>
            <w:r w:rsidRPr="0080113C">
              <w:rPr>
                <w:rFonts w:ascii="Times New Roman" w:hAnsi="Times New Roman"/>
                <w:sz w:val="20"/>
                <w:szCs w:val="20"/>
                <w:lang w:val="en-US"/>
              </w:rPr>
              <w:t>0.45</w:t>
            </w:r>
          </w:p>
        </w:tc>
        <w:tc>
          <w:tcPr>
            <w:tcW w:w="3402" w:type="dxa"/>
            <w:tcBorders>
              <w:top w:val="nil"/>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right"/>
              <w:rPr>
                <w:rFonts w:ascii="Times New Roman" w:hAnsi="Times New Roman"/>
                <w:sz w:val="20"/>
                <w:szCs w:val="20"/>
                <w:lang w:val="en-US"/>
              </w:rPr>
            </w:pPr>
            <w:r w:rsidRPr="0080113C">
              <w:rPr>
                <w:rFonts w:ascii="Times New Roman" w:hAnsi="Times New Roman"/>
                <w:sz w:val="20"/>
                <w:szCs w:val="20"/>
                <w:lang w:val="en-US"/>
              </w:rPr>
              <w:t>35.83</w:t>
            </w:r>
          </w:p>
        </w:tc>
      </w:tr>
      <w:tr w:rsidR="0080113C" w:rsidRPr="0080113C" w:rsidTr="00CD7D2F">
        <w:trPr>
          <w:trHeight w:val="8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both"/>
              <w:rPr>
                <w:rFonts w:ascii="Times New Roman" w:hAnsi="Times New Roman"/>
                <w:sz w:val="20"/>
                <w:szCs w:val="20"/>
                <w:lang w:val="en-US"/>
              </w:rPr>
            </w:pPr>
            <w:r w:rsidRPr="0080113C">
              <w:rPr>
                <w:rFonts w:ascii="Times New Roman" w:hAnsi="Times New Roman"/>
                <w:sz w:val="20"/>
                <w:szCs w:val="20"/>
                <w:lang w:val="en-US"/>
              </w:rPr>
              <w:t>Sales</w:t>
            </w:r>
          </w:p>
        </w:tc>
        <w:tc>
          <w:tcPr>
            <w:tcW w:w="3260" w:type="dxa"/>
            <w:tcBorders>
              <w:top w:val="nil"/>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right"/>
              <w:rPr>
                <w:rFonts w:ascii="Times New Roman" w:hAnsi="Times New Roman"/>
                <w:sz w:val="20"/>
                <w:szCs w:val="20"/>
                <w:lang w:val="en-US"/>
              </w:rPr>
            </w:pPr>
            <w:r w:rsidRPr="0080113C">
              <w:rPr>
                <w:rFonts w:ascii="Times New Roman" w:hAnsi="Times New Roman"/>
                <w:sz w:val="20"/>
                <w:szCs w:val="20"/>
                <w:lang w:val="en-US"/>
              </w:rPr>
              <w:t>72.66</w:t>
            </w:r>
          </w:p>
        </w:tc>
        <w:tc>
          <w:tcPr>
            <w:tcW w:w="3402" w:type="dxa"/>
            <w:tcBorders>
              <w:top w:val="nil"/>
              <w:left w:val="nil"/>
              <w:bottom w:val="single" w:sz="4" w:space="0" w:color="auto"/>
              <w:right w:val="single" w:sz="4" w:space="0" w:color="auto"/>
            </w:tcBorders>
            <w:shd w:val="clear" w:color="auto" w:fill="auto"/>
            <w:noWrap/>
            <w:vAlign w:val="bottom"/>
            <w:hideMark/>
          </w:tcPr>
          <w:p w:rsidR="0080113C" w:rsidRPr="0080113C" w:rsidRDefault="0080113C" w:rsidP="009C3216">
            <w:pPr>
              <w:spacing w:beforeLines="40" w:before="96" w:afterLines="40" w:after="96" w:line="240" w:lineRule="auto"/>
              <w:contextualSpacing/>
              <w:jc w:val="right"/>
              <w:rPr>
                <w:rFonts w:ascii="Times New Roman" w:hAnsi="Times New Roman"/>
                <w:sz w:val="20"/>
                <w:szCs w:val="20"/>
                <w:lang w:val="en-US"/>
              </w:rPr>
            </w:pPr>
            <w:r w:rsidRPr="0080113C">
              <w:rPr>
                <w:rFonts w:ascii="Times New Roman" w:hAnsi="Times New Roman"/>
                <w:sz w:val="20"/>
                <w:szCs w:val="20"/>
                <w:lang w:val="en-US"/>
              </w:rPr>
              <w:t>1127.38</w:t>
            </w:r>
          </w:p>
        </w:tc>
      </w:tr>
    </w:tbl>
    <w:p w:rsidR="00080A22" w:rsidRDefault="00080A22" w:rsidP="009C3216">
      <w:pPr>
        <w:autoSpaceDE w:val="0"/>
        <w:autoSpaceDN w:val="0"/>
        <w:adjustRightInd w:val="0"/>
        <w:spacing w:after="0" w:line="360" w:lineRule="auto"/>
        <w:contextualSpacing/>
        <w:jc w:val="both"/>
        <w:rPr>
          <w:rFonts w:ascii="Times New Roman" w:hAnsi="Times New Roman"/>
          <w:sz w:val="24"/>
          <w:szCs w:val="24"/>
          <w:lang w:val="en-US"/>
        </w:rPr>
      </w:pPr>
    </w:p>
    <w:p w:rsidR="00C901C1" w:rsidRPr="00947FE0" w:rsidRDefault="007E1B62" w:rsidP="00174E35">
      <w:pPr>
        <w:autoSpaceDE w:val="0"/>
        <w:autoSpaceDN w:val="0"/>
        <w:adjustRightInd w:val="0"/>
        <w:spacing w:after="0" w:line="360" w:lineRule="auto"/>
        <w:ind w:firstLine="708"/>
        <w:contextualSpacing/>
        <w:jc w:val="both"/>
        <w:rPr>
          <w:rFonts w:ascii="Times New Roman" w:hAnsi="Times New Roman"/>
          <w:sz w:val="24"/>
          <w:szCs w:val="24"/>
          <w:lang w:val="en-US"/>
        </w:rPr>
      </w:pPr>
      <w:r w:rsidRPr="00947FE0">
        <w:rPr>
          <w:rFonts w:ascii="Times New Roman" w:hAnsi="Times New Roman"/>
          <w:sz w:val="24"/>
          <w:szCs w:val="24"/>
          <w:lang w:val="en-US"/>
        </w:rPr>
        <w:t>According to</w:t>
      </w:r>
      <w:r w:rsidR="007B6828">
        <w:rPr>
          <w:rFonts w:ascii="Times New Roman" w:hAnsi="Times New Roman"/>
          <w:sz w:val="24"/>
          <w:szCs w:val="24"/>
          <w:lang w:val="en-US"/>
        </w:rPr>
        <w:t xml:space="preserve"> the</w:t>
      </w:r>
      <w:r w:rsidRPr="00947FE0">
        <w:rPr>
          <w:rFonts w:ascii="Times New Roman" w:hAnsi="Times New Roman"/>
          <w:sz w:val="24"/>
          <w:szCs w:val="24"/>
          <w:lang w:val="en-US"/>
        </w:rPr>
        <w:t xml:space="preserve"> realized ANOVA test</w:t>
      </w:r>
      <w:r>
        <w:rPr>
          <w:rFonts w:ascii="Times New Roman" w:hAnsi="Times New Roman"/>
          <w:sz w:val="24"/>
          <w:szCs w:val="24"/>
          <w:lang w:val="en-US"/>
        </w:rPr>
        <w:t xml:space="preserve"> in Table </w:t>
      </w:r>
      <w:r w:rsidR="007111BB">
        <w:rPr>
          <w:rFonts w:ascii="Times New Roman" w:hAnsi="Times New Roman"/>
          <w:sz w:val="24"/>
          <w:szCs w:val="24"/>
          <w:lang w:val="en-US"/>
        </w:rPr>
        <w:t>6</w:t>
      </w:r>
      <w:r w:rsidRPr="00947FE0">
        <w:rPr>
          <w:rFonts w:ascii="Times New Roman" w:hAnsi="Times New Roman"/>
          <w:sz w:val="24"/>
          <w:szCs w:val="24"/>
          <w:lang w:val="en-US"/>
        </w:rPr>
        <w:t>, the null hypothesis is rejected. It means that there are statistical differences in means of several groups</w:t>
      </w:r>
      <w:r>
        <w:rPr>
          <w:rFonts w:ascii="Times New Roman" w:hAnsi="Times New Roman"/>
          <w:sz w:val="24"/>
          <w:szCs w:val="24"/>
          <w:lang w:val="en-US"/>
        </w:rPr>
        <w:t xml:space="preserve"> </w:t>
      </w:r>
      <w:r>
        <w:rPr>
          <w:rFonts w:ascii="Times New Roman" w:hAnsi="Times New Roman"/>
          <w:sz w:val="24"/>
          <w:lang w:val="en-US"/>
        </w:rPr>
        <w:t>(1% level of significance)</w:t>
      </w:r>
      <w:r w:rsidRPr="00947FE0">
        <w:rPr>
          <w:rFonts w:ascii="Times New Roman" w:hAnsi="Times New Roman"/>
          <w:sz w:val="24"/>
          <w:szCs w:val="24"/>
          <w:lang w:val="en-US"/>
        </w:rPr>
        <w:t>.</w:t>
      </w:r>
    </w:p>
    <w:p w:rsidR="00C901C1" w:rsidRPr="00C901C1" w:rsidRDefault="00947FE0" w:rsidP="00174E35">
      <w:pPr>
        <w:tabs>
          <w:tab w:val="left" w:pos="3683"/>
        </w:tabs>
        <w:autoSpaceDE w:val="0"/>
        <w:autoSpaceDN w:val="0"/>
        <w:adjustRightInd w:val="0"/>
        <w:spacing w:after="0" w:line="480" w:lineRule="auto"/>
        <w:ind w:firstLine="709"/>
        <w:jc w:val="right"/>
        <w:rPr>
          <w:b/>
          <w:sz w:val="24"/>
          <w:szCs w:val="24"/>
          <w:lang w:val="en-US"/>
        </w:rPr>
      </w:pPr>
      <w:r w:rsidRPr="00C901C1">
        <w:rPr>
          <w:rFonts w:ascii="Times New Roman" w:eastAsiaTheme="minorHAnsi" w:hAnsi="Times New Roman"/>
          <w:sz w:val="24"/>
          <w:szCs w:val="24"/>
          <w:lang w:val="en-US"/>
        </w:rPr>
        <w:t xml:space="preserve">Table </w:t>
      </w:r>
      <w:r w:rsidR="0080113C" w:rsidRPr="00C901C1">
        <w:rPr>
          <w:rFonts w:ascii="Times New Roman" w:eastAsiaTheme="minorHAnsi" w:hAnsi="Times New Roman"/>
          <w:sz w:val="24"/>
          <w:szCs w:val="24"/>
          <w:lang w:val="en-US"/>
        </w:rPr>
        <w:fldChar w:fldCharType="begin"/>
      </w:r>
      <w:r w:rsidR="0080113C" w:rsidRPr="00C901C1">
        <w:rPr>
          <w:rFonts w:ascii="Times New Roman" w:eastAsiaTheme="minorHAnsi" w:hAnsi="Times New Roman"/>
          <w:sz w:val="24"/>
          <w:szCs w:val="24"/>
          <w:lang w:val="en-US"/>
        </w:rPr>
        <w:instrText xml:space="preserve"> SEQ Table \* ARABIC </w:instrText>
      </w:r>
      <w:r w:rsidR="0080113C" w:rsidRPr="00C901C1">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6</w:t>
      </w:r>
      <w:r w:rsidR="0080113C" w:rsidRPr="00C901C1">
        <w:rPr>
          <w:rFonts w:ascii="Times New Roman" w:eastAsiaTheme="minorHAnsi" w:hAnsi="Times New Roman"/>
          <w:sz w:val="24"/>
          <w:szCs w:val="24"/>
          <w:lang w:val="en-US"/>
        </w:rPr>
        <w:fldChar w:fldCharType="end"/>
      </w:r>
      <w:r w:rsidR="007E1B62" w:rsidRPr="00C901C1">
        <w:rPr>
          <w:b/>
          <w:sz w:val="24"/>
          <w:szCs w:val="24"/>
          <w:lang w:val="en-US"/>
        </w:rPr>
        <w:t xml:space="preserve"> </w:t>
      </w:r>
    </w:p>
    <w:p w:rsidR="00947FE0" w:rsidRPr="00C901C1" w:rsidRDefault="00D84572" w:rsidP="00C901C1">
      <w:pPr>
        <w:pStyle w:val="a7"/>
        <w:keepNext/>
        <w:spacing w:after="0" w:line="360" w:lineRule="auto"/>
        <w:jc w:val="center"/>
        <w:rPr>
          <w:b w:val="0"/>
          <w:color w:val="auto"/>
          <w:sz w:val="24"/>
          <w:szCs w:val="24"/>
          <w:lang w:val="en-US"/>
        </w:rPr>
      </w:pPr>
      <w:r w:rsidRPr="00C901C1">
        <w:rPr>
          <w:b w:val="0"/>
          <w:color w:val="auto"/>
          <w:sz w:val="24"/>
          <w:szCs w:val="24"/>
          <w:lang w:val="en-US"/>
        </w:rPr>
        <w:t xml:space="preserve">Two-way </w:t>
      </w:r>
      <w:r w:rsidR="00947FE0" w:rsidRPr="00C901C1">
        <w:rPr>
          <w:b w:val="0"/>
          <w:color w:val="auto"/>
          <w:sz w:val="24"/>
          <w:szCs w:val="24"/>
          <w:lang w:val="en-US"/>
        </w:rPr>
        <w:t>ANOVA test</w:t>
      </w:r>
      <w:r w:rsidR="007E1B62" w:rsidRPr="00C901C1">
        <w:rPr>
          <w:b w:val="0"/>
          <w:color w:val="auto"/>
          <w:sz w:val="24"/>
          <w:szCs w:val="24"/>
          <w:lang w:val="en-US"/>
        </w:rPr>
        <w:t xml:space="preserve"> for statistical difference of firms that cooperate and do not cooperate</w:t>
      </w:r>
    </w:p>
    <w:tbl>
      <w:tblPr>
        <w:tblStyle w:val="aa"/>
        <w:tblW w:w="9636" w:type="dxa"/>
        <w:tblLayout w:type="fixed"/>
        <w:tblLook w:val="0000" w:firstRow="0" w:lastRow="0" w:firstColumn="0" w:lastColumn="0" w:noHBand="0" w:noVBand="0"/>
      </w:tblPr>
      <w:tblGrid>
        <w:gridCol w:w="3539"/>
        <w:gridCol w:w="1559"/>
        <w:gridCol w:w="1560"/>
        <w:gridCol w:w="1418"/>
        <w:gridCol w:w="1560"/>
      </w:tblGrid>
      <w:tr w:rsidR="00CD7D2F" w:rsidRPr="00D84572" w:rsidTr="00CD7D2F">
        <w:tc>
          <w:tcPr>
            <w:tcW w:w="3539" w:type="dxa"/>
          </w:tcPr>
          <w:p w:rsidR="00CD7D2F" w:rsidRPr="00D84572" w:rsidRDefault="00CD7D2F" w:rsidP="009C3216">
            <w:pPr>
              <w:widowControl w:val="0"/>
              <w:autoSpaceDE w:val="0"/>
              <w:autoSpaceDN w:val="0"/>
              <w:adjustRightInd w:val="0"/>
              <w:spacing w:after="0" w:line="240" w:lineRule="auto"/>
              <w:rPr>
                <w:rFonts w:ascii="Times New Roman" w:hAnsi="Times New Roman"/>
                <w:sz w:val="20"/>
                <w:szCs w:val="24"/>
                <w:lang w:val="en-US"/>
              </w:rPr>
            </w:pPr>
          </w:p>
        </w:tc>
        <w:tc>
          <w:tcPr>
            <w:tcW w:w="1559" w:type="dxa"/>
          </w:tcPr>
          <w:p w:rsidR="00CD7D2F" w:rsidRPr="00D84572"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sidRPr="00D84572">
              <w:rPr>
                <w:rFonts w:ascii="Times New Roman" w:hAnsi="Times New Roman"/>
                <w:sz w:val="20"/>
                <w:szCs w:val="24"/>
                <w:lang w:val="en-US"/>
              </w:rPr>
              <w:t>Partial SS</w:t>
            </w:r>
          </w:p>
        </w:tc>
        <w:tc>
          <w:tcPr>
            <w:tcW w:w="1560" w:type="dxa"/>
          </w:tcPr>
          <w:p w:rsidR="00CD7D2F" w:rsidRPr="00D84572"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sidRPr="00D84572">
              <w:rPr>
                <w:rFonts w:ascii="Times New Roman" w:hAnsi="Times New Roman"/>
                <w:sz w:val="20"/>
                <w:szCs w:val="24"/>
                <w:lang w:val="en-US"/>
              </w:rPr>
              <w:t>df</w:t>
            </w:r>
          </w:p>
        </w:tc>
        <w:tc>
          <w:tcPr>
            <w:tcW w:w="1418" w:type="dxa"/>
          </w:tcPr>
          <w:p w:rsidR="00CD7D2F" w:rsidRPr="00D84572"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sidRPr="00D84572">
              <w:rPr>
                <w:rFonts w:ascii="Times New Roman" w:hAnsi="Times New Roman"/>
                <w:sz w:val="20"/>
                <w:szCs w:val="24"/>
                <w:lang w:val="en-US"/>
              </w:rPr>
              <w:t>MS</w:t>
            </w:r>
          </w:p>
        </w:tc>
        <w:tc>
          <w:tcPr>
            <w:tcW w:w="1560" w:type="dxa"/>
          </w:tcPr>
          <w:p w:rsidR="00CD7D2F" w:rsidRPr="00D84572" w:rsidRDefault="00CD7D2F" w:rsidP="009C3216">
            <w:pPr>
              <w:widowControl w:val="0"/>
              <w:autoSpaceDE w:val="0"/>
              <w:autoSpaceDN w:val="0"/>
              <w:adjustRightInd w:val="0"/>
              <w:spacing w:after="0" w:line="240" w:lineRule="auto"/>
              <w:jc w:val="center"/>
              <w:rPr>
                <w:rFonts w:ascii="Times New Roman" w:hAnsi="Times New Roman"/>
                <w:sz w:val="20"/>
                <w:szCs w:val="24"/>
                <w:lang w:val="en-US"/>
              </w:rPr>
            </w:pPr>
            <w:r w:rsidRPr="00D84572">
              <w:rPr>
                <w:rFonts w:ascii="Times New Roman" w:hAnsi="Times New Roman"/>
                <w:sz w:val="20"/>
                <w:szCs w:val="24"/>
                <w:lang w:val="en-US"/>
              </w:rPr>
              <w:t>F</w:t>
            </w:r>
          </w:p>
        </w:tc>
      </w:tr>
      <w:tr w:rsidR="00D84572" w:rsidRPr="00D84572" w:rsidTr="00CD7D2F">
        <w:tc>
          <w:tcPr>
            <w:tcW w:w="3539" w:type="dxa"/>
          </w:tcPr>
          <w:p w:rsidR="00D84572" w:rsidRPr="00D84572" w:rsidRDefault="00D84572" w:rsidP="009C3216">
            <w:pPr>
              <w:widowControl w:val="0"/>
              <w:autoSpaceDE w:val="0"/>
              <w:autoSpaceDN w:val="0"/>
              <w:adjustRightInd w:val="0"/>
              <w:spacing w:after="0" w:line="240" w:lineRule="auto"/>
              <w:rPr>
                <w:rFonts w:ascii="Times New Roman" w:hAnsi="Times New Roman"/>
                <w:sz w:val="20"/>
                <w:szCs w:val="24"/>
                <w:lang w:val="en-US"/>
              </w:rPr>
            </w:pPr>
            <w:r w:rsidRPr="00D84572">
              <w:rPr>
                <w:rFonts w:ascii="Times New Roman" w:hAnsi="Times New Roman"/>
                <w:sz w:val="20"/>
                <w:szCs w:val="24"/>
                <w:lang w:val="en-US"/>
              </w:rPr>
              <w:t>Model</w:t>
            </w:r>
          </w:p>
        </w:tc>
        <w:tc>
          <w:tcPr>
            <w:tcW w:w="1559"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163.4***</w:t>
            </w:r>
          </w:p>
        </w:tc>
        <w:tc>
          <w:tcPr>
            <w:tcW w:w="1560"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170</w:t>
            </w:r>
          </w:p>
        </w:tc>
        <w:tc>
          <w:tcPr>
            <w:tcW w:w="1418"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0.9</w:t>
            </w:r>
          </w:p>
        </w:tc>
        <w:tc>
          <w:tcPr>
            <w:tcW w:w="1560"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4.7</w:t>
            </w:r>
          </w:p>
        </w:tc>
      </w:tr>
      <w:tr w:rsidR="00CD7D2F" w:rsidRPr="00D84572" w:rsidTr="00CD7D2F">
        <w:tc>
          <w:tcPr>
            <w:tcW w:w="3539" w:type="dxa"/>
          </w:tcPr>
          <w:p w:rsidR="00CD7D2F" w:rsidRPr="00D84572" w:rsidRDefault="00D84572" w:rsidP="009C3216">
            <w:pPr>
              <w:widowControl w:val="0"/>
              <w:autoSpaceDE w:val="0"/>
              <w:autoSpaceDN w:val="0"/>
              <w:adjustRightInd w:val="0"/>
              <w:spacing w:after="0" w:line="240" w:lineRule="auto"/>
              <w:rPr>
                <w:rFonts w:ascii="Times New Roman" w:hAnsi="Times New Roman"/>
                <w:sz w:val="20"/>
                <w:szCs w:val="24"/>
                <w:lang w:val="en-US"/>
              </w:rPr>
            </w:pPr>
            <w:r w:rsidRPr="00D84572">
              <w:rPr>
                <w:rFonts w:ascii="Times New Roman" w:hAnsi="Times New Roman"/>
                <w:sz w:val="20"/>
                <w:szCs w:val="24"/>
                <w:lang w:val="en-US"/>
              </w:rPr>
              <w:t>Number of patents</w:t>
            </w:r>
          </w:p>
        </w:tc>
        <w:tc>
          <w:tcPr>
            <w:tcW w:w="1559"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139.79</w:t>
            </w:r>
            <w:r w:rsidR="00CD7D2F" w:rsidRPr="00D84572">
              <w:rPr>
                <w:rFonts w:ascii="Times New Roman" w:hAnsi="Times New Roman"/>
                <w:sz w:val="20"/>
                <w:szCs w:val="24"/>
                <w:lang w:val="en-US"/>
              </w:rPr>
              <w:t>***</w:t>
            </w:r>
          </w:p>
        </w:tc>
        <w:tc>
          <w:tcPr>
            <w:tcW w:w="1560"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167</w:t>
            </w:r>
          </w:p>
        </w:tc>
        <w:tc>
          <w:tcPr>
            <w:tcW w:w="1418"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0.8</w:t>
            </w:r>
          </w:p>
        </w:tc>
        <w:tc>
          <w:tcPr>
            <w:tcW w:w="1560"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4.7</w:t>
            </w:r>
          </w:p>
        </w:tc>
      </w:tr>
      <w:tr w:rsidR="00CD7D2F" w:rsidRPr="00D84572" w:rsidTr="00CD7D2F">
        <w:tc>
          <w:tcPr>
            <w:tcW w:w="3539" w:type="dxa"/>
          </w:tcPr>
          <w:p w:rsidR="00CD7D2F" w:rsidRPr="00D84572" w:rsidRDefault="00D84572" w:rsidP="009C3216">
            <w:pPr>
              <w:widowControl w:val="0"/>
              <w:autoSpaceDE w:val="0"/>
              <w:autoSpaceDN w:val="0"/>
              <w:adjustRightInd w:val="0"/>
              <w:spacing w:after="0" w:line="240" w:lineRule="auto"/>
              <w:ind w:left="-113" w:firstLine="113"/>
              <w:rPr>
                <w:rFonts w:ascii="Times New Roman" w:hAnsi="Times New Roman"/>
                <w:sz w:val="20"/>
                <w:szCs w:val="24"/>
                <w:lang w:val="en-US"/>
              </w:rPr>
            </w:pPr>
            <w:r w:rsidRPr="00D84572">
              <w:rPr>
                <w:rFonts w:ascii="Times New Roman" w:hAnsi="Times New Roman"/>
                <w:sz w:val="20"/>
                <w:szCs w:val="24"/>
                <w:lang w:val="en-US"/>
              </w:rPr>
              <w:t>Intangible assets</w:t>
            </w:r>
          </w:p>
        </w:tc>
        <w:tc>
          <w:tcPr>
            <w:tcW w:w="1559"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5.55***</w:t>
            </w:r>
          </w:p>
        </w:tc>
        <w:tc>
          <w:tcPr>
            <w:tcW w:w="1560"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2</w:t>
            </w:r>
          </w:p>
        </w:tc>
        <w:tc>
          <w:tcPr>
            <w:tcW w:w="1418"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5.6</w:t>
            </w:r>
          </w:p>
        </w:tc>
        <w:tc>
          <w:tcPr>
            <w:tcW w:w="1560" w:type="dxa"/>
          </w:tcPr>
          <w:p w:rsidR="00CD7D2F" w:rsidRPr="00D84572" w:rsidRDefault="00CD7D2F" w:rsidP="009C3216">
            <w:pPr>
              <w:keepNext/>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27</w:t>
            </w:r>
            <w:r w:rsidR="00D84572" w:rsidRPr="00D84572">
              <w:rPr>
                <w:rFonts w:ascii="Times New Roman" w:hAnsi="Times New Roman"/>
                <w:sz w:val="20"/>
                <w:szCs w:val="24"/>
                <w:lang w:val="en-US"/>
              </w:rPr>
              <w:t>.2</w:t>
            </w:r>
          </w:p>
        </w:tc>
      </w:tr>
      <w:tr w:rsidR="00CD7D2F" w:rsidRPr="00D84572" w:rsidTr="00CD7D2F">
        <w:tc>
          <w:tcPr>
            <w:tcW w:w="3539" w:type="dxa"/>
          </w:tcPr>
          <w:p w:rsidR="00CD7D2F" w:rsidRPr="00D84572" w:rsidRDefault="00D84572" w:rsidP="009C3216">
            <w:pPr>
              <w:widowControl w:val="0"/>
              <w:autoSpaceDE w:val="0"/>
              <w:autoSpaceDN w:val="0"/>
              <w:adjustRightInd w:val="0"/>
              <w:spacing w:after="0" w:line="240" w:lineRule="auto"/>
              <w:rPr>
                <w:rFonts w:ascii="Times New Roman" w:hAnsi="Times New Roman"/>
                <w:sz w:val="20"/>
                <w:szCs w:val="24"/>
                <w:lang w:val="en-US"/>
              </w:rPr>
            </w:pPr>
            <w:r w:rsidRPr="00D84572">
              <w:rPr>
                <w:rFonts w:ascii="Times New Roman" w:hAnsi="Times New Roman"/>
                <w:sz w:val="20"/>
                <w:szCs w:val="24"/>
                <w:lang w:val="en-US"/>
              </w:rPr>
              <w:t>Sales</w:t>
            </w:r>
          </w:p>
        </w:tc>
        <w:tc>
          <w:tcPr>
            <w:tcW w:w="1559"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3.6***</w:t>
            </w:r>
          </w:p>
        </w:tc>
        <w:tc>
          <w:tcPr>
            <w:tcW w:w="1560"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w:t>
            </w:r>
          </w:p>
        </w:tc>
        <w:tc>
          <w:tcPr>
            <w:tcW w:w="1418" w:type="dxa"/>
          </w:tcPr>
          <w:p w:rsidR="00CD7D2F"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0.15</w:t>
            </w:r>
          </w:p>
        </w:tc>
        <w:tc>
          <w:tcPr>
            <w:tcW w:w="1560" w:type="dxa"/>
          </w:tcPr>
          <w:p w:rsidR="00CD7D2F" w:rsidRPr="00D84572" w:rsidRDefault="00D84572" w:rsidP="009C3216">
            <w:pPr>
              <w:keepNext/>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0.7</w:t>
            </w:r>
          </w:p>
        </w:tc>
      </w:tr>
      <w:tr w:rsidR="00D84572" w:rsidRPr="00D84572" w:rsidTr="00CD7D2F">
        <w:tc>
          <w:tcPr>
            <w:tcW w:w="3539" w:type="dxa"/>
          </w:tcPr>
          <w:p w:rsidR="00D84572" w:rsidRPr="00D84572" w:rsidRDefault="00D84572" w:rsidP="009C3216">
            <w:pPr>
              <w:widowControl w:val="0"/>
              <w:autoSpaceDE w:val="0"/>
              <w:autoSpaceDN w:val="0"/>
              <w:adjustRightInd w:val="0"/>
              <w:spacing w:after="0" w:line="240" w:lineRule="auto"/>
              <w:rPr>
                <w:rFonts w:ascii="Times New Roman" w:hAnsi="Times New Roman"/>
                <w:sz w:val="20"/>
                <w:szCs w:val="24"/>
                <w:lang w:val="en-US"/>
              </w:rPr>
            </w:pPr>
            <w:r w:rsidRPr="00D84572">
              <w:rPr>
                <w:rFonts w:ascii="Times New Roman" w:hAnsi="Times New Roman"/>
                <w:sz w:val="20"/>
                <w:szCs w:val="24"/>
                <w:lang w:val="en-US"/>
              </w:rPr>
              <w:t>Residual</w:t>
            </w:r>
          </w:p>
        </w:tc>
        <w:tc>
          <w:tcPr>
            <w:tcW w:w="1559"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1115</w:t>
            </w:r>
          </w:p>
        </w:tc>
        <w:tc>
          <w:tcPr>
            <w:tcW w:w="1560"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5465</w:t>
            </w:r>
          </w:p>
        </w:tc>
        <w:tc>
          <w:tcPr>
            <w:tcW w:w="1418"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0.2</w:t>
            </w:r>
          </w:p>
        </w:tc>
        <w:tc>
          <w:tcPr>
            <w:tcW w:w="1560" w:type="dxa"/>
          </w:tcPr>
          <w:p w:rsidR="00D84572" w:rsidRPr="00D84572" w:rsidRDefault="00D84572" w:rsidP="009C3216">
            <w:pPr>
              <w:keepNext/>
              <w:widowControl w:val="0"/>
              <w:autoSpaceDE w:val="0"/>
              <w:autoSpaceDN w:val="0"/>
              <w:adjustRightInd w:val="0"/>
              <w:spacing w:after="0" w:line="240" w:lineRule="auto"/>
              <w:jc w:val="right"/>
              <w:rPr>
                <w:rFonts w:ascii="Times New Roman" w:hAnsi="Times New Roman"/>
                <w:sz w:val="20"/>
                <w:szCs w:val="24"/>
                <w:lang w:val="en-US"/>
              </w:rPr>
            </w:pPr>
          </w:p>
        </w:tc>
      </w:tr>
      <w:tr w:rsidR="00D84572" w:rsidRPr="00D84572" w:rsidTr="00CD7D2F">
        <w:tc>
          <w:tcPr>
            <w:tcW w:w="3539" w:type="dxa"/>
          </w:tcPr>
          <w:p w:rsidR="00D84572" w:rsidRPr="00D84572" w:rsidRDefault="00D84572" w:rsidP="009C3216">
            <w:pPr>
              <w:widowControl w:val="0"/>
              <w:autoSpaceDE w:val="0"/>
              <w:autoSpaceDN w:val="0"/>
              <w:adjustRightInd w:val="0"/>
              <w:spacing w:after="0" w:line="240" w:lineRule="auto"/>
              <w:rPr>
                <w:rFonts w:ascii="Times New Roman" w:hAnsi="Times New Roman"/>
                <w:sz w:val="20"/>
                <w:szCs w:val="24"/>
                <w:lang w:val="en-US"/>
              </w:rPr>
            </w:pPr>
            <w:r w:rsidRPr="00D84572">
              <w:rPr>
                <w:rFonts w:ascii="Times New Roman" w:hAnsi="Times New Roman"/>
                <w:sz w:val="20"/>
                <w:szCs w:val="24"/>
                <w:lang w:val="en-US"/>
              </w:rPr>
              <w:t>Total</w:t>
            </w:r>
          </w:p>
        </w:tc>
        <w:tc>
          <w:tcPr>
            <w:tcW w:w="1559"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1278</w:t>
            </w:r>
          </w:p>
        </w:tc>
        <w:tc>
          <w:tcPr>
            <w:tcW w:w="1560"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5635</w:t>
            </w:r>
          </w:p>
        </w:tc>
        <w:tc>
          <w:tcPr>
            <w:tcW w:w="1418" w:type="dxa"/>
          </w:tcPr>
          <w:p w:rsidR="00D84572" w:rsidRPr="00D84572" w:rsidRDefault="00D84572" w:rsidP="009C3216">
            <w:pPr>
              <w:widowControl w:val="0"/>
              <w:autoSpaceDE w:val="0"/>
              <w:autoSpaceDN w:val="0"/>
              <w:adjustRightInd w:val="0"/>
              <w:spacing w:after="0" w:line="240" w:lineRule="auto"/>
              <w:jc w:val="right"/>
              <w:rPr>
                <w:rFonts w:ascii="Times New Roman" w:hAnsi="Times New Roman"/>
                <w:sz w:val="20"/>
                <w:szCs w:val="24"/>
                <w:lang w:val="en-US"/>
              </w:rPr>
            </w:pPr>
            <w:r w:rsidRPr="00D84572">
              <w:rPr>
                <w:rFonts w:ascii="Times New Roman" w:hAnsi="Times New Roman"/>
                <w:sz w:val="20"/>
                <w:szCs w:val="24"/>
                <w:lang w:val="en-US"/>
              </w:rPr>
              <w:t>0.22</w:t>
            </w:r>
          </w:p>
        </w:tc>
        <w:tc>
          <w:tcPr>
            <w:tcW w:w="1560" w:type="dxa"/>
          </w:tcPr>
          <w:p w:rsidR="00D84572" w:rsidRPr="00D84572" w:rsidRDefault="00D84572" w:rsidP="009C3216">
            <w:pPr>
              <w:keepNext/>
              <w:widowControl w:val="0"/>
              <w:autoSpaceDE w:val="0"/>
              <w:autoSpaceDN w:val="0"/>
              <w:adjustRightInd w:val="0"/>
              <w:spacing w:after="0" w:line="240" w:lineRule="auto"/>
              <w:jc w:val="right"/>
              <w:rPr>
                <w:rFonts w:ascii="Times New Roman" w:hAnsi="Times New Roman"/>
                <w:sz w:val="20"/>
                <w:szCs w:val="24"/>
                <w:lang w:val="en-US"/>
              </w:rPr>
            </w:pPr>
          </w:p>
        </w:tc>
      </w:tr>
    </w:tbl>
    <w:p w:rsidR="00947FE0" w:rsidRPr="00D84572" w:rsidRDefault="00947FE0" w:rsidP="009C3216">
      <w:pPr>
        <w:widowControl w:val="0"/>
        <w:autoSpaceDE w:val="0"/>
        <w:autoSpaceDN w:val="0"/>
        <w:adjustRightInd w:val="0"/>
        <w:spacing w:after="0" w:line="240" w:lineRule="auto"/>
        <w:jc w:val="both"/>
        <w:rPr>
          <w:rFonts w:ascii="Times New Roman" w:hAnsi="Times New Roman"/>
          <w:sz w:val="18"/>
          <w:szCs w:val="18"/>
          <w:lang w:val="en-US"/>
        </w:rPr>
      </w:pPr>
      <w:r w:rsidRPr="00D84572">
        <w:rPr>
          <w:rFonts w:ascii="Times New Roman" w:hAnsi="Times New Roman"/>
          <w:i/>
          <w:iCs/>
          <w:sz w:val="18"/>
          <w:szCs w:val="18"/>
          <w:lang w:val="en-US"/>
        </w:rPr>
        <w:t>t</w:t>
      </w:r>
      <w:r w:rsidRPr="00D84572">
        <w:rPr>
          <w:rFonts w:ascii="Times New Roman" w:hAnsi="Times New Roman"/>
          <w:sz w:val="18"/>
          <w:szCs w:val="18"/>
          <w:lang w:val="en-US"/>
        </w:rPr>
        <w:t xml:space="preserve"> statistics in parentheses</w:t>
      </w:r>
    </w:p>
    <w:p w:rsidR="00947FE0" w:rsidRDefault="00947FE0" w:rsidP="009C3216">
      <w:pPr>
        <w:widowControl w:val="0"/>
        <w:autoSpaceDE w:val="0"/>
        <w:autoSpaceDN w:val="0"/>
        <w:adjustRightInd w:val="0"/>
        <w:spacing w:after="0" w:line="240" w:lineRule="auto"/>
        <w:jc w:val="both"/>
        <w:rPr>
          <w:rFonts w:ascii="Times New Roman" w:hAnsi="Times New Roman"/>
          <w:sz w:val="18"/>
          <w:szCs w:val="18"/>
          <w:lang w:val="en-US"/>
        </w:rPr>
      </w:pPr>
      <w:r w:rsidRPr="00D84572">
        <w:rPr>
          <w:rFonts w:ascii="Times New Roman" w:hAnsi="Times New Roman"/>
          <w:sz w:val="18"/>
          <w:szCs w:val="18"/>
          <w:vertAlign w:val="superscript"/>
          <w:lang w:val="en-US"/>
        </w:rPr>
        <w:t>*</w:t>
      </w:r>
      <w:r w:rsidRPr="00D84572">
        <w:rPr>
          <w:rFonts w:ascii="Times New Roman" w:hAnsi="Times New Roman"/>
          <w:sz w:val="18"/>
          <w:szCs w:val="18"/>
          <w:lang w:val="en-US"/>
        </w:rPr>
        <w:t xml:space="preserve"> </w:t>
      </w:r>
      <w:r w:rsidRPr="00D84572">
        <w:rPr>
          <w:rFonts w:ascii="Times New Roman" w:hAnsi="Times New Roman"/>
          <w:i/>
          <w:iCs/>
          <w:sz w:val="18"/>
          <w:szCs w:val="18"/>
          <w:lang w:val="en-US"/>
        </w:rPr>
        <w:t>p</w:t>
      </w:r>
      <w:r w:rsidRPr="00D84572">
        <w:rPr>
          <w:rFonts w:ascii="Times New Roman" w:hAnsi="Times New Roman"/>
          <w:sz w:val="18"/>
          <w:szCs w:val="18"/>
          <w:lang w:val="en-US"/>
        </w:rPr>
        <w:t xml:space="preserve"> &lt; 0.1, </w:t>
      </w:r>
      <w:r w:rsidRPr="00D84572">
        <w:rPr>
          <w:rFonts w:ascii="Times New Roman" w:hAnsi="Times New Roman"/>
          <w:sz w:val="18"/>
          <w:szCs w:val="18"/>
          <w:vertAlign w:val="superscript"/>
          <w:lang w:val="en-US"/>
        </w:rPr>
        <w:t>**</w:t>
      </w:r>
      <w:r w:rsidRPr="00D84572">
        <w:rPr>
          <w:rFonts w:ascii="Times New Roman" w:hAnsi="Times New Roman"/>
          <w:sz w:val="18"/>
          <w:szCs w:val="18"/>
          <w:lang w:val="en-US"/>
        </w:rPr>
        <w:t xml:space="preserve"> </w:t>
      </w:r>
      <w:r w:rsidRPr="00D84572">
        <w:rPr>
          <w:rFonts w:ascii="Times New Roman" w:hAnsi="Times New Roman"/>
          <w:i/>
          <w:iCs/>
          <w:sz w:val="18"/>
          <w:szCs w:val="18"/>
          <w:lang w:val="en-US"/>
        </w:rPr>
        <w:t>p</w:t>
      </w:r>
      <w:r w:rsidRPr="00D84572">
        <w:rPr>
          <w:rFonts w:ascii="Times New Roman" w:hAnsi="Times New Roman"/>
          <w:sz w:val="18"/>
          <w:szCs w:val="18"/>
          <w:lang w:val="en-US"/>
        </w:rPr>
        <w:t xml:space="preserve"> &lt; 0.05, </w:t>
      </w:r>
      <w:r w:rsidRPr="00D84572">
        <w:rPr>
          <w:rFonts w:ascii="Times New Roman" w:hAnsi="Times New Roman"/>
          <w:sz w:val="18"/>
          <w:szCs w:val="18"/>
          <w:vertAlign w:val="superscript"/>
          <w:lang w:val="en-US"/>
        </w:rPr>
        <w:t>***</w:t>
      </w:r>
      <w:r w:rsidRPr="00D84572">
        <w:rPr>
          <w:rFonts w:ascii="Times New Roman" w:hAnsi="Times New Roman"/>
          <w:sz w:val="18"/>
          <w:szCs w:val="18"/>
          <w:lang w:val="en-US"/>
        </w:rPr>
        <w:t xml:space="preserve"> </w:t>
      </w:r>
      <w:r w:rsidRPr="00D84572">
        <w:rPr>
          <w:rFonts w:ascii="Times New Roman" w:hAnsi="Times New Roman"/>
          <w:i/>
          <w:iCs/>
          <w:sz w:val="18"/>
          <w:szCs w:val="18"/>
          <w:lang w:val="en-US"/>
        </w:rPr>
        <w:t>p</w:t>
      </w:r>
      <w:r w:rsidRPr="00D84572">
        <w:rPr>
          <w:rFonts w:ascii="Times New Roman" w:hAnsi="Times New Roman"/>
          <w:sz w:val="18"/>
          <w:szCs w:val="18"/>
          <w:lang w:val="en-US"/>
        </w:rPr>
        <w:t xml:space="preserve"> &lt; 0.01</w:t>
      </w:r>
    </w:p>
    <w:p w:rsidR="00947FE0" w:rsidRPr="00947FE0" w:rsidRDefault="007B6828" w:rsidP="00174E35">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Participants of cooperation have an access to the resources of other entities. It explains the results of ANOVA tests: c</w:t>
      </w:r>
      <w:r w:rsidR="00947FE0" w:rsidRPr="00947FE0">
        <w:rPr>
          <w:rFonts w:ascii="Times New Roman" w:hAnsi="Times New Roman"/>
          <w:sz w:val="24"/>
          <w:szCs w:val="24"/>
          <w:lang w:val="en-US"/>
        </w:rPr>
        <w:t xml:space="preserve">ompanies, which participate in cooperation with other </w:t>
      </w:r>
      <w:r w:rsidR="003B7434">
        <w:rPr>
          <w:rFonts w:ascii="Times New Roman" w:hAnsi="Times New Roman"/>
          <w:sz w:val="24"/>
          <w:szCs w:val="24"/>
          <w:lang w:val="en-US"/>
        </w:rPr>
        <w:t>organizations,</w:t>
      </w:r>
      <w:r w:rsidR="00947FE0" w:rsidRPr="00947FE0">
        <w:rPr>
          <w:rFonts w:ascii="Times New Roman" w:hAnsi="Times New Roman"/>
          <w:sz w:val="24"/>
          <w:szCs w:val="24"/>
          <w:lang w:val="en-US"/>
        </w:rPr>
        <w:t xml:space="preserve"> have different intangible assets </w:t>
      </w:r>
      <w:r w:rsidR="00B05244">
        <w:rPr>
          <w:rFonts w:ascii="Times New Roman" w:hAnsi="Times New Roman"/>
          <w:sz w:val="24"/>
          <w:szCs w:val="24"/>
          <w:lang w:val="en-US"/>
        </w:rPr>
        <w:t xml:space="preserve">and another amount of patents </w:t>
      </w:r>
      <w:r w:rsidR="00947FE0" w:rsidRPr="00947FE0">
        <w:rPr>
          <w:rFonts w:ascii="Times New Roman" w:hAnsi="Times New Roman"/>
          <w:sz w:val="24"/>
          <w:szCs w:val="24"/>
          <w:lang w:val="en-US"/>
        </w:rPr>
        <w:t xml:space="preserve">from those firms that prefer not to take part in </w:t>
      </w:r>
      <w:r w:rsidR="009D6604">
        <w:rPr>
          <w:rFonts w:ascii="Times New Roman" w:hAnsi="Times New Roman"/>
          <w:sz w:val="24"/>
          <w:szCs w:val="24"/>
          <w:lang w:val="en-US"/>
        </w:rPr>
        <w:t>inter</w:t>
      </w:r>
      <w:r w:rsidR="00947FE0" w:rsidRPr="00947FE0">
        <w:rPr>
          <w:rFonts w:ascii="Times New Roman" w:hAnsi="Times New Roman"/>
          <w:sz w:val="24"/>
          <w:szCs w:val="24"/>
          <w:lang w:val="en-US"/>
        </w:rPr>
        <w:t xml:space="preserve">firm relationships. This fact states statistical significance of developed system, which is based on several proxy-indicators. The main limitation of using proxy-generated variable is the </w:t>
      </w:r>
      <w:r w:rsidR="00947FE0" w:rsidRPr="00947FE0">
        <w:rPr>
          <w:rFonts w:ascii="Times New Roman" w:hAnsi="Times New Roman"/>
          <w:sz w:val="24"/>
          <w:szCs w:val="24"/>
          <w:lang w:val="en-US"/>
        </w:rPr>
        <w:lastRenderedPageBreak/>
        <w:t xml:space="preserve">possibility to obtain biased results, which, in turn, can discredit the research. This constraint has already been discussed at the stage devoted to the methods of </w:t>
      </w:r>
      <w:r w:rsidR="009D6604">
        <w:rPr>
          <w:rFonts w:ascii="Times New Roman" w:hAnsi="Times New Roman"/>
          <w:sz w:val="24"/>
          <w:szCs w:val="24"/>
          <w:lang w:val="en-US"/>
        </w:rPr>
        <w:t>inter</w:t>
      </w:r>
      <w:r w:rsidR="00947FE0" w:rsidRPr="00947FE0">
        <w:rPr>
          <w:rFonts w:ascii="Times New Roman" w:hAnsi="Times New Roman"/>
          <w:sz w:val="24"/>
          <w:szCs w:val="24"/>
          <w:lang w:val="en-US"/>
        </w:rPr>
        <w:t xml:space="preserve">firm relationships analysis.  </w:t>
      </w:r>
    </w:p>
    <w:p w:rsidR="00457029" w:rsidRDefault="00457029" w:rsidP="009C3216">
      <w:pPr>
        <w:spacing w:after="0" w:line="259" w:lineRule="auto"/>
        <w:rPr>
          <w:rFonts w:ascii="Times New Roman" w:eastAsiaTheme="majorEastAsia" w:hAnsi="Times New Roman" w:cstheme="majorBidi"/>
          <w:b/>
          <w:bCs/>
          <w:sz w:val="28"/>
          <w:szCs w:val="28"/>
          <w:lang w:val="en-US"/>
        </w:rPr>
      </w:pPr>
      <w:r>
        <w:rPr>
          <w:lang w:val="en-US"/>
        </w:rPr>
        <w:br w:type="page"/>
      </w:r>
    </w:p>
    <w:p w:rsidR="00947FE0" w:rsidRDefault="00947FE0" w:rsidP="004532E0">
      <w:pPr>
        <w:pStyle w:val="1"/>
        <w:numPr>
          <w:ilvl w:val="0"/>
          <w:numId w:val="28"/>
        </w:numPr>
        <w:spacing w:line="720" w:lineRule="auto"/>
        <w:ind w:left="357" w:hanging="357"/>
        <w:jc w:val="center"/>
        <w:rPr>
          <w:lang w:val="en-US"/>
        </w:rPr>
      </w:pPr>
      <w:bookmarkStart w:id="31" w:name="_Toc388544130"/>
      <w:r>
        <w:rPr>
          <w:lang w:val="en-US"/>
        </w:rPr>
        <w:lastRenderedPageBreak/>
        <w:t>Results</w:t>
      </w:r>
      <w:bookmarkEnd w:id="31"/>
    </w:p>
    <w:p w:rsidR="005737C5" w:rsidRPr="007111BB" w:rsidRDefault="00947FE0" w:rsidP="007111BB">
      <w:pPr>
        <w:spacing w:line="360" w:lineRule="auto"/>
        <w:ind w:firstLine="709"/>
        <w:jc w:val="both"/>
        <w:rPr>
          <w:rFonts w:ascii="Times New Roman" w:hAnsi="Times New Roman"/>
          <w:sz w:val="24"/>
          <w:szCs w:val="24"/>
          <w:lang w:val="en-US"/>
        </w:rPr>
      </w:pPr>
      <w:r w:rsidRPr="000D1222">
        <w:rPr>
          <w:rFonts w:ascii="Times New Roman" w:hAnsi="Times New Roman"/>
          <w:sz w:val="24"/>
          <w:szCs w:val="24"/>
          <w:lang w:val="en-US"/>
        </w:rPr>
        <w:t xml:space="preserve">At this stage of the </w:t>
      </w:r>
      <w:r w:rsidR="002B4B8A" w:rsidRPr="000D1222">
        <w:rPr>
          <w:rFonts w:ascii="Times New Roman" w:hAnsi="Times New Roman"/>
          <w:sz w:val="24"/>
          <w:szCs w:val="24"/>
          <w:lang w:val="en-US"/>
        </w:rPr>
        <w:t>research,</w:t>
      </w:r>
      <w:r w:rsidR="007B6828">
        <w:rPr>
          <w:rFonts w:ascii="Times New Roman" w:hAnsi="Times New Roman"/>
          <w:sz w:val="24"/>
          <w:szCs w:val="24"/>
          <w:lang w:val="en-US"/>
        </w:rPr>
        <w:t xml:space="preserve"> we </w:t>
      </w:r>
      <w:r w:rsidRPr="000D1222">
        <w:rPr>
          <w:rFonts w:ascii="Times New Roman" w:hAnsi="Times New Roman"/>
          <w:sz w:val="24"/>
          <w:szCs w:val="24"/>
          <w:lang w:val="en-US"/>
        </w:rPr>
        <w:t>presen</w:t>
      </w:r>
      <w:r w:rsidR="00AB216C">
        <w:rPr>
          <w:rFonts w:ascii="Times New Roman" w:hAnsi="Times New Roman"/>
          <w:sz w:val="24"/>
          <w:szCs w:val="24"/>
          <w:lang w:val="en-US"/>
        </w:rPr>
        <w:t xml:space="preserve">t the results of three models, </w:t>
      </w:r>
      <w:r w:rsidR="00AB216C" w:rsidRPr="00C15DB9">
        <w:rPr>
          <w:rFonts w:ascii="Times New Roman" w:hAnsi="Times New Roman"/>
          <w:sz w:val="24"/>
          <w:szCs w:val="24"/>
          <w:lang w:val="en-US"/>
        </w:rPr>
        <w:t xml:space="preserve">analyze </w:t>
      </w:r>
      <w:r w:rsidR="00AB216C">
        <w:rPr>
          <w:rFonts w:ascii="Times New Roman" w:hAnsi="Times New Roman"/>
          <w:sz w:val="24"/>
          <w:szCs w:val="24"/>
          <w:lang w:val="en-US"/>
        </w:rPr>
        <w:t>their</w:t>
      </w:r>
      <w:r w:rsidR="00AB216C" w:rsidRPr="00C15DB9">
        <w:rPr>
          <w:rFonts w:ascii="Times New Roman" w:hAnsi="Times New Roman"/>
          <w:sz w:val="24"/>
          <w:szCs w:val="24"/>
          <w:lang w:val="en-US"/>
        </w:rPr>
        <w:t xml:space="preserve"> quality and interpret estimation</w:t>
      </w:r>
      <w:r w:rsidR="007B6828">
        <w:rPr>
          <w:rFonts w:ascii="Times New Roman" w:hAnsi="Times New Roman"/>
          <w:sz w:val="24"/>
          <w:szCs w:val="24"/>
          <w:lang w:val="en-US"/>
        </w:rPr>
        <w:t xml:space="preserve"> results</w:t>
      </w:r>
      <w:r w:rsidR="00AB216C" w:rsidRPr="00C15DB9">
        <w:rPr>
          <w:rFonts w:ascii="Times New Roman" w:hAnsi="Times New Roman"/>
          <w:sz w:val="24"/>
          <w:szCs w:val="24"/>
          <w:lang w:val="en-US"/>
        </w:rPr>
        <w:t>.</w:t>
      </w:r>
      <w:r w:rsidR="00AB216C">
        <w:rPr>
          <w:rFonts w:ascii="Times New Roman" w:hAnsi="Times New Roman"/>
          <w:sz w:val="24"/>
          <w:szCs w:val="24"/>
          <w:lang w:val="en-US"/>
        </w:rPr>
        <w:t xml:space="preserve"> </w:t>
      </w:r>
      <w:r w:rsidRPr="000D1222">
        <w:rPr>
          <w:rFonts w:ascii="Times New Roman" w:hAnsi="Times New Roman"/>
          <w:sz w:val="24"/>
          <w:szCs w:val="24"/>
          <w:lang w:val="en-US"/>
        </w:rPr>
        <w:t>T</w:t>
      </w:r>
      <w:r>
        <w:rPr>
          <w:rFonts w:ascii="Times New Roman" w:hAnsi="Times New Roman"/>
          <w:sz w:val="24"/>
          <w:szCs w:val="24"/>
          <w:lang w:val="en-US"/>
        </w:rPr>
        <w:t>he range of the factors</w:t>
      </w:r>
      <w:r w:rsidRPr="000D1222">
        <w:rPr>
          <w:rFonts w:ascii="Times New Roman" w:hAnsi="Times New Roman"/>
          <w:sz w:val="24"/>
          <w:szCs w:val="24"/>
          <w:lang w:val="en-US"/>
        </w:rPr>
        <w:t xml:space="preserve"> in the m</w:t>
      </w:r>
      <w:r w:rsidR="008B5544">
        <w:rPr>
          <w:rFonts w:ascii="Times New Roman" w:hAnsi="Times New Roman"/>
          <w:sz w:val="24"/>
          <w:szCs w:val="24"/>
          <w:lang w:val="en-US"/>
        </w:rPr>
        <w:t>odel has already been discussed</w:t>
      </w:r>
      <w:r w:rsidR="007B6828">
        <w:rPr>
          <w:rFonts w:ascii="Times New Roman" w:hAnsi="Times New Roman"/>
          <w:sz w:val="24"/>
          <w:szCs w:val="24"/>
          <w:lang w:val="en-US"/>
        </w:rPr>
        <w:t xml:space="preserve"> in the Methodology. Variables definition is presented in Appendix 5.T</w:t>
      </w:r>
      <w:r>
        <w:rPr>
          <w:rFonts w:ascii="Times New Roman" w:hAnsi="Times New Roman"/>
          <w:sz w:val="24"/>
          <w:szCs w:val="24"/>
          <w:lang w:val="en-US"/>
        </w:rPr>
        <w:t>he data</w:t>
      </w:r>
      <w:r w:rsidR="007B6828">
        <w:rPr>
          <w:rFonts w:ascii="Times New Roman" w:hAnsi="Times New Roman"/>
          <w:sz w:val="24"/>
          <w:szCs w:val="24"/>
          <w:lang w:val="en-US"/>
        </w:rPr>
        <w:t xml:space="preserve"> in all models</w:t>
      </w:r>
      <w:r>
        <w:rPr>
          <w:rFonts w:ascii="Times New Roman" w:hAnsi="Times New Roman"/>
          <w:sz w:val="24"/>
          <w:szCs w:val="24"/>
          <w:lang w:val="en-US"/>
        </w:rPr>
        <w:t xml:space="preserve"> is presen</w:t>
      </w:r>
      <w:r w:rsidR="004159AB">
        <w:rPr>
          <w:rFonts w:ascii="Times New Roman" w:hAnsi="Times New Roman"/>
          <w:sz w:val="24"/>
          <w:szCs w:val="24"/>
          <w:lang w:val="en-US"/>
        </w:rPr>
        <w:t>ted in the cross-sectional form due to specific features of MLE method.</w:t>
      </w:r>
      <w:bookmarkStart w:id="32" w:name="_Toc388184808"/>
      <w:bookmarkStart w:id="33" w:name="_Toc388260341"/>
      <w:bookmarkStart w:id="34" w:name="_Toc388260376"/>
      <w:bookmarkStart w:id="35" w:name="_Toc388454678"/>
      <w:bookmarkStart w:id="36" w:name="_Toc388530364"/>
      <w:bookmarkStart w:id="37" w:name="_Toc388532485"/>
      <w:bookmarkEnd w:id="32"/>
      <w:bookmarkEnd w:id="33"/>
      <w:bookmarkEnd w:id="34"/>
      <w:bookmarkEnd w:id="35"/>
      <w:bookmarkEnd w:id="36"/>
      <w:bookmarkEnd w:id="37"/>
    </w:p>
    <w:p w:rsidR="00947FE0" w:rsidRPr="009508FD" w:rsidRDefault="00947FE0" w:rsidP="005737C5">
      <w:pPr>
        <w:pStyle w:val="2"/>
        <w:spacing w:line="480" w:lineRule="auto"/>
        <w:ind w:left="578" w:hanging="578"/>
        <w:rPr>
          <w:sz w:val="24"/>
          <w:lang w:val="en-US"/>
        </w:rPr>
      </w:pPr>
      <w:bookmarkStart w:id="38" w:name="_Toc388544131"/>
      <w:r w:rsidRPr="009508FD">
        <w:rPr>
          <w:sz w:val="24"/>
          <w:lang w:val="en-US"/>
        </w:rPr>
        <w:t xml:space="preserve">Model </w:t>
      </w:r>
      <w:r w:rsidR="00A21A2D" w:rsidRPr="009508FD">
        <w:rPr>
          <w:sz w:val="24"/>
          <w:lang w:val="en-US"/>
        </w:rPr>
        <w:t xml:space="preserve">Including All Sectors of </w:t>
      </w:r>
      <w:r w:rsidR="00A2313B">
        <w:rPr>
          <w:sz w:val="24"/>
          <w:lang w:val="en-US"/>
        </w:rPr>
        <w:t>Russian</w:t>
      </w:r>
      <w:r w:rsidR="00A21A2D" w:rsidRPr="009508FD">
        <w:rPr>
          <w:sz w:val="24"/>
          <w:lang w:val="en-US"/>
        </w:rPr>
        <w:t xml:space="preserve"> Economy</w:t>
      </w:r>
      <w:bookmarkEnd w:id="38"/>
    </w:p>
    <w:p w:rsidR="007E1B62" w:rsidRDefault="00947FE0" w:rsidP="009508FD">
      <w:pPr>
        <w:spacing w:after="0" w:line="360" w:lineRule="auto"/>
        <w:ind w:firstLine="709"/>
        <w:jc w:val="both"/>
        <w:rPr>
          <w:rFonts w:ascii="Times New Roman" w:hAnsi="Times New Roman"/>
          <w:sz w:val="24"/>
          <w:szCs w:val="24"/>
          <w:lang w:val="en-US"/>
        </w:rPr>
      </w:pPr>
      <w:r w:rsidRPr="000D1222">
        <w:rPr>
          <w:rFonts w:ascii="Times New Roman" w:hAnsi="Times New Roman"/>
          <w:sz w:val="24"/>
          <w:szCs w:val="24"/>
          <w:lang w:val="en-US"/>
        </w:rPr>
        <w:t>This model includes</w:t>
      </w:r>
      <w:r w:rsidR="0025660F">
        <w:rPr>
          <w:rFonts w:ascii="Times New Roman" w:hAnsi="Times New Roman"/>
          <w:sz w:val="24"/>
          <w:szCs w:val="24"/>
          <w:lang w:val="en-US"/>
        </w:rPr>
        <w:t xml:space="preserve"> </w:t>
      </w:r>
      <w:r w:rsidR="00F12534">
        <w:rPr>
          <w:rFonts w:ascii="Times New Roman" w:hAnsi="Times New Roman"/>
          <w:sz w:val="24"/>
          <w:szCs w:val="24"/>
          <w:lang w:val="en-US"/>
        </w:rPr>
        <w:t xml:space="preserve">all sectors of </w:t>
      </w:r>
      <w:r w:rsidR="00A2313B">
        <w:rPr>
          <w:rFonts w:ascii="Times New Roman" w:hAnsi="Times New Roman"/>
          <w:sz w:val="24"/>
          <w:szCs w:val="24"/>
          <w:lang w:val="en-US"/>
        </w:rPr>
        <w:t>Russian</w:t>
      </w:r>
      <w:r w:rsidR="00544467">
        <w:rPr>
          <w:rFonts w:ascii="Times New Roman" w:hAnsi="Times New Roman"/>
          <w:sz w:val="24"/>
          <w:szCs w:val="24"/>
          <w:lang w:val="en-US"/>
        </w:rPr>
        <w:t xml:space="preserve"> economy. It covers </w:t>
      </w:r>
      <w:r w:rsidR="001A4047">
        <w:rPr>
          <w:rFonts w:ascii="Times New Roman" w:hAnsi="Times New Roman"/>
          <w:sz w:val="24"/>
          <w:szCs w:val="24"/>
          <w:lang w:val="en-US"/>
        </w:rPr>
        <w:t>5163</w:t>
      </w:r>
      <w:r w:rsidR="002B4B8A">
        <w:rPr>
          <w:rFonts w:ascii="Times New Roman" w:hAnsi="Times New Roman"/>
          <w:sz w:val="24"/>
          <w:szCs w:val="24"/>
          <w:lang w:val="en-US"/>
        </w:rPr>
        <w:t xml:space="preserve"> observations</w:t>
      </w:r>
      <w:r w:rsidR="002D11A1">
        <w:rPr>
          <w:rFonts w:ascii="Times New Roman" w:hAnsi="Times New Roman"/>
          <w:sz w:val="24"/>
          <w:szCs w:val="24"/>
          <w:lang w:val="en-US"/>
        </w:rPr>
        <w:t xml:space="preserve">: </w:t>
      </w:r>
      <w:r w:rsidR="0025660F">
        <w:rPr>
          <w:rFonts w:ascii="Times New Roman" w:hAnsi="Times New Roman"/>
          <w:sz w:val="24"/>
          <w:szCs w:val="24"/>
          <w:lang w:val="en-US"/>
        </w:rPr>
        <w:t xml:space="preserve">5% </w:t>
      </w:r>
      <w:r w:rsidR="00E76DC4">
        <w:rPr>
          <w:rFonts w:ascii="Times New Roman" w:hAnsi="Times New Roman"/>
          <w:sz w:val="24"/>
          <w:szCs w:val="24"/>
          <w:lang w:val="en-US"/>
        </w:rPr>
        <w:t xml:space="preserve">of </w:t>
      </w:r>
      <w:r w:rsidR="0025660F">
        <w:rPr>
          <w:rFonts w:ascii="Times New Roman" w:hAnsi="Times New Roman"/>
          <w:sz w:val="24"/>
          <w:szCs w:val="24"/>
          <w:lang w:val="en-US"/>
        </w:rPr>
        <w:t>trade companies, 9% - finance, 8%</w:t>
      </w:r>
      <w:r w:rsidR="004159AB">
        <w:rPr>
          <w:rFonts w:ascii="Times New Roman" w:hAnsi="Times New Roman"/>
          <w:sz w:val="24"/>
          <w:szCs w:val="24"/>
          <w:lang w:val="en-US"/>
        </w:rPr>
        <w:t xml:space="preserve"> </w:t>
      </w:r>
      <w:r w:rsidR="0025660F">
        <w:rPr>
          <w:rFonts w:ascii="Times New Roman" w:hAnsi="Times New Roman"/>
          <w:sz w:val="24"/>
          <w:szCs w:val="24"/>
          <w:lang w:val="en-US"/>
        </w:rPr>
        <w:t>- services, 46% - manufactory, 1</w:t>
      </w:r>
      <w:r w:rsidR="00544467">
        <w:rPr>
          <w:rFonts w:ascii="Times New Roman" w:hAnsi="Times New Roman"/>
          <w:sz w:val="24"/>
          <w:szCs w:val="24"/>
          <w:lang w:val="en-US"/>
        </w:rPr>
        <w:t>9% - construction, 12% - energy</w:t>
      </w:r>
      <w:r w:rsidR="0025660F">
        <w:rPr>
          <w:rFonts w:ascii="Times New Roman" w:hAnsi="Times New Roman"/>
          <w:sz w:val="24"/>
          <w:szCs w:val="24"/>
          <w:lang w:val="en-US"/>
        </w:rPr>
        <w:t>.</w:t>
      </w:r>
      <w:r w:rsidR="00544467">
        <w:rPr>
          <w:rFonts w:ascii="Times New Roman" w:hAnsi="Times New Roman"/>
          <w:sz w:val="24"/>
          <w:szCs w:val="24"/>
          <w:lang w:val="en-US"/>
        </w:rPr>
        <w:t xml:space="preserve"> </w:t>
      </w:r>
      <w:r w:rsidR="008C040B">
        <w:rPr>
          <w:rFonts w:ascii="Times New Roman" w:hAnsi="Times New Roman"/>
          <w:sz w:val="24"/>
          <w:szCs w:val="24"/>
          <w:lang w:val="en-US"/>
        </w:rPr>
        <w:t xml:space="preserve">Among them there are </w:t>
      </w:r>
      <w:r w:rsidR="001A4047">
        <w:rPr>
          <w:rFonts w:ascii="Times New Roman" w:hAnsi="Times New Roman"/>
          <w:sz w:val="24"/>
          <w:szCs w:val="24"/>
          <w:lang w:val="en-US"/>
        </w:rPr>
        <w:t>1721</w:t>
      </w:r>
      <w:r w:rsidR="007E1B62">
        <w:rPr>
          <w:rFonts w:ascii="Times New Roman" w:hAnsi="Times New Roman"/>
          <w:sz w:val="24"/>
          <w:szCs w:val="24"/>
          <w:lang w:val="en-US"/>
        </w:rPr>
        <w:t xml:space="preserve"> observations of cooperation</w:t>
      </w:r>
      <w:r w:rsidR="008C040B">
        <w:rPr>
          <w:rFonts w:ascii="Times New Roman" w:hAnsi="Times New Roman"/>
          <w:sz w:val="24"/>
          <w:szCs w:val="24"/>
          <w:lang w:val="en-US"/>
        </w:rPr>
        <w:t xml:space="preserve"> participant: </w:t>
      </w:r>
      <w:r w:rsidR="001A4047">
        <w:rPr>
          <w:rFonts w:ascii="Times New Roman" w:hAnsi="Times New Roman"/>
          <w:sz w:val="24"/>
          <w:szCs w:val="24"/>
          <w:lang w:val="en-US"/>
        </w:rPr>
        <w:t>87</w:t>
      </w:r>
      <w:r w:rsidR="008C040B">
        <w:rPr>
          <w:rFonts w:ascii="Times New Roman" w:hAnsi="Times New Roman"/>
          <w:sz w:val="24"/>
          <w:szCs w:val="24"/>
          <w:lang w:val="en-US"/>
        </w:rPr>
        <w:t xml:space="preserve"> </w:t>
      </w:r>
      <w:r w:rsidR="007E1B62">
        <w:rPr>
          <w:rFonts w:ascii="Times New Roman" w:hAnsi="Times New Roman"/>
          <w:sz w:val="24"/>
          <w:szCs w:val="24"/>
          <w:lang w:val="en-US"/>
        </w:rPr>
        <w:t xml:space="preserve">in </w:t>
      </w:r>
      <w:r w:rsidR="008C040B">
        <w:rPr>
          <w:rFonts w:ascii="Times New Roman" w:hAnsi="Times New Roman"/>
          <w:sz w:val="24"/>
          <w:szCs w:val="24"/>
          <w:lang w:val="en-US"/>
        </w:rPr>
        <w:t xml:space="preserve">trade </w:t>
      </w:r>
      <w:r w:rsidR="007E1B62">
        <w:rPr>
          <w:rFonts w:ascii="Times New Roman" w:hAnsi="Times New Roman"/>
          <w:sz w:val="24"/>
          <w:szCs w:val="24"/>
          <w:lang w:val="en-US"/>
        </w:rPr>
        <w:t>industry</w:t>
      </w:r>
      <w:r w:rsidR="008C040B">
        <w:rPr>
          <w:rFonts w:ascii="Times New Roman" w:hAnsi="Times New Roman"/>
          <w:sz w:val="24"/>
          <w:szCs w:val="24"/>
          <w:lang w:val="en-US"/>
        </w:rPr>
        <w:t xml:space="preserve">, </w:t>
      </w:r>
      <w:r w:rsidR="001A4047">
        <w:rPr>
          <w:rFonts w:ascii="Times New Roman" w:hAnsi="Times New Roman"/>
          <w:sz w:val="24"/>
          <w:szCs w:val="24"/>
          <w:lang w:val="en-US"/>
        </w:rPr>
        <w:t>151</w:t>
      </w:r>
      <w:r w:rsidR="007E1B62">
        <w:rPr>
          <w:rFonts w:ascii="Times New Roman" w:hAnsi="Times New Roman"/>
          <w:sz w:val="24"/>
          <w:szCs w:val="24"/>
          <w:lang w:val="en-US"/>
        </w:rPr>
        <w:t xml:space="preserve"> - </w:t>
      </w:r>
      <w:r w:rsidR="008C040B">
        <w:rPr>
          <w:rFonts w:ascii="Times New Roman" w:hAnsi="Times New Roman"/>
          <w:sz w:val="24"/>
          <w:szCs w:val="24"/>
          <w:lang w:val="en-US"/>
        </w:rPr>
        <w:t xml:space="preserve">services, </w:t>
      </w:r>
      <w:r w:rsidR="001A4047">
        <w:rPr>
          <w:rFonts w:ascii="Times New Roman" w:hAnsi="Times New Roman"/>
          <w:sz w:val="24"/>
          <w:szCs w:val="24"/>
          <w:lang w:val="en-US"/>
        </w:rPr>
        <w:t>192</w:t>
      </w:r>
      <w:r w:rsidR="008C040B">
        <w:rPr>
          <w:rFonts w:ascii="Times New Roman" w:hAnsi="Times New Roman"/>
          <w:sz w:val="24"/>
          <w:szCs w:val="24"/>
          <w:lang w:val="en-US"/>
        </w:rPr>
        <w:t xml:space="preserve"> </w:t>
      </w:r>
      <w:r w:rsidR="007E1B62">
        <w:rPr>
          <w:rFonts w:ascii="Times New Roman" w:hAnsi="Times New Roman"/>
          <w:sz w:val="24"/>
          <w:szCs w:val="24"/>
          <w:lang w:val="en-US"/>
        </w:rPr>
        <w:t>-</w:t>
      </w:r>
      <w:r w:rsidR="008C040B">
        <w:rPr>
          <w:rFonts w:ascii="Times New Roman" w:hAnsi="Times New Roman"/>
          <w:sz w:val="24"/>
          <w:szCs w:val="24"/>
          <w:lang w:val="en-US"/>
        </w:rPr>
        <w:t xml:space="preserve"> finance sector, </w:t>
      </w:r>
      <w:r w:rsidR="001A4047">
        <w:rPr>
          <w:rFonts w:ascii="Times New Roman" w:hAnsi="Times New Roman"/>
          <w:sz w:val="24"/>
          <w:szCs w:val="24"/>
          <w:lang w:val="en-US"/>
        </w:rPr>
        <w:t>256</w:t>
      </w:r>
      <w:r w:rsidR="007E1B62">
        <w:rPr>
          <w:rFonts w:ascii="Times New Roman" w:hAnsi="Times New Roman"/>
          <w:sz w:val="24"/>
          <w:szCs w:val="24"/>
          <w:lang w:val="en-US"/>
        </w:rPr>
        <w:t xml:space="preserve"> – </w:t>
      </w:r>
      <w:r w:rsidR="008C040B">
        <w:rPr>
          <w:rFonts w:ascii="Times New Roman" w:hAnsi="Times New Roman"/>
          <w:sz w:val="24"/>
          <w:szCs w:val="24"/>
          <w:lang w:val="en-US"/>
        </w:rPr>
        <w:t xml:space="preserve">energy, </w:t>
      </w:r>
      <w:r w:rsidR="001A4047">
        <w:rPr>
          <w:rFonts w:ascii="Times New Roman" w:hAnsi="Times New Roman"/>
          <w:sz w:val="24"/>
          <w:szCs w:val="24"/>
          <w:lang w:val="en-US"/>
        </w:rPr>
        <w:t>283</w:t>
      </w:r>
      <w:r w:rsidR="007E1B62">
        <w:rPr>
          <w:rFonts w:ascii="Times New Roman" w:hAnsi="Times New Roman"/>
          <w:sz w:val="24"/>
          <w:szCs w:val="24"/>
          <w:lang w:val="en-US"/>
        </w:rPr>
        <w:t xml:space="preserve"> – </w:t>
      </w:r>
      <w:r w:rsidR="008C040B">
        <w:rPr>
          <w:rFonts w:ascii="Times New Roman" w:hAnsi="Times New Roman"/>
          <w:sz w:val="24"/>
          <w:szCs w:val="24"/>
          <w:lang w:val="en-US"/>
        </w:rPr>
        <w:t xml:space="preserve">construction and </w:t>
      </w:r>
      <w:r w:rsidR="001A4047">
        <w:rPr>
          <w:rFonts w:ascii="Times New Roman" w:hAnsi="Times New Roman"/>
          <w:sz w:val="24"/>
          <w:szCs w:val="24"/>
          <w:lang w:val="en-US"/>
        </w:rPr>
        <w:t>753</w:t>
      </w:r>
      <w:r w:rsidR="007E1B62">
        <w:rPr>
          <w:rFonts w:ascii="Times New Roman" w:hAnsi="Times New Roman"/>
          <w:sz w:val="24"/>
          <w:szCs w:val="24"/>
          <w:lang w:val="en-US"/>
        </w:rPr>
        <w:t xml:space="preserve"> – </w:t>
      </w:r>
      <w:r w:rsidR="008C040B">
        <w:rPr>
          <w:rFonts w:ascii="Times New Roman" w:hAnsi="Times New Roman"/>
          <w:sz w:val="24"/>
          <w:szCs w:val="24"/>
          <w:lang w:val="en-US"/>
        </w:rPr>
        <w:t xml:space="preserve">manufactory. </w:t>
      </w:r>
      <w:r w:rsidR="001A4047">
        <w:rPr>
          <w:rFonts w:ascii="Times New Roman" w:hAnsi="Times New Roman"/>
          <w:sz w:val="24"/>
          <w:szCs w:val="24"/>
          <w:lang w:val="en-US"/>
        </w:rPr>
        <w:t xml:space="preserve">The mean EVA of </w:t>
      </w:r>
      <w:r w:rsidR="00E76DC4">
        <w:rPr>
          <w:rFonts w:ascii="Times New Roman" w:hAnsi="Times New Roman"/>
          <w:sz w:val="24"/>
          <w:szCs w:val="24"/>
          <w:lang w:val="en-US"/>
        </w:rPr>
        <w:t>companies that take part in cooperation is positive; it is much higher than of organizations, which prefer not to cooperate. The mean EVA of the second group is negative.</w:t>
      </w:r>
      <w:r w:rsidR="006F6A53">
        <w:rPr>
          <w:rFonts w:ascii="Times New Roman" w:hAnsi="Times New Roman"/>
          <w:sz w:val="24"/>
          <w:szCs w:val="24"/>
          <w:lang w:val="en-US"/>
        </w:rPr>
        <w:t xml:space="preserve">   </w:t>
      </w:r>
    </w:p>
    <w:p w:rsidR="007B6828" w:rsidRPr="009508FD" w:rsidRDefault="00A90714" w:rsidP="009508FD">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 xml:space="preserve">At this </w:t>
      </w:r>
      <w:r w:rsidR="00061294">
        <w:rPr>
          <w:rFonts w:ascii="Times New Roman" w:hAnsi="Times New Roman"/>
          <w:sz w:val="24"/>
          <w:szCs w:val="24"/>
          <w:lang w:val="en-US"/>
        </w:rPr>
        <w:t>stage,</w:t>
      </w:r>
      <w:r w:rsidR="007B6828">
        <w:rPr>
          <w:rFonts w:ascii="Times New Roman" w:hAnsi="Times New Roman"/>
          <w:sz w:val="24"/>
          <w:szCs w:val="24"/>
          <w:lang w:val="en-US"/>
        </w:rPr>
        <w:t xml:space="preserve"> we </w:t>
      </w:r>
      <w:r w:rsidR="007E1B62">
        <w:rPr>
          <w:rFonts w:ascii="Times New Roman" w:hAnsi="Times New Roman"/>
          <w:sz w:val="24"/>
          <w:szCs w:val="24"/>
          <w:lang w:val="en-US"/>
        </w:rPr>
        <w:t>discuss the result of</w:t>
      </w:r>
      <w:r w:rsidR="00CD7D2F">
        <w:rPr>
          <w:rFonts w:ascii="Times New Roman" w:hAnsi="Times New Roman"/>
          <w:sz w:val="24"/>
          <w:szCs w:val="24"/>
          <w:lang w:val="en-US"/>
        </w:rPr>
        <w:t xml:space="preserve"> the model, presented in Table </w:t>
      </w:r>
      <w:r w:rsidR="00174E35">
        <w:rPr>
          <w:rFonts w:ascii="Times New Roman" w:hAnsi="Times New Roman"/>
          <w:sz w:val="24"/>
          <w:szCs w:val="24"/>
          <w:lang w:val="en-US"/>
        </w:rPr>
        <w:t>6</w:t>
      </w:r>
      <w:r w:rsidR="007E1B62">
        <w:rPr>
          <w:rFonts w:ascii="Times New Roman" w:hAnsi="Times New Roman"/>
          <w:sz w:val="24"/>
          <w:szCs w:val="24"/>
          <w:lang w:val="en-US"/>
        </w:rPr>
        <w:t xml:space="preserve">. </w:t>
      </w:r>
      <w:r w:rsidR="00CD7D2F">
        <w:rPr>
          <w:rFonts w:ascii="Times New Roman" w:hAnsi="Times New Roman"/>
          <w:sz w:val="24"/>
          <w:szCs w:val="24"/>
          <w:lang w:val="en-US"/>
        </w:rPr>
        <w:t xml:space="preserve">Table </w:t>
      </w:r>
      <w:r w:rsidR="007111BB">
        <w:rPr>
          <w:rFonts w:ascii="Times New Roman" w:hAnsi="Times New Roman"/>
          <w:sz w:val="24"/>
          <w:szCs w:val="24"/>
          <w:lang w:val="en-US"/>
        </w:rPr>
        <w:t>7</w:t>
      </w:r>
      <w:r w:rsidR="002D11A1" w:rsidRPr="0005428F">
        <w:rPr>
          <w:rFonts w:ascii="Times New Roman" w:hAnsi="Times New Roman"/>
          <w:sz w:val="24"/>
          <w:szCs w:val="24"/>
          <w:lang w:val="en-US"/>
        </w:rPr>
        <w:t xml:space="preserve"> demonstrates the quality of the model: the number of </w:t>
      </w:r>
      <w:r w:rsidR="002D11A1" w:rsidRPr="0005428F">
        <w:rPr>
          <w:rStyle w:val="a9"/>
          <w:rFonts w:ascii="Times New Roman" w:hAnsi="Times New Roman"/>
          <w:bCs/>
          <w:i w:val="0"/>
          <w:iCs w:val="0"/>
          <w:sz w:val="24"/>
          <w:szCs w:val="24"/>
          <w:shd w:val="clear" w:color="auto" w:fill="FFFFFF"/>
          <w:lang w:val="en-US"/>
        </w:rPr>
        <w:t>correct and incorrect predictions.</w:t>
      </w:r>
      <w:r w:rsidR="007B6828">
        <w:rPr>
          <w:rStyle w:val="a9"/>
          <w:rFonts w:ascii="Times New Roman" w:hAnsi="Times New Roman"/>
          <w:bCs/>
          <w:i w:val="0"/>
          <w:iCs w:val="0"/>
          <w:sz w:val="24"/>
          <w:szCs w:val="24"/>
          <w:shd w:val="clear" w:color="auto" w:fill="FFFFFF"/>
          <w:lang w:val="en-US"/>
        </w:rPr>
        <w:t xml:space="preserve"> </w:t>
      </w:r>
      <w:r w:rsidR="007B6828">
        <w:rPr>
          <w:rFonts w:ascii="Times New Roman" w:hAnsi="Times New Roman"/>
          <w:sz w:val="24"/>
          <w:szCs w:val="24"/>
          <w:lang w:val="en-US"/>
        </w:rPr>
        <w:t>Area under ROC curve equals to</w:t>
      </w:r>
      <w:r w:rsidR="007B6828" w:rsidRPr="00D02A22">
        <w:rPr>
          <w:rFonts w:ascii="Times New Roman" w:hAnsi="Times New Roman"/>
          <w:sz w:val="24"/>
          <w:szCs w:val="24"/>
          <w:lang w:val="en-US"/>
        </w:rPr>
        <w:t xml:space="preserve"> 0.7</w:t>
      </w:r>
      <w:r w:rsidR="007B6828">
        <w:rPr>
          <w:rFonts w:ascii="Times New Roman" w:hAnsi="Times New Roman"/>
          <w:sz w:val="24"/>
          <w:szCs w:val="24"/>
          <w:lang w:val="en-US"/>
        </w:rPr>
        <w:t>4: the quality of this model is high.</w:t>
      </w:r>
      <w:r w:rsidR="00F7361B">
        <w:rPr>
          <w:rFonts w:ascii="Times New Roman" w:hAnsi="Times New Roman"/>
          <w:sz w:val="24"/>
          <w:szCs w:val="24"/>
          <w:lang w:val="en-US"/>
        </w:rPr>
        <w:t xml:space="preserve"> (Appendix 6)</w:t>
      </w:r>
    </w:p>
    <w:p w:rsidR="007B6828" w:rsidRPr="007B6828" w:rsidRDefault="007E1B62" w:rsidP="007B6828">
      <w:pPr>
        <w:tabs>
          <w:tab w:val="left" w:pos="3683"/>
        </w:tabs>
        <w:autoSpaceDE w:val="0"/>
        <w:autoSpaceDN w:val="0"/>
        <w:adjustRightInd w:val="0"/>
        <w:spacing w:before="240" w:after="0" w:line="480" w:lineRule="auto"/>
        <w:ind w:firstLine="709"/>
        <w:jc w:val="right"/>
        <w:rPr>
          <w:rFonts w:ascii="Times New Roman" w:eastAsiaTheme="minorHAnsi" w:hAnsi="Times New Roman"/>
          <w:sz w:val="24"/>
          <w:szCs w:val="24"/>
          <w:lang w:val="en-US"/>
        </w:rPr>
      </w:pPr>
      <w:r w:rsidRPr="007B6828">
        <w:rPr>
          <w:rFonts w:ascii="Times New Roman" w:eastAsiaTheme="minorHAnsi" w:hAnsi="Times New Roman"/>
          <w:sz w:val="24"/>
          <w:szCs w:val="24"/>
          <w:lang w:val="en-US"/>
        </w:rPr>
        <w:t xml:space="preserve">Table </w:t>
      </w:r>
      <w:r w:rsidR="0080113C" w:rsidRPr="007B6828">
        <w:rPr>
          <w:rFonts w:ascii="Times New Roman" w:eastAsiaTheme="minorHAnsi" w:hAnsi="Times New Roman"/>
          <w:sz w:val="24"/>
          <w:szCs w:val="24"/>
          <w:lang w:val="en-US"/>
        </w:rPr>
        <w:fldChar w:fldCharType="begin"/>
      </w:r>
      <w:r w:rsidR="0080113C" w:rsidRPr="007B6828">
        <w:rPr>
          <w:rFonts w:ascii="Times New Roman" w:eastAsiaTheme="minorHAnsi" w:hAnsi="Times New Roman"/>
          <w:sz w:val="24"/>
          <w:szCs w:val="24"/>
          <w:lang w:val="en-US"/>
        </w:rPr>
        <w:instrText xml:space="preserve"> SEQ Table \* ARABIC </w:instrText>
      </w:r>
      <w:r w:rsidR="0080113C" w:rsidRPr="007B6828">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7</w:t>
      </w:r>
      <w:r w:rsidR="0080113C" w:rsidRPr="007B6828">
        <w:rPr>
          <w:rFonts w:ascii="Times New Roman" w:eastAsiaTheme="minorHAnsi" w:hAnsi="Times New Roman"/>
          <w:sz w:val="24"/>
          <w:szCs w:val="24"/>
          <w:lang w:val="en-US"/>
        </w:rPr>
        <w:fldChar w:fldCharType="end"/>
      </w:r>
      <w:r w:rsidRPr="007B6828">
        <w:rPr>
          <w:rFonts w:ascii="Times New Roman" w:eastAsiaTheme="minorHAnsi" w:hAnsi="Times New Roman"/>
          <w:sz w:val="24"/>
          <w:szCs w:val="24"/>
          <w:lang w:val="en-US"/>
        </w:rPr>
        <w:t xml:space="preserve"> </w:t>
      </w:r>
    </w:p>
    <w:p w:rsidR="007E1B62" w:rsidRPr="007B6828" w:rsidRDefault="007E1B62" w:rsidP="007B6828">
      <w:pPr>
        <w:spacing w:after="0" w:line="360" w:lineRule="auto"/>
        <w:jc w:val="center"/>
        <w:rPr>
          <w:rFonts w:ascii="Times New Roman" w:hAnsi="Times New Roman"/>
          <w:bCs/>
          <w:sz w:val="24"/>
          <w:szCs w:val="24"/>
          <w:lang w:val="en-US"/>
        </w:rPr>
      </w:pPr>
      <w:r w:rsidRPr="007B6828">
        <w:rPr>
          <w:rFonts w:ascii="Times New Roman" w:hAnsi="Times New Roman"/>
          <w:bCs/>
          <w:sz w:val="24"/>
          <w:szCs w:val="24"/>
          <w:lang w:val="en-US"/>
        </w:rPr>
        <w:t xml:space="preserve">Number of correct and incorrect </w:t>
      </w:r>
      <w:r w:rsidR="00226EDE">
        <w:rPr>
          <w:rFonts w:ascii="Times New Roman" w:hAnsi="Times New Roman"/>
          <w:bCs/>
          <w:sz w:val="24"/>
          <w:szCs w:val="24"/>
          <w:lang w:val="en-US"/>
        </w:rPr>
        <w:t>forecasted</w:t>
      </w:r>
      <w:r w:rsidRPr="007B6828">
        <w:rPr>
          <w:rFonts w:ascii="Times New Roman" w:hAnsi="Times New Roman"/>
          <w:bCs/>
          <w:sz w:val="24"/>
          <w:szCs w:val="24"/>
          <w:lang w:val="en-US"/>
        </w:rPr>
        <w:t xml:space="preserve"> results in </w:t>
      </w:r>
      <w:r w:rsidR="00F12534">
        <w:rPr>
          <w:rFonts w:ascii="Times New Roman" w:hAnsi="Times New Roman"/>
          <w:bCs/>
          <w:sz w:val="24"/>
          <w:szCs w:val="24"/>
          <w:lang w:val="en-US"/>
        </w:rPr>
        <w:t xml:space="preserve">model including all sectors of </w:t>
      </w:r>
      <w:r w:rsidR="00A2313B">
        <w:rPr>
          <w:rFonts w:ascii="Times New Roman" w:hAnsi="Times New Roman"/>
          <w:bCs/>
          <w:sz w:val="24"/>
          <w:szCs w:val="24"/>
          <w:lang w:val="en-US"/>
        </w:rPr>
        <w:t>Russian</w:t>
      </w:r>
      <w:r w:rsidR="00F12534">
        <w:rPr>
          <w:rFonts w:ascii="Times New Roman" w:hAnsi="Times New Roman"/>
          <w:bCs/>
          <w:sz w:val="24"/>
          <w:szCs w:val="24"/>
          <w:lang w:val="en-US"/>
        </w:rPr>
        <w:t xml:space="preserve"> e</w:t>
      </w:r>
      <w:r w:rsidRPr="007B6828">
        <w:rPr>
          <w:rFonts w:ascii="Times New Roman" w:hAnsi="Times New Roman"/>
          <w:bCs/>
          <w:sz w:val="24"/>
          <w:szCs w:val="24"/>
          <w:lang w:val="en-US"/>
        </w:rPr>
        <w:t>conomy</w:t>
      </w:r>
    </w:p>
    <w:tbl>
      <w:tblPr>
        <w:tblStyle w:val="aa"/>
        <w:tblW w:w="9634" w:type="dxa"/>
        <w:tblLook w:val="04A0" w:firstRow="1" w:lastRow="0" w:firstColumn="1" w:lastColumn="0" w:noHBand="0" w:noVBand="1"/>
      </w:tblPr>
      <w:tblGrid>
        <w:gridCol w:w="2263"/>
        <w:gridCol w:w="2551"/>
        <w:gridCol w:w="2552"/>
        <w:gridCol w:w="2268"/>
      </w:tblGrid>
      <w:tr w:rsidR="00947FE0" w:rsidRPr="002E0912" w:rsidTr="007E1B62">
        <w:tc>
          <w:tcPr>
            <w:tcW w:w="2263" w:type="dxa"/>
            <w:shd w:val="clear" w:color="auto" w:fill="auto"/>
          </w:tcPr>
          <w:p w:rsidR="00947FE0" w:rsidRPr="002E0912" w:rsidRDefault="00947FE0" w:rsidP="00C266BF">
            <w:pPr>
              <w:autoSpaceDE w:val="0"/>
              <w:autoSpaceDN w:val="0"/>
              <w:adjustRightInd w:val="0"/>
              <w:spacing w:beforeLines="40" w:before="96" w:afterLines="40" w:after="96" w:line="240" w:lineRule="auto"/>
              <w:ind w:firstLine="709"/>
              <w:contextualSpacing/>
              <w:jc w:val="both"/>
              <w:rPr>
                <w:rFonts w:ascii="Times New Roman" w:hAnsi="Times New Roman"/>
                <w:color w:val="000000"/>
                <w:sz w:val="20"/>
                <w:szCs w:val="20"/>
                <w:lang w:val="en-US"/>
              </w:rPr>
            </w:pPr>
          </w:p>
        </w:tc>
        <w:tc>
          <w:tcPr>
            <w:tcW w:w="2551" w:type="dxa"/>
            <w:shd w:val="clear" w:color="auto" w:fill="auto"/>
          </w:tcPr>
          <w:p w:rsidR="00947FE0" w:rsidRPr="007E1B62" w:rsidRDefault="001A4047" w:rsidP="00C266BF">
            <w:pPr>
              <w:autoSpaceDE w:val="0"/>
              <w:autoSpaceDN w:val="0"/>
              <w:adjustRightInd w:val="0"/>
              <w:spacing w:beforeLines="40" w:before="96" w:afterLines="40" w:after="96" w:line="240" w:lineRule="auto"/>
              <w:ind w:right="10" w:firstLine="709"/>
              <w:contextualSpacing/>
              <w:jc w:val="both"/>
              <w:rPr>
                <w:rFonts w:ascii="Times New Roman" w:hAnsi="Times New Roman"/>
                <w:color w:val="000000"/>
                <w:sz w:val="20"/>
                <w:szCs w:val="20"/>
                <w:lang w:val="en-US"/>
              </w:rPr>
            </w:pPr>
            <w:r w:rsidRPr="007E1B62">
              <w:rPr>
                <w:rFonts w:ascii="Times New Roman" w:hAnsi="Times New Roman"/>
                <w:color w:val="000000"/>
                <w:sz w:val="20"/>
                <w:szCs w:val="20"/>
                <w:lang w:val="en-US"/>
              </w:rPr>
              <w:t>probability=1</w:t>
            </w:r>
          </w:p>
        </w:tc>
        <w:tc>
          <w:tcPr>
            <w:tcW w:w="2552" w:type="dxa"/>
            <w:shd w:val="clear" w:color="auto" w:fill="auto"/>
          </w:tcPr>
          <w:p w:rsidR="00947FE0" w:rsidRPr="007E1B62" w:rsidRDefault="001A4047" w:rsidP="00C266BF">
            <w:pPr>
              <w:autoSpaceDE w:val="0"/>
              <w:autoSpaceDN w:val="0"/>
              <w:adjustRightInd w:val="0"/>
              <w:spacing w:beforeLines="40" w:before="96" w:afterLines="40" w:after="96" w:line="240" w:lineRule="auto"/>
              <w:ind w:right="10" w:firstLine="709"/>
              <w:contextualSpacing/>
              <w:jc w:val="both"/>
              <w:rPr>
                <w:rFonts w:ascii="Times New Roman" w:hAnsi="Times New Roman"/>
                <w:color w:val="000000"/>
                <w:sz w:val="20"/>
                <w:szCs w:val="20"/>
                <w:lang w:val="en-US"/>
              </w:rPr>
            </w:pPr>
            <w:r w:rsidRPr="007E1B62">
              <w:rPr>
                <w:rFonts w:ascii="Times New Roman" w:hAnsi="Times New Roman"/>
                <w:color w:val="000000"/>
                <w:sz w:val="20"/>
                <w:szCs w:val="20"/>
                <w:lang w:val="en-US"/>
              </w:rPr>
              <w:t>probability=0</w:t>
            </w:r>
          </w:p>
        </w:tc>
        <w:tc>
          <w:tcPr>
            <w:tcW w:w="2268" w:type="dxa"/>
          </w:tcPr>
          <w:p w:rsidR="00947FE0" w:rsidRPr="007E1B62" w:rsidRDefault="00947FE0" w:rsidP="00C266BF">
            <w:pPr>
              <w:autoSpaceDE w:val="0"/>
              <w:autoSpaceDN w:val="0"/>
              <w:adjustRightInd w:val="0"/>
              <w:spacing w:beforeLines="40" w:before="96" w:afterLines="40" w:after="96" w:line="240" w:lineRule="auto"/>
              <w:ind w:right="10" w:firstLine="709"/>
              <w:contextualSpacing/>
              <w:jc w:val="both"/>
              <w:rPr>
                <w:rFonts w:ascii="Times New Roman" w:hAnsi="Times New Roman"/>
                <w:color w:val="000000"/>
                <w:sz w:val="20"/>
                <w:szCs w:val="20"/>
                <w:lang w:val="en-US"/>
              </w:rPr>
            </w:pPr>
            <w:r w:rsidRPr="007E1B62">
              <w:rPr>
                <w:rFonts w:ascii="Times New Roman" w:hAnsi="Times New Roman"/>
                <w:color w:val="000000"/>
                <w:sz w:val="20"/>
                <w:szCs w:val="20"/>
                <w:lang w:val="en-US"/>
              </w:rPr>
              <w:t>Total</w:t>
            </w:r>
          </w:p>
        </w:tc>
      </w:tr>
      <w:tr w:rsidR="002E0912" w:rsidRPr="002E0912" w:rsidTr="007E1B62">
        <w:trPr>
          <w:trHeight w:val="70"/>
        </w:trPr>
        <w:tc>
          <w:tcPr>
            <w:tcW w:w="2263" w:type="dxa"/>
            <w:shd w:val="clear" w:color="auto" w:fill="auto"/>
          </w:tcPr>
          <w:p w:rsidR="002E0912" w:rsidRPr="002E0912" w:rsidRDefault="001A4047" w:rsidP="002E0912">
            <w:pPr>
              <w:autoSpaceDE w:val="0"/>
              <w:autoSpaceDN w:val="0"/>
              <w:adjustRightInd w:val="0"/>
              <w:spacing w:beforeLines="40" w:before="96" w:afterLines="40" w:after="96" w:line="240" w:lineRule="auto"/>
              <w:ind w:right="10"/>
              <w:contextualSpacing/>
              <w:jc w:val="both"/>
              <w:rPr>
                <w:rFonts w:ascii="Times New Roman" w:hAnsi="Times New Roman"/>
                <w:sz w:val="20"/>
                <w:szCs w:val="20"/>
                <w:lang w:val="en-US"/>
              </w:rPr>
            </w:pPr>
            <w:r>
              <w:rPr>
                <w:rFonts w:ascii="Times New Roman" w:hAnsi="Times New Roman"/>
                <w:sz w:val="20"/>
                <w:szCs w:val="20"/>
                <w:lang w:val="en-US"/>
              </w:rPr>
              <w:t>Pr. Probability=1</w:t>
            </w:r>
          </w:p>
        </w:tc>
        <w:tc>
          <w:tcPr>
            <w:tcW w:w="2551" w:type="dxa"/>
            <w:shd w:val="clear" w:color="auto" w:fill="auto"/>
          </w:tcPr>
          <w:p w:rsidR="002E0912" w:rsidRPr="002E0912" w:rsidRDefault="002E0912" w:rsidP="002E0912">
            <w:pPr>
              <w:spacing w:after="0" w:line="240" w:lineRule="auto"/>
              <w:ind w:right="10"/>
              <w:contextualSpacing/>
              <w:jc w:val="right"/>
              <w:rPr>
                <w:rFonts w:ascii="Times New Roman" w:hAnsi="Times New Roman"/>
                <w:sz w:val="20"/>
                <w:szCs w:val="20"/>
                <w:lang w:val="en-US"/>
              </w:rPr>
            </w:pPr>
            <w:r w:rsidRPr="002E0912">
              <w:rPr>
                <w:rFonts w:ascii="Times New Roman" w:hAnsi="Times New Roman"/>
                <w:sz w:val="20"/>
                <w:szCs w:val="20"/>
                <w:lang w:val="en-US"/>
              </w:rPr>
              <w:t>597</w:t>
            </w:r>
          </w:p>
        </w:tc>
        <w:tc>
          <w:tcPr>
            <w:tcW w:w="2552" w:type="dxa"/>
            <w:shd w:val="clear" w:color="auto" w:fill="auto"/>
          </w:tcPr>
          <w:p w:rsidR="002E0912" w:rsidRPr="002E0912" w:rsidRDefault="002E0912" w:rsidP="002E0912">
            <w:pPr>
              <w:autoSpaceDE w:val="0"/>
              <w:autoSpaceDN w:val="0"/>
              <w:adjustRightInd w:val="0"/>
              <w:spacing w:beforeLines="40" w:before="96" w:afterLines="40" w:after="96" w:line="240" w:lineRule="auto"/>
              <w:ind w:right="10"/>
              <w:contextualSpacing/>
              <w:jc w:val="right"/>
              <w:rPr>
                <w:rFonts w:ascii="Times New Roman" w:hAnsi="Times New Roman"/>
                <w:color w:val="000000"/>
                <w:sz w:val="20"/>
                <w:szCs w:val="20"/>
                <w:lang w:val="en-US"/>
              </w:rPr>
            </w:pPr>
            <w:r w:rsidRPr="002E0912">
              <w:rPr>
                <w:rFonts w:ascii="Times New Roman" w:hAnsi="Times New Roman"/>
                <w:sz w:val="20"/>
                <w:szCs w:val="20"/>
                <w:lang w:val="en-US"/>
              </w:rPr>
              <w:t>283</w:t>
            </w:r>
          </w:p>
        </w:tc>
        <w:tc>
          <w:tcPr>
            <w:tcW w:w="2268" w:type="dxa"/>
            <w:vAlign w:val="bottom"/>
          </w:tcPr>
          <w:p w:rsidR="002E0912" w:rsidRPr="002E0912" w:rsidRDefault="002E0912" w:rsidP="002E0912">
            <w:pPr>
              <w:spacing w:after="0" w:line="240" w:lineRule="auto"/>
              <w:contextualSpacing/>
              <w:jc w:val="right"/>
              <w:rPr>
                <w:rFonts w:ascii="Times New Roman" w:eastAsia="Times New Roman" w:hAnsi="Times New Roman"/>
                <w:color w:val="000000"/>
                <w:sz w:val="20"/>
                <w:szCs w:val="20"/>
              </w:rPr>
            </w:pPr>
            <w:r w:rsidRPr="002E0912">
              <w:rPr>
                <w:rFonts w:ascii="Times New Roman" w:hAnsi="Times New Roman"/>
                <w:color w:val="000000"/>
                <w:sz w:val="20"/>
                <w:szCs w:val="20"/>
              </w:rPr>
              <w:t>880</w:t>
            </w:r>
          </w:p>
        </w:tc>
      </w:tr>
      <w:tr w:rsidR="002E0912" w:rsidRPr="002E0912" w:rsidTr="007E1B62">
        <w:trPr>
          <w:trHeight w:val="211"/>
        </w:trPr>
        <w:tc>
          <w:tcPr>
            <w:tcW w:w="2263" w:type="dxa"/>
            <w:shd w:val="clear" w:color="auto" w:fill="auto"/>
          </w:tcPr>
          <w:p w:rsidR="002E0912" w:rsidRPr="002E0912" w:rsidRDefault="001A4047" w:rsidP="002E0912">
            <w:pPr>
              <w:autoSpaceDE w:val="0"/>
              <w:autoSpaceDN w:val="0"/>
              <w:adjustRightInd w:val="0"/>
              <w:spacing w:beforeLines="40" w:before="96" w:afterLines="40" w:after="96" w:line="240" w:lineRule="auto"/>
              <w:contextualSpacing/>
              <w:jc w:val="both"/>
              <w:rPr>
                <w:rFonts w:ascii="Times New Roman" w:hAnsi="Times New Roman"/>
                <w:color w:val="000000"/>
                <w:sz w:val="20"/>
                <w:szCs w:val="20"/>
                <w:lang w:val="en-US"/>
              </w:rPr>
            </w:pPr>
            <w:r>
              <w:rPr>
                <w:rFonts w:ascii="Times New Roman" w:hAnsi="Times New Roman"/>
                <w:sz w:val="20"/>
                <w:szCs w:val="20"/>
                <w:lang w:val="en-US"/>
              </w:rPr>
              <w:t>Pr. Probability=0</w:t>
            </w:r>
          </w:p>
        </w:tc>
        <w:tc>
          <w:tcPr>
            <w:tcW w:w="2551" w:type="dxa"/>
            <w:shd w:val="clear" w:color="auto" w:fill="auto"/>
          </w:tcPr>
          <w:p w:rsidR="002E0912" w:rsidRPr="002E0912" w:rsidRDefault="002E0912" w:rsidP="002E0912">
            <w:pPr>
              <w:autoSpaceDE w:val="0"/>
              <w:autoSpaceDN w:val="0"/>
              <w:adjustRightInd w:val="0"/>
              <w:spacing w:beforeLines="40" w:before="96" w:afterLines="40" w:after="96" w:line="240" w:lineRule="auto"/>
              <w:ind w:right="10"/>
              <w:contextualSpacing/>
              <w:jc w:val="right"/>
              <w:rPr>
                <w:rFonts w:ascii="Times New Roman" w:hAnsi="Times New Roman"/>
                <w:color w:val="000000"/>
                <w:sz w:val="20"/>
                <w:szCs w:val="20"/>
                <w:lang w:val="en-US"/>
              </w:rPr>
            </w:pPr>
            <w:r w:rsidRPr="002E0912">
              <w:rPr>
                <w:rFonts w:ascii="Times New Roman" w:hAnsi="Times New Roman"/>
                <w:sz w:val="20"/>
                <w:szCs w:val="20"/>
                <w:lang w:val="en-US"/>
              </w:rPr>
              <w:t xml:space="preserve">1124          </w:t>
            </w:r>
          </w:p>
        </w:tc>
        <w:tc>
          <w:tcPr>
            <w:tcW w:w="2552" w:type="dxa"/>
            <w:shd w:val="clear" w:color="auto" w:fill="auto"/>
          </w:tcPr>
          <w:p w:rsidR="002E0912" w:rsidRPr="002E0912" w:rsidRDefault="002E0912" w:rsidP="002E0912">
            <w:pPr>
              <w:autoSpaceDE w:val="0"/>
              <w:autoSpaceDN w:val="0"/>
              <w:adjustRightInd w:val="0"/>
              <w:spacing w:beforeLines="40" w:before="96" w:afterLines="40" w:after="96" w:line="240" w:lineRule="auto"/>
              <w:ind w:right="10"/>
              <w:contextualSpacing/>
              <w:jc w:val="right"/>
              <w:rPr>
                <w:rFonts w:ascii="Times New Roman" w:hAnsi="Times New Roman"/>
                <w:color w:val="000000"/>
                <w:sz w:val="20"/>
                <w:szCs w:val="20"/>
                <w:lang w:val="en-US"/>
              </w:rPr>
            </w:pPr>
            <w:r w:rsidRPr="002E0912">
              <w:rPr>
                <w:rFonts w:ascii="Times New Roman" w:hAnsi="Times New Roman"/>
                <w:sz w:val="20"/>
                <w:szCs w:val="20"/>
                <w:lang w:val="en-US"/>
              </w:rPr>
              <w:t>3159</w:t>
            </w:r>
          </w:p>
        </w:tc>
        <w:tc>
          <w:tcPr>
            <w:tcW w:w="2268" w:type="dxa"/>
            <w:vAlign w:val="bottom"/>
          </w:tcPr>
          <w:p w:rsidR="002E0912" w:rsidRPr="002E0912" w:rsidRDefault="002E0912" w:rsidP="002E0912">
            <w:pPr>
              <w:spacing w:line="240" w:lineRule="auto"/>
              <w:contextualSpacing/>
              <w:jc w:val="right"/>
              <w:rPr>
                <w:rFonts w:ascii="Times New Roman" w:hAnsi="Times New Roman"/>
                <w:color w:val="000000"/>
                <w:sz w:val="20"/>
                <w:szCs w:val="20"/>
              </w:rPr>
            </w:pPr>
            <w:r w:rsidRPr="002E0912">
              <w:rPr>
                <w:rFonts w:ascii="Times New Roman" w:hAnsi="Times New Roman"/>
                <w:color w:val="000000"/>
                <w:sz w:val="20"/>
                <w:szCs w:val="20"/>
              </w:rPr>
              <w:t>4283</w:t>
            </w:r>
          </w:p>
        </w:tc>
      </w:tr>
      <w:tr w:rsidR="00947FE0" w:rsidRPr="002E0912" w:rsidTr="007E1B62">
        <w:tc>
          <w:tcPr>
            <w:tcW w:w="2263" w:type="dxa"/>
            <w:shd w:val="clear" w:color="auto" w:fill="auto"/>
          </w:tcPr>
          <w:p w:rsidR="00947FE0" w:rsidRPr="002E0912" w:rsidRDefault="00947FE0" w:rsidP="00C266BF">
            <w:pPr>
              <w:autoSpaceDE w:val="0"/>
              <w:autoSpaceDN w:val="0"/>
              <w:adjustRightInd w:val="0"/>
              <w:spacing w:beforeLines="40" w:before="96" w:afterLines="40" w:after="96" w:line="240" w:lineRule="auto"/>
              <w:contextualSpacing/>
              <w:jc w:val="both"/>
              <w:rPr>
                <w:rFonts w:ascii="Times New Roman" w:hAnsi="Times New Roman"/>
                <w:color w:val="000000"/>
                <w:sz w:val="20"/>
                <w:szCs w:val="20"/>
                <w:lang w:val="en-US"/>
              </w:rPr>
            </w:pPr>
            <w:r w:rsidRPr="002E0912">
              <w:rPr>
                <w:rFonts w:ascii="Times New Roman" w:hAnsi="Times New Roman"/>
                <w:color w:val="000000"/>
                <w:sz w:val="20"/>
                <w:szCs w:val="20"/>
                <w:lang w:val="en-US"/>
              </w:rPr>
              <w:t>Total</w:t>
            </w:r>
          </w:p>
        </w:tc>
        <w:tc>
          <w:tcPr>
            <w:tcW w:w="2551" w:type="dxa"/>
            <w:shd w:val="clear" w:color="auto" w:fill="auto"/>
          </w:tcPr>
          <w:p w:rsidR="00947FE0" w:rsidRPr="002E0912" w:rsidRDefault="00947FE0" w:rsidP="00C266BF">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sidRPr="002E0912">
              <w:rPr>
                <w:rFonts w:ascii="Times New Roman" w:hAnsi="Times New Roman"/>
                <w:sz w:val="20"/>
                <w:szCs w:val="20"/>
                <w:lang w:val="en-US"/>
              </w:rPr>
              <w:t>1721</w:t>
            </w:r>
          </w:p>
        </w:tc>
        <w:tc>
          <w:tcPr>
            <w:tcW w:w="2552" w:type="dxa"/>
            <w:shd w:val="clear" w:color="auto" w:fill="auto"/>
          </w:tcPr>
          <w:p w:rsidR="00947FE0" w:rsidRPr="002E0912" w:rsidRDefault="00947FE0" w:rsidP="00C266BF">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sidRPr="002E0912">
              <w:rPr>
                <w:rFonts w:ascii="Times New Roman" w:hAnsi="Times New Roman"/>
                <w:sz w:val="20"/>
                <w:szCs w:val="20"/>
                <w:lang w:val="en-US"/>
              </w:rPr>
              <w:t>3442</w:t>
            </w:r>
          </w:p>
        </w:tc>
        <w:tc>
          <w:tcPr>
            <w:tcW w:w="2268" w:type="dxa"/>
            <w:vAlign w:val="bottom"/>
          </w:tcPr>
          <w:p w:rsidR="00947FE0" w:rsidRPr="002E0912" w:rsidRDefault="009C0E08" w:rsidP="00C266BF">
            <w:pPr>
              <w:spacing w:line="240" w:lineRule="auto"/>
              <w:contextualSpacing/>
              <w:jc w:val="right"/>
              <w:rPr>
                <w:rFonts w:ascii="Times New Roman" w:hAnsi="Times New Roman"/>
                <w:color w:val="000000"/>
                <w:sz w:val="20"/>
                <w:szCs w:val="20"/>
              </w:rPr>
            </w:pPr>
            <w:r w:rsidRPr="002E0912">
              <w:rPr>
                <w:rFonts w:ascii="Times New Roman" w:hAnsi="Times New Roman"/>
                <w:color w:val="000000"/>
                <w:sz w:val="20"/>
                <w:szCs w:val="20"/>
              </w:rPr>
              <w:t>5163</w:t>
            </w:r>
          </w:p>
        </w:tc>
      </w:tr>
    </w:tbl>
    <w:p w:rsidR="009508FD" w:rsidRDefault="009508FD" w:rsidP="009508FD">
      <w:pPr>
        <w:spacing w:after="0" w:line="360" w:lineRule="auto"/>
        <w:ind w:firstLine="709"/>
        <w:jc w:val="both"/>
        <w:rPr>
          <w:rFonts w:ascii="Times New Roman" w:hAnsi="Times New Roman"/>
          <w:sz w:val="24"/>
          <w:szCs w:val="24"/>
          <w:lang w:val="en-US"/>
        </w:rPr>
      </w:pPr>
    </w:p>
    <w:p w:rsidR="009508FD" w:rsidRDefault="00D604FB" w:rsidP="009508FD">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L</w:t>
      </w:r>
      <w:r w:rsidR="00947FE0" w:rsidRPr="0005428F">
        <w:rPr>
          <w:rFonts w:ascii="Times New Roman" w:hAnsi="Times New Roman"/>
          <w:sz w:val="24"/>
          <w:szCs w:val="24"/>
          <w:lang w:val="en-US"/>
        </w:rPr>
        <w:t>ocation in the city with</w:t>
      </w:r>
      <w:r w:rsidR="009C0E08">
        <w:rPr>
          <w:rFonts w:ascii="Times New Roman" w:hAnsi="Times New Roman"/>
          <w:sz w:val="24"/>
          <w:szCs w:val="24"/>
          <w:lang w:val="en-US"/>
        </w:rPr>
        <w:t xml:space="preserve"> more than 1 million citizens, e</w:t>
      </w:r>
      <w:r w:rsidR="00947FE0" w:rsidRPr="0005428F">
        <w:rPr>
          <w:rFonts w:ascii="Times New Roman" w:hAnsi="Times New Roman"/>
          <w:sz w:val="24"/>
          <w:szCs w:val="24"/>
          <w:lang w:val="en-US"/>
        </w:rPr>
        <w:t xml:space="preserve">mployment of </w:t>
      </w:r>
      <w:r w:rsidR="009C0E08">
        <w:rPr>
          <w:rFonts w:ascii="Times New Roman" w:hAnsi="Times New Roman"/>
          <w:sz w:val="24"/>
          <w:szCs w:val="24"/>
          <w:lang w:val="en-US"/>
        </w:rPr>
        <w:t>foreign capital, competition</w:t>
      </w:r>
      <w:r>
        <w:rPr>
          <w:rFonts w:ascii="Times New Roman" w:hAnsi="Times New Roman"/>
          <w:sz w:val="24"/>
          <w:szCs w:val="24"/>
          <w:lang w:val="en-US"/>
        </w:rPr>
        <w:t xml:space="preserve"> </w:t>
      </w:r>
      <w:r>
        <w:rPr>
          <w:rFonts w:ascii="Times New Roman" w:hAnsi="Times New Roman"/>
          <w:sz w:val="24"/>
          <w:lang w:val="en-US"/>
        </w:rPr>
        <w:t>(1% level of significance)</w:t>
      </w:r>
      <w:r w:rsidR="00996542">
        <w:rPr>
          <w:rFonts w:ascii="Times New Roman" w:hAnsi="Times New Roman"/>
          <w:sz w:val="24"/>
          <w:szCs w:val="24"/>
          <w:lang w:val="en-US"/>
        </w:rPr>
        <w:t xml:space="preserve"> </w:t>
      </w:r>
      <w:r>
        <w:rPr>
          <w:rFonts w:ascii="Times New Roman" w:hAnsi="Times New Roman"/>
          <w:sz w:val="24"/>
          <w:szCs w:val="24"/>
          <w:lang w:val="en-US"/>
        </w:rPr>
        <w:t>and o</w:t>
      </w:r>
      <w:r w:rsidRPr="0005428F">
        <w:rPr>
          <w:rFonts w:ascii="Times New Roman" w:hAnsi="Times New Roman"/>
          <w:sz w:val="24"/>
          <w:szCs w:val="24"/>
          <w:lang w:val="en-US"/>
        </w:rPr>
        <w:t xml:space="preserve">perating in high </w:t>
      </w:r>
      <w:r>
        <w:rPr>
          <w:rFonts w:ascii="Times New Roman" w:hAnsi="Times New Roman"/>
          <w:sz w:val="24"/>
          <w:szCs w:val="24"/>
          <w:lang w:val="en-US"/>
        </w:rPr>
        <w:t xml:space="preserve">technology intensive industry </w:t>
      </w:r>
      <w:r>
        <w:rPr>
          <w:rFonts w:ascii="Times New Roman" w:hAnsi="Times New Roman"/>
          <w:sz w:val="24"/>
          <w:lang w:val="en-US"/>
        </w:rPr>
        <w:t>(10% level of significance)</w:t>
      </w:r>
      <w:r>
        <w:rPr>
          <w:rFonts w:ascii="Times New Roman" w:hAnsi="Times New Roman"/>
          <w:sz w:val="24"/>
          <w:szCs w:val="24"/>
          <w:lang w:val="en-US"/>
        </w:rPr>
        <w:t xml:space="preserve"> </w:t>
      </w:r>
      <w:r w:rsidR="00996542">
        <w:rPr>
          <w:rFonts w:ascii="Times New Roman" w:hAnsi="Times New Roman"/>
          <w:sz w:val="24"/>
          <w:szCs w:val="24"/>
          <w:lang w:val="en-US"/>
        </w:rPr>
        <w:t>are external factors that influence cooperation significantly</w:t>
      </w:r>
      <w:r w:rsidR="00947FE0" w:rsidRPr="0005428F">
        <w:rPr>
          <w:rFonts w:ascii="Times New Roman" w:hAnsi="Times New Roman"/>
          <w:sz w:val="24"/>
          <w:szCs w:val="24"/>
          <w:lang w:val="en-US"/>
        </w:rPr>
        <w:t>.</w:t>
      </w:r>
      <w:r w:rsidR="00947FE0" w:rsidRPr="0005428F">
        <w:rPr>
          <w:rFonts w:ascii="Times New Roman" w:eastAsia="Times New Roman" w:hAnsi="Times New Roman"/>
          <w:color w:val="000000"/>
          <w:sz w:val="24"/>
          <w:szCs w:val="24"/>
          <w:lang w:val="en-US" w:eastAsia="ru-RU"/>
        </w:rPr>
        <w:t xml:space="preserve"> </w:t>
      </w:r>
      <w:r w:rsidR="00996542">
        <w:rPr>
          <w:rFonts w:ascii="Times New Roman" w:eastAsia="Times New Roman" w:hAnsi="Times New Roman"/>
          <w:color w:val="000000"/>
          <w:sz w:val="24"/>
          <w:szCs w:val="24"/>
          <w:lang w:val="en-US" w:eastAsia="ru-RU"/>
        </w:rPr>
        <w:t>There are</w:t>
      </w:r>
      <w:r w:rsidR="00947FE0" w:rsidRPr="0005428F">
        <w:rPr>
          <w:rFonts w:ascii="Times New Roman" w:eastAsia="Times New Roman" w:hAnsi="Times New Roman"/>
          <w:color w:val="000000"/>
          <w:sz w:val="24"/>
          <w:szCs w:val="24"/>
          <w:lang w:val="en-US" w:eastAsia="ru-RU"/>
        </w:rPr>
        <w:t xml:space="preserve"> much more significant factors among</w:t>
      </w:r>
      <w:r w:rsidR="00996542">
        <w:rPr>
          <w:rFonts w:ascii="Times New Roman" w:eastAsia="Times New Roman" w:hAnsi="Times New Roman"/>
          <w:color w:val="000000"/>
          <w:sz w:val="24"/>
          <w:szCs w:val="24"/>
          <w:lang w:val="en-US" w:eastAsia="ru-RU"/>
        </w:rPr>
        <w:t xml:space="preserve"> internal characteristics:</w:t>
      </w:r>
      <w:r w:rsidR="00947FE0" w:rsidRPr="0005428F">
        <w:rPr>
          <w:rFonts w:ascii="Times New Roman" w:eastAsia="Times New Roman" w:hAnsi="Times New Roman"/>
          <w:color w:val="000000"/>
          <w:sz w:val="24"/>
          <w:szCs w:val="24"/>
          <w:lang w:val="en-US" w:eastAsia="ru-RU"/>
        </w:rPr>
        <w:t xml:space="preserve"> size of the company, company’s experience</w:t>
      </w:r>
      <w:r>
        <w:rPr>
          <w:rFonts w:ascii="Times New Roman" w:eastAsia="Times New Roman" w:hAnsi="Times New Roman"/>
          <w:color w:val="000000"/>
          <w:sz w:val="24"/>
          <w:szCs w:val="24"/>
          <w:lang w:val="en-US" w:eastAsia="ru-RU"/>
        </w:rPr>
        <w:t xml:space="preserve">, </w:t>
      </w:r>
      <w:r w:rsidRPr="0005428F">
        <w:rPr>
          <w:rFonts w:ascii="Times New Roman" w:eastAsia="Times New Roman" w:hAnsi="Times New Roman"/>
          <w:color w:val="000000"/>
          <w:sz w:val="24"/>
          <w:szCs w:val="24"/>
          <w:lang w:val="en-US" w:eastAsia="ru-RU"/>
        </w:rPr>
        <w:t>some fina</w:t>
      </w:r>
      <w:r>
        <w:rPr>
          <w:rFonts w:ascii="Times New Roman" w:eastAsia="Times New Roman" w:hAnsi="Times New Roman"/>
          <w:color w:val="000000"/>
          <w:sz w:val="24"/>
          <w:szCs w:val="24"/>
          <w:lang w:val="en-US" w:eastAsia="ru-RU"/>
        </w:rPr>
        <w:t>ncial indicators (fixed assets, n</w:t>
      </w:r>
      <w:r w:rsidRPr="0005428F">
        <w:rPr>
          <w:rFonts w:ascii="Times New Roman" w:eastAsia="Times New Roman" w:hAnsi="Times New Roman"/>
          <w:color w:val="000000"/>
          <w:sz w:val="24"/>
          <w:szCs w:val="24"/>
          <w:lang w:val="en-US" w:eastAsia="ru-RU"/>
        </w:rPr>
        <w:t xml:space="preserve">et capital expenses, </w:t>
      </w:r>
      <w:r>
        <w:rPr>
          <w:rFonts w:ascii="Times New Roman" w:eastAsia="Times New Roman" w:hAnsi="Times New Roman"/>
          <w:color w:val="000000"/>
          <w:sz w:val="24"/>
          <w:szCs w:val="24"/>
          <w:lang w:val="en-US" w:eastAsia="ru-RU"/>
        </w:rPr>
        <w:t xml:space="preserve">invested capital and book value) </w:t>
      </w:r>
      <w:r>
        <w:rPr>
          <w:rFonts w:ascii="Times New Roman" w:hAnsi="Times New Roman"/>
          <w:sz w:val="24"/>
          <w:lang w:val="en-US"/>
        </w:rPr>
        <w:t xml:space="preserve">(1% level of significance); </w:t>
      </w:r>
      <w:r w:rsidR="00947FE0" w:rsidRPr="0005428F">
        <w:rPr>
          <w:rFonts w:ascii="Times New Roman" w:eastAsia="Times New Roman" w:hAnsi="Times New Roman"/>
          <w:color w:val="000000"/>
          <w:sz w:val="24"/>
          <w:szCs w:val="24"/>
          <w:lang w:val="en-US" w:eastAsia="ru-RU"/>
        </w:rPr>
        <w:t>implementation of a strategy</w:t>
      </w:r>
      <w:r>
        <w:rPr>
          <w:rFonts w:ascii="Times New Roman" w:eastAsia="Times New Roman" w:hAnsi="Times New Roman"/>
          <w:color w:val="000000"/>
          <w:sz w:val="24"/>
          <w:szCs w:val="24"/>
          <w:lang w:val="en-US" w:eastAsia="ru-RU"/>
        </w:rPr>
        <w:t xml:space="preserve"> and </w:t>
      </w:r>
      <w:r w:rsidR="001A4047">
        <w:rPr>
          <w:rFonts w:ascii="Times New Roman" w:eastAsia="Times New Roman" w:hAnsi="Times New Roman"/>
          <w:color w:val="000000"/>
          <w:sz w:val="24"/>
          <w:szCs w:val="24"/>
          <w:lang w:val="en-US" w:eastAsia="ru-RU"/>
        </w:rPr>
        <w:t>intellectual capital or k</w:t>
      </w:r>
      <w:r w:rsidR="00947FE0" w:rsidRPr="0005428F">
        <w:rPr>
          <w:rFonts w:ascii="Times New Roman" w:eastAsia="Times New Roman" w:hAnsi="Times New Roman"/>
          <w:color w:val="000000"/>
          <w:sz w:val="24"/>
          <w:szCs w:val="24"/>
          <w:lang w:val="en-US" w:eastAsia="ru-RU"/>
        </w:rPr>
        <w:t xml:space="preserve">nowledge </w:t>
      </w:r>
      <w:r w:rsidR="001A4047">
        <w:rPr>
          <w:rFonts w:ascii="Times New Roman" w:eastAsia="Times New Roman" w:hAnsi="Times New Roman"/>
          <w:color w:val="000000"/>
          <w:sz w:val="24"/>
          <w:szCs w:val="24"/>
          <w:lang w:val="en-US" w:eastAsia="ru-RU"/>
        </w:rPr>
        <w:t>m</w:t>
      </w:r>
      <w:r w:rsidR="00947FE0" w:rsidRPr="0005428F">
        <w:rPr>
          <w:rFonts w:ascii="Times New Roman" w:eastAsia="Times New Roman" w:hAnsi="Times New Roman"/>
          <w:color w:val="000000"/>
          <w:sz w:val="24"/>
          <w:szCs w:val="24"/>
          <w:lang w:val="en-US" w:eastAsia="ru-RU"/>
        </w:rPr>
        <w:t>a</w:t>
      </w:r>
      <w:r>
        <w:rPr>
          <w:rFonts w:ascii="Times New Roman" w:eastAsia="Times New Roman" w:hAnsi="Times New Roman"/>
          <w:color w:val="000000"/>
          <w:sz w:val="24"/>
          <w:szCs w:val="24"/>
          <w:lang w:val="en-US" w:eastAsia="ru-RU"/>
        </w:rPr>
        <w:t xml:space="preserve">nagement strategy </w:t>
      </w:r>
      <w:r>
        <w:rPr>
          <w:rFonts w:ascii="Times New Roman" w:hAnsi="Times New Roman"/>
          <w:sz w:val="24"/>
          <w:lang w:val="en-US"/>
        </w:rPr>
        <w:t>(5% level of significance)</w:t>
      </w:r>
      <w:r>
        <w:rPr>
          <w:rFonts w:ascii="Times New Roman" w:eastAsia="Times New Roman" w:hAnsi="Times New Roman"/>
          <w:color w:val="000000"/>
          <w:sz w:val="24"/>
          <w:szCs w:val="24"/>
          <w:lang w:val="en-US" w:eastAsia="ru-RU"/>
        </w:rPr>
        <w:t xml:space="preserve">; </w:t>
      </w:r>
      <w:r w:rsidRPr="0005428F">
        <w:rPr>
          <w:rFonts w:ascii="Times New Roman" w:eastAsia="Times New Roman" w:hAnsi="Times New Roman"/>
          <w:color w:val="000000"/>
          <w:sz w:val="24"/>
          <w:szCs w:val="24"/>
          <w:lang w:val="en-US" w:eastAsia="ru-RU"/>
        </w:rPr>
        <w:t>qualif</w:t>
      </w:r>
      <w:r>
        <w:rPr>
          <w:rFonts w:ascii="Times New Roman" w:eastAsia="Times New Roman" w:hAnsi="Times New Roman"/>
          <w:color w:val="000000"/>
          <w:sz w:val="24"/>
          <w:szCs w:val="24"/>
          <w:lang w:val="en-US" w:eastAsia="ru-RU"/>
        </w:rPr>
        <w:t xml:space="preserve">ication of boards of directors </w:t>
      </w:r>
      <w:r>
        <w:rPr>
          <w:rFonts w:ascii="Times New Roman" w:hAnsi="Times New Roman"/>
          <w:sz w:val="24"/>
          <w:lang w:val="en-US"/>
        </w:rPr>
        <w:t>(10% level of significance)</w:t>
      </w:r>
      <w:r>
        <w:rPr>
          <w:rFonts w:ascii="Times New Roman" w:eastAsia="Times New Roman" w:hAnsi="Times New Roman"/>
          <w:color w:val="000000"/>
          <w:sz w:val="24"/>
          <w:szCs w:val="24"/>
          <w:lang w:val="en-US" w:eastAsia="ru-RU"/>
        </w:rPr>
        <w:t xml:space="preserve">. </w:t>
      </w:r>
      <w:r w:rsidR="00947FE0" w:rsidRPr="0005428F">
        <w:rPr>
          <w:rFonts w:ascii="Times New Roman" w:eastAsia="Times New Roman" w:hAnsi="Times New Roman"/>
          <w:color w:val="000000"/>
          <w:sz w:val="24"/>
          <w:szCs w:val="24"/>
          <w:lang w:val="en-US" w:eastAsia="ru-RU"/>
        </w:rPr>
        <w:t xml:space="preserve">Consequently, </w:t>
      </w:r>
      <w:r w:rsidR="001A4047">
        <w:rPr>
          <w:rFonts w:ascii="Times New Roman" w:eastAsia="Times New Roman" w:hAnsi="Times New Roman"/>
          <w:color w:val="000000"/>
          <w:sz w:val="24"/>
          <w:szCs w:val="24"/>
          <w:lang w:val="en-US" w:eastAsia="ru-RU"/>
        </w:rPr>
        <w:t>the</w:t>
      </w:r>
      <w:r w:rsidR="00947FE0" w:rsidRPr="0005428F">
        <w:rPr>
          <w:rFonts w:ascii="Times New Roman" w:eastAsia="Times New Roman" w:hAnsi="Times New Roman"/>
          <w:color w:val="000000"/>
          <w:sz w:val="24"/>
          <w:szCs w:val="24"/>
          <w:lang w:val="en-US" w:eastAsia="ru-RU"/>
        </w:rPr>
        <w:t xml:space="preserve"> </w:t>
      </w:r>
      <w:r w:rsidR="00947FE0" w:rsidRPr="0005428F">
        <w:rPr>
          <w:rFonts w:ascii="Times New Roman" w:hAnsi="Times New Roman"/>
          <w:sz w:val="24"/>
          <w:szCs w:val="24"/>
          <w:lang w:val="en-US"/>
        </w:rPr>
        <w:t xml:space="preserve">influence of internal factors exceeds the influence of external environmental characteristics on participation in </w:t>
      </w:r>
      <w:r w:rsidR="009D6604">
        <w:rPr>
          <w:rFonts w:ascii="Times New Roman" w:hAnsi="Times New Roman"/>
          <w:sz w:val="24"/>
          <w:szCs w:val="24"/>
          <w:lang w:val="en-US"/>
        </w:rPr>
        <w:t>inter</w:t>
      </w:r>
      <w:r w:rsidR="00947FE0" w:rsidRPr="0005428F">
        <w:rPr>
          <w:rFonts w:ascii="Times New Roman" w:hAnsi="Times New Roman"/>
          <w:sz w:val="24"/>
          <w:szCs w:val="24"/>
          <w:lang w:val="en-US"/>
        </w:rPr>
        <w:t xml:space="preserve">firm relationships. </w:t>
      </w:r>
      <w:r w:rsidR="001A4047">
        <w:rPr>
          <w:rFonts w:ascii="Times New Roman" w:hAnsi="Times New Roman"/>
          <w:sz w:val="24"/>
          <w:szCs w:val="24"/>
          <w:lang w:val="en-US"/>
        </w:rPr>
        <w:t>T</w:t>
      </w:r>
      <w:r w:rsidR="00586B6E">
        <w:rPr>
          <w:rFonts w:ascii="Times New Roman" w:hAnsi="Times New Roman"/>
          <w:sz w:val="24"/>
          <w:szCs w:val="24"/>
          <w:lang w:val="en-US"/>
        </w:rPr>
        <w:t>he hypothesis 1 is accepted.</w:t>
      </w:r>
    </w:p>
    <w:p w:rsidR="009508FD" w:rsidRPr="009508FD" w:rsidRDefault="00544467" w:rsidP="009508FD">
      <w:pPr>
        <w:tabs>
          <w:tab w:val="left" w:pos="3683"/>
        </w:tabs>
        <w:autoSpaceDE w:val="0"/>
        <w:autoSpaceDN w:val="0"/>
        <w:adjustRightInd w:val="0"/>
        <w:spacing w:before="240" w:after="0" w:line="480" w:lineRule="auto"/>
        <w:ind w:firstLine="709"/>
        <w:jc w:val="right"/>
        <w:rPr>
          <w:rFonts w:ascii="Times New Roman" w:eastAsiaTheme="minorHAnsi" w:hAnsi="Times New Roman"/>
          <w:sz w:val="24"/>
          <w:szCs w:val="24"/>
          <w:lang w:val="en-US"/>
        </w:rPr>
      </w:pPr>
      <w:r w:rsidRPr="009508FD">
        <w:rPr>
          <w:rFonts w:ascii="Times New Roman" w:eastAsiaTheme="minorHAnsi" w:hAnsi="Times New Roman"/>
          <w:sz w:val="24"/>
          <w:szCs w:val="24"/>
          <w:lang w:val="en-US"/>
        </w:rPr>
        <w:lastRenderedPageBreak/>
        <w:t xml:space="preserve">Table </w:t>
      </w:r>
      <w:r w:rsidR="0080113C" w:rsidRPr="009508FD">
        <w:rPr>
          <w:rFonts w:ascii="Times New Roman" w:eastAsiaTheme="minorHAnsi" w:hAnsi="Times New Roman"/>
          <w:sz w:val="24"/>
          <w:szCs w:val="24"/>
          <w:lang w:val="en-US"/>
        </w:rPr>
        <w:fldChar w:fldCharType="begin"/>
      </w:r>
      <w:r w:rsidR="0080113C" w:rsidRPr="009508FD">
        <w:rPr>
          <w:rFonts w:ascii="Times New Roman" w:eastAsiaTheme="minorHAnsi" w:hAnsi="Times New Roman"/>
          <w:sz w:val="24"/>
          <w:szCs w:val="24"/>
          <w:lang w:val="en-US"/>
        </w:rPr>
        <w:instrText xml:space="preserve"> SEQ Table \* ARABIC </w:instrText>
      </w:r>
      <w:r w:rsidR="0080113C" w:rsidRPr="009508FD">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8</w:t>
      </w:r>
      <w:r w:rsidR="0080113C" w:rsidRPr="009508FD">
        <w:rPr>
          <w:rFonts w:ascii="Times New Roman" w:eastAsiaTheme="minorHAnsi" w:hAnsi="Times New Roman"/>
          <w:sz w:val="24"/>
          <w:szCs w:val="24"/>
          <w:lang w:val="en-US"/>
        </w:rPr>
        <w:fldChar w:fldCharType="end"/>
      </w:r>
    </w:p>
    <w:p w:rsidR="00544467" w:rsidRPr="009508FD" w:rsidRDefault="00544467" w:rsidP="009508FD">
      <w:pPr>
        <w:spacing w:after="0" w:line="360" w:lineRule="auto"/>
        <w:jc w:val="center"/>
        <w:rPr>
          <w:rFonts w:ascii="Times New Roman" w:hAnsi="Times New Roman"/>
          <w:bCs/>
          <w:sz w:val="24"/>
          <w:szCs w:val="24"/>
          <w:lang w:val="en-US"/>
        </w:rPr>
      </w:pPr>
      <w:r w:rsidRPr="009508FD">
        <w:rPr>
          <w:rFonts w:ascii="Times New Roman" w:hAnsi="Times New Roman"/>
          <w:bCs/>
          <w:sz w:val="24"/>
          <w:szCs w:val="24"/>
          <w:lang w:val="en-US"/>
        </w:rPr>
        <w:t xml:space="preserve">Results of </w:t>
      </w:r>
      <w:r w:rsidR="00F12534">
        <w:rPr>
          <w:rFonts w:ascii="Times New Roman" w:hAnsi="Times New Roman"/>
          <w:bCs/>
          <w:sz w:val="24"/>
          <w:szCs w:val="24"/>
          <w:lang w:val="en-US"/>
        </w:rPr>
        <w:t xml:space="preserve">model including all sectors of </w:t>
      </w:r>
      <w:r w:rsidR="00A2313B">
        <w:rPr>
          <w:rFonts w:ascii="Times New Roman" w:hAnsi="Times New Roman"/>
          <w:bCs/>
          <w:sz w:val="24"/>
          <w:szCs w:val="24"/>
          <w:lang w:val="en-US"/>
        </w:rPr>
        <w:t>Russian</w:t>
      </w:r>
      <w:r w:rsidR="00F12534">
        <w:rPr>
          <w:rFonts w:ascii="Times New Roman" w:hAnsi="Times New Roman"/>
          <w:bCs/>
          <w:sz w:val="24"/>
          <w:szCs w:val="24"/>
          <w:lang w:val="en-US"/>
        </w:rPr>
        <w:t xml:space="preserve"> e</w:t>
      </w:r>
      <w:r w:rsidRPr="009508FD">
        <w:rPr>
          <w:rFonts w:ascii="Times New Roman" w:hAnsi="Times New Roman"/>
          <w:bCs/>
          <w:sz w:val="24"/>
          <w:szCs w:val="24"/>
          <w:lang w:val="en-US"/>
        </w:rPr>
        <w:t>conomy estimation</w:t>
      </w:r>
    </w:p>
    <w:tbl>
      <w:tblPr>
        <w:tblW w:w="9706" w:type="dxa"/>
        <w:tblInd w:w="-5" w:type="dxa"/>
        <w:tblLook w:val="04A0" w:firstRow="1" w:lastRow="0" w:firstColumn="1" w:lastColumn="0" w:noHBand="0" w:noVBand="1"/>
      </w:tblPr>
      <w:tblGrid>
        <w:gridCol w:w="3969"/>
        <w:gridCol w:w="2053"/>
        <w:gridCol w:w="717"/>
        <w:gridCol w:w="1033"/>
        <w:gridCol w:w="829"/>
        <w:gridCol w:w="1105"/>
      </w:tblGrid>
      <w:tr w:rsidR="006F6A53" w:rsidRPr="0005428F" w:rsidTr="008B5544">
        <w:trPr>
          <w:trHeight w:val="150"/>
        </w:trPr>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6F6A53" w:rsidRPr="0005428F" w:rsidRDefault="006F6A53" w:rsidP="004E4C67">
            <w:pPr>
              <w:spacing w:after="0" w:line="240" w:lineRule="auto"/>
              <w:ind w:left="-108"/>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Factor</w:t>
            </w:r>
          </w:p>
        </w:tc>
        <w:tc>
          <w:tcPr>
            <w:tcW w:w="2053" w:type="dxa"/>
            <w:tcBorders>
              <w:top w:val="single" w:sz="4" w:space="0" w:color="auto"/>
              <w:left w:val="nil"/>
              <w:bottom w:val="single" w:sz="4" w:space="0" w:color="auto"/>
              <w:right w:val="single" w:sz="4" w:space="0" w:color="auto"/>
            </w:tcBorders>
            <w:shd w:val="clear" w:color="auto" w:fill="auto"/>
            <w:noWrap/>
            <w:hideMark/>
          </w:tcPr>
          <w:p w:rsidR="006F6A53" w:rsidRPr="0005428F" w:rsidRDefault="006F6A53" w:rsidP="004E4C67">
            <w:pPr>
              <w:spacing w:after="0" w:line="240" w:lineRule="auto"/>
              <w:ind w:left="-108"/>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Coefficient</w:t>
            </w:r>
          </w:p>
        </w:tc>
        <w:tc>
          <w:tcPr>
            <w:tcW w:w="717" w:type="dxa"/>
            <w:tcBorders>
              <w:top w:val="single" w:sz="4" w:space="0" w:color="auto"/>
              <w:left w:val="nil"/>
              <w:bottom w:val="single" w:sz="4" w:space="0" w:color="auto"/>
              <w:right w:val="single" w:sz="4" w:space="0" w:color="auto"/>
            </w:tcBorders>
            <w:shd w:val="clear" w:color="auto" w:fill="auto"/>
            <w:noWrap/>
            <w:hideMark/>
          </w:tcPr>
          <w:p w:rsidR="006F6A53" w:rsidRPr="0005428F" w:rsidRDefault="006F6A53" w:rsidP="004E4C67">
            <w:pPr>
              <w:spacing w:after="0" w:line="240" w:lineRule="auto"/>
              <w:ind w:left="-65"/>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P&gt;z</w:t>
            </w:r>
          </w:p>
        </w:tc>
        <w:tc>
          <w:tcPr>
            <w:tcW w:w="1033" w:type="dxa"/>
            <w:tcBorders>
              <w:top w:val="single" w:sz="4" w:space="0" w:color="auto"/>
              <w:left w:val="nil"/>
              <w:bottom w:val="single" w:sz="4" w:space="0" w:color="auto"/>
              <w:right w:val="single" w:sz="4" w:space="0" w:color="auto"/>
            </w:tcBorders>
            <w:shd w:val="clear" w:color="auto" w:fill="auto"/>
            <w:noWrap/>
            <w:hideMark/>
          </w:tcPr>
          <w:p w:rsidR="006F6A53" w:rsidRPr="0005428F" w:rsidRDefault="006F6A53" w:rsidP="004E4C67">
            <w:pPr>
              <w:spacing w:after="0" w:line="240" w:lineRule="auto"/>
              <w:ind w:left="-20" w:right="-23"/>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min-&gt;max</w:t>
            </w:r>
          </w:p>
        </w:tc>
        <w:tc>
          <w:tcPr>
            <w:tcW w:w="829" w:type="dxa"/>
            <w:tcBorders>
              <w:top w:val="single" w:sz="4" w:space="0" w:color="auto"/>
              <w:left w:val="nil"/>
              <w:bottom w:val="single" w:sz="4" w:space="0" w:color="auto"/>
              <w:right w:val="single" w:sz="4" w:space="0" w:color="auto"/>
            </w:tcBorders>
            <w:shd w:val="clear" w:color="auto" w:fill="auto"/>
            <w:noWrap/>
            <w:hideMark/>
          </w:tcPr>
          <w:p w:rsidR="006F6A53" w:rsidRPr="0005428F" w:rsidRDefault="006F6A53" w:rsidP="004E4C67">
            <w:pPr>
              <w:spacing w:after="0" w:line="240" w:lineRule="auto"/>
              <w:ind w:left="-108"/>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0-&gt;1</w:t>
            </w:r>
          </w:p>
        </w:tc>
        <w:tc>
          <w:tcPr>
            <w:tcW w:w="1105" w:type="dxa"/>
            <w:tcBorders>
              <w:top w:val="single" w:sz="4" w:space="0" w:color="auto"/>
              <w:left w:val="nil"/>
              <w:bottom w:val="single" w:sz="4" w:space="0" w:color="auto"/>
              <w:right w:val="single" w:sz="4" w:space="0" w:color="auto"/>
            </w:tcBorders>
            <w:shd w:val="clear" w:color="auto" w:fill="auto"/>
            <w:noWrap/>
            <w:hideMark/>
          </w:tcPr>
          <w:p w:rsidR="006F6A53" w:rsidRPr="0005428F" w:rsidRDefault="006F6A53" w:rsidP="004E4C67">
            <w:pPr>
              <w:spacing w:after="0" w:line="240" w:lineRule="auto"/>
              <w:ind w:left="-108" w:right="-20"/>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Marg.Effect</w:t>
            </w:r>
          </w:p>
        </w:tc>
      </w:tr>
      <w:tr w:rsidR="006F6A53" w:rsidRPr="0005428F" w:rsidTr="008B5544">
        <w:trPr>
          <w:trHeight w:val="77"/>
        </w:trPr>
        <w:tc>
          <w:tcPr>
            <w:tcW w:w="970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3"/>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External factors</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2004</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0.92</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0.003</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0.003</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-0.0048</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2005</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0.004</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0.98</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-0.0063</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2006</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0.94</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0.002</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0.002</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0.0003</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2007</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0.03</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0.82</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0.006</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0.006</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0.0027</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2008</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0.92</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0.003</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0.003</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-0.0001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2009</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0.03</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0.79</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0.008</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0.008</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0.0011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Year 2010</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0.003</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0.98</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-0.0033</w:t>
            </w:r>
          </w:p>
        </w:tc>
      </w:tr>
      <w:tr w:rsidR="006F6A53" w:rsidRPr="0005428F" w:rsidTr="008B5544">
        <w:trPr>
          <w:trHeight w:val="252"/>
        </w:trPr>
        <w:tc>
          <w:tcPr>
            <w:tcW w:w="3969" w:type="dxa"/>
            <w:tcBorders>
              <w:top w:val="nil"/>
              <w:left w:val="single" w:sz="4" w:space="0" w:color="auto"/>
              <w:bottom w:val="single" w:sz="4" w:space="0" w:color="auto"/>
              <w:right w:val="single" w:sz="4" w:space="0" w:color="auto"/>
            </w:tcBorders>
            <w:shd w:val="clear" w:color="000000" w:fill="F2F2F2"/>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 xml:space="preserve">Operating </w:t>
            </w:r>
            <w:r>
              <w:rPr>
                <w:rFonts w:ascii="Times New Roman" w:eastAsia="Times New Roman" w:hAnsi="Times New Roman"/>
                <w:color w:val="000000"/>
                <w:sz w:val="20"/>
                <w:szCs w:val="20"/>
                <w:lang w:val="en-US" w:eastAsia="ru-RU"/>
              </w:rPr>
              <w:t>real sector</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0.54*</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0.06</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7B6828" w:rsidP="007B6828">
            <w:pPr>
              <w:spacing w:after="0" w:line="240" w:lineRule="auto"/>
              <w:ind w:left="-20" w:right="-23"/>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0.2</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7B6828" w:rsidP="007B6828">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0.2</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right="-20"/>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6F6A53" w:rsidRPr="0005428F">
              <w:rPr>
                <w:rFonts w:ascii="Times New Roman" w:eastAsia="Times New Roman" w:hAnsi="Times New Roman"/>
                <w:color w:val="000000"/>
                <w:sz w:val="20"/>
                <w:szCs w:val="20"/>
                <w:lang w:eastAsia="ru-RU"/>
              </w:rPr>
              <w:t>14</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Competition</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3B7434"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0.00</w:t>
            </w:r>
            <w:r w:rsidR="007B6828">
              <w:rPr>
                <w:rFonts w:ascii="Times New Roman" w:eastAsia="Times New Roman" w:hAnsi="Times New Roman"/>
                <w:color w:val="000000"/>
                <w:sz w:val="20"/>
                <w:szCs w:val="20"/>
                <w:lang w:val="en-US" w:eastAsia="ru-RU"/>
              </w:rPr>
              <w:t>2</w:t>
            </w:r>
            <w:r w:rsidR="006F6A53" w:rsidRPr="0005428F">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3B743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w:t>
            </w:r>
            <w:r w:rsidR="003B7434">
              <w:rPr>
                <w:rFonts w:ascii="Times New Roman" w:eastAsia="Times New Roman" w:hAnsi="Times New Roman"/>
                <w:color w:val="000000"/>
                <w:sz w:val="20"/>
                <w:szCs w:val="20"/>
                <w:lang w:val="en-US" w:eastAsia="ru-RU"/>
              </w:rPr>
              <w:t>0</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0.06</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w:t>
            </w:r>
            <w:r w:rsidR="007B6828">
              <w:rPr>
                <w:rFonts w:ascii="Times New Roman" w:eastAsia="Times New Roman" w:hAnsi="Times New Roman"/>
                <w:color w:val="000000"/>
                <w:sz w:val="20"/>
                <w:szCs w:val="20"/>
                <w:lang w:val="en-US" w:eastAsia="ru-RU"/>
              </w:rPr>
              <w:t>.06</w:t>
            </w:r>
          </w:p>
        </w:tc>
        <w:tc>
          <w:tcPr>
            <w:tcW w:w="1105" w:type="dxa"/>
            <w:tcBorders>
              <w:top w:val="nil"/>
              <w:left w:val="nil"/>
              <w:bottom w:val="single" w:sz="4" w:space="0" w:color="auto"/>
              <w:right w:val="single" w:sz="4" w:space="0" w:color="auto"/>
            </w:tcBorders>
            <w:shd w:val="clear" w:color="000000" w:fill="F2F2F2"/>
            <w:noWrap/>
            <w:hideMark/>
          </w:tcPr>
          <w:p w:rsidR="006F6A53" w:rsidRPr="007B6828" w:rsidRDefault="006F6A53" w:rsidP="007B6828">
            <w:pPr>
              <w:spacing w:after="0" w:line="240" w:lineRule="auto"/>
              <w:ind w:left="-108" w:right="-20"/>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eastAsia="ru-RU"/>
              </w:rPr>
              <w:t>0.00</w:t>
            </w:r>
            <w:r w:rsidR="007B6828">
              <w:rPr>
                <w:rFonts w:ascii="Times New Roman" w:eastAsia="Times New Roman" w:hAnsi="Times New Roman"/>
                <w:color w:val="000000"/>
                <w:sz w:val="20"/>
                <w:szCs w:val="20"/>
                <w:lang w:val="en-US" w:eastAsia="ru-RU"/>
              </w:rPr>
              <w:t>1</w:t>
            </w:r>
          </w:p>
        </w:tc>
      </w:tr>
      <w:tr w:rsidR="006F6A53" w:rsidRPr="0005428F" w:rsidTr="008B5544">
        <w:trPr>
          <w:trHeight w:val="120"/>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Location in region center</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0.04</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0.7</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0.0117</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Location in </w:t>
            </w:r>
            <w:r w:rsidRPr="0005428F">
              <w:rPr>
                <w:rFonts w:ascii="Times New Roman" w:eastAsia="Times New Roman" w:hAnsi="Times New Roman"/>
                <w:color w:val="000000"/>
                <w:sz w:val="20"/>
                <w:szCs w:val="20"/>
                <w:lang w:val="en-US" w:eastAsia="ru-RU"/>
              </w:rPr>
              <w:t xml:space="preserve">city with more than 1 </w:t>
            </w:r>
            <w:r w:rsidR="008D5A94">
              <w:rPr>
                <w:rFonts w:ascii="Times New Roman" w:eastAsia="Times New Roman" w:hAnsi="Times New Roman"/>
                <w:color w:val="000000"/>
                <w:sz w:val="20"/>
                <w:szCs w:val="20"/>
                <w:lang w:val="en-US" w:eastAsia="ru-RU"/>
              </w:rPr>
              <w:t>mln</w:t>
            </w:r>
            <w:r w:rsidRPr="0005428F">
              <w:rPr>
                <w:rFonts w:ascii="Times New Roman" w:eastAsia="Times New Roman" w:hAnsi="Times New Roman"/>
                <w:color w:val="000000"/>
                <w:sz w:val="20"/>
                <w:szCs w:val="20"/>
                <w:lang w:val="en-US" w:eastAsia="ru-RU"/>
              </w:rPr>
              <w:t xml:space="preserve"> citizens</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0.39***</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.00</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0.08</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0.08</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0.080</w:t>
            </w:r>
          </w:p>
        </w:tc>
      </w:tr>
      <w:tr w:rsidR="006F6A53" w:rsidRPr="0005428F" w:rsidTr="008B5544">
        <w:trPr>
          <w:trHeight w:val="133"/>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Employment of foreign capital</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0.35***</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.00</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0.08</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0.08</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0.082</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 xml:space="preserve">Citation </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0.25</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.7</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0.32</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0.04</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0.055</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Location near top-10 universities</w:t>
            </w:r>
          </w:p>
        </w:tc>
        <w:tc>
          <w:tcPr>
            <w:tcW w:w="2053"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-0.05</w:t>
            </w:r>
          </w:p>
        </w:tc>
        <w:tc>
          <w:tcPr>
            <w:tcW w:w="717"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0.48</w:t>
            </w:r>
          </w:p>
        </w:tc>
        <w:tc>
          <w:tcPr>
            <w:tcW w:w="1033"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829"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1105"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r>
      <w:tr w:rsidR="006F6A53" w:rsidRPr="0005428F" w:rsidTr="008B5544">
        <w:trPr>
          <w:trHeight w:val="77"/>
        </w:trPr>
        <w:tc>
          <w:tcPr>
            <w:tcW w:w="970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3"/>
              <w:jc w:val="center"/>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Internal factors</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Company's age</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0.04</w:t>
            </w:r>
            <w:r>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0.91</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0.004</w:t>
            </w:r>
          </w:p>
        </w:tc>
        <w:tc>
          <w:tcPr>
            <w:tcW w:w="1105" w:type="dxa"/>
            <w:tcBorders>
              <w:top w:val="nil"/>
              <w:left w:val="nil"/>
              <w:bottom w:val="single" w:sz="4" w:space="0" w:color="auto"/>
              <w:right w:val="single" w:sz="4" w:space="0" w:color="auto"/>
            </w:tcBorders>
            <w:shd w:val="clear" w:color="000000" w:fill="F2F2F2"/>
            <w:noWrap/>
            <w:hideMark/>
          </w:tcPr>
          <w:p w:rsidR="006F6A53" w:rsidRPr="007B6828"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7B6828">
              <w:rPr>
                <w:rFonts w:ascii="Times New Roman" w:eastAsia="Times New Roman" w:hAnsi="Times New Roman"/>
                <w:color w:val="000000"/>
                <w:sz w:val="20"/>
                <w:szCs w:val="20"/>
                <w:lang w:eastAsia="ru-RU"/>
              </w:rPr>
              <w:t>0.001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The square of company’s age</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-0.00</w:t>
            </w:r>
            <w:r w:rsidR="006F6A53" w:rsidRPr="0005428F">
              <w:rPr>
                <w:rFonts w:ascii="Times New Roman" w:eastAsia="Times New Roman" w:hAnsi="Times New Roman"/>
                <w:color w:val="000000"/>
                <w:sz w:val="20"/>
                <w:szCs w:val="20"/>
                <w:lang w:val="en-US" w:eastAsia="ru-RU"/>
              </w:rPr>
              <w:t>2</w:t>
            </w:r>
            <w:r w:rsidR="003B7434">
              <w:rPr>
                <w:rFonts w:ascii="Times New Roman" w:eastAsia="Times New Roman" w:hAnsi="Times New Roman"/>
                <w:color w:val="000000"/>
                <w:sz w:val="20"/>
                <w:szCs w:val="20"/>
                <w:lang w:val="en-US" w:eastAsia="ru-RU"/>
              </w:rPr>
              <w:t>*</w:t>
            </w:r>
            <w:r w:rsidR="006F6A53">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0.02</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-0.46</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-0.0001</w:t>
            </w:r>
          </w:p>
        </w:tc>
        <w:tc>
          <w:tcPr>
            <w:tcW w:w="1105" w:type="dxa"/>
            <w:tcBorders>
              <w:top w:val="nil"/>
              <w:left w:val="nil"/>
              <w:bottom w:val="single" w:sz="4" w:space="0" w:color="auto"/>
              <w:right w:val="single" w:sz="4" w:space="0" w:color="auto"/>
            </w:tcBorders>
            <w:shd w:val="clear" w:color="000000" w:fill="F2F2F2"/>
            <w:noWrap/>
            <w:hideMark/>
          </w:tcPr>
          <w:p w:rsidR="006F6A53" w:rsidRPr="007B6828" w:rsidRDefault="008F2AB2" w:rsidP="006C7EF4">
            <w:pPr>
              <w:spacing w:after="0" w:line="240" w:lineRule="auto"/>
              <w:ind w:left="-108" w:right="-20"/>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w:t>
            </w:r>
            <w:r w:rsidR="006F6A53" w:rsidRPr="007B6828">
              <w:rPr>
                <w:rFonts w:ascii="Times New Roman" w:eastAsia="Times New Roman" w:hAnsi="Times New Roman"/>
                <w:color w:val="000000"/>
                <w:sz w:val="20"/>
                <w:szCs w:val="20"/>
                <w:lang w:eastAsia="ru-RU"/>
              </w:rPr>
              <w:t>0.00</w:t>
            </w:r>
            <w:r w:rsidR="006C7EF4" w:rsidRPr="007B6828">
              <w:rPr>
                <w:rFonts w:ascii="Times New Roman" w:eastAsia="Times New Roman" w:hAnsi="Times New Roman"/>
                <w:color w:val="000000"/>
                <w:sz w:val="20"/>
                <w:szCs w:val="20"/>
                <w:lang w:val="en-US" w:eastAsia="ru-RU"/>
              </w:rPr>
              <w:t>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Owners/ directors ratio</w:t>
            </w:r>
          </w:p>
        </w:tc>
        <w:tc>
          <w:tcPr>
            <w:tcW w:w="2053"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0.59</w:t>
            </w:r>
          </w:p>
        </w:tc>
        <w:tc>
          <w:tcPr>
            <w:tcW w:w="717"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w:t>
            </w:r>
          </w:p>
        </w:tc>
        <w:tc>
          <w:tcPr>
            <w:tcW w:w="1033"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0.12</w:t>
            </w:r>
          </w:p>
        </w:tc>
        <w:tc>
          <w:tcPr>
            <w:tcW w:w="829" w:type="dxa"/>
            <w:tcBorders>
              <w:top w:val="nil"/>
              <w:left w:val="nil"/>
              <w:bottom w:val="single" w:sz="4" w:space="0" w:color="auto"/>
              <w:right w:val="single" w:sz="4" w:space="0" w:color="auto"/>
            </w:tcBorders>
            <w:shd w:val="clear" w:color="000000" w:fill="FFFFFF"/>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0.12</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Qualification of boards of directors</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0.09*</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0.05</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0.04</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0.02</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0.003</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Existence of a corporate university</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1.36</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0.29</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0.33</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0.33</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0.0002</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Number of employees</w:t>
            </w:r>
          </w:p>
        </w:tc>
        <w:tc>
          <w:tcPr>
            <w:tcW w:w="2053" w:type="dxa"/>
            <w:tcBorders>
              <w:top w:val="nil"/>
              <w:left w:val="nil"/>
              <w:bottom w:val="single" w:sz="4" w:space="0" w:color="auto"/>
              <w:right w:val="single" w:sz="4" w:space="0" w:color="auto"/>
            </w:tcBorders>
            <w:shd w:val="clear" w:color="000000" w:fill="F2F2F2"/>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0.001</w:t>
            </w:r>
            <w:r>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106B3E">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eastAsia="ru-RU"/>
              </w:rPr>
              <w:t>.00</w:t>
            </w:r>
          </w:p>
        </w:tc>
        <w:tc>
          <w:tcPr>
            <w:tcW w:w="1033" w:type="dxa"/>
            <w:tcBorders>
              <w:top w:val="nil"/>
              <w:left w:val="nil"/>
              <w:bottom w:val="single" w:sz="4" w:space="0" w:color="auto"/>
              <w:right w:val="single" w:sz="4" w:space="0" w:color="auto"/>
            </w:tcBorders>
            <w:shd w:val="clear" w:color="000000" w:fill="F2F2F2"/>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0.7518</w:t>
            </w:r>
          </w:p>
        </w:tc>
        <w:tc>
          <w:tcPr>
            <w:tcW w:w="829" w:type="dxa"/>
            <w:tcBorders>
              <w:top w:val="nil"/>
              <w:left w:val="nil"/>
              <w:bottom w:val="single" w:sz="4" w:space="0" w:color="auto"/>
              <w:right w:val="single" w:sz="4" w:space="0" w:color="auto"/>
            </w:tcBorders>
            <w:shd w:val="clear" w:color="000000" w:fill="F2F2F2"/>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0.0001</w:t>
            </w:r>
          </w:p>
        </w:tc>
        <w:tc>
          <w:tcPr>
            <w:tcW w:w="1105" w:type="dxa"/>
            <w:tcBorders>
              <w:top w:val="nil"/>
              <w:left w:val="nil"/>
              <w:bottom w:val="single" w:sz="4" w:space="0" w:color="auto"/>
              <w:right w:val="single" w:sz="4" w:space="0" w:color="auto"/>
            </w:tcBorders>
            <w:shd w:val="clear" w:color="000000" w:fill="F2F2F2"/>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0.0001</w:t>
            </w:r>
          </w:p>
        </w:tc>
      </w:tr>
      <w:tr w:rsidR="006F6A53" w:rsidRPr="00106B3E" w:rsidTr="007B6828">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 xml:space="preserve">The square of </w:t>
            </w:r>
            <w:r>
              <w:rPr>
                <w:rFonts w:ascii="Times New Roman" w:eastAsia="Times New Roman" w:hAnsi="Times New Roman"/>
                <w:color w:val="000000"/>
                <w:sz w:val="20"/>
                <w:szCs w:val="20"/>
                <w:lang w:val="en-US" w:eastAsia="ru-RU"/>
              </w:rPr>
              <w:t>number of employees</w:t>
            </w:r>
          </w:p>
        </w:tc>
        <w:tc>
          <w:tcPr>
            <w:tcW w:w="2053" w:type="dxa"/>
            <w:tcBorders>
              <w:top w:val="nil"/>
              <w:left w:val="nil"/>
              <w:bottom w:val="single" w:sz="4" w:space="0" w:color="auto"/>
              <w:right w:val="single" w:sz="4" w:space="0" w:color="auto"/>
            </w:tcBorders>
            <w:shd w:val="clear" w:color="auto" w:fill="auto"/>
            <w:noWrap/>
            <w:vAlign w:val="bottom"/>
            <w:hideMark/>
          </w:tcPr>
          <w:p w:rsidR="006F6A53" w:rsidRPr="00106B3E" w:rsidRDefault="007B6828" w:rsidP="009D6604">
            <w:pPr>
              <w:spacing w:after="0" w:line="240" w:lineRule="auto"/>
              <w:ind w:left="-20" w:right="-23"/>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w:t>
            </w:r>
          </w:p>
        </w:tc>
        <w:tc>
          <w:tcPr>
            <w:tcW w:w="717" w:type="dxa"/>
            <w:tcBorders>
              <w:top w:val="nil"/>
              <w:left w:val="nil"/>
              <w:bottom w:val="single" w:sz="4" w:space="0" w:color="auto"/>
              <w:right w:val="single" w:sz="4" w:space="0" w:color="auto"/>
            </w:tcBorders>
            <w:shd w:val="clear" w:color="auto" w:fill="auto"/>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.00</w:t>
            </w:r>
          </w:p>
        </w:tc>
        <w:tc>
          <w:tcPr>
            <w:tcW w:w="1033" w:type="dxa"/>
            <w:tcBorders>
              <w:top w:val="nil"/>
              <w:left w:val="nil"/>
              <w:bottom w:val="single" w:sz="4" w:space="0" w:color="auto"/>
              <w:right w:val="single" w:sz="4" w:space="0" w:color="auto"/>
            </w:tcBorders>
            <w:shd w:val="clear" w:color="auto" w:fill="auto"/>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-0.7307</w:t>
            </w:r>
          </w:p>
        </w:tc>
        <w:tc>
          <w:tcPr>
            <w:tcW w:w="829" w:type="dxa"/>
            <w:tcBorders>
              <w:top w:val="nil"/>
              <w:left w:val="nil"/>
              <w:bottom w:val="single" w:sz="4" w:space="0" w:color="auto"/>
              <w:right w:val="single" w:sz="4" w:space="0" w:color="auto"/>
            </w:tcBorders>
            <w:shd w:val="clear" w:color="auto" w:fill="auto"/>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w:t>
            </w:r>
          </w:p>
        </w:tc>
        <w:tc>
          <w:tcPr>
            <w:tcW w:w="1105" w:type="dxa"/>
            <w:tcBorders>
              <w:top w:val="nil"/>
              <w:left w:val="nil"/>
              <w:bottom w:val="single" w:sz="4" w:space="0" w:color="auto"/>
              <w:right w:val="single" w:sz="4" w:space="0" w:color="auto"/>
            </w:tcBorders>
            <w:shd w:val="clear" w:color="auto" w:fill="auto"/>
            <w:noWrap/>
            <w:vAlign w:val="bottom"/>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106B3E">
              <w:rPr>
                <w:rFonts w:ascii="Times New Roman" w:eastAsia="Times New Roman" w:hAnsi="Times New Roman"/>
                <w:color w:val="000000"/>
                <w:sz w:val="20"/>
                <w:szCs w:val="20"/>
                <w:lang w:val="en-US" w:eastAsia="ru-RU"/>
              </w:rPr>
              <w:t>0</w:t>
            </w:r>
          </w:p>
        </w:tc>
      </w:tr>
      <w:tr w:rsidR="006F6A53" w:rsidRPr="00106B3E"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Intangible assets</w:t>
            </w:r>
          </w:p>
        </w:tc>
        <w:tc>
          <w:tcPr>
            <w:tcW w:w="2053" w:type="dxa"/>
            <w:tcBorders>
              <w:top w:val="nil"/>
              <w:left w:val="nil"/>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108"/>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-0.006</w:t>
            </w:r>
          </w:p>
        </w:tc>
        <w:tc>
          <w:tcPr>
            <w:tcW w:w="717" w:type="dxa"/>
            <w:tcBorders>
              <w:top w:val="nil"/>
              <w:left w:val="nil"/>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65"/>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0.54</w:t>
            </w:r>
          </w:p>
        </w:tc>
        <w:tc>
          <w:tcPr>
            <w:tcW w:w="1033" w:type="dxa"/>
            <w:tcBorders>
              <w:top w:val="nil"/>
              <w:left w:val="nil"/>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20" w:right="-23"/>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-0.28</w:t>
            </w:r>
          </w:p>
        </w:tc>
        <w:tc>
          <w:tcPr>
            <w:tcW w:w="829" w:type="dxa"/>
            <w:tcBorders>
              <w:top w:val="nil"/>
              <w:left w:val="nil"/>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108"/>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-0.003</w:t>
            </w:r>
          </w:p>
        </w:tc>
        <w:tc>
          <w:tcPr>
            <w:tcW w:w="1105" w:type="dxa"/>
            <w:tcBorders>
              <w:top w:val="nil"/>
              <w:left w:val="nil"/>
              <w:bottom w:val="single" w:sz="4" w:space="0" w:color="auto"/>
              <w:right w:val="single" w:sz="4" w:space="0" w:color="auto"/>
            </w:tcBorders>
            <w:shd w:val="clear" w:color="auto" w:fill="auto"/>
            <w:noWrap/>
            <w:hideMark/>
          </w:tcPr>
          <w:p w:rsidR="006F6A53" w:rsidRPr="00106B3E" w:rsidRDefault="006F6A53" w:rsidP="009D6604">
            <w:pPr>
              <w:spacing w:after="0" w:line="240" w:lineRule="auto"/>
              <w:ind w:left="-108" w:right="-20"/>
              <w:jc w:val="right"/>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w:t>
            </w:r>
            <w:r w:rsidRPr="00106B3E">
              <w:rPr>
                <w:rFonts w:ascii="Times New Roman" w:eastAsia="Times New Roman" w:hAnsi="Times New Roman"/>
                <w:color w:val="000000"/>
                <w:sz w:val="20"/>
                <w:szCs w:val="20"/>
                <w:lang w:val="en-US" w:eastAsia="ru-RU"/>
              </w:rPr>
              <w:t>0.0041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val="en-US" w:eastAsia="ru-RU"/>
              </w:rPr>
            </w:pPr>
            <w:r w:rsidRPr="0005428F">
              <w:rPr>
                <w:rFonts w:ascii="Times New Roman" w:eastAsia="Times New Roman" w:hAnsi="Times New Roman"/>
                <w:color w:val="000000"/>
                <w:sz w:val="20"/>
                <w:szCs w:val="20"/>
                <w:lang w:val="en-US" w:eastAsia="ru-RU"/>
              </w:rPr>
              <w:t>Implementation of IC or K</w:t>
            </w:r>
            <w:r>
              <w:rPr>
                <w:rFonts w:ascii="Times New Roman" w:eastAsia="Times New Roman" w:hAnsi="Times New Roman"/>
                <w:color w:val="000000"/>
                <w:sz w:val="20"/>
                <w:szCs w:val="20"/>
                <w:lang w:val="en-US" w:eastAsia="ru-RU"/>
              </w:rPr>
              <w:t xml:space="preserve">M </w:t>
            </w:r>
            <w:r w:rsidRPr="0005428F">
              <w:rPr>
                <w:rFonts w:ascii="Times New Roman" w:eastAsia="Times New Roman" w:hAnsi="Times New Roman"/>
                <w:color w:val="000000"/>
                <w:sz w:val="20"/>
                <w:szCs w:val="20"/>
                <w:lang w:val="en-US" w:eastAsia="ru-RU"/>
              </w:rPr>
              <w:t>strategy</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0.67**</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0.03</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0.16</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0.16</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0.0407</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Number of patents</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0.002</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w:t>
            </w:r>
            <w:r w:rsidRPr="0005428F">
              <w:rPr>
                <w:rFonts w:ascii="Times New Roman" w:eastAsia="Times New Roman" w:hAnsi="Times New Roman"/>
                <w:color w:val="000000"/>
                <w:sz w:val="20"/>
                <w:szCs w:val="20"/>
                <w:lang w:val="en-US" w:eastAsia="ru-RU"/>
              </w:rPr>
              <w:t>7</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0.26</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0.0004</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0.03</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Strategy</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0.36**</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0.08</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0.08</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0.075</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Fixed assets</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2***</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-0.72</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04</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w:t>
            </w:r>
            <w:r w:rsidRPr="0005428F">
              <w:rPr>
                <w:rFonts w:ascii="Times New Roman" w:eastAsia="Times New Roman" w:hAnsi="Times New Roman"/>
                <w:color w:val="000000"/>
                <w:sz w:val="20"/>
                <w:szCs w:val="20"/>
                <w:lang w:eastAsia="ru-RU"/>
              </w:rPr>
              <w:t>0.36</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Long term debt</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-0.01</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0.11</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-0.33</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-0.41</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Net capital expenses</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03</w:t>
            </w:r>
            <w:r w:rsidR="006F6A53">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3B743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w:t>
            </w:r>
            <w:r w:rsidR="003B7434">
              <w:rPr>
                <w:rFonts w:ascii="Times New Roman" w:eastAsia="Times New Roman" w:hAnsi="Times New Roman"/>
                <w:color w:val="000000"/>
                <w:sz w:val="20"/>
                <w:szCs w:val="20"/>
                <w:lang w:val="en-US" w:eastAsia="ru-RU"/>
              </w:rPr>
              <w:t>001</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-0.88</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01</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w:t>
            </w:r>
            <w:r w:rsidRPr="0005428F">
              <w:rPr>
                <w:rFonts w:ascii="Times New Roman" w:eastAsia="Times New Roman" w:hAnsi="Times New Roman"/>
                <w:color w:val="000000"/>
                <w:sz w:val="20"/>
                <w:szCs w:val="20"/>
                <w:lang w:eastAsia="ru-RU"/>
              </w:rPr>
              <w:t>0.22</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Book Value</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7B682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8</w:t>
            </w:r>
            <w:r w:rsidR="006F6A53">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w:t>
            </w:r>
            <w:r w:rsidR="003B7434">
              <w:rPr>
                <w:rFonts w:ascii="Times New Roman" w:eastAsia="Times New Roman" w:hAnsi="Times New Roman"/>
                <w:color w:val="000000"/>
                <w:sz w:val="20"/>
                <w:szCs w:val="20"/>
                <w:lang w:val="en-US" w:eastAsia="ru-RU"/>
              </w:rPr>
              <w:t>.00</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-0.35</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9508FD"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2</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-0.14</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Invested capital</w:t>
            </w:r>
          </w:p>
        </w:tc>
        <w:tc>
          <w:tcPr>
            <w:tcW w:w="2053" w:type="dxa"/>
            <w:tcBorders>
              <w:top w:val="nil"/>
              <w:left w:val="nil"/>
              <w:bottom w:val="single" w:sz="4" w:space="0" w:color="auto"/>
              <w:right w:val="single" w:sz="4" w:space="0" w:color="auto"/>
            </w:tcBorders>
            <w:shd w:val="clear" w:color="000000" w:fill="F2F2F2"/>
            <w:noWrap/>
            <w:hideMark/>
          </w:tcPr>
          <w:p w:rsidR="006F6A53" w:rsidRPr="0005428F" w:rsidRDefault="009508FD"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1</w:t>
            </w:r>
            <w:r w:rsidR="006F6A53">
              <w:rPr>
                <w:rFonts w:ascii="Times New Roman" w:eastAsia="Times New Roman" w:hAnsi="Times New Roman"/>
                <w:color w:val="000000"/>
                <w:sz w:val="20"/>
                <w:szCs w:val="20"/>
                <w:lang w:val="en-US" w:eastAsia="ru-RU"/>
              </w:rPr>
              <w:t>***</w:t>
            </w:r>
          </w:p>
        </w:tc>
        <w:tc>
          <w:tcPr>
            <w:tcW w:w="717" w:type="dxa"/>
            <w:tcBorders>
              <w:top w:val="nil"/>
              <w:left w:val="nil"/>
              <w:bottom w:val="single" w:sz="4" w:space="0" w:color="auto"/>
              <w:right w:val="single" w:sz="4" w:space="0" w:color="auto"/>
            </w:tcBorders>
            <w:shd w:val="clear" w:color="000000" w:fill="F2F2F2"/>
            <w:noWrap/>
            <w:hideMark/>
          </w:tcPr>
          <w:p w:rsidR="006F6A53" w:rsidRPr="0005428F" w:rsidRDefault="003B7434" w:rsidP="009D6604">
            <w:pPr>
              <w:spacing w:after="0" w:line="240" w:lineRule="auto"/>
              <w:ind w:left="-65"/>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0</w:t>
            </w:r>
          </w:p>
        </w:tc>
        <w:tc>
          <w:tcPr>
            <w:tcW w:w="1033"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20" w:right="-23"/>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-0.37</w:t>
            </w:r>
          </w:p>
        </w:tc>
        <w:tc>
          <w:tcPr>
            <w:tcW w:w="829" w:type="dxa"/>
            <w:tcBorders>
              <w:top w:val="nil"/>
              <w:left w:val="nil"/>
              <w:bottom w:val="single" w:sz="4" w:space="0" w:color="auto"/>
              <w:right w:val="single" w:sz="4" w:space="0" w:color="auto"/>
            </w:tcBorders>
            <w:shd w:val="clear" w:color="000000" w:fill="F2F2F2"/>
            <w:noWrap/>
            <w:hideMark/>
          </w:tcPr>
          <w:p w:rsidR="006F6A53" w:rsidRPr="0005428F" w:rsidRDefault="009508FD"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6F6A53" w:rsidRPr="0005428F">
              <w:rPr>
                <w:rFonts w:ascii="Times New Roman" w:eastAsia="Times New Roman" w:hAnsi="Times New Roman"/>
                <w:color w:val="000000"/>
                <w:sz w:val="20"/>
                <w:szCs w:val="20"/>
                <w:lang w:val="en-US" w:eastAsia="ru-RU"/>
              </w:rPr>
              <w:t>2</w:t>
            </w:r>
          </w:p>
        </w:tc>
        <w:tc>
          <w:tcPr>
            <w:tcW w:w="1105" w:type="dxa"/>
            <w:tcBorders>
              <w:top w:val="nil"/>
              <w:left w:val="nil"/>
              <w:bottom w:val="single" w:sz="4" w:space="0" w:color="auto"/>
              <w:right w:val="single" w:sz="4" w:space="0" w:color="auto"/>
            </w:tcBorders>
            <w:shd w:val="clear" w:color="000000" w:fill="F2F2F2"/>
            <w:noWrap/>
            <w:hideMark/>
          </w:tcPr>
          <w:p w:rsidR="006F6A53" w:rsidRPr="0005428F" w:rsidRDefault="006F6A53" w:rsidP="009D6604">
            <w:pPr>
              <w:spacing w:after="0" w:line="240" w:lineRule="auto"/>
              <w:ind w:left="-108" w:right="-20"/>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-0.03</w:t>
            </w:r>
          </w:p>
        </w:tc>
      </w:tr>
      <w:tr w:rsidR="006F6A53" w:rsidRPr="0005428F" w:rsidTr="008B5544">
        <w:trPr>
          <w:trHeight w:val="77"/>
        </w:trPr>
        <w:tc>
          <w:tcPr>
            <w:tcW w:w="3969" w:type="dxa"/>
            <w:tcBorders>
              <w:top w:val="nil"/>
              <w:left w:val="single" w:sz="4" w:space="0" w:color="auto"/>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Constanta</w:t>
            </w:r>
          </w:p>
        </w:tc>
        <w:tc>
          <w:tcPr>
            <w:tcW w:w="205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-1.95</w:t>
            </w:r>
          </w:p>
        </w:tc>
        <w:tc>
          <w:tcPr>
            <w:tcW w:w="717"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65"/>
              <w:jc w:val="right"/>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0.001</w:t>
            </w:r>
          </w:p>
        </w:tc>
        <w:tc>
          <w:tcPr>
            <w:tcW w:w="1033"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20" w:right="-23"/>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 </w:t>
            </w:r>
          </w:p>
        </w:tc>
        <w:tc>
          <w:tcPr>
            <w:tcW w:w="829"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val="en-US" w:eastAsia="ru-RU"/>
              </w:rPr>
              <w:t> </w:t>
            </w:r>
          </w:p>
        </w:tc>
        <w:tc>
          <w:tcPr>
            <w:tcW w:w="1105" w:type="dxa"/>
            <w:tcBorders>
              <w:top w:val="nil"/>
              <w:left w:val="nil"/>
              <w:bottom w:val="single" w:sz="4" w:space="0" w:color="auto"/>
              <w:right w:val="single" w:sz="4" w:space="0" w:color="auto"/>
            </w:tcBorders>
            <w:shd w:val="clear" w:color="auto" w:fill="auto"/>
            <w:noWrap/>
            <w:hideMark/>
          </w:tcPr>
          <w:p w:rsidR="006F6A53" w:rsidRPr="0005428F" w:rsidRDefault="006F6A53" w:rsidP="009D6604">
            <w:pPr>
              <w:spacing w:after="0" w:line="240" w:lineRule="auto"/>
              <w:ind w:left="-108" w:right="-20"/>
              <w:rPr>
                <w:rFonts w:ascii="Times New Roman" w:eastAsia="Times New Roman" w:hAnsi="Times New Roman"/>
                <w:color w:val="000000"/>
                <w:sz w:val="20"/>
                <w:szCs w:val="20"/>
                <w:lang w:eastAsia="ru-RU"/>
              </w:rPr>
            </w:pPr>
            <w:r w:rsidRPr="0005428F">
              <w:rPr>
                <w:rFonts w:ascii="Times New Roman" w:eastAsia="Times New Roman" w:hAnsi="Times New Roman"/>
                <w:color w:val="000000"/>
                <w:sz w:val="20"/>
                <w:szCs w:val="20"/>
                <w:lang w:eastAsia="ru-RU"/>
              </w:rPr>
              <w:t> </w:t>
            </w:r>
          </w:p>
        </w:tc>
      </w:tr>
    </w:tbl>
    <w:p w:rsidR="00C74BD7" w:rsidRDefault="00C74BD7" w:rsidP="00C74BD7"/>
    <w:p w:rsidR="007B6828" w:rsidRDefault="00226EDE" w:rsidP="009508FD">
      <w:pPr>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Forecasted</w:t>
      </w:r>
      <w:r w:rsidR="007B6828">
        <w:rPr>
          <w:rFonts w:ascii="Times New Roman" w:hAnsi="Times New Roman"/>
          <w:sz w:val="24"/>
          <w:szCs w:val="24"/>
          <w:lang w:val="en-US"/>
        </w:rPr>
        <w:t xml:space="preserve"> probability to cooperate is higher for companies that operate in high and medium technology intensive industries by 20% (</w:t>
      </w:r>
      <w:r w:rsidR="007B6828" w:rsidRPr="00DE7890">
        <w:rPr>
          <w:rFonts w:ascii="Times New Roman" w:hAnsi="Times New Roman"/>
          <w:sz w:val="24"/>
          <w:szCs w:val="24"/>
          <w:lang w:val="en-US"/>
        </w:rPr>
        <w:t>1</w:t>
      </w:r>
      <w:r w:rsidR="007B6828">
        <w:rPr>
          <w:rFonts w:ascii="Times New Roman" w:hAnsi="Times New Roman"/>
          <w:sz w:val="24"/>
          <w:szCs w:val="24"/>
          <w:lang w:val="en-US"/>
        </w:rPr>
        <w:t>0</w:t>
      </w:r>
      <w:r w:rsidR="007B6828" w:rsidRPr="00DE7890">
        <w:rPr>
          <w:rFonts w:ascii="Times New Roman" w:hAnsi="Times New Roman"/>
          <w:sz w:val="24"/>
          <w:szCs w:val="24"/>
          <w:lang w:val="en-US"/>
        </w:rPr>
        <w:t>% level of significance)</w:t>
      </w:r>
      <w:r w:rsidR="007B6828">
        <w:rPr>
          <w:rFonts w:ascii="Times New Roman" w:hAnsi="Times New Roman"/>
          <w:sz w:val="24"/>
          <w:szCs w:val="24"/>
          <w:lang w:val="en-US"/>
        </w:rPr>
        <w:t xml:space="preserve"> Companies operating in the real sector tend to cooperate with the high probability, because they participate in resource-based and knowledge-based cooperation more often than other companies do. Operation in these industries is associated with </w:t>
      </w:r>
      <w:r w:rsidR="007B6828" w:rsidRPr="008E3C96">
        <w:rPr>
          <w:rFonts w:ascii="Times New Roman" w:hAnsi="Times New Roman"/>
          <w:sz w:val="24"/>
          <w:szCs w:val="24"/>
          <w:lang w:val="en-US"/>
        </w:rPr>
        <w:t>high-quality production</w:t>
      </w:r>
      <w:r w:rsidR="007B6828">
        <w:rPr>
          <w:rFonts w:ascii="Times New Roman" w:hAnsi="Times New Roman"/>
          <w:sz w:val="24"/>
          <w:szCs w:val="24"/>
          <w:lang w:val="en-US"/>
        </w:rPr>
        <w:t xml:space="preserve">, which is </w:t>
      </w:r>
      <w:r w:rsidR="007B6828" w:rsidRPr="008E3C96">
        <w:rPr>
          <w:rFonts w:ascii="Times New Roman" w:hAnsi="Times New Roman"/>
          <w:sz w:val="24"/>
          <w:szCs w:val="24"/>
          <w:lang w:val="en-US"/>
        </w:rPr>
        <w:t>inseparably associated</w:t>
      </w:r>
      <w:r w:rsidR="007B6828">
        <w:rPr>
          <w:rFonts w:ascii="Times New Roman" w:hAnsi="Times New Roman"/>
          <w:sz w:val="24"/>
          <w:szCs w:val="24"/>
          <w:lang w:val="en-US"/>
        </w:rPr>
        <w:t xml:space="preserve"> with high risk and costs. </w:t>
      </w:r>
      <w:r w:rsidR="007B6828">
        <w:rPr>
          <w:rFonts w:ascii="Times New Roman" w:hAnsi="Times New Roman"/>
          <w:sz w:val="24"/>
          <w:szCs w:val="24"/>
          <w:lang w:val="en-US"/>
        </w:rPr>
        <w:fldChar w:fldCharType="begin"/>
      </w:r>
      <w:r w:rsidR="007B6828">
        <w:rPr>
          <w:rFonts w:ascii="Times New Roman" w:hAnsi="Times New Roman"/>
          <w:sz w:val="24"/>
          <w:szCs w:val="24"/>
          <w:lang w:val="en-US"/>
        </w:rPr>
        <w:instrText xml:space="preserve"> ADDIN ZOTERO_ITEM CSL_CITATION {"citationID":"PBB7qUIN","properties":{"formattedCitation":"(Miotti and Sachwald 2003; Estanyol 2010; Edwards-Schachter et al. 2012)","plainCitation":"(Miotti and Sachwald 2003; Estanyol 2010; Edwards-Schachter et al. 2012)"},"citationItems":[{"id":105,"uris":["http://zotero.org/groups/146191/items/ZWZR3ZHW"],"uri":["http://zotero.org/groups/146191/items/ZWZR3ZHW"],"itemData":{"id":105,"type":"article-journal","title":"Co-operative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id":259,"uris":["http://zotero.org/groups/146191/items/IDIKH6UW"],"uri":["http://zotero.org/groups/146191/items/IDIKH6UW"],"itemData":{"id":259,"type":"report","title":"Motives for inter-firm cooperation on R&amp;D and innovation: empirical evidence from Argentine and Spain","publisher":"INGENIO (CSIC-UPV)","source":"Google Scholar","URL":"http://www.ingenio.upv.es/sites/default/files/working-paper/motives_for_inter-firm_cooperation_on_r_d_and_innovation.pdf","shortTitle":"Motives for inter-firm cooperation on R&amp;D and innovation","author":[{"family":"Edwards-Schachter","given":"Mónica"},{"family":"Anlló","given":"Guillermo"},{"family":"Castro-Martínez","given":"Elena"},{"family":"Sánchez-Barrioluengo","given":"Mabel"},{"family":"Fernández De Lucio","given":"Ignacio"}],"issued":{"date-parts":[["2012"]]},"accessed":{"date-parts":[["2014",3,19]]}}}],"schema":"https://github.com/citation-style-language/schema/raw/master/csl-citation.json"} </w:instrText>
      </w:r>
      <w:r w:rsidR="007B6828">
        <w:rPr>
          <w:rFonts w:ascii="Times New Roman" w:hAnsi="Times New Roman"/>
          <w:sz w:val="24"/>
          <w:szCs w:val="24"/>
          <w:lang w:val="en-US"/>
        </w:rPr>
        <w:fldChar w:fldCharType="separate"/>
      </w:r>
      <w:r w:rsidR="007B6828" w:rsidRPr="00870519">
        <w:rPr>
          <w:rFonts w:ascii="Times New Roman" w:hAnsi="Times New Roman"/>
          <w:sz w:val="24"/>
          <w:lang w:val="en-US"/>
        </w:rPr>
        <w:t>(Miotti and Sachwald 2003; Estanyol 2010; Edwards-Schachter et al. 2012)</w:t>
      </w:r>
      <w:r w:rsidR="007B6828">
        <w:rPr>
          <w:rFonts w:ascii="Times New Roman" w:hAnsi="Times New Roman"/>
          <w:sz w:val="24"/>
          <w:szCs w:val="24"/>
          <w:lang w:val="en-US"/>
        </w:rPr>
        <w:fldChar w:fldCharType="end"/>
      </w:r>
      <w:r w:rsidR="007B6828">
        <w:rPr>
          <w:rFonts w:ascii="Times New Roman" w:hAnsi="Times New Roman"/>
          <w:sz w:val="24"/>
          <w:szCs w:val="24"/>
          <w:lang w:val="en-US"/>
        </w:rPr>
        <w:t xml:space="preserve"> </w:t>
      </w:r>
      <w:r w:rsidR="009508FD">
        <w:rPr>
          <w:rFonts w:ascii="Times New Roman" w:hAnsi="Times New Roman"/>
          <w:sz w:val="24"/>
          <w:szCs w:val="24"/>
          <w:lang w:val="en-US"/>
        </w:rPr>
        <w:t xml:space="preserve">Cooperation helps companies to minimize and sometimes avoid these consequences of operation. </w:t>
      </w:r>
      <w:r w:rsidR="00F7361B">
        <w:rPr>
          <w:rFonts w:ascii="Times New Roman" w:hAnsi="Times New Roman"/>
          <w:sz w:val="24"/>
          <w:szCs w:val="24"/>
          <w:lang w:val="en-US"/>
        </w:rPr>
        <w:t xml:space="preserve">The link is illustrated on the Figure 1. </w:t>
      </w:r>
      <w:r w:rsidR="007B6828">
        <w:rPr>
          <w:rFonts w:ascii="Times New Roman" w:hAnsi="Times New Roman"/>
          <w:sz w:val="24"/>
          <w:szCs w:val="24"/>
          <w:lang w:val="en-US"/>
        </w:rPr>
        <w:t>This</w:t>
      </w:r>
      <w:r w:rsidR="009508FD">
        <w:rPr>
          <w:rFonts w:ascii="Times New Roman" w:hAnsi="Times New Roman"/>
          <w:sz w:val="24"/>
          <w:szCs w:val="24"/>
          <w:lang w:val="en-US"/>
        </w:rPr>
        <w:t xml:space="preserve"> fact confirms the hypothesis 2</w:t>
      </w:r>
      <w:r w:rsidR="007B6828">
        <w:rPr>
          <w:rFonts w:ascii="Times New Roman" w:hAnsi="Times New Roman"/>
          <w:sz w:val="24"/>
          <w:szCs w:val="24"/>
          <w:lang w:val="en-US"/>
        </w:rPr>
        <w:t xml:space="preserve">. </w:t>
      </w:r>
    </w:p>
    <w:p w:rsidR="00F7361B" w:rsidRDefault="00F7361B" w:rsidP="00F7361B">
      <w:pPr>
        <w:pStyle w:val="a7"/>
        <w:keepNext/>
        <w:spacing w:line="360" w:lineRule="auto"/>
      </w:pPr>
      <w:r w:rsidRPr="005428A1">
        <w:rPr>
          <w:noProof/>
          <w:lang w:eastAsia="ru-RU"/>
        </w:rPr>
        <w:lastRenderedPageBreak/>
        <w:drawing>
          <wp:inline distT="0" distB="0" distL="0" distR="0" wp14:anchorId="2F09BCA4" wp14:editId="2396A7F6">
            <wp:extent cx="3742660" cy="25741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742660" cy="2574199"/>
                    </a:xfrm>
                    <a:prstGeom prst="rect">
                      <a:avLst/>
                    </a:prstGeom>
                    <a:noFill/>
                    <a:ln>
                      <a:noFill/>
                    </a:ln>
                  </pic:spPr>
                </pic:pic>
              </a:graphicData>
            </a:graphic>
          </wp:inline>
        </w:drawing>
      </w:r>
    </w:p>
    <w:p w:rsidR="00F7361B" w:rsidRPr="00F7361B" w:rsidRDefault="00F7361B" w:rsidP="00F7361B">
      <w:pPr>
        <w:pStyle w:val="a7"/>
        <w:ind w:firstLine="708"/>
        <w:rPr>
          <w:b w:val="0"/>
          <w:color w:val="auto"/>
          <w:sz w:val="24"/>
          <w:szCs w:val="24"/>
          <w:lang w:val="en-US"/>
        </w:rPr>
      </w:pPr>
      <w:r w:rsidRPr="00BA13B9">
        <w:rPr>
          <w:b w:val="0"/>
          <w:color w:val="auto"/>
          <w:sz w:val="24"/>
          <w:szCs w:val="24"/>
          <w:lang w:val="en-US"/>
        </w:rPr>
        <w:t>Figure 1 Predicted probability of cooperation for companies from different sectors; y-axis of a plot – size of the company</w:t>
      </w:r>
    </w:p>
    <w:p w:rsidR="007B6828" w:rsidRDefault="007B6828" w:rsidP="009508FD">
      <w:pPr>
        <w:spacing w:after="0" w:line="360" w:lineRule="auto"/>
        <w:ind w:firstLine="709"/>
        <w:jc w:val="both"/>
        <w:rPr>
          <w:rFonts w:ascii="Times New Roman" w:hAnsi="Times New Roman"/>
          <w:color w:val="000000" w:themeColor="text1"/>
          <w:sz w:val="24"/>
          <w:szCs w:val="24"/>
          <w:lang w:val="en-US"/>
        </w:rPr>
      </w:pPr>
      <w:r>
        <w:rPr>
          <w:rFonts w:ascii="Times New Roman" w:eastAsia="Times New Roman" w:hAnsi="Times New Roman"/>
          <w:color w:val="000000"/>
          <w:sz w:val="24"/>
          <w:szCs w:val="24"/>
          <w:lang w:val="en-US" w:eastAsia="ru-RU"/>
        </w:rPr>
        <w:t>T</w:t>
      </w:r>
      <w:r w:rsidRPr="0056458C">
        <w:rPr>
          <w:rFonts w:ascii="Times New Roman" w:eastAsia="Times New Roman" w:hAnsi="Times New Roman"/>
          <w:color w:val="000000"/>
          <w:sz w:val="24"/>
          <w:szCs w:val="24"/>
          <w:lang w:val="en-US" w:eastAsia="ru-RU"/>
        </w:rPr>
        <w:t>he negative influence on cooperation has the volume of fixed assets</w:t>
      </w:r>
      <w:r>
        <w:rPr>
          <w:rFonts w:ascii="Times New Roman" w:eastAsia="Times New Roman" w:hAnsi="Times New Roman"/>
          <w:color w:val="000000"/>
          <w:sz w:val="24"/>
          <w:szCs w:val="24"/>
          <w:lang w:val="en-US" w:eastAsia="ru-RU"/>
        </w:rPr>
        <w:t xml:space="preserve">, </w:t>
      </w:r>
      <w:r w:rsidR="004C1A7E">
        <w:rPr>
          <w:rFonts w:ascii="Times New Roman" w:eastAsia="Times New Roman" w:hAnsi="Times New Roman"/>
          <w:color w:val="000000"/>
          <w:sz w:val="24"/>
          <w:szCs w:val="24"/>
          <w:lang w:val="en-US" w:eastAsia="ru-RU"/>
        </w:rPr>
        <w:t xml:space="preserve">net capital expenses, </w:t>
      </w:r>
      <w:r>
        <w:rPr>
          <w:rFonts w:ascii="Times New Roman" w:eastAsia="Times New Roman" w:hAnsi="Times New Roman"/>
          <w:color w:val="000000"/>
          <w:sz w:val="24"/>
          <w:szCs w:val="24"/>
          <w:lang w:val="en-US" w:eastAsia="ru-RU"/>
        </w:rPr>
        <w:t>book value</w:t>
      </w:r>
      <w:r w:rsidRPr="0056458C">
        <w:rPr>
          <w:rFonts w:ascii="Times New Roman" w:eastAsia="Times New Roman" w:hAnsi="Times New Roman"/>
          <w:color w:val="000000"/>
          <w:sz w:val="24"/>
          <w:szCs w:val="24"/>
          <w:lang w:val="en-US" w:eastAsia="ru-RU"/>
        </w:rPr>
        <w:t xml:space="preserve"> and </w:t>
      </w:r>
      <w:r>
        <w:rPr>
          <w:rFonts w:ascii="Times New Roman" w:eastAsia="Times New Roman" w:hAnsi="Times New Roman"/>
          <w:color w:val="000000"/>
          <w:sz w:val="24"/>
          <w:szCs w:val="24"/>
          <w:lang w:val="en-US" w:eastAsia="ru-RU"/>
        </w:rPr>
        <w:t>invested capital</w:t>
      </w:r>
      <w:r w:rsidR="004C1A7E">
        <w:rPr>
          <w:rFonts w:ascii="Times New Roman" w:eastAsia="Times New Roman" w:hAnsi="Times New Roman"/>
          <w:color w:val="000000"/>
          <w:sz w:val="24"/>
          <w:szCs w:val="24"/>
          <w:lang w:val="en-US" w:eastAsia="ru-RU"/>
        </w:rPr>
        <w:t xml:space="preserve"> (1% level of significance)</w:t>
      </w:r>
      <w:r w:rsidRPr="0056458C">
        <w:rPr>
          <w:rFonts w:ascii="Times New Roman" w:eastAsia="Times New Roman" w:hAnsi="Times New Roman"/>
          <w:color w:val="000000"/>
          <w:sz w:val="24"/>
          <w:szCs w:val="24"/>
          <w:lang w:val="en-US" w:eastAsia="ru-RU"/>
        </w:rPr>
        <w:t xml:space="preserve">. It is associated with resource-based approach. Companies with low meaning of these factors tend to cooperate, because participation in </w:t>
      </w:r>
      <w:r>
        <w:rPr>
          <w:rFonts w:ascii="Times New Roman" w:eastAsia="Times New Roman" w:hAnsi="Times New Roman"/>
          <w:color w:val="000000"/>
          <w:sz w:val="24"/>
          <w:szCs w:val="24"/>
          <w:lang w:val="en-US" w:eastAsia="ru-RU"/>
        </w:rPr>
        <w:t>inter</w:t>
      </w:r>
      <w:r w:rsidRPr="0056458C">
        <w:rPr>
          <w:rFonts w:ascii="Times New Roman" w:eastAsia="Times New Roman" w:hAnsi="Times New Roman"/>
          <w:color w:val="000000"/>
          <w:sz w:val="24"/>
          <w:szCs w:val="24"/>
          <w:lang w:val="en-US" w:eastAsia="ru-RU"/>
        </w:rPr>
        <w:t>firm relationships lets them use assets of other firms.</w:t>
      </w:r>
      <w:r w:rsidRPr="00D03B93">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It, in turn, let them reduce risks and minimize costs.</w:t>
      </w:r>
      <w:r>
        <w:rPr>
          <w:rFonts w:ascii="Times New Roman" w:eastAsia="Times New Roman" w:hAnsi="Times New Roman"/>
          <w:color w:val="000000"/>
          <w:sz w:val="24"/>
          <w:szCs w:val="24"/>
          <w:lang w:val="en-US" w:eastAsia="ru-RU"/>
        </w:rPr>
        <w:fldChar w:fldCharType="begin"/>
      </w:r>
      <w:r>
        <w:rPr>
          <w:rFonts w:ascii="Times New Roman" w:eastAsia="Times New Roman" w:hAnsi="Times New Roman"/>
          <w:color w:val="000000"/>
          <w:sz w:val="24"/>
          <w:szCs w:val="24"/>
          <w:lang w:val="en-US" w:eastAsia="ru-RU"/>
        </w:rPr>
        <w:instrText xml:space="preserve"> ADDIN ZOTERO_ITEM CSL_CITATION {"citationID":"qlBB6QtD","properties":{"formattedCitation":"(Estanyol 2010)","plainCitation":"(Estanyol 2010)"},"citationItems":[{"id":23,"uris":["http://zotero.org/groups/146191/items/4SC3CD94"],"uri":["http://zotero.org/groups/146191/items/4SC3CD94"],"itemData":{"id":23,"type":"article-journal","title":"The SME co-operation framework: A multi-method secondary research approach to SME collaboration","source":"212.92.53.45","abstract":"This is the website of MicroArt.","URL":"http://212.92.53.45/microart/index.php?option=com_jresearch&amp;view=publication&amp;task=show&amp;id=1&amp;Itemid=176&amp;lang=en","shortTitle":"The SME co-operation framework","author":[{"family":"Estanyol","given":"Francesc"}],"issued":{"date-parts":[["2010"]]},"accessed":{"date-parts":[["2013",3,16]]}}}],"schema":"https://github.com/citation-style-language/schema/raw/master/csl-citation.json"} </w:instrText>
      </w:r>
      <w:r>
        <w:rPr>
          <w:rFonts w:ascii="Times New Roman" w:eastAsia="Times New Roman" w:hAnsi="Times New Roman"/>
          <w:color w:val="000000"/>
          <w:sz w:val="24"/>
          <w:szCs w:val="24"/>
          <w:lang w:val="en-US" w:eastAsia="ru-RU"/>
        </w:rPr>
        <w:fldChar w:fldCharType="separate"/>
      </w:r>
      <w:r w:rsidRPr="00FD230F">
        <w:rPr>
          <w:rFonts w:ascii="Times New Roman" w:hAnsi="Times New Roman"/>
          <w:sz w:val="24"/>
          <w:lang w:val="en-US"/>
        </w:rPr>
        <w:t>(Estanyol 2010)</w:t>
      </w:r>
      <w:r>
        <w:rPr>
          <w:rFonts w:ascii="Times New Roman" w:eastAsia="Times New Roman" w:hAnsi="Times New Roman"/>
          <w:color w:val="000000"/>
          <w:sz w:val="24"/>
          <w:szCs w:val="24"/>
          <w:lang w:val="en-US" w:eastAsia="ru-RU"/>
        </w:rPr>
        <w:fldChar w:fldCharType="end"/>
      </w:r>
      <w:r w:rsidRPr="0056458C">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This link also reflects the tendency of large </w:t>
      </w:r>
      <w:r w:rsidR="00A2313B">
        <w:rPr>
          <w:rFonts w:ascii="Times New Roman" w:eastAsia="Times New Roman" w:hAnsi="Times New Roman"/>
          <w:color w:val="000000"/>
          <w:sz w:val="24"/>
          <w:szCs w:val="24"/>
          <w:lang w:val="en-US" w:eastAsia="ru-RU"/>
        </w:rPr>
        <w:t>Russian</w:t>
      </w:r>
      <w:r>
        <w:rPr>
          <w:rFonts w:ascii="Times New Roman" w:eastAsia="Times New Roman" w:hAnsi="Times New Roman"/>
          <w:color w:val="000000"/>
          <w:sz w:val="24"/>
          <w:szCs w:val="24"/>
          <w:lang w:val="en-US" w:eastAsia="ru-RU"/>
        </w:rPr>
        <w:t xml:space="preserve"> companies to disintegration</w:t>
      </w:r>
      <w:r w:rsidRPr="007F2C62">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because of current economic situation in Russia. (</w:t>
      </w:r>
      <w:r>
        <w:rPr>
          <w:rFonts w:ascii="Times New Roman" w:hAnsi="Times New Roman"/>
          <w:color w:val="000000" w:themeColor="text1"/>
          <w:sz w:val="24"/>
          <w:szCs w:val="24"/>
          <w:lang w:val="en-US"/>
        </w:rPr>
        <w:t>Kusch</w:t>
      </w:r>
      <w:r w:rsidRPr="00C266BF">
        <w:rPr>
          <w:rFonts w:ascii="Times New Roman" w:hAnsi="Times New Roman"/>
          <w:color w:val="000000" w:themeColor="text1"/>
          <w:sz w:val="24"/>
          <w:szCs w:val="24"/>
          <w:lang w:val="en-US"/>
        </w:rPr>
        <w:t>, 2006)</w:t>
      </w:r>
    </w:p>
    <w:p w:rsidR="009508FD" w:rsidRPr="009508FD" w:rsidRDefault="007B6828" w:rsidP="009508FD">
      <w:pPr>
        <w:spacing w:line="360" w:lineRule="auto"/>
        <w:ind w:firstLine="709"/>
        <w:jc w:val="both"/>
        <w:rPr>
          <w:rFonts w:ascii="Times New Roman" w:hAnsi="Times New Roman"/>
          <w:sz w:val="24"/>
          <w:szCs w:val="24"/>
          <w:lang w:val="en-US"/>
        </w:rPr>
      </w:pPr>
      <w:r>
        <w:rPr>
          <w:rFonts w:ascii="Times New Roman" w:hAnsi="Times New Roman"/>
          <w:color w:val="000000" w:themeColor="text1"/>
          <w:sz w:val="24"/>
          <w:szCs w:val="24"/>
          <w:lang w:val="en-US"/>
        </w:rPr>
        <w:t xml:space="preserve">The age has nonlinear effect on cooperation. </w:t>
      </w:r>
      <w:r>
        <w:rPr>
          <w:rFonts w:ascii="Times New Roman" w:hAnsi="Times New Roman"/>
          <w:sz w:val="24"/>
          <w:szCs w:val="24"/>
          <w:lang w:val="en-US"/>
        </w:rPr>
        <w:t>Analyzing</w:t>
      </w:r>
      <w:r w:rsidRPr="000A2D3C">
        <w:rPr>
          <w:rFonts w:ascii="Times New Roman" w:hAnsi="Times New Roman"/>
          <w:sz w:val="24"/>
          <w:szCs w:val="24"/>
          <w:lang w:val="en-US"/>
        </w:rPr>
        <w:t xml:space="preserve"> of polynomial terms of higher orders in the model and </w:t>
      </w:r>
      <w:r>
        <w:rPr>
          <w:rFonts w:ascii="Times New Roman" w:hAnsi="Times New Roman"/>
          <w:sz w:val="24"/>
          <w:szCs w:val="24"/>
          <w:lang w:val="en-US"/>
        </w:rPr>
        <w:t>an attempt</w:t>
      </w:r>
      <w:r w:rsidRPr="000A2D3C">
        <w:rPr>
          <w:rFonts w:ascii="Times New Roman" w:hAnsi="Times New Roman"/>
          <w:sz w:val="24"/>
          <w:szCs w:val="24"/>
          <w:lang w:val="en-US"/>
        </w:rPr>
        <w:t xml:space="preserve"> to approximate th</w:t>
      </w:r>
      <w:r>
        <w:rPr>
          <w:rFonts w:ascii="Times New Roman" w:hAnsi="Times New Roman"/>
          <w:sz w:val="24"/>
          <w:szCs w:val="24"/>
          <w:lang w:val="en-US"/>
        </w:rPr>
        <w:t>e link</w:t>
      </w:r>
      <w:r w:rsidRPr="000A2D3C">
        <w:rPr>
          <w:rFonts w:ascii="Times New Roman" w:hAnsi="Times New Roman"/>
          <w:sz w:val="24"/>
          <w:szCs w:val="24"/>
          <w:lang w:val="en-US"/>
        </w:rPr>
        <w:t xml:space="preserve"> nonparametrically </w:t>
      </w:r>
      <w:r>
        <w:rPr>
          <w:rFonts w:ascii="Times New Roman" w:hAnsi="Times New Roman"/>
          <w:sz w:val="24"/>
          <w:szCs w:val="24"/>
          <w:lang w:val="en-US"/>
        </w:rPr>
        <w:t>do</w:t>
      </w:r>
      <w:r w:rsidR="004C1A7E">
        <w:rPr>
          <w:rFonts w:ascii="Times New Roman" w:hAnsi="Times New Roman"/>
          <w:sz w:val="24"/>
          <w:szCs w:val="24"/>
          <w:lang w:val="en-US"/>
        </w:rPr>
        <w:t>es</w:t>
      </w:r>
      <w:r>
        <w:rPr>
          <w:rFonts w:ascii="Times New Roman" w:hAnsi="Times New Roman"/>
          <w:sz w:val="24"/>
          <w:szCs w:val="24"/>
          <w:lang w:val="en-US"/>
        </w:rPr>
        <w:t xml:space="preserve"> </w:t>
      </w:r>
      <w:r w:rsidRPr="000A2D3C">
        <w:rPr>
          <w:rFonts w:ascii="Times New Roman" w:hAnsi="Times New Roman"/>
          <w:sz w:val="24"/>
          <w:szCs w:val="24"/>
          <w:lang w:val="en-US"/>
        </w:rPr>
        <w:t>not change the</w:t>
      </w:r>
      <w:r>
        <w:rPr>
          <w:rFonts w:ascii="Times New Roman" w:hAnsi="Times New Roman"/>
          <w:sz w:val="24"/>
          <w:szCs w:val="24"/>
          <w:lang w:val="en-US"/>
        </w:rPr>
        <w:t xml:space="preserve"> </w:t>
      </w:r>
      <w:r w:rsidRPr="000A2D3C">
        <w:rPr>
          <w:rFonts w:ascii="Times New Roman" w:hAnsi="Times New Roman"/>
          <w:sz w:val="24"/>
          <w:szCs w:val="24"/>
          <w:lang w:val="en-US"/>
        </w:rPr>
        <w:t>obtained results</w:t>
      </w:r>
      <w:r>
        <w:rPr>
          <w:rFonts w:ascii="Times New Roman" w:hAnsi="Times New Roman"/>
          <w:sz w:val="24"/>
          <w:szCs w:val="24"/>
          <w:lang w:val="en-US"/>
        </w:rPr>
        <w:t xml:space="preserve">. </w:t>
      </w:r>
      <w:r w:rsidRPr="0005428F">
        <w:rPr>
          <w:rFonts w:ascii="Times New Roman" w:hAnsi="Times New Roman"/>
          <w:sz w:val="24"/>
          <w:szCs w:val="24"/>
          <w:lang w:val="en-US"/>
        </w:rPr>
        <w:t xml:space="preserve">Company’s tendency to cooperate increases as </w:t>
      </w:r>
      <w:r>
        <w:rPr>
          <w:rFonts w:ascii="Times New Roman" w:hAnsi="Times New Roman"/>
          <w:sz w:val="24"/>
          <w:szCs w:val="24"/>
          <w:lang w:val="en-US"/>
        </w:rPr>
        <w:t>a firm</w:t>
      </w:r>
      <w:r w:rsidRPr="0005428F">
        <w:rPr>
          <w:rFonts w:ascii="Times New Roman" w:hAnsi="Times New Roman"/>
          <w:sz w:val="24"/>
          <w:szCs w:val="24"/>
          <w:lang w:val="en-US"/>
        </w:rPr>
        <w:t xml:space="preserve"> becomes more mature until the certain moment. </w:t>
      </w:r>
      <w:r>
        <w:rPr>
          <w:rFonts w:ascii="Times New Roman" w:hAnsi="Times New Roman"/>
          <w:sz w:val="24"/>
          <w:szCs w:val="24"/>
          <w:lang w:val="en-US"/>
        </w:rPr>
        <w:t>Until</w:t>
      </w:r>
      <w:r w:rsidRPr="0005428F">
        <w:rPr>
          <w:rFonts w:ascii="Times New Roman" w:hAnsi="Times New Roman"/>
          <w:sz w:val="24"/>
          <w:szCs w:val="24"/>
          <w:lang w:val="en-US"/>
        </w:rPr>
        <w:t xml:space="preserve"> this age, company’s probability to cooperate increases, a</w:t>
      </w:r>
      <w:r>
        <w:rPr>
          <w:rFonts w:ascii="Times New Roman" w:hAnsi="Times New Roman"/>
          <w:sz w:val="24"/>
          <w:szCs w:val="24"/>
          <w:lang w:val="en-US"/>
        </w:rPr>
        <w:t>fter this age it equals to one, that</w:t>
      </w:r>
      <w:r w:rsidRPr="0005428F">
        <w:rPr>
          <w:rFonts w:ascii="Times New Roman" w:hAnsi="Times New Roman"/>
          <w:sz w:val="24"/>
          <w:szCs w:val="24"/>
          <w:lang w:val="en-US"/>
        </w:rPr>
        <w:t xml:space="preserve"> is associated with the </w:t>
      </w:r>
      <w:r>
        <w:rPr>
          <w:rFonts w:ascii="Times New Roman" w:hAnsi="Times New Roman"/>
          <w:sz w:val="24"/>
          <w:szCs w:val="24"/>
          <w:lang w:val="en-US"/>
        </w:rPr>
        <w:t>concept of company’s lifecycle. M</w:t>
      </w:r>
      <w:r w:rsidRPr="0005428F">
        <w:rPr>
          <w:rFonts w:ascii="Times New Roman" w:hAnsi="Times New Roman"/>
          <w:sz w:val="24"/>
          <w:szCs w:val="24"/>
          <w:lang w:val="en-US"/>
        </w:rPr>
        <w:t xml:space="preserve">oreover, it is connected with the </w:t>
      </w:r>
      <w:r>
        <w:rPr>
          <w:rFonts w:ascii="Times New Roman" w:hAnsi="Times New Roman"/>
          <w:sz w:val="24"/>
          <w:szCs w:val="24"/>
          <w:lang w:val="en-US"/>
        </w:rPr>
        <w:t xml:space="preserve">tendency of </w:t>
      </w:r>
      <w:r w:rsidR="00A2313B">
        <w:rPr>
          <w:rFonts w:ascii="Times New Roman" w:hAnsi="Times New Roman"/>
          <w:sz w:val="24"/>
          <w:szCs w:val="24"/>
          <w:lang w:val="en-US"/>
        </w:rPr>
        <w:t>Russian</w:t>
      </w:r>
      <w:r>
        <w:rPr>
          <w:rFonts w:ascii="Times New Roman" w:hAnsi="Times New Roman"/>
          <w:sz w:val="24"/>
          <w:szCs w:val="24"/>
          <w:lang w:val="en-US"/>
        </w:rPr>
        <w:t xml:space="preserve"> companies </w:t>
      </w:r>
      <w:r w:rsidRPr="0005428F">
        <w:rPr>
          <w:rFonts w:ascii="Times New Roman" w:hAnsi="Times New Roman"/>
          <w:sz w:val="24"/>
          <w:szCs w:val="24"/>
          <w:lang w:val="en-US"/>
        </w:rPr>
        <w:t xml:space="preserve">to cooperate as they become mature, that means that they have enough materiel resources to find potential </w:t>
      </w:r>
      <w:r>
        <w:rPr>
          <w:rFonts w:ascii="Times New Roman" w:hAnsi="Times New Roman"/>
          <w:sz w:val="24"/>
          <w:szCs w:val="24"/>
          <w:lang w:val="en-US"/>
        </w:rPr>
        <w:t>partners and to invest in inter</w:t>
      </w:r>
      <w:r w:rsidRPr="0005428F">
        <w:rPr>
          <w:rFonts w:ascii="Times New Roman" w:hAnsi="Times New Roman"/>
          <w:sz w:val="24"/>
          <w:szCs w:val="24"/>
          <w:lang w:val="en-US"/>
        </w:rPr>
        <w:t xml:space="preserve">firm relationships. </w:t>
      </w:r>
      <w:r>
        <w:rPr>
          <w:rFonts w:ascii="Times New Roman" w:hAnsi="Times New Roman"/>
          <w:sz w:val="24"/>
          <w:szCs w:val="24"/>
          <w:lang w:val="en-US"/>
        </w:rPr>
        <w:t>T</w:t>
      </w:r>
      <w:r w:rsidRPr="0005428F">
        <w:rPr>
          <w:rFonts w:ascii="Times New Roman" w:hAnsi="Times New Roman"/>
          <w:sz w:val="24"/>
          <w:szCs w:val="24"/>
          <w:lang w:val="en-US"/>
        </w:rPr>
        <w:t xml:space="preserve">his connection </w:t>
      </w:r>
      <w:r>
        <w:rPr>
          <w:rFonts w:ascii="Times New Roman" w:hAnsi="Times New Roman"/>
          <w:sz w:val="24"/>
          <w:szCs w:val="24"/>
          <w:lang w:val="en-US"/>
        </w:rPr>
        <w:t>correspond</w:t>
      </w:r>
      <w:r w:rsidR="00174E35">
        <w:rPr>
          <w:rFonts w:ascii="Times New Roman" w:hAnsi="Times New Roman"/>
          <w:sz w:val="24"/>
          <w:szCs w:val="24"/>
          <w:lang w:val="en-US"/>
        </w:rPr>
        <w:t>s</w:t>
      </w:r>
      <w:r>
        <w:rPr>
          <w:rFonts w:ascii="Times New Roman" w:hAnsi="Times New Roman"/>
          <w:sz w:val="24"/>
          <w:szCs w:val="24"/>
          <w:lang w:val="en-US"/>
        </w:rPr>
        <w:t xml:space="preserve"> with</w:t>
      </w:r>
      <w:r w:rsidRPr="0005428F">
        <w:rPr>
          <w:rFonts w:ascii="Times New Roman" w:hAnsi="Times New Roman"/>
          <w:sz w:val="24"/>
          <w:szCs w:val="24"/>
          <w:lang w:val="en-US"/>
        </w:rPr>
        <w:t xml:space="preserve"> the idea that many </w:t>
      </w:r>
      <w:r w:rsidR="00A2313B">
        <w:rPr>
          <w:rFonts w:ascii="Times New Roman" w:hAnsi="Times New Roman"/>
          <w:sz w:val="24"/>
          <w:szCs w:val="24"/>
          <w:lang w:val="en-US"/>
        </w:rPr>
        <w:t>Russian</w:t>
      </w:r>
      <w:r w:rsidRPr="0005428F">
        <w:rPr>
          <w:rFonts w:ascii="Times New Roman" w:hAnsi="Times New Roman"/>
          <w:sz w:val="24"/>
          <w:szCs w:val="24"/>
          <w:lang w:val="en-US"/>
        </w:rPr>
        <w:t xml:space="preserve"> companies prefer not to cooperate with newcomers, which can be explained by </w:t>
      </w:r>
      <w:r>
        <w:rPr>
          <w:rFonts w:ascii="Times New Roman" w:hAnsi="Times New Roman"/>
          <w:sz w:val="24"/>
          <w:szCs w:val="24"/>
          <w:lang w:val="en-US"/>
        </w:rPr>
        <w:t xml:space="preserve">the </w:t>
      </w:r>
      <w:r w:rsidRPr="0005428F">
        <w:rPr>
          <w:rFonts w:ascii="Times New Roman" w:hAnsi="Times New Roman"/>
          <w:sz w:val="24"/>
          <w:szCs w:val="24"/>
          <w:lang w:val="en-US"/>
        </w:rPr>
        <w:t xml:space="preserve">tendency of </w:t>
      </w:r>
      <w:r w:rsidR="00A2313B">
        <w:rPr>
          <w:rFonts w:ascii="Times New Roman" w:hAnsi="Times New Roman"/>
          <w:sz w:val="24"/>
          <w:szCs w:val="24"/>
          <w:lang w:val="en-US"/>
        </w:rPr>
        <w:t>Russian</w:t>
      </w:r>
      <w:r w:rsidRPr="0005428F">
        <w:rPr>
          <w:rFonts w:ascii="Times New Roman" w:hAnsi="Times New Roman"/>
          <w:sz w:val="24"/>
          <w:szCs w:val="24"/>
          <w:lang w:val="en-US"/>
        </w:rPr>
        <w:t xml:space="preserve"> market players not to trust to other entities. </w:t>
      </w:r>
      <w:r w:rsidRPr="0005428F">
        <w:rPr>
          <w:rFonts w:ascii="Times New Roman" w:hAnsi="Times New Roman"/>
          <w:sz w:val="24"/>
          <w:szCs w:val="24"/>
          <w:lang w:val="en-US"/>
        </w:rPr>
        <w:fldChar w:fldCharType="begin"/>
      </w:r>
      <w:r w:rsidRPr="0005428F">
        <w:rPr>
          <w:rFonts w:ascii="Times New Roman" w:hAnsi="Times New Roman"/>
          <w:sz w:val="24"/>
          <w:szCs w:val="24"/>
          <w:lang w:val="en-US"/>
        </w:rPr>
        <w:instrText xml:space="preserve"> ADDIN ZOTERO_ITEM CSL_CITATION {"citationID":"TW0jcBHH","properties":{"formattedCitation":"(Sheresheva and Peresvetov 2012)","plainCitation":"(Sheresheva and Peresvetov 2012)"},"citationItems":[{"id":67,"uris":["http://zotero.org/groups/146191/items/IPSCT3IH"],"uri":["http://zotero.org/groups/146191/items/IPSCT3IH"],"itemData":{"id":67,"type":"article-journal","title":"Inter-firm Relationships of Russian SMEs: A Way to Survive the Crisis and to Innovate","container-title":"Journal of Entrepreneurship &amp; Innovation","page":"1-19","issue":"4","source":"Google Scholar","shortTitle":"Inter-firm Relationships of Russian SMEs","author":[{"family":"Sheresheva","given":"Marina"},{"family":"Peresvetov","given":"Sergei"}],"issued":{"date-parts":[["2012"]]},"accessed":{"date-parts":[["2014",1,22]],"season":"08:07:40"}}}],"schema":"https://github.com/citation-style-language/schema/raw/master/csl-citation.json"} </w:instrText>
      </w:r>
      <w:r w:rsidRPr="0005428F">
        <w:rPr>
          <w:rFonts w:ascii="Times New Roman" w:hAnsi="Times New Roman"/>
          <w:sz w:val="24"/>
          <w:szCs w:val="24"/>
          <w:lang w:val="en-US"/>
        </w:rPr>
        <w:fldChar w:fldCharType="separate"/>
      </w:r>
      <w:r w:rsidRPr="0005428F">
        <w:rPr>
          <w:rFonts w:ascii="Times New Roman" w:hAnsi="Times New Roman"/>
          <w:sz w:val="24"/>
          <w:szCs w:val="24"/>
          <w:lang w:val="en-US"/>
        </w:rPr>
        <w:t>(Sheresheva and Peresvetov 2012)</w:t>
      </w:r>
      <w:r w:rsidRPr="0005428F">
        <w:rPr>
          <w:rFonts w:ascii="Times New Roman" w:hAnsi="Times New Roman"/>
          <w:sz w:val="24"/>
          <w:szCs w:val="24"/>
          <w:lang w:val="en-US"/>
        </w:rPr>
        <w:fldChar w:fldCharType="end"/>
      </w:r>
      <w:r>
        <w:rPr>
          <w:rFonts w:ascii="Times New Roman" w:hAnsi="Times New Roman"/>
          <w:sz w:val="24"/>
          <w:szCs w:val="24"/>
          <w:lang w:val="en-US"/>
        </w:rPr>
        <w:t xml:space="preserve"> </w:t>
      </w:r>
    </w:p>
    <w:p w:rsidR="009508FD" w:rsidRPr="009508FD" w:rsidRDefault="00947FE0" w:rsidP="009508FD">
      <w:pPr>
        <w:pStyle w:val="2"/>
        <w:spacing w:line="480" w:lineRule="auto"/>
        <w:ind w:left="578" w:hanging="578"/>
        <w:rPr>
          <w:sz w:val="24"/>
          <w:lang w:val="en-US"/>
        </w:rPr>
      </w:pPr>
      <w:bookmarkStart w:id="39" w:name="_Toc388544132"/>
      <w:r w:rsidRPr="00061C68">
        <w:rPr>
          <w:sz w:val="24"/>
          <w:lang w:val="en-US"/>
        </w:rPr>
        <w:t xml:space="preserve">Model </w:t>
      </w:r>
      <w:r w:rsidR="00A21A2D" w:rsidRPr="00061C68">
        <w:rPr>
          <w:sz w:val="24"/>
          <w:lang w:val="en-US"/>
        </w:rPr>
        <w:t xml:space="preserve">Including </w:t>
      </w:r>
      <w:r w:rsidR="00A21A2D">
        <w:rPr>
          <w:sz w:val="24"/>
          <w:lang w:val="en-US"/>
        </w:rPr>
        <w:t>M</w:t>
      </w:r>
      <w:r w:rsidR="00093D9E">
        <w:rPr>
          <w:sz w:val="24"/>
          <w:lang w:val="en-US"/>
        </w:rPr>
        <w:t>anufactu</w:t>
      </w:r>
      <w:r w:rsidR="00A21A2D" w:rsidRPr="0005428F">
        <w:rPr>
          <w:sz w:val="24"/>
          <w:lang w:val="en-US"/>
        </w:rPr>
        <w:t>r</w:t>
      </w:r>
      <w:r w:rsidR="00093D9E">
        <w:rPr>
          <w:sz w:val="24"/>
          <w:lang w:val="en-US"/>
        </w:rPr>
        <w:t xml:space="preserve">ing, </w:t>
      </w:r>
      <w:r w:rsidR="00093D9E" w:rsidRPr="00093D9E">
        <w:rPr>
          <w:sz w:val="24"/>
          <w:lang w:val="en-US"/>
        </w:rPr>
        <w:t>Energy &amp; Chemical</w:t>
      </w:r>
      <w:r w:rsidR="00093D9E">
        <w:rPr>
          <w:sz w:val="24"/>
          <w:lang w:val="en-US"/>
        </w:rPr>
        <w:t xml:space="preserve"> </w:t>
      </w:r>
      <w:r w:rsidR="00A21A2D">
        <w:rPr>
          <w:sz w:val="24"/>
          <w:lang w:val="en-US"/>
        </w:rPr>
        <w:t xml:space="preserve">and </w:t>
      </w:r>
      <w:r w:rsidR="00093D9E" w:rsidRPr="00093D9E">
        <w:rPr>
          <w:sz w:val="24"/>
          <w:lang w:val="en-US"/>
        </w:rPr>
        <w:t>Construction &amp; Real Estate</w:t>
      </w:r>
      <w:bookmarkEnd w:id="39"/>
    </w:p>
    <w:p w:rsidR="00D91E88" w:rsidRDefault="00C61655" w:rsidP="009508FD">
      <w:pPr>
        <w:spacing w:after="0" w:line="360" w:lineRule="auto"/>
        <w:ind w:firstLine="709"/>
        <w:jc w:val="both"/>
        <w:rPr>
          <w:rFonts w:ascii="Times New Roman" w:hAnsi="Times New Roman"/>
          <w:sz w:val="24"/>
          <w:szCs w:val="24"/>
          <w:lang w:val="en-US"/>
        </w:rPr>
      </w:pPr>
      <w:r w:rsidRPr="0005428F">
        <w:rPr>
          <w:rFonts w:ascii="Times New Roman" w:hAnsi="Times New Roman"/>
          <w:sz w:val="24"/>
          <w:szCs w:val="24"/>
          <w:lang w:val="en-US"/>
        </w:rPr>
        <w:t>The model includes</w:t>
      </w:r>
      <w:r>
        <w:rPr>
          <w:rFonts w:ascii="Times New Roman" w:hAnsi="Times New Roman"/>
          <w:sz w:val="24"/>
          <w:szCs w:val="24"/>
          <w:lang w:val="en-US"/>
        </w:rPr>
        <w:t xml:space="preserve"> </w:t>
      </w:r>
      <w:r w:rsidRPr="00194C9E">
        <w:rPr>
          <w:rFonts w:ascii="Times New Roman" w:hAnsi="Times New Roman"/>
          <w:sz w:val="24"/>
          <w:szCs w:val="24"/>
          <w:lang w:val="en-US"/>
        </w:rPr>
        <w:t>1979</w:t>
      </w:r>
      <w:r>
        <w:rPr>
          <w:rFonts w:ascii="Times New Roman" w:hAnsi="Times New Roman"/>
          <w:sz w:val="24"/>
          <w:szCs w:val="24"/>
          <w:lang w:val="en-US"/>
        </w:rPr>
        <w:t xml:space="preserve"> observation</w:t>
      </w:r>
      <w:r w:rsidR="004C1A7E">
        <w:rPr>
          <w:rFonts w:ascii="Times New Roman" w:hAnsi="Times New Roman"/>
          <w:sz w:val="24"/>
          <w:szCs w:val="24"/>
          <w:lang w:val="en-US"/>
        </w:rPr>
        <w:t xml:space="preserve">; 892 </w:t>
      </w:r>
      <w:r>
        <w:rPr>
          <w:rFonts w:ascii="Times New Roman" w:hAnsi="Times New Roman"/>
          <w:sz w:val="24"/>
          <w:szCs w:val="24"/>
          <w:lang w:val="en-US"/>
        </w:rPr>
        <w:t>of them are participants of cooperation: 195 firms in construction; 177 – in energy sphere and 520 in manufactory. Participants of cooperation are innovative, because they implement IC and KM more often than other organization.</w:t>
      </w:r>
      <w:r w:rsidR="0093734C">
        <w:rPr>
          <w:rFonts w:ascii="Times New Roman" w:hAnsi="Times New Roman"/>
          <w:sz w:val="24"/>
          <w:szCs w:val="24"/>
          <w:lang w:val="en-US"/>
        </w:rPr>
        <w:t xml:space="preserve"> </w:t>
      </w:r>
      <w:r w:rsidR="00544467">
        <w:rPr>
          <w:rFonts w:ascii="Times New Roman" w:hAnsi="Times New Roman"/>
          <w:sz w:val="24"/>
          <w:szCs w:val="24"/>
          <w:lang w:val="en-US"/>
        </w:rPr>
        <w:t xml:space="preserve">Probably, it is one of the components that provide participants of interfirm cooperation with the high EVA. </w:t>
      </w:r>
    </w:p>
    <w:p w:rsidR="009508FD" w:rsidRDefault="0093734C" w:rsidP="003C2B96">
      <w:pPr>
        <w:spacing w:after="0" w:line="360" w:lineRule="auto"/>
        <w:ind w:firstLine="709"/>
        <w:jc w:val="both"/>
        <w:rPr>
          <w:rFonts w:ascii="Times New Roman" w:hAnsi="Times New Roman"/>
          <w:sz w:val="24"/>
          <w:szCs w:val="24"/>
          <w:lang w:val="en-US"/>
        </w:rPr>
      </w:pPr>
      <w:r w:rsidRPr="004D358D">
        <w:rPr>
          <w:rFonts w:ascii="Times New Roman" w:hAnsi="Times New Roman"/>
          <w:sz w:val="24"/>
          <w:szCs w:val="24"/>
          <w:lang w:val="en-US"/>
        </w:rPr>
        <w:lastRenderedPageBreak/>
        <w:t xml:space="preserve">At this </w:t>
      </w:r>
      <w:r w:rsidR="003C2B96" w:rsidRPr="004D358D">
        <w:rPr>
          <w:rFonts w:ascii="Times New Roman" w:hAnsi="Times New Roman"/>
          <w:sz w:val="24"/>
          <w:szCs w:val="24"/>
          <w:lang w:val="en-US"/>
        </w:rPr>
        <w:t>stage,</w:t>
      </w:r>
      <w:r w:rsidR="009260DB">
        <w:rPr>
          <w:rFonts w:ascii="Times New Roman" w:hAnsi="Times New Roman"/>
          <w:sz w:val="24"/>
          <w:szCs w:val="24"/>
          <w:lang w:val="en-US"/>
        </w:rPr>
        <w:t xml:space="preserve"> we</w:t>
      </w:r>
      <w:r w:rsidRPr="004D358D">
        <w:rPr>
          <w:rFonts w:ascii="Times New Roman" w:hAnsi="Times New Roman"/>
          <w:sz w:val="24"/>
          <w:szCs w:val="24"/>
          <w:lang w:val="en-US"/>
        </w:rPr>
        <w:t xml:space="preserve"> discuss t</w:t>
      </w:r>
      <w:r w:rsidR="00544467">
        <w:rPr>
          <w:rFonts w:ascii="Times New Roman" w:hAnsi="Times New Roman"/>
          <w:sz w:val="24"/>
          <w:szCs w:val="24"/>
          <w:lang w:val="en-US"/>
        </w:rPr>
        <w:t xml:space="preserve">he results of the second model, which are covered in </w:t>
      </w:r>
      <w:r w:rsidRPr="004D358D">
        <w:rPr>
          <w:rFonts w:ascii="Times New Roman" w:hAnsi="Times New Roman"/>
          <w:sz w:val="24"/>
          <w:szCs w:val="24"/>
          <w:lang w:val="en-US"/>
        </w:rPr>
        <w:t xml:space="preserve">Table </w:t>
      </w:r>
      <w:r w:rsidR="00093D9E">
        <w:rPr>
          <w:rFonts w:ascii="Times New Roman" w:hAnsi="Times New Roman"/>
          <w:sz w:val="24"/>
          <w:szCs w:val="24"/>
          <w:lang w:val="en-US"/>
        </w:rPr>
        <w:t>1</w:t>
      </w:r>
      <w:r w:rsidR="007111BB">
        <w:rPr>
          <w:rFonts w:ascii="Times New Roman" w:hAnsi="Times New Roman"/>
          <w:sz w:val="24"/>
          <w:szCs w:val="24"/>
          <w:lang w:val="en-US"/>
        </w:rPr>
        <w:t>0</w:t>
      </w:r>
      <w:r w:rsidRPr="004D358D">
        <w:rPr>
          <w:rFonts w:ascii="Times New Roman" w:hAnsi="Times New Roman"/>
          <w:sz w:val="24"/>
          <w:szCs w:val="24"/>
          <w:lang w:val="en-US"/>
        </w:rPr>
        <w:t>.</w:t>
      </w:r>
      <w:r w:rsidR="00544467">
        <w:rPr>
          <w:rFonts w:ascii="Times New Roman" w:hAnsi="Times New Roman"/>
          <w:sz w:val="24"/>
          <w:szCs w:val="24"/>
          <w:lang w:val="en-US"/>
        </w:rPr>
        <w:t xml:space="preserve"> </w:t>
      </w:r>
      <w:r w:rsidR="00093D9E">
        <w:rPr>
          <w:rFonts w:ascii="Times New Roman" w:hAnsi="Times New Roman"/>
          <w:sz w:val="24"/>
          <w:szCs w:val="24"/>
          <w:lang w:val="en-US"/>
        </w:rPr>
        <w:t>Table 9</w:t>
      </w:r>
      <w:r w:rsidR="00ED4781">
        <w:rPr>
          <w:rFonts w:ascii="Times New Roman" w:hAnsi="Times New Roman"/>
          <w:sz w:val="24"/>
          <w:szCs w:val="24"/>
          <w:lang w:val="en-US"/>
        </w:rPr>
        <w:t xml:space="preserve"> presents the quality of this model.</w:t>
      </w:r>
      <w:r w:rsidR="00D02A22">
        <w:rPr>
          <w:rFonts w:ascii="Times New Roman" w:hAnsi="Times New Roman"/>
          <w:sz w:val="24"/>
          <w:szCs w:val="24"/>
          <w:lang w:val="en-US"/>
        </w:rPr>
        <w:t xml:space="preserve"> </w:t>
      </w:r>
    </w:p>
    <w:p w:rsidR="007111BB" w:rsidRPr="00F7361B" w:rsidRDefault="007111BB" w:rsidP="00F7361B">
      <w:pPr>
        <w:pStyle w:val="a7"/>
        <w:keepNext/>
        <w:spacing w:before="240"/>
        <w:jc w:val="right"/>
        <w:rPr>
          <w:b w:val="0"/>
          <w:color w:val="auto"/>
          <w:sz w:val="24"/>
          <w:lang w:val="en-US"/>
        </w:rPr>
      </w:pPr>
      <w:r w:rsidRPr="00F7361B">
        <w:rPr>
          <w:b w:val="0"/>
          <w:color w:val="auto"/>
          <w:sz w:val="24"/>
          <w:lang w:val="en-US"/>
        </w:rPr>
        <w:t xml:space="preserve">Table </w:t>
      </w:r>
      <w:r w:rsidRPr="00F7361B">
        <w:rPr>
          <w:b w:val="0"/>
          <w:color w:val="auto"/>
          <w:sz w:val="24"/>
          <w:lang w:val="en-US"/>
        </w:rPr>
        <w:fldChar w:fldCharType="begin"/>
      </w:r>
      <w:r w:rsidRPr="00F7361B">
        <w:rPr>
          <w:b w:val="0"/>
          <w:color w:val="auto"/>
          <w:sz w:val="24"/>
          <w:lang w:val="en-US"/>
        </w:rPr>
        <w:instrText xml:space="preserve"> SEQ Table \* ARABIC </w:instrText>
      </w:r>
      <w:r w:rsidRPr="00F7361B">
        <w:rPr>
          <w:b w:val="0"/>
          <w:color w:val="auto"/>
          <w:sz w:val="24"/>
          <w:lang w:val="en-US"/>
        </w:rPr>
        <w:fldChar w:fldCharType="separate"/>
      </w:r>
      <w:r w:rsidRPr="00F7361B">
        <w:rPr>
          <w:b w:val="0"/>
          <w:color w:val="auto"/>
          <w:sz w:val="24"/>
          <w:lang w:val="en-US"/>
        </w:rPr>
        <w:t>9</w:t>
      </w:r>
      <w:r w:rsidRPr="00F7361B">
        <w:rPr>
          <w:b w:val="0"/>
          <w:color w:val="auto"/>
          <w:sz w:val="24"/>
          <w:lang w:val="en-US"/>
        </w:rPr>
        <w:fldChar w:fldCharType="end"/>
      </w:r>
    </w:p>
    <w:p w:rsidR="00093D9E" w:rsidRPr="009508FD" w:rsidRDefault="00A410DE" w:rsidP="009508FD">
      <w:pPr>
        <w:jc w:val="center"/>
        <w:rPr>
          <w:rFonts w:ascii="Times New Roman" w:hAnsi="Times New Roman"/>
          <w:iCs/>
          <w:noProof/>
          <w:sz w:val="24"/>
          <w:szCs w:val="24"/>
          <w:lang w:val="en-US"/>
        </w:rPr>
      </w:pPr>
      <w:r w:rsidRPr="009508FD">
        <w:rPr>
          <w:rFonts w:ascii="Times New Roman" w:hAnsi="Times New Roman"/>
          <w:iCs/>
          <w:noProof/>
          <w:sz w:val="24"/>
          <w:szCs w:val="24"/>
          <w:lang w:val="en-US"/>
        </w:rPr>
        <w:t xml:space="preserve">Number of correct and incorrect </w:t>
      </w:r>
      <w:r w:rsidR="00226EDE">
        <w:rPr>
          <w:rFonts w:ascii="Times New Roman" w:hAnsi="Times New Roman"/>
          <w:iCs/>
          <w:noProof/>
          <w:sz w:val="24"/>
          <w:szCs w:val="24"/>
          <w:lang w:val="en-US"/>
        </w:rPr>
        <w:t>forecasted</w:t>
      </w:r>
      <w:r w:rsidRPr="009508FD">
        <w:rPr>
          <w:rFonts w:ascii="Times New Roman" w:hAnsi="Times New Roman"/>
          <w:iCs/>
          <w:noProof/>
          <w:sz w:val="24"/>
          <w:szCs w:val="24"/>
          <w:lang w:val="en-US"/>
        </w:rPr>
        <w:t xml:space="preserve"> resu</w:t>
      </w:r>
      <w:r w:rsidR="00093D9E" w:rsidRPr="009508FD">
        <w:rPr>
          <w:rFonts w:ascii="Times New Roman" w:hAnsi="Times New Roman"/>
          <w:iCs/>
          <w:noProof/>
          <w:sz w:val="24"/>
          <w:szCs w:val="24"/>
          <w:lang w:val="en-US"/>
        </w:rPr>
        <w:t xml:space="preserve">lts in </w:t>
      </w:r>
      <w:r w:rsidR="00F12534">
        <w:rPr>
          <w:rFonts w:ascii="Times New Roman" w:hAnsi="Times New Roman"/>
          <w:iCs/>
          <w:noProof/>
          <w:sz w:val="24"/>
          <w:szCs w:val="24"/>
          <w:lang w:val="en-US"/>
        </w:rPr>
        <w:t>m</w:t>
      </w:r>
      <w:r w:rsidR="00093D9E" w:rsidRPr="009508FD">
        <w:rPr>
          <w:rFonts w:ascii="Times New Roman" w:hAnsi="Times New Roman"/>
          <w:iCs/>
          <w:noProof/>
          <w:sz w:val="24"/>
          <w:szCs w:val="24"/>
          <w:lang w:val="en-US"/>
        </w:rPr>
        <w:t xml:space="preserve">odel </w:t>
      </w:r>
      <w:r w:rsidR="00F12534">
        <w:rPr>
          <w:rFonts w:ascii="Times New Roman" w:hAnsi="Times New Roman"/>
          <w:iCs/>
          <w:noProof/>
          <w:sz w:val="24"/>
          <w:szCs w:val="24"/>
          <w:lang w:val="en-US"/>
        </w:rPr>
        <w:t>i</w:t>
      </w:r>
      <w:r w:rsidR="00093D9E" w:rsidRPr="009508FD">
        <w:rPr>
          <w:rFonts w:ascii="Times New Roman" w:hAnsi="Times New Roman"/>
          <w:iCs/>
          <w:noProof/>
          <w:sz w:val="24"/>
          <w:szCs w:val="24"/>
          <w:lang w:val="en-US"/>
        </w:rPr>
        <w:t>ncluding Manufacturing, Energy &amp; Chemical and Construction &amp; Real Estate</w:t>
      </w:r>
    </w:p>
    <w:tbl>
      <w:tblPr>
        <w:tblStyle w:val="aa"/>
        <w:tblW w:w="9634" w:type="dxa"/>
        <w:tblLayout w:type="fixed"/>
        <w:tblLook w:val="04A0" w:firstRow="1" w:lastRow="0" w:firstColumn="1" w:lastColumn="0" w:noHBand="0" w:noVBand="1"/>
      </w:tblPr>
      <w:tblGrid>
        <w:gridCol w:w="2547"/>
        <w:gridCol w:w="2410"/>
        <w:gridCol w:w="2409"/>
        <w:gridCol w:w="2268"/>
      </w:tblGrid>
      <w:tr w:rsidR="00ED4781" w:rsidRPr="00A410DE" w:rsidTr="00093D9E">
        <w:trPr>
          <w:trHeight w:val="96"/>
        </w:trPr>
        <w:tc>
          <w:tcPr>
            <w:tcW w:w="2547" w:type="dxa"/>
            <w:shd w:val="clear" w:color="auto" w:fill="auto"/>
          </w:tcPr>
          <w:p w:rsidR="00ED4781" w:rsidRPr="00A410DE" w:rsidRDefault="00ED4781" w:rsidP="004E4C67">
            <w:pPr>
              <w:autoSpaceDE w:val="0"/>
              <w:autoSpaceDN w:val="0"/>
              <w:adjustRightInd w:val="0"/>
              <w:spacing w:beforeLines="40" w:before="96" w:afterLines="40" w:after="96" w:line="240" w:lineRule="auto"/>
              <w:ind w:right="10"/>
              <w:contextualSpacing/>
              <w:jc w:val="center"/>
              <w:rPr>
                <w:rFonts w:ascii="Times New Roman" w:hAnsi="Times New Roman"/>
                <w:sz w:val="20"/>
                <w:szCs w:val="20"/>
                <w:lang w:val="en-US"/>
              </w:rPr>
            </w:pPr>
          </w:p>
        </w:tc>
        <w:tc>
          <w:tcPr>
            <w:tcW w:w="2410" w:type="dxa"/>
            <w:shd w:val="clear" w:color="auto" w:fill="auto"/>
          </w:tcPr>
          <w:p w:rsidR="00ED4781" w:rsidRPr="00A410DE" w:rsidRDefault="00ED4781" w:rsidP="004E4C67">
            <w:pPr>
              <w:autoSpaceDE w:val="0"/>
              <w:autoSpaceDN w:val="0"/>
              <w:adjustRightInd w:val="0"/>
              <w:spacing w:beforeLines="40" w:before="96" w:afterLines="40" w:after="96" w:line="240" w:lineRule="auto"/>
              <w:ind w:right="10"/>
              <w:contextualSpacing/>
              <w:jc w:val="center"/>
              <w:rPr>
                <w:rFonts w:ascii="Times New Roman" w:hAnsi="Times New Roman"/>
                <w:sz w:val="20"/>
                <w:szCs w:val="20"/>
                <w:lang w:val="en-US"/>
              </w:rPr>
            </w:pPr>
            <w:r w:rsidRPr="00A410DE">
              <w:rPr>
                <w:rFonts w:ascii="Times New Roman" w:hAnsi="Times New Roman"/>
                <w:sz w:val="20"/>
                <w:szCs w:val="20"/>
                <w:lang w:val="en-US"/>
              </w:rPr>
              <w:t>probability=1</w:t>
            </w:r>
          </w:p>
        </w:tc>
        <w:tc>
          <w:tcPr>
            <w:tcW w:w="2409" w:type="dxa"/>
            <w:shd w:val="clear" w:color="auto" w:fill="auto"/>
          </w:tcPr>
          <w:p w:rsidR="00ED4781" w:rsidRPr="00A410DE" w:rsidRDefault="00ED4781" w:rsidP="004E4C67">
            <w:pPr>
              <w:autoSpaceDE w:val="0"/>
              <w:autoSpaceDN w:val="0"/>
              <w:adjustRightInd w:val="0"/>
              <w:spacing w:beforeLines="40" w:before="96" w:afterLines="40" w:after="96" w:line="240" w:lineRule="auto"/>
              <w:ind w:right="10"/>
              <w:contextualSpacing/>
              <w:jc w:val="center"/>
              <w:rPr>
                <w:rFonts w:ascii="Times New Roman" w:hAnsi="Times New Roman"/>
                <w:sz w:val="20"/>
                <w:szCs w:val="20"/>
                <w:lang w:val="en-US"/>
              </w:rPr>
            </w:pPr>
            <w:r w:rsidRPr="00A410DE">
              <w:rPr>
                <w:rFonts w:ascii="Times New Roman" w:hAnsi="Times New Roman"/>
                <w:sz w:val="20"/>
                <w:szCs w:val="20"/>
                <w:lang w:val="en-US"/>
              </w:rPr>
              <w:t>probability=0</w:t>
            </w:r>
          </w:p>
        </w:tc>
        <w:tc>
          <w:tcPr>
            <w:tcW w:w="2268" w:type="dxa"/>
          </w:tcPr>
          <w:p w:rsidR="00ED4781" w:rsidRPr="00A410DE" w:rsidRDefault="00ED4781" w:rsidP="004E4C67">
            <w:pPr>
              <w:autoSpaceDE w:val="0"/>
              <w:autoSpaceDN w:val="0"/>
              <w:adjustRightInd w:val="0"/>
              <w:spacing w:beforeLines="40" w:before="96" w:afterLines="40" w:after="96" w:line="240" w:lineRule="auto"/>
              <w:ind w:right="10"/>
              <w:contextualSpacing/>
              <w:jc w:val="center"/>
              <w:rPr>
                <w:rFonts w:ascii="Times New Roman" w:hAnsi="Times New Roman"/>
                <w:sz w:val="20"/>
                <w:szCs w:val="20"/>
                <w:lang w:val="en-US"/>
              </w:rPr>
            </w:pPr>
            <w:r w:rsidRPr="00A410DE">
              <w:rPr>
                <w:rFonts w:ascii="Times New Roman" w:hAnsi="Times New Roman"/>
                <w:sz w:val="20"/>
                <w:szCs w:val="20"/>
                <w:lang w:val="en-US"/>
              </w:rPr>
              <w:t>Total</w:t>
            </w:r>
          </w:p>
        </w:tc>
      </w:tr>
      <w:tr w:rsidR="00ED4781" w:rsidRPr="00E12466" w:rsidTr="00A410DE">
        <w:trPr>
          <w:trHeight w:val="70"/>
        </w:trPr>
        <w:tc>
          <w:tcPr>
            <w:tcW w:w="2547" w:type="dxa"/>
            <w:shd w:val="clear" w:color="auto" w:fill="auto"/>
          </w:tcPr>
          <w:p w:rsidR="00ED4781" w:rsidRPr="00E12466" w:rsidRDefault="00ED4781" w:rsidP="00A90714">
            <w:pPr>
              <w:autoSpaceDE w:val="0"/>
              <w:autoSpaceDN w:val="0"/>
              <w:adjustRightInd w:val="0"/>
              <w:spacing w:beforeLines="40" w:before="96" w:afterLines="40" w:after="96" w:line="240" w:lineRule="auto"/>
              <w:ind w:right="10"/>
              <w:contextualSpacing/>
              <w:jc w:val="both"/>
              <w:rPr>
                <w:rFonts w:ascii="Times New Roman" w:hAnsi="Times New Roman"/>
                <w:sz w:val="20"/>
                <w:szCs w:val="20"/>
                <w:lang w:val="en-US"/>
              </w:rPr>
            </w:pPr>
            <w:r>
              <w:rPr>
                <w:rFonts w:ascii="Times New Roman" w:hAnsi="Times New Roman"/>
                <w:sz w:val="20"/>
                <w:szCs w:val="20"/>
                <w:lang w:val="en-US"/>
              </w:rPr>
              <w:t>Pr. Probability=1</w:t>
            </w:r>
          </w:p>
        </w:tc>
        <w:tc>
          <w:tcPr>
            <w:tcW w:w="2410" w:type="dxa"/>
            <w:shd w:val="clear" w:color="auto" w:fill="auto"/>
          </w:tcPr>
          <w:p w:rsidR="00ED4781" w:rsidRPr="00E12466" w:rsidRDefault="00ED4781" w:rsidP="00A90714">
            <w:pPr>
              <w:spacing w:after="0" w:line="240" w:lineRule="auto"/>
              <w:ind w:right="10"/>
              <w:contextualSpacing/>
              <w:jc w:val="right"/>
              <w:rPr>
                <w:rFonts w:ascii="Times New Roman" w:hAnsi="Times New Roman"/>
                <w:sz w:val="20"/>
                <w:szCs w:val="20"/>
                <w:lang w:val="en-US"/>
              </w:rPr>
            </w:pPr>
            <w:r w:rsidRPr="00E12466">
              <w:rPr>
                <w:rFonts w:ascii="Times New Roman" w:hAnsi="Times New Roman"/>
                <w:sz w:val="20"/>
                <w:szCs w:val="20"/>
                <w:lang w:val="en-US"/>
              </w:rPr>
              <w:t>4</w:t>
            </w:r>
            <w:r>
              <w:rPr>
                <w:rFonts w:ascii="Times New Roman" w:hAnsi="Times New Roman"/>
                <w:sz w:val="20"/>
                <w:szCs w:val="20"/>
                <w:lang w:val="en-US"/>
              </w:rPr>
              <w:t>87</w:t>
            </w:r>
          </w:p>
        </w:tc>
        <w:tc>
          <w:tcPr>
            <w:tcW w:w="2409" w:type="dxa"/>
            <w:shd w:val="clear" w:color="auto" w:fill="auto"/>
          </w:tcPr>
          <w:p w:rsidR="00ED4781" w:rsidRPr="00E12466" w:rsidRDefault="00ED4781" w:rsidP="00A90714">
            <w:pPr>
              <w:autoSpaceDE w:val="0"/>
              <w:autoSpaceDN w:val="0"/>
              <w:adjustRightInd w:val="0"/>
              <w:spacing w:beforeLines="40" w:before="96" w:afterLines="40" w:after="96" w:line="240" w:lineRule="auto"/>
              <w:ind w:right="10"/>
              <w:contextualSpacing/>
              <w:jc w:val="right"/>
              <w:rPr>
                <w:rFonts w:ascii="Times New Roman" w:hAnsi="Times New Roman"/>
                <w:color w:val="000000"/>
                <w:sz w:val="20"/>
                <w:szCs w:val="20"/>
                <w:lang w:val="en-US"/>
              </w:rPr>
            </w:pPr>
            <w:r w:rsidRPr="00E12466">
              <w:rPr>
                <w:rFonts w:ascii="Times New Roman" w:hAnsi="Times New Roman"/>
                <w:sz w:val="20"/>
                <w:szCs w:val="20"/>
                <w:lang w:val="en-US"/>
              </w:rPr>
              <w:t>2</w:t>
            </w:r>
            <w:r>
              <w:rPr>
                <w:rFonts w:ascii="Times New Roman" w:hAnsi="Times New Roman"/>
                <w:sz w:val="20"/>
                <w:szCs w:val="20"/>
                <w:lang w:val="en-US"/>
              </w:rPr>
              <w:t>87</w:t>
            </w:r>
          </w:p>
        </w:tc>
        <w:tc>
          <w:tcPr>
            <w:tcW w:w="2268" w:type="dxa"/>
            <w:vAlign w:val="bottom"/>
          </w:tcPr>
          <w:p w:rsidR="00ED4781" w:rsidRPr="00E12466" w:rsidRDefault="00ED4781" w:rsidP="00A90714">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774</w:t>
            </w:r>
          </w:p>
        </w:tc>
      </w:tr>
      <w:tr w:rsidR="00ED4781" w:rsidRPr="00E12466" w:rsidTr="00A410DE">
        <w:tc>
          <w:tcPr>
            <w:tcW w:w="2547" w:type="dxa"/>
            <w:shd w:val="clear" w:color="auto" w:fill="auto"/>
          </w:tcPr>
          <w:p w:rsidR="00ED4781" w:rsidRPr="00E12466" w:rsidRDefault="00ED4781" w:rsidP="00A90714">
            <w:pPr>
              <w:autoSpaceDE w:val="0"/>
              <w:autoSpaceDN w:val="0"/>
              <w:adjustRightInd w:val="0"/>
              <w:spacing w:beforeLines="40" w:before="96" w:afterLines="40" w:after="96" w:line="240" w:lineRule="auto"/>
              <w:contextualSpacing/>
              <w:jc w:val="both"/>
              <w:rPr>
                <w:rFonts w:ascii="Times New Roman" w:hAnsi="Times New Roman"/>
                <w:color w:val="000000"/>
                <w:sz w:val="20"/>
                <w:szCs w:val="20"/>
                <w:lang w:val="en-US"/>
              </w:rPr>
            </w:pPr>
            <w:r>
              <w:rPr>
                <w:rFonts w:ascii="Times New Roman" w:hAnsi="Times New Roman"/>
                <w:sz w:val="20"/>
                <w:szCs w:val="20"/>
                <w:lang w:val="en-US"/>
              </w:rPr>
              <w:t>Pr. Probability=0</w:t>
            </w:r>
          </w:p>
        </w:tc>
        <w:tc>
          <w:tcPr>
            <w:tcW w:w="2410" w:type="dxa"/>
            <w:shd w:val="clear" w:color="auto" w:fill="auto"/>
          </w:tcPr>
          <w:p w:rsidR="00ED4781" w:rsidRPr="00E12466" w:rsidRDefault="00ED4781" w:rsidP="00A90714">
            <w:pPr>
              <w:autoSpaceDE w:val="0"/>
              <w:autoSpaceDN w:val="0"/>
              <w:adjustRightInd w:val="0"/>
              <w:spacing w:beforeLines="40" w:before="96" w:afterLines="40" w:after="96" w:line="240" w:lineRule="auto"/>
              <w:ind w:right="10"/>
              <w:contextualSpacing/>
              <w:jc w:val="right"/>
              <w:rPr>
                <w:rFonts w:ascii="Times New Roman" w:hAnsi="Times New Roman"/>
                <w:color w:val="000000"/>
                <w:sz w:val="20"/>
                <w:szCs w:val="20"/>
                <w:lang w:val="en-US"/>
              </w:rPr>
            </w:pPr>
            <w:r>
              <w:rPr>
                <w:rFonts w:ascii="Times New Roman" w:hAnsi="Times New Roman"/>
                <w:sz w:val="20"/>
                <w:szCs w:val="20"/>
                <w:lang w:val="en-US"/>
              </w:rPr>
              <w:t>405</w:t>
            </w:r>
            <w:r w:rsidRPr="00E12466">
              <w:rPr>
                <w:rFonts w:ascii="Times New Roman" w:hAnsi="Times New Roman"/>
                <w:sz w:val="20"/>
                <w:szCs w:val="20"/>
                <w:lang w:val="en-US"/>
              </w:rPr>
              <w:t xml:space="preserve">          </w:t>
            </w:r>
          </w:p>
        </w:tc>
        <w:tc>
          <w:tcPr>
            <w:tcW w:w="2409" w:type="dxa"/>
            <w:shd w:val="clear" w:color="auto" w:fill="auto"/>
          </w:tcPr>
          <w:p w:rsidR="00ED4781" w:rsidRPr="00E12466" w:rsidRDefault="00ED4781" w:rsidP="00A90714">
            <w:pPr>
              <w:autoSpaceDE w:val="0"/>
              <w:autoSpaceDN w:val="0"/>
              <w:adjustRightInd w:val="0"/>
              <w:spacing w:beforeLines="40" w:before="96" w:afterLines="40" w:after="96" w:line="240" w:lineRule="auto"/>
              <w:ind w:right="10"/>
              <w:contextualSpacing/>
              <w:jc w:val="right"/>
              <w:rPr>
                <w:rFonts w:ascii="Times New Roman" w:hAnsi="Times New Roman"/>
                <w:color w:val="000000"/>
                <w:sz w:val="20"/>
                <w:szCs w:val="20"/>
                <w:lang w:val="en-US"/>
              </w:rPr>
            </w:pPr>
            <w:r>
              <w:rPr>
                <w:rFonts w:ascii="Times New Roman" w:hAnsi="Times New Roman"/>
                <w:sz w:val="20"/>
                <w:szCs w:val="20"/>
                <w:lang w:val="en-US"/>
              </w:rPr>
              <w:t>800</w:t>
            </w:r>
          </w:p>
        </w:tc>
        <w:tc>
          <w:tcPr>
            <w:tcW w:w="2268" w:type="dxa"/>
            <w:vAlign w:val="bottom"/>
          </w:tcPr>
          <w:p w:rsidR="00ED4781" w:rsidRPr="00194C9E" w:rsidRDefault="00ED4781" w:rsidP="00A90714">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1205</w:t>
            </w:r>
          </w:p>
        </w:tc>
      </w:tr>
      <w:tr w:rsidR="00ED4781" w:rsidRPr="00E12466" w:rsidTr="00A410DE">
        <w:tc>
          <w:tcPr>
            <w:tcW w:w="2547" w:type="dxa"/>
            <w:shd w:val="clear" w:color="auto" w:fill="auto"/>
          </w:tcPr>
          <w:p w:rsidR="00ED4781" w:rsidRPr="00E12466" w:rsidRDefault="00ED4781" w:rsidP="00A90714">
            <w:pPr>
              <w:autoSpaceDE w:val="0"/>
              <w:autoSpaceDN w:val="0"/>
              <w:adjustRightInd w:val="0"/>
              <w:spacing w:beforeLines="40" w:before="96" w:afterLines="40" w:after="96" w:line="240" w:lineRule="auto"/>
              <w:contextualSpacing/>
              <w:jc w:val="both"/>
              <w:rPr>
                <w:rFonts w:ascii="Times New Roman" w:hAnsi="Times New Roman"/>
                <w:color w:val="000000"/>
                <w:sz w:val="20"/>
                <w:szCs w:val="20"/>
                <w:lang w:val="en-US"/>
              </w:rPr>
            </w:pPr>
            <w:r w:rsidRPr="00E12466">
              <w:rPr>
                <w:rFonts w:ascii="Times New Roman" w:hAnsi="Times New Roman"/>
                <w:color w:val="000000"/>
                <w:sz w:val="20"/>
                <w:szCs w:val="20"/>
                <w:lang w:val="en-US"/>
              </w:rPr>
              <w:t>Total</w:t>
            </w:r>
          </w:p>
        </w:tc>
        <w:tc>
          <w:tcPr>
            <w:tcW w:w="2410" w:type="dxa"/>
            <w:shd w:val="clear" w:color="auto" w:fill="auto"/>
          </w:tcPr>
          <w:p w:rsidR="00ED4781" w:rsidRPr="00E12466" w:rsidRDefault="00ED4781" w:rsidP="00A90714">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Pr>
                <w:rFonts w:ascii="Times New Roman" w:hAnsi="Times New Roman"/>
                <w:sz w:val="20"/>
                <w:szCs w:val="20"/>
                <w:lang w:val="en-US"/>
              </w:rPr>
              <w:t>892</w:t>
            </w:r>
          </w:p>
        </w:tc>
        <w:tc>
          <w:tcPr>
            <w:tcW w:w="2409" w:type="dxa"/>
            <w:shd w:val="clear" w:color="auto" w:fill="auto"/>
          </w:tcPr>
          <w:p w:rsidR="00ED4781" w:rsidRPr="00E12466" w:rsidRDefault="00ED4781" w:rsidP="00A90714">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Pr>
                <w:rFonts w:ascii="Times New Roman" w:hAnsi="Times New Roman"/>
                <w:sz w:val="20"/>
                <w:szCs w:val="20"/>
                <w:lang w:val="en-US"/>
              </w:rPr>
              <w:t>1087</w:t>
            </w:r>
          </w:p>
        </w:tc>
        <w:tc>
          <w:tcPr>
            <w:tcW w:w="2268" w:type="dxa"/>
            <w:vAlign w:val="bottom"/>
          </w:tcPr>
          <w:p w:rsidR="00ED4781" w:rsidRPr="00E12466" w:rsidRDefault="00ED4781" w:rsidP="00A90714">
            <w:pPr>
              <w:keepNext/>
              <w:spacing w:after="0" w:line="240" w:lineRule="auto"/>
              <w:jc w:val="right"/>
              <w:rPr>
                <w:rFonts w:ascii="Times New Roman" w:eastAsia="Times New Roman" w:hAnsi="Times New Roman"/>
                <w:color w:val="000000"/>
                <w:sz w:val="20"/>
                <w:szCs w:val="20"/>
                <w:lang w:val="en-US" w:eastAsia="ru-RU"/>
              </w:rPr>
            </w:pPr>
            <w:r w:rsidRPr="00E12466">
              <w:rPr>
                <w:rFonts w:ascii="Times New Roman" w:eastAsia="Times New Roman" w:hAnsi="Times New Roman"/>
                <w:color w:val="000000"/>
                <w:sz w:val="20"/>
                <w:szCs w:val="20"/>
                <w:lang w:val="en-US" w:eastAsia="ru-RU"/>
              </w:rPr>
              <w:t>1</w:t>
            </w:r>
            <w:r>
              <w:rPr>
                <w:rFonts w:ascii="Times New Roman" w:eastAsia="Times New Roman" w:hAnsi="Times New Roman"/>
                <w:color w:val="000000"/>
                <w:sz w:val="20"/>
                <w:szCs w:val="20"/>
                <w:lang w:val="en-US" w:eastAsia="ru-RU"/>
              </w:rPr>
              <w:t>979</w:t>
            </w:r>
          </w:p>
        </w:tc>
      </w:tr>
    </w:tbl>
    <w:p w:rsidR="00D91E88" w:rsidRDefault="00D91E88" w:rsidP="00544467">
      <w:pPr>
        <w:spacing w:after="0" w:line="360" w:lineRule="auto"/>
        <w:jc w:val="both"/>
        <w:rPr>
          <w:rFonts w:ascii="Times New Roman" w:hAnsi="Times New Roman"/>
          <w:sz w:val="24"/>
          <w:szCs w:val="24"/>
          <w:lang w:val="en-US"/>
        </w:rPr>
      </w:pPr>
    </w:p>
    <w:p w:rsidR="00F7361B" w:rsidRDefault="00F7361B" w:rsidP="00544467">
      <w:pPr>
        <w:spacing w:after="0" w:line="360" w:lineRule="auto"/>
        <w:jc w:val="both"/>
        <w:rPr>
          <w:rFonts w:ascii="Times New Roman" w:hAnsi="Times New Roman"/>
          <w:sz w:val="24"/>
          <w:szCs w:val="24"/>
          <w:lang w:val="en-US"/>
        </w:rPr>
      </w:pPr>
      <w:r>
        <w:rPr>
          <w:rFonts w:ascii="Times New Roman" w:hAnsi="Times New Roman"/>
          <w:sz w:val="24"/>
          <w:szCs w:val="24"/>
          <w:lang w:val="en-US"/>
        </w:rPr>
        <w:t>Area under ROC curve equals to</w:t>
      </w:r>
      <w:r w:rsidRPr="00D02A22">
        <w:rPr>
          <w:rFonts w:ascii="Times New Roman" w:hAnsi="Times New Roman"/>
          <w:sz w:val="24"/>
          <w:szCs w:val="24"/>
          <w:lang w:val="en-US"/>
        </w:rPr>
        <w:t xml:space="preserve"> 0.7</w:t>
      </w:r>
      <w:r>
        <w:rPr>
          <w:rFonts w:ascii="Times New Roman" w:hAnsi="Times New Roman"/>
          <w:sz w:val="24"/>
          <w:szCs w:val="24"/>
          <w:lang w:val="en-US"/>
        </w:rPr>
        <w:t>1 The Figure is presented in Appendix 6.</w:t>
      </w:r>
    </w:p>
    <w:p w:rsidR="007111BB" w:rsidRPr="00F7361B" w:rsidRDefault="007111BB" w:rsidP="00F7361B">
      <w:pPr>
        <w:pStyle w:val="a7"/>
        <w:keepNext/>
        <w:spacing w:before="240"/>
        <w:jc w:val="right"/>
        <w:rPr>
          <w:b w:val="0"/>
          <w:color w:val="auto"/>
          <w:sz w:val="24"/>
          <w:lang w:val="en-US"/>
        </w:rPr>
      </w:pPr>
      <w:r w:rsidRPr="00F7361B">
        <w:rPr>
          <w:b w:val="0"/>
          <w:color w:val="auto"/>
          <w:sz w:val="24"/>
          <w:lang w:val="en-US"/>
        </w:rPr>
        <w:t xml:space="preserve">Table </w:t>
      </w:r>
      <w:r w:rsidRPr="00F7361B">
        <w:rPr>
          <w:b w:val="0"/>
          <w:color w:val="auto"/>
          <w:sz w:val="24"/>
          <w:lang w:val="en-US"/>
        </w:rPr>
        <w:fldChar w:fldCharType="begin"/>
      </w:r>
      <w:r w:rsidRPr="00F7361B">
        <w:rPr>
          <w:b w:val="0"/>
          <w:color w:val="auto"/>
          <w:sz w:val="24"/>
          <w:lang w:val="en-US"/>
        </w:rPr>
        <w:instrText xml:space="preserve"> SEQ Table \* ARABIC </w:instrText>
      </w:r>
      <w:r w:rsidRPr="00F7361B">
        <w:rPr>
          <w:b w:val="0"/>
          <w:color w:val="auto"/>
          <w:sz w:val="24"/>
          <w:lang w:val="en-US"/>
        </w:rPr>
        <w:fldChar w:fldCharType="separate"/>
      </w:r>
      <w:r w:rsidRPr="00F7361B">
        <w:rPr>
          <w:b w:val="0"/>
          <w:color w:val="auto"/>
          <w:sz w:val="24"/>
          <w:lang w:val="en-US"/>
        </w:rPr>
        <w:t>10</w:t>
      </w:r>
      <w:r w:rsidRPr="00F7361B">
        <w:rPr>
          <w:b w:val="0"/>
          <w:color w:val="auto"/>
          <w:sz w:val="24"/>
          <w:lang w:val="en-US"/>
        </w:rPr>
        <w:fldChar w:fldCharType="end"/>
      </w:r>
    </w:p>
    <w:p w:rsidR="00544467" w:rsidRPr="009508FD" w:rsidRDefault="00544467" w:rsidP="009508FD">
      <w:pPr>
        <w:jc w:val="center"/>
        <w:rPr>
          <w:rFonts w:ascii="Times New Roman" w:hAnsi="Times New Roman"/>
          <w:sz w:val="24"/>
          <w:szCs w:val="24"/>
          <w:lang w:val="en-US"/>
        </w:rPr>
      </w:pPr>
      <w:r w:rsidRPr="009508FD">
        <w:rPr>
          <w:rFonts w:ascii="Times New Roman" w:hAnsi="Times New Roman"/>
          <w:sz w:val="24"/>
          <w:szCs w:val="24"/>
          <w:lang w:val="en-US"/>
        </w:rPr>
        <w:t>Results o</w:t>
      </w:r>
      <w:r w:rsidR="00F12534">
        <w:rPr>
          <w:rFonts w:ascii="Times New Roman" w:hAnsi="Times New Roman"/>
          <w:sz w:val="24"/>
          <w:szCs w:val="24"/>
          <w:lang w:val="en-US"/>
        </w:rPr>
        <w:t>f model i</w:t>
      </w:r>
      <w:r w:rsidRPr="009508FD">
        <w:rPr>
          <w:rFonts w:ascii="Times New Roman" w:hAnsi="Times New Roman"/>
          <w:sz w:val="24"/>
          <w:szCs w:val="24"/>
          <w:lang w:val="en-US"/>
        </w:rPr>
        <w:t xml:space="preserve">ncluding </w:t>
      </w:r>
      <w:r w:rsidR="00093D9E" w:rsidRPr="009508FD">
        <w:rPr>
          <w:rFonts w:ascii="Times New Roman" w:hAnsi="Times New Roman"/>
          <w:sz w:val="24"/>
          <w:szCs w:val="24"/>
          <w:lang w:val="en-US"/>
        </w:rPr>
        <w:t>Manufacturing, Energy &amp; Chemical and Construction &amp; Real Estate</w:t>
      </w:r>
    </w:p>
    <w:tbl>
      <w:tblPr>
        <w:tblW w:w="9711" w:type="dxa"/>
        <w:tblInd w:w="-5" w:type="dxa"/>
        <w:tblLook w:val="04A0" w:firstRow="1" w:lastRow="0" w:firstColumn="1" w:lastColumn="0" w:noHBand="0" w:noVBand="1"/>
      </w:tblPr>
      <w:tblGrid>
        <w:gridCol w:w="4253"/>
        <w:gridCol w:w="1008"/>
        <w:gridCol w:w="977"/>
        <w:gridCol w:w="645"/>
        <w:gridCol w:w="1056"/>
        <w:gridCol w:w="708"/>
        <w:gridCol w:w="1064"/>
      </w:tblGrid>
      <w:tr w:rsidR="00E920EA" w:rsidRPr="004D358D" w:rsidTr="009D6604">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ind w:left="-108"/>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Factor</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ind w:left="-108"/>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Coefficient</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Std. Err.</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ind w:left="-21"/>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P&gt;z</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ind w:left="-153"/>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min-&gt;max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ind w:left="-139"/>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0-&gt;1</w:t>
            </w:r>
          </w:p>
        </w:tc>
        <w:tc>
          <w:tcPr>
            <w:tcW w:w="1064" w:type="dxa"/>
            <w:tcBorders>
              <w:top w:val="single" w:sz="4" w:space="0" w:color="auto"/>
              <w:left w:val="nil"/>
              <w:bottom w:val="single" w:sz="4" w:space="0" w:color="auto"/>
              <w:right w:val="single" w:sz="4" w:space="0" w:color="auto"/>
            </w:tcBorders>
            <w:shd w:val="clear" w:color="auto" w:fill="auto"/>
            <w:noWrap/>
            <w:vAlign w:val="center"/>
            <w:hideMark/>
          </w:tcPr>
          <w:p w:rsidR="00E920EA" w:rsidRPr="004D358D" w:rsidRDefault="00E920EA" w:rsidP="004E4C67">
            <w:pPr>
              <w:spacing w:after="0" w:line="240" w:lineRule="auto"/>
              <w:ind w:left="-124" w:right="-55"/>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Marg.Effect</w:t>
            </w:r>
          </w:p>
        </w:tc>
      </w:tr>
      <w:tr w:rsidR="00E920EA" w:rsidRPr="004D358D" w:rsidTr="009D6604">
        <w:trPr>
          <w:trHeight w:val="77"/>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ight="-55"/>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External factors</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2004</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-0.02</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0.14</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0.88</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2005</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-0.05</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0.21</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0.81</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-0.01</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2006</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-0.05</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0.21</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0.8</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1064" w:type="dxa"/>
            <w:tcBorders>
              <w:top w:val="nil"/>
              <w:left w:val="nil"/>
              <w:bottom w:val="single" w:sz="4" w:space="0" w:color="auto"/>
              <w:right w:val="single" w:sz="4" w:space="0" w:color="auto"/>
            </w:tcBorders>
            <w:shd w:val="clear" w:color="auto" w:fill="FFFFFF" w:themeFill="background1"/>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-0.01</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2007</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0.19</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0.94</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-0.003</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-0.003</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2008</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0.19</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0.99</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2009</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0.18</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0.99</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Year 2010</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-0.03</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0.18</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0.89</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-0.01</w:t>
            </w:r>
          </w:p>
        </w:tc>
      </w:tr>
      <w:tr w:rsidR="00E920EA" w:rsidRPr="004D358D" w:rsidTr="009D6604">
        <w:trPr>
          <w:trHeight w:val="300"/>
        </w:trPr>
        <w:tc>
          <w:tcPr>
            <w:tcW w:w="4253" w:type="dxa"/>
            <w:tcBorders>
              <w:top w:val="nil"/>
              <w:left w:val="single" w:sz="4" w:space="0" w:color="auto"/>
              <w:bottom w:val="single" w:sz="4" w:space="0" w:color="auto"/>
              <w:right w:val="single" w:sz="4" w:space="0" w:color="auto"/>
            </w:tcBorders>
            <w:shd w:val="clear" w:color="000000" w:fill="E7E6E6"/>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Operating in energy industry</w:t>
            </w:r>
          </w:p>
        </w:tc>
        <w:tc>
          <w:tcPr>
            <w:tcW w:w="1008" w:type="dxa"/>
            <w:tcBorders>
              <w:top w:val="nil"/>
              <w:left w:val="nil"/>
              <w:bottom w:val="single" w:sz="4" w:space="0" w:color="auto"/>
              <w:right w:val="single" w:sz="4" w:space="0" w:color="auto"/>
            </w:tcBorders>
            <w:shd w:val="clear" w:color="000000" w:fill="E7E6E6"/>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1.09*</w:t>
            </w:r>
          </w:p>
        </w:tc>
        <w:tc>
          <w:tcPr>
            <w:tcW w:w="977" w:type="dxa"/>
            <w:tcBorders>
              <w:top w:val="nil"/>
              <w:left w:val="nil"/>
              <w:bottom w:val="single" w:sz="4" w:space="0" w:color="auto"/>
              <w:right w:val="single" w:sz="4" w:space="0" w:color="auto"/>
            </w:tcBorders>
            <w:shd w:val="clear" w:color="000000" w:fill="E7E6E6"/>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0.57</w:t>
            </w:r>
          </w:p>
        </w:tc>
        <w:tc>
          <w:tcPr>
            <w:tcW w:w="645" w:type="dxa"/>
            <w:tcBorders>
              <w:top w:val="nil"/>
              <w:left w:val="nil"/>
              <w:bottom w:val="single" w:sz="4" w:space="0" w:color="auto"/>
              <w:right w:val="single" w:sz="4" w:space="0" w:color="auto"/>
            </w:tcBorders>
            <w:shd w:val="clear" w:color="000000" w:fill="E7E6E6"/>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0.06</w:t>
            </w:r>
          </w:p>
        </w:tc>
        <w:tc>
          <w:tcPr>
            <w:tcW w:w="1056" w:type="dxa"/>
            <w:tcBorders>
              <w:top w:val="nil"/>
              <w:left w:val="nil"/>
              <w:bottom w:val="single" w:sz="4" w:space="0" w:color="auto"/>
              <w:right w:val="single" w:sz="4" w:space="0" w:color="auto"/>
            </w:tcBorders>
            <w:shd w:val="clear" w:color="000000" w:fill="E7E6E6"/>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0.26</w:t>
            </w:r>
          </w:p>
        </w:tc>
        <w:tc>
          <w:tcPr>
            <w:tcW w:w="708" w:type="dxa"/>
            <w:tcBorders>
              <w:top w:val="nil"/>
              <w:left w:val="nil"/>
              <w:bottom w:val="single" w:sz="4" w:space="0" w:color="auto"/>
              <w:right w:val="single" w:sz="4" w:space="0" w:color="auto"/>
            </w:tcBorders>
            <w:shd w:val="clear" w:color="000000" w:fill="E7E6E6"/>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0.26</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0.27</w:t>
            </w:r>
          </w:p>
        </w:tc>
      </w:tr>
      <w:tr w:rsidR="00E920EA" w:rsidRPr="004D358D" w:rsidTr="009D6604">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Operating in manufacturing industry</w:t>
            </w:r>
          </w:p>
        </w:tc>
        <w:tc>
          <w:tcPr>
            <w:tcW w:w="10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0.3</w:t>
            </w:r>
          </w:p>
        </w:tc>
        <w:tc>
          <w:tcPr>
            <w:tcW w:w="977"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0.34</w:t>
            </w:r>
          </w:p>
        </w:tc>
        <w:tc>
          <w:tcPr>
            <w:tcW w:w="645"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0.38</w:t>
            </w:r>
          </w:p>
        </w:tc>
        <w:tc>
          <w:tcPr>
            <w:tcW w:w="1056"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0.07</w:t>
            </w:r>
          </w:p>
        </w:tc>
        <w:tc>
          <w:tcPr>
            <w:tcW w:w="7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0.07</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0.07</w:t>
            </w:r>
          </w:p>
        </w:tc>
      </w:tr>
      <w:tr w:rsidR="00E920EA" w:rsidRPr="005725E1"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50"/>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w:t>
            </w:r>
            <w:r w:rsidRPr="004D358D">
              <w:rPr>
                <w:rFonts w:ascii="Times New Roman" w:eastAsia="Times New Roman" w:hAnsi="Times New Roman"/>
                <w:color w:val="000000"/>
                <w:sz w:val="20"/>
                <w:szCs w:val="20"/>
                <w:lang w:val="en-US" w:eastAsia="ru-RU"/>
              </w:rPr>
              <w:t>Location in th</w:t>
            </w:r>
            <w:r>
              <w:rPr>
                <w:rFonts w:ascii="Times New Roman" w:eastAsia="Times New Roman" w:hAnsi="Times New Roman"/>
                <w:color w:val="000000"/>
                <w:sz w:val="20"/>
                <w:szCs w:val="20"/>
                <w:lang w:val="en-US" w:eastAsia="ru-RU"/>
              </w:rPr>
              <w:t xml:space="preserve">e city with more than 1 </w:t>
            </w:r>
            <w:r w:rsidR="008D5A94">
              <w:rPr>
                <w:rFonts w:ascii="Times New Roman" w:eastAsia="Times New Roman" w:hAnsi="Times New Roman"/>
                <w:color w:val="000000"/>
                <w:sz w:val="20"/>
                <w:szCs w:val="20"/>
                <w:lang w:val="en-US" w:eastAsia="ru-RU"/>
              </w:rPr>
              <w:t>mln</w:t>
            </w:r>
            <w:r>
              <w:rPr>
                <w:rFonts w:ascii="Times New Roman" w:eastAsia="Times New Roman" w:hAnsi="Times New Roman"/>
                <w:color w:val="000000"/>
                <w:sz w:val="20"/>
                <w:szCs w:val="20"/>
                <w:lang w:val="en-US" w:eastAsia="ru-RU"/>
              </w:rPr>
              <w:t xml:space="preserve"> c</w:t>
            </w:r>
            <w:r w:rsidRPr="004D358D">
              <w:rPr>
                <w:rFonts w:ascii="Times New Roman" w:eastAsia="Times New Roman" w:hAnsi="Times New Roman"/>
                <w:color w:val="000000"/>
                <w:sz w:val="20"/>
                <w:szCs w:val="20"/>
                <w:lang w:val="en-US" w:eastAsia="ru-RU"/>
              </w:rPr>
              <w:t>itizens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ind w:left="-108"/>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0.47</w:t>
            </w:r>
            <w:r>
              <w:rPr>
                <w:rFonts w:ascii="Times New Roman" w:eastAsia="Times New Roman" w:hAnsi="Times New Roman"/>
                <w:color w:val="000000"/>
                <w:sz w:val="20"/>
                <w:szCs w:val="20"/>
                <w:lang w:val="en-US" w:eastAsia="ru-RU"/>
              </w:rPr>
              <w:t>***</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0.17</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ind w:left="-21"/>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0.01</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ind w:left="-153"/>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0.12</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ind w:left="-139"/>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0.12</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5725E1" w:rsidRDefault="00E920EA" w:rsidP="009D6604">
            <w:pPr>
              <w:spacing w:after="0" w:line="240" w:lineRule="auto"/>
              <w:ind w:left="-124" w:right="-55"/>
              <w:jc w:val="right"/>
              <w:rPr>
                <w:rFonts w:ascii="Times New Roman" w:eastAsia="Times New Roman" w:hAnsi="Times New Roman"/>
                <w:color w:val="000000"/>
                <w:sz w:val="20"/>
                <w:szCs w:val="20"/>
                <w:lang w:val="en-US" w:eastAsia="ru-RU"/>
              </w:rPr>
            </w:pPr>
            <w:r w:rsidRPr="005725E1">
              <w:rPr>
                <w:rFonts w:ascii="Times New Roman" w:eastAsia="Times New Roman" w:hAnsi="Times New Roman"/>
                <w:color w:val="000000"/>
                <w:sz w:val="20"/>
                <w:szCs w:val="20"/>
                <w:lang w:val="en-US" w:eastAsia="ru-RU"/>
              </w:rPr>
              <w:t>0.12</w:t>
            </w:r>
          </w:p>
        </w:tc>
      </w:tr>
      <w:tr w:rsidR="00E920EA" w:rsidRPr="005725E1"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5725E1" w:rsidRDefault="00E920EA" w:rsidP="009D6604">
            <w:pPr>
              <w:spacing w:after="0" w:line="240" w:lineRule="auto"/>
              <w:ind w:left="-108"/>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Location in region center</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5725E1" w:rsidRDefault="00E920EA" w:rsidP="009D6604">
            <w:pPr>
              <w:spacing w:after="0" w:line="240" w:lineRule="auto"/>
              <w:ind w:left="-108"/>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-0.13</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5725E1" w:rsidRDefault="00E920EA" w:rsidP="009D6604">
            <w:pPr>
              <w:spacing w:after="0" w:line="240" w:lineRule="auto"/>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0.18</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5725E1" w:rsidRDefault="00E920EA" w:rsidP="009D6604">
            <w:pPr>
              <w:spacing w:after="0" w:line="240" w:lineRule="auto"/>
              <w:ind w:left="-21"/>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0.46</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5725E1" w:rsidRDefault="00E920EA" w:rsidP="009D6604">
            <w:pPr>
              <w:spacing w:after="0" w:line="240" w:lineRule="auto"/>
              <w:ind w:left="-153"/>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5725E1" w:rsidRDefault="00E920EA" w:rsidP="009D6604">
            <w:pPr>
              <w:spacing w:after="0" w:line="240" w:lineRule="auto"/>
              <w:ind w:left="-139"/>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-0.03</w:t>
            </w:r>
          </w:p>
        </w:tc>
        <w:tc>
          <w:tcPr>
            <w:tcW w:w="1064" w:type="dxa"/>
            <w:tcBorders>
              <w:top w:val="nil"/>
              <w:left w:val="nil"/>
              <w:bottom w:val="single" w:sz="4" w:space="0" w:color="auto"/>
              <w:right w:val="single" w:sz="4" w:space="0" w:color="auto"/>
            </w:tcBorders>
            <w:shd w:val="clear" w:color="000000" w:fill="FFFFFF"/>
            <w:noWrap/>
            <w:vAlign w:val="bottom"/>
            <w:hideMark/>
          </w:tcPr>
          <w:p w:rsidR="00E920EA" w:rsidRPr="005725E1" w:rsidRDefault="00E920EA" w:rsidP="009D6604">
            <w:pPr>
              <w:spacing w:after="0" w:line="240" w:lineRule="auto"/>
              <w:ind w:left="-124" w:right="-55"/>
              <w:jc w:val="right"/>
              <w:rPr>
                <w:rFonts w:ascii="Times New Roman" w:eastAsia="Times New Roman" w:hAnsi="Times New Roman"/>
                <w:color w:val="000000"/>
                <w:sz w:val="20"/>
                <w:szCs w:val="20"/>
                <w:lang w:val="en-US" w:eastAsia="ru-RU"/>
              </w:rPr>
            </w:pPr>
            <w:r w:rsidRPr="005725E1">
              <w:rPr>
                <w:rFonts w:ascii="Times New Roman" w:eastAsia="Times New Roman" w:hAnsi="Times New Roman"/>
                <w:color w:val="000000"/>
                <w:sz w:val="20"/>
                <w:szCs w:val="20"/>
                <w:lang w:val="en-US" w:eastAsia="ru-RU"/>
              </w:rPr>
              <w:t>-0.03</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ind w:left="-108"/>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Employment of foreign capital</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5725E1" w:rsidRDefault="00E920EA" w:rsidP="009D6604">
            <w:pPr>
              <w:spacing w:after="0" w:line="240" w:lineRule="auto"/>
              <w:ind w:left="-108"/>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0.47</w:t>
            </w:r>
            <w:r>
              <w:rPr>
                <w:rFonts w:ascii="Times New Roman" w:eastAsia="Times New Roman" w:hAnsi="Times New Roman"/>
                <w:color w:val="000000"/>
                <w:sz w:val="20"/>
                <w:szCs w:val="20"/>
                <w:lang w:val="en-US" w:eastAsia="ru-RU"/>
              </w:rPr>
              <w:t>***</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0.14</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0.12</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0.12</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0.12</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Competition</w:t>
            </w:r>
          </w:p>
        </w:tc>
        <w:tc>
          <w:tcPr>
            <w:tcW w:w="10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977"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645"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0.83</w:t>
            </w:r>
          </w:p>
        </w:tc>
        <w:tc>
          <w:tcPr>
            <w:tcW w:w="1056"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0.04</w:t>
            </w:r>
          </w:p>
        </w:tc>
        <w:tc>
          <w:tcPr>
            <w:tcW w:w="7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Location near top-10 universities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0.36***</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r w:rsidR="003C2B96">
              <w:rPr>
                <w:rFonts w:ascii="Times New Roman" w:eastAsia="Times New Roman" w:hAnsi="Times New Roman"/>
                <w:color w:val="000000"/>
                <w:sz w:val="20"/>
                <w:szCs w:val="20"/>
                <w:lang w:val="en-US" w:eastAsia="ru-RU"/>
              </w:rPr>
              <w:t>.00</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0.24</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0.09</w:t>
            </w:r>
          </w:p>
        </w:tc>
        <w:tc>
          <w:tcPr>
            <w:tcW w:w="1064"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0.16</w:t>
            </w:r>
          </w:p>
        </w:tc>
      </w:tr>
      <w:tr w:rsidR="00E920EA" w:rsidRPr="004D358D" w:rsidTr="009D6604">
        <w:trPr>
          <w:trHeight w:val="77"/>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ight="-55"/>
              <w:jc w:val="center"/>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Internal factors</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Company's age</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0.13***</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0.03</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.00</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1</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0.0004</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0.03</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The square of company’s age</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8F2AB2"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E920EA" w:rsidRPr="004D358D">
              <w:rPr>
                <w:rFonts w:ascii="Times New Roman" w:eastAsia="Times New Roman" w:hAnsi="Times New Roman"/>
                <w:color w:val="000000"/>
                <w:sz w:val="20"/>
                <w:szCs w:val="20"/>
                <w:lang w:val="en-US" w:eastAsia="ru-RU"/>
              </w:rPr>
              <w:t>1***</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.00</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-0.98</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-0.0002</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N</w:t>
            </w:r>
            <w:r w:rsidRPr="004D358D">
              <w:rPr>
                <w:rFonts w:ascii="Times New Roman" w:eastAsia="Times New Roman" w:hAnsi="Times New Roman"/>
                <w:color w:val="000000"/>
                <w:sz w:val="20"/>
                <w:szCs w:val="20"/>
                <w:lang w:val="en-US" w:eastAsia="ru-RU"/>
              </w:rPr>
              <w:t>umber of employ</w:t>
            </w:r>
            <w:r>
              <w:rPr>
                <w:rFonts w:ascii="Times New Roman" w:eastAsia="Times New Roman" w:hAnsi="Times New Roman"/>
                <w:color w:val="000000"/>
                <w:sz w:val="20"/>
                <w:szCs w:val="20"/>
                <w:lang w:val="en-US" w:eastAsia="ru-RU"/>
              </w:rPr>
              <w:t>ees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0.41***</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0.07</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r w:rsidR="003C2B96">
              <w:rPr>
                <w:rFonts w:ascii="Times New Roman" w:eastAsia="Times New Roman" w:hAnsi="Times New Roman"/>
                <w:color w:val="000000"/>
                <w:sz w:val="20"/>
                <w:szCs w:val="20"/>
                <w:lang w:val="en-US" w:eastAsia="ru-RU"/>
              </w:rPr>
              <w:t>.00</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0.78</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0.02</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0.10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Qualification of boards of directors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0.20**</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0.08</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0.05</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0.05</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Intangible assets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-0.02*</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0.08</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-0.45</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-0.003</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Implementation of IC or KM strategy</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0.06*</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0.44</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0.08</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0.02</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0.02</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0.02</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Number of patents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0.09*</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0.05</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0.06</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0.15</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0.02</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0.02</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Strategy</w:t>
            </w:r>
          </w:p>
        </w:tc>
        <w:tc>
          <w:tcPr>
            <w:tcW w:w="10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0.66</w:t>
            </w:r>
          </w:p>
        </w:tc>
        <w:tc>
          <w:tcPr>
            <w:tcW w:w="977"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w:t>
            </w:r>
          </w:p>
        </w:tc>
        <w:tc>
          <w:tcPr>
            <w:tcW w:w="645"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.2</w:t>
            </w:r>
          </w:p>
        </w:tc>
        <w:tc>
          <w:tcPr>
            <w:tcW w:w="1056"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0.16</w:t>
            </w:r>
          </w:p>
        </w:tc>
        <w:tc>
          <w:tcPr>
            <w:tcW w:w="708" w:type="dxa"/>
            <w:tcBorders>
              <w:top w:val="nil"/>
              <w:left w:val="nil"/>
              <w:bottom w:val="single" w:sz="4" w:space="0" w:color="auto"/>
              <w:right w:val="single" w:sz="4" w:space="0" w:color="auto"/>
            </w:tcBorders>
            <w:shd w:val="clear" w:color="auto" w:fill="auto"/>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0.16</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0.16</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Net capital expenses</w:t>
            </w:r>
          </w:p>
        </w:tc>
        <w:tc>
          <w:tcPr>
            <w:tcW w:w="10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977"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645"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0.14</w:t>
            </w:r>
          </w:p>
        </w:tc>
        <w:tc>
          <w:tcPr>
            <w:tcW w:w="1056"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-0.82</w:t>
            </w:r>
          </w:p>
        </w:tc>
        <w:tc>
          <w:tcPr>
            <w:tcW w:w="7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Book Value</w:t>
            </w:r>
          </w:p>
        </w:tc>
        <w:tc>
          <w:tcPr>
            <w:tcW w:w="10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0.002</w:t>
            </w:r>
          </w:p>
        </w:tc>
        <w:tc>
          <w:tcPr>
            <w:tcW w:w="977"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0.003</w:t>
            </w:r>
          </w:p>
        </w:tc>
        <w:tc>
          <w:tcPr>
            <w:tcW w:w="645"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0.46</w:t>
            </w:r>
          </w:p>
        </w:tc>
        <w:tc>
          <w:tcPr>
            <w:tcW w:w="1056"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0.52</w:t>
            </w:r>
          </w:p>
        </w:tc>
        <w:tc>
          <w:tcPr>
            <w:tcW w:w="7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39"/>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1064" w:type="dxa"/>
            <w:tcBorders>
              <w:top w:val="nil"/>
              <w:left w:val="nil"/>
              <w:bottom w:val="single" w:sz="4" w:space="0" w:color="auto"/>
              <w:right w:val="single" w:sz="4" w:space="0" w:color="auto"/>
            </w:tcBorders>
            <w:shd w:val="clear" w:color="auto" w:fill="auto"/>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eastAsia="ru-RU"/>
              </w:rPr>
              <w:t>0.00</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Invested capital</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3B274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E920EA" w:rsidRPr="004D358D">
              <w:rPr>
                <w:rFonts w:ascii="Times New Roman" w:eastAsia="Times New Roman" w:hAnsi="Times New Roman"/>
                <w:color w:val="000000"/>
                <w:sz w:val="20"/>
                <w:szCs w:val="20"/>
                <w:lang w:val="en-US" w:eastAsia="ru-RU"/>
              </w:rPr>
              <w:t>1***</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0.0003</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-0.545</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3B2748" w:rsidP="009D6604">
            <w:pPr>
              <w:spacing w:after="0" w:line="240" w:lineRule="auto"/>
              <w:ind w:left="-139"/>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E920EA" w:rsidRPr="004D358D">
              <w:rPr>
                <w:rFonts w:ascii="Times New Roman" w:eastAsia="Times New Roman" w:hAnsi="Times New Roman"/>
                <w:color w:val="000000"/>
                <w:sz w:val="20"/>
                <w:szCs w:val="20"/>
                <w:lang w:val="en-US" w:eastAsia="ru-RU"/>
              </w:rPr>
              <w:t>2</w:t>
            </w:r>
          </w:p>
        </w:tc>
        <w:tc>
          <w:tcPr>
            <w:tcW w:w="1064" w:type="dxa"/>
            <w:tcBorders>
              <w:top w:val="nil"/>
              <w:left w:val="nil"/>
              <w:bottom w:val="single" w:sz="4" w:space="0" w:color="auto"/>
              <w:right w:val="single" w:sz="4" w:space="0" w:color="auto"/>
            </w:tcBorders>
            <w:shd w:val="clear" w:color="000000" w:fill="F2F2F2"/>
            <w:noWrap/>
            <w:vAlign w:val="bottom"/>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val="en-US" w:eastAsia="ru-RU"/>
              </w:rPr>
            </w:pPr>
            <w:r w:rsidRPr="004D358D">
              <w:rPr>
                <w:rFonts w:ascii="Times New Roman" w:eastAsia="Times New Roman" w:hAnsi="Times New Roman"/>
                <w:color w:val="000000"/>
                <w:sz w:val="20"/>
                <w:szCs w:val="20"/>
                <w:lang w:val="en-US" w:eastAsia="ru-RU"/>
              </w:rPr>
              <w:t>-</w:t>
            </w:r>
            <w:r w:rsidRPr="004D358D">
              <w:rPr>
                <w:rFonts w:ascii="Times New Roman" w:eastAsia="Times New Roman" w:hAnsi="Times New Roman"/>
                <w:color w:val="000000"/>
                <w:sz w:val="20"/>
                <w:szCs w:val="20"/>
                <w:lang w:eastAsia="ru-RU"/>
              </w:rPr>
              <w:t>0.00</w:t>
            </w:r>
            <w:r w:rsidRPr="004D358D">
              <w:rPr>
                <w:rFonts w:ascii="Times New Roman" w:eastAsia="Times New Roman" w:hAnsi="Times New Roman"/>
                <w:color w:val="000000"/>
                <w:sz w:val="20"/>
                <w:szCs w:val="20"/>
                <w:lang w:val="en-US" w:eastAsia="ru-RU"/>
              </w:rPr>
              <w:t>4</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Fixed assets</w:t>
            </w:r>
          </w:p>
        </w:tc>
        <w:tc>
          <w:tcPr>
            <w:tcW w:w="1008" w:type="dxa"/>
            <w:tcBorders>
              <w:top w:val="nil"/>
              <w:left w:val="nil"/>
              <w:bottom w:val="single" w:sz="4" w:space="0" w:color="auto"/>
              <w:right w:val="single" w:sz="4" w:space="0" w:color="auto"/>
            </w:tcBorders>
            <w:shd w:val="clear" w:color="000000" w:fill="F2F2F2"/>
            <w:noWrap/>
            <w:vAlign w:val="center"/>
            <w:hideMark/>
          </w:tcPr>
          <w:p w:rsidR="00E920EA" w:rsidRPr="004D358D" w:rsidRDefault="003B2748" w:rsidP="009D6604">
            <w:pPr>
              <w:spacing w:after="0" w:line="240" w:lineRule="auto"/>
              <w:ind w:left="-108"/>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E920EA" w:rsidRPr="004D358D">
              <w:rPr>
                <w:rFonts w:ascii="Times New Roman" w:eastAsia="Times New Roman" w:hAnsi="Times New Roman"/>
                <w:color w:val="000000"/>
                <w:sz w:val="20"/>
                <w:szCs w:val="20"/>
                <w:lang w:val="en-US" w:eastAsia="ru-RU"/>
              </w:rPr>
              <w:t>4***</w:t>
            </w:r>
          </w:p>
        </w:tc>
        <w:tc>
          <w:tcPr>
            <w:tcW w:w="977"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0.001</w:t>
            </w:r>
          </w:p>
        </w:tc>
        <w:tc>
          <w:tcPr>
            <w:tcW w:w="645"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w:t>
            </w:r>
          </w:p>
        </w:tc>
        <w:tc>
          <w:tcPr>
            <w:tcW w:w="1056"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53"/>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-0.669</w:t>
            </w:r>
          </w:p>
        </w:tc>
        <w:tc>
          <w:tcPr>
            <w:tcW w:w="708" w:type="dxa"/>
            <w:tcBorders>
              <w:top w:val="nil"/>
              <w:left w:val="nil"/>
              <w:bottom w:val="single" w:sz="4" w:space="0" w:color="auto"/>
              <w:right w:val="single" w:sz="4" w:space="0" w:color="auto"/>
            </w:tcBorders>
            <w:shd w:val="clear" w:color="000000" w:fill="F2F2F2"/>
            <w:noWrap/>
            <w:vAlign w:val="center"/>
            <w:hideMark/>
          </w:tcPr>
          <w:p w:rsidR="00E920EA" w:rsidRPr="004D358D" w:rsidRDefault="003B2748" w:rsidP="009D6604">
            <w:pPr>
              <w:spacing w:after="0" w:line="240" w:lineRule="auto"/>
              <w:ind w:left="-139"/>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-0.0</w:t>
            </w:r>
            <w:r w:rsidR="00E920EA" w:rsidRPr="004D358D">
              <w:rPr>
                <w:rFonts w:ascii="Times New Roman" w:eastAsia="Times New Roman" w:hAnsi="Times New Roman"/>
                <w:color w:val="000000"/>
                <w:sz w:val="20"/>
                <w:szCs w:val="20"/>
                <w:lang w:val="en-US" w:eastAsia="ru-RU"/>
              </w:rPr>
              <w:t>1</w:t>
            </w:r>
          </w:p>
        </w:tc>
        <w:tc>
          <w:tcPr>
            <w:tcW w:w="1064" w:type="dxa"/>
            <w:tcBorders>
              <w:top w:val="nil"/>
              <w:left w:val="nil"/>
              <w:bottom w:val="single" w:sz="4" w:space="0" w:color="auto"/>
              <w:right w:val="single" w:sz="4" w:space="0" w:color="auto"/>
            </w:tcBorders>
            <w:shd w:val="clear" w:color="000000" w:fill="F2F2F2"/>
            <w:noWrap/>
            <w:vAlign w:val="center"/>
            <w:hideMark/>
          </w:tcPr>
          <w:p w:rsidR="00E920EA" w:rsidRPr="004D358D" w:rsidRDefault="00E920EA" w:rsidP="009D6604">
            <w:pPr>
              <w:spacing w:after="0" w:line="240" w:lineRule="auto"/>
              <w:ind w:left="-124" w:right="-55"/>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-0.01</w:t>
            </w:r>
          </w:p>
        </w:tc>
      </w:tr>
      <w:tr w:rsidR="00E920EA" w:rsidRPr="004D358D" w:rsidTr="009D6604">
        <w:trPr>
          <w:trHeight w:val="77"/>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Constanta</w:t>
            </w:r>
          </w:p>
        </w:tc>
        <w:tc>
          <w:tcPr>
            <w:tcW w:w="10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08"/>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-1.628</w:t>
            </w:r>
          </w:p>
        </w:tc>
        <w:tc>
          <w:tcPr>
            <w:tcW w:w="977"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1.273</w:t>
            </w:r>
          </w:p>
        </w:tc>
        <w:tc>
          <w:tcPr>
            <w:tcW w:w="645"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21"/>
              <w:jc w:val="right"/>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0.201</w:t>
            </w:r>
          </w:p>
        </w:tc>
        <w:tc>
          <w:tcPr>
            <w:tcW w:w="1056"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53"/>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spacing w:after="0" w:line="240" w:lineRule="auto"/>
              <w:ind w:left="-139"/>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E920EA" w:rsidRPr="004D358D" w:rsidRDefault="00E920EA" w:rsidP="009D6604">
            <w:pPr>
              <w:keepNext/>
              <w:spacing w:after="0" w:line="240" w:lineRule="auto"/>
              <w:ind w:left="-124" w:right="-55"/>
              <w:rPr>
                <w:rFonts w:ascii="Times New Roman" w:eastAsia="Times New Roman" w:hAnsi="Times New Roman"/>
                <w:color w:val="000000"/>
                <w:sz w:val="20"/>
                <w:szCs w:val="20"/>
                <w:lang w:eastAsia="ru-RU"/>
              </w:rPr>
            </w:pPr>
            <w:r w:rsidRPr="004D358D">
              <w:rPr>
                <w:rFonts w:ascii="Times New Roman" w:eastAsia="Times New Roman" w:hAnsi="Times New Roman"/>
                <w:color w:val="000000"/>
                <w:sz w:val="20"/>
                <w:szCs w:val="20"/>
                <w:lang w:val="en-US" w:eastAsia="ru-RU"/>
              </w:rPr>
              <w:t> </w:t>
            </w:r>
          </w:p>
        </w:tc>
      </w:tr>
    </w:tbl>
    <w:p w:rsidR="004C1A7E" w:rsidRDefault="004C1A7E" w:rsidP="004C1A7E">
      <w:pPr>
        <w:spacing w:after="0" w:line="360" w:lineRule="auto"/>
        <w:ind w:firstLine="708"/>
        <w:jc w:val="both"/>
        <w:rPr>
          <w:rFonts w:ascii="Times New Roman" w:eastAsia="Times New Roman" w:hAnsi="Times New Roman"/>
          <w:color w:val="000000"/>
          <w:sz w:val="24"/>
          <w:szCs w:val="24"/>
          <w:lang w:val="en-US"/>
        </w:rPr>
      </w:pPr>
    </w:p>
    <w:p w:rsidR="00F7361B" w:rsidRPr="009508FD" w:rsidRDefault="00F7361B" w:rsidP="00F7361B">
      <w:pPr>
        <w:spacing w:after="0" w:line="360" w:lineRule="auto"/>
        <w:ind w:firstLine="708"/>
        <w:jc w:val="both"/>
        <w:rPr>
          <w:rFonts w:ascii="Times New Roman" w:hAnsi="Times New Roman"/>
          <w:color w:val="000000"/>
          <w:sz w:val="24"/>
          <w:szCs w:val="24"/>
          <w:lang w:val="en-US"/>
        </w:rPr>
      </w:pPr>
      <w:r>
        <w:rPr>
          <w:rFonts w:ascii="Times New Roman" w:hAnsi="Times New Roman"/>
          <w:sz w:val="24"/>
          <w:szCs w:val="24"/>
          <w:lang w:val="en-US"/>
        </w:rPr>
        <w:t>External factors (location</w:t>
      </w:r>
      <w:r w:rsidRPr="007F2C62">
        <w:rPr>
          <w:rFonts w:ascii="Times New Roman" w:hAnsi="Times New Roman"/>
          <w:color w:val="000000"/>
          <w:sz w:val="24"/>
          <w:szCs w:val="24"/>
          <w:lang w:val="en-US"/>
        </w:rPr>
        <w:t xml:space="preserve"> in the city with more than 1 million citizens</w:t>
      </w:r>
      <w:r>
        <w:rPr>
          <w:rFonts w:ascii="Times New Roman" w:hAnsi="Times New Roman"/>
          <w:color w:val="000000"/>
          <w:sz w:val="24"/>
          <w:szCs w:val="24"/>
          <w:lang w:val="en-US"/>
        </w:rPr>
        <w:t>,</w:t>
      </w:r>
      <w:r w:rsidRPr="007F2C62">
        <w:rPr>
          <w:rFonts w:ascii="Times New Roman" w:hAnsi="Times New Roman"/>
          <w:color w:val="000000"/>
          <w:sz w:val="24"/>
          <w:szCs w:val="24"/>
          <w:lang w:val="en-US"/>
        </w:rPr>
        <w:t xml:space="preserve"> employment of foreign capital</w:t>
      </w:r>
      <w:r>
        <w:rPr>
          <w:rFonts w:ascii="Times New Roman" w:hAnsi="Times New Roman"/>
          <w:color w:val="000000"/>
          <w:sz w:val="24"/>
          <w:szCs w:val="24"/>
          <w:lang w:val="en-US"/>
        </w:rPr>
        <w:t xml:space="preserve"> and </w:t>
      </w:r>
      <w:r>
        <w:rPr>
          <w:rFonts w:ascii="Times New Roman" w:hAnsi="Times New Roman"/>
          <w:sz w:val="24"/>
          <w:szCs w:val="24"/>
          <w:lang w:val="en-US"/>
        </w:rPr>
        <w:t>l</w:t>
      </w:r>
      <w:r w:rsidRPr="00F47585">
        <w:rPr>
          <w:rFonts w:ascii="Times New Roman" w:hAnsi="Times New Roman"/>
          <w:sz w:val="24"/>
          <w:szCs w:val="24"/>
          <w:lang w:val="en-US"/>
        </w:rPr>
        <w:t>ocation near top-10 universities</w:t>
      </w:r>
      <w:r>
        <w:rPr>
          <w:rFonts w:ascii="Times New Roman" w:hAnsi="Times New Roman"/>
          <w:sz w:val="24"/>
          <w:szCs w:val="24"/>
          <w:lang w:val="en-US"/>
        </w:rPr>
        <w:t>)</w:t>
      </w:r>
      <w:r w:rsidRPr="00F47585">
        <w:rPr>
          <w:rFonts w:ascii="Times New Roman" w:hAnsi="Times New Roman"/>
          <w:sz w:val="24"/>
          <w:szCs w:val="24"/>
          <w:lang w:val="en-US"/>
        </w:rPr>
        <w:t xml:space="preserve"> ha</w:t>
      </w:r>
      <w:r>
        <w:rPr>
          <w:rFonts w:ascii="Times New Roman" w:hAnsi="Times New Roman"/>
          <w:sz w:val="24"/>
          <w:szCs w:val="24"/>
          <w:lang w:val="en-US"/>
        </w:rPr>
        <w:t>ve</w:t>
      </w:r>
      <w:r w:rsidRPr="00F47585">
        <w:rPr>
          <w:rFonts w:ascii="Times New Roman" w:hAnsi="Times New Roman"/>
          <w:sz w:val="24"/>
          <w:szCs w:val="24"/>
          <w:lang w:val="en-US"/>
        </w:rPr>
        <w:t xml:space="preserve"> </w:t>
      </w:r>
      <w:r>
        <w:rPr>
          <w:rFonts w:ascii="Times New Roman" w:hAnsi="Times New Roman"/>
          <w:sz w:val="24"/>
          <w:szCs w:val="24"/>
          <w:lang w:val="en-US"/>
        </w:rPr>
        <w:t xml:space="preserve">positive </w:t>
      </w:r>
      <w:r w:rsidRPr="00F47585">
        <w:rPr>
          <w:rFonts w:ascii="Times New Roman" w:hAnsi="Times New Roman"/>
          <w:sz w:val="24"/>
          <w:szCs w:val="24"/>
          <w:lang w:val="en-US"/>
        </w:rPr>
        <w:t>influence on cooperation</w:t>
      </w:r>
      <w:r>
        <w:rPr>
          <w:rFonts w:ascii="Times New Roman" w:hAnsi="Times New Roman"/>
          <w:sz w:val="24"/>
          <w:szCs w:val="24"/>
          <w:lang w:val="en-US"/>
        </w:rPr>
        <w:t xml:space="preserve"> </w:t>
      </w:r>
      <w:r>
        <w:rPr>
          <w:rFonts w:ascii="Times New Roman" w:eastAsia="Times New Roman" w:hAnsi="Times New Roman"/>
          <w:color w:val="000000"/>
          <w:sz w:val="24"/>
          <w:szCs w:val="24"/>
          <w:lang w:val="en-US" w:eastAsia="ru-RU"/>
        </w:rPr>
        <w:t>(1% level of significance)</w:t>
      </w:r>
      <w:r w:rsidRPr="00F47585">
        <w:rPr>
          <w:rFonts w:ascii="Times New Roman" w:hAnsi="Times New Roman"/>
          <w:sz w:val="24"/>
          <w:szCs w:val="24"/>
          <w:lang w:val="en-US"/>
        </w:rPr>
        <w:t xml:space="preserve">. </w:t>
      </w:r>
      <w:r>
        <w:rPr>
          <w:rFonts w:ascii="Times New Roman" w:hAnsi="Times New Roman"/>
          <w:color w:val="000000"/>
          <w:sz w:val="24"/>
          <w:szCs w:val="24"/>
          <w:lang w:val="en-US"/>
        </w:rPr>
        <w:t>C</w:t>
      </w:r>
      <w:r w:rsidRPr="007F2C62">
        <w:rPr>
          <w:rFonts w:ascii="Times New Roman" w:hAnsi="Times New Roman"/>
          <w:color w:val="000000"/>
          <w:sz w:val="24"/>
          <w:szCs w:val="24"/>
          <w:lang w:val="en-US"/>
        </w:rPr>
        <w:t xml:space="preserve">ooperation in </w:t>
      </w:r>
      <w:r w:rsidRPr="00093D9E">
        <w:rPr>
          <w:rFonts w:ascii="Times New Roman" w:hAnsi="Times New Roman"/>
          <w:color w:val="000000"/>
          <w:sz w:val="24"/>
          <w:szCs w:val="24"/>
          <w:lang w:val="en-US"/>
        </w:rPr>
        <w:t>Energy &amp; Chemical</w:t>
      </w:r>
      <w:r>
        <w:rPr>
          <w:rFonts w:ascii="Times New Roman" w:hAnsi="Times New Roman"/>
          <w:color w:val="000000"/>
          <w:sz w:val="24"/>
          <w:szCs w:val="24"/>
          <w:lang w:val="en-US"/>
        </w:rPr>
        <w:t xml:space="preserve"> </w:t>
      </w:r>
      <w:r w:rsidRPr="007F2C62">
        <w:rPr>
          <w:rFonts w:ascii="Times New Roman" w:hAnsi="Times New Roman"/>
          <w:color w:val="000000"/>
          <w:sz w:val="24"/>
          <w:szCs w:val="24"/>
          <w:lang w:val="en-US"/>
        </w:rPr>
        <w:t xml:space="preserve">industry is more popular than cooperation </w:t>
      </w:r>
      <w:r w:rsidRPr="007F2C62">
        <w:rPr>
          <w:rFonts w:ascii="Times New Roman" w:hAnsi="Times New Roman"/>
          <w:color w:val="000000"/>
          <w:sz w:val="24"/>
          <w:szCs w:val="24"/>
          <w:lang w:val="en-US"/>
        </w:rPr>
        <w:lastRenderedPageBreak/>
        <w:t>in construction and manufa</w:t>
      </w:r>
      <w:r>
        <w:rPr>
          <w:rFonts w:ascii="Times New Roman" w:hAnsi="Times New Roman"/>
          <w:color w:val="000000"/>
          <w:sz w:val="24"/>
          <w:szCs w:val="24"/>
          <w:lang w:val="en-US"/>
        </w:rPr>
        <w:t>cturing industries in Russia by 2</w:t>
      </w:r>
      <w:r w:rsidRPr="007F2C62">
        <w:rPr>
          <w:rFonts w:ascii="Times New Roman" w:hAnsi="Times New Roman"/>
          <w:color w:val="000000"/>
          <w:sz w:val="24"/>
          <w:szCs w:val="24"/>
          <w:lang w:val="en-US"/>
        </w:rPr>
        <w:t>6</w:t>
      </w:r>
      <w:r>
        <w:rPr>
          <w:rFonts w:ascii="Times New Roman" w:hAnsi="Times New Roman"/>
          <w:color w:val="000000"/>
          <w:sz w:val="24"/>
          <w:szCs w:val="24"/>
          <w:lang w:val="en-US"/>
        </w:rPr>
        <w:t>%</w:t>
      </w:r>
      <w:r w:rsidRPr="007F2C62">
        <w:rPr>
          <w:rFonts w:ascii="Times New Roman" w:hAnsi="Times New Roman"/>
          <w:color w:val="000000"/>
          <w:sz w:val="24"/>
          <w:szCs w:val="24"/>
          <w:lang w:val="en-US"/>
        </w:rPr>
        <w:t xml:space="preserve"> </w:t>
      </w:r>
      <w:r>
        <w:rPr>
          <w:rFonts w:ascii="Times New Roman" w:eastAsia="Times New Roman" w:hAnsi="Times New Roman"/>
          <w:color w:val="000000"/>
          <w:sz w:val="24"/>
          <w:szCs w:val="24"/>
          <w:lang w:val="en-US" w:eastAsia="ru-RU"/>
        </w:rPr>
        <w:t>(10% level of significance)</w:t>
      </w:r>
      <w:r w:rsidRPr="007F2C62">
        <w:rPr>
          <w:rFonts w:ascii="Times New Roman" w:hAnsi="Times New Roman"/>
          <w:color w:val="000000"/>
          <w:sz w:val="24"/>
          <w:szCs w:val="24"/>
          <w:lang w:val="en-US"/>
        </w:rPr>
        <w:t>.</w:t>
      </w:r>
      <w:r>
        <w:rPr>
          <w:rFonts w:ascii="Times New Roman" w:hAnsi="Times New Roman"/>
          <w:color w:val="000000"/>
          <w:sz w:val="24"/>
          <w:szCs w:val="24"/>
          <w:lang w:val="en-US"/>
        </w:rPr>
        <w:t xml:space="preserve"> Companies from this industry </w:t>
      </w:r>
      <w:r w:rsidRPr="007F2C62">
        <w:rPr>
          <w:rFonts w:ascii="Times New Roman" w:hAnsi="Times New Roman"/>
          <w:color w:val="000000"/>
          <w:sz w:val="24"/>
          <w:szCs w:val="24"/>
          <w:lang w:val="en-US"/>
        </w:rPr>
        <w:t>are export-oriented</w:t>
      </w:r>
      <w:r w:rsidRPr="007F2C62">
        <w:rPr>
          <w:rFonts w:ascii="Times New Roman" w:eastAsia="Times New Roman" w:hAnsi="Times New Roman"/>
          <w:color w:val="000000"/>
          <w:sz w:val="24"/>
          <w:szCs w:val="24"/>
          <w:lang w:val="en-US"/>
        </w:rPr>
        <w:t xml:space="preserve"> that provides them with cooperation with foreign partners. In addition, energy organizations tend to cooperate with government. </w:t>
      </w:r>
      <w:r w:rsidRPr="00BC7D8C">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Buchaev</w:t>
      </w:r>
      <w:r w:rsidRPr="00BC7D8C">
        <w:rPr>
          <w:rFonts w:ascii="Times New Roman" w:hAnsi="Times New Roman"/>
          <w:color w:val="000000" w:themeColor="text1"/>
          <w:sz w:val="24"/>
          <w:szCs w:val="24"/>
          <w:lang w:val="en-US"/>
        </w:rPr>
        <w:t xml:space="preserve"> 2013)</w:t>
      </w:r>
      <w:r>
        <w:rPr>
          <w:rFonts w:ascii="Times New Roman" w:eastAsia="Times New Roman" w:hAnsi="Times New Roman"/>
          <w:color w:val="000000"/>
          <w:sz w:val="24"/>
          <w:szCs w:val="24"/>
          <w:lang w:val="en-US"/>
        </w:rPr>
        <w:t xml:space="preserve"> This link implies the idea about the influence of sectoral affiliation on cooperation.</w:t>
      </w:r>
    </w:p>
    <w:p w:rsidR="003C2B96" w:rsidRDefault="004C1A7E" w:rsidP="003C2B96">
      <w:pPr>
        <w:spacing w:after="0" w:line="360" w:lineRule="auto"/>
        <w:ind w:firstLine="708"/>
        <w:jc w:val="both"/>
        <w:rPr>
          <w:rFonts w:ascii="Times New Roman" w:hAnsi="Times New Roman"/>
          <w:color w:val="000000"/>
          <w:sz w:val="24"/>
          <w:szCs w:val="24"/>
          <w:lang w:val="en-US"/>
        </w:rPr>
      </w:pPr>
      <w:r w:rsidRPr="00586B6E">
        <w:rPr>
          <w:rFonts w:ascii="Times New Roman" w:eastAsia="Times New Roman" w:hAnsi="Times New Roman"/>
          <w:color w:val="000000"/>
          <w:sz w:val="24"/>
          <w:szCs w:val="24"/>
          <w:lang w:val="en-US"/>
        </w:rPr>
        <w:t xml:space="preserve">Such internal factors as </w:t>
      </w:r>
      <w:r w:rsidR="003C2B96">
        <w:rPr>
          <w:rFonts w:ascii="Times New Roman" w:eastAsia="Times New Roman" w:hAnsi="Times New Roman"/>
          <w:color w:val="000000"/>
          <w:sz w:val="24"/>
          <w:szCs w:val="24"/>
          <w:lang w:val="en-US"/>
        </w:rPr>
        <w:t xml:space="preserve">company’s </w:t>
      </w:r>
      <w:r w:rsidRPr="00586B6E">
        <w:rPr>
          <w:rFonts w:ascii="Times New Roman" w:eastAsia="Times New Roman" w:hAnsi="Times New Roman"/>
          <w:color w:val="000000"/>
          <w:sz w:val="24"/>
          <w:szCs w:val="24"/>
          <w:lang w:val="en-US"/>
        </w:rPr>
        <w:t xml:space="preserve">experience, size, </w:t>
      </w:r>
      <w:r>
        <w:rPr>
          <w:rFonts w:ascii="Times New Roman" w:eastAsia="Times New Roman" w:hAnsi="Times New Roman"/>
          <w:color w:val="000000"/>
          <w:sz w:val="24"/>
          <w:szCs w:val="24"/>
          <w:lang w:val="en-US"/>
        </w:rPr>
        <w:t>f</w:t>
      </w:r>
      <w:r w:rsidRPr="00586B6E">
        <w:rPr>
          <w:rFonts w:ascii="Times New Roman" w:eastAsia="Times New Roman" w:hAnsi="Times New Roman"/>
          <w:color w:val="000000"/>
          <w:sz w:val="24"/>
          <w:szCs w:val="24"/>
          <w:lang w:val="en-US" w:eastAsia="ru-RU"/>
        </w:rPr>
        <w:t>ixed assets  and invested capital (1% level of significance); qualification of boards of directors (5% level of significance); intangible ass</w:t>
      </w:r>
      <w:r>
        <w:rPr>
          <w:rFonts w:ascii="Times New Roman" w:eastAsia="Times New Roman" w:hAnsi="Times New Roman"/>
          <w:color w:val="000000"/>
          <w:sz w:val="24"/>
          <w:szCs w:val="24"/>
          <w:lang w:val="en-US" w:eastAsia="ru-RU"/>
        </w:rPr>
        <w:t>ets, implementation of IC or KM and number of patents</w:t>
      </w:r>
      <w:r w:rsidRPr="00586B6E">
        <w:rPr>
          <w:rFonts w:ascii="Times New Roman" w:eastAsia="Times New Roman" w:hAnsi="Times New Roman"/>
          <w:color w:val="000000"/>
          <w:sz w:val="24"/>
          <w:szCs w:val="24"/>
          <w:lang w:val="en-US" w:eastAsia="ru-RU"/>
        </w:rPr>
        <w:t>(10% level of significance)</w:t>
      </w:r>
      <w:r>
        <w:rPr>
          <w:rFonts w:ascii="Times New Roman" w:eastAsia="Times New Roman" w:hAnsi="Times New Roman"/>
          <w:color w:val="000000"/>
          <w:sz w:val="24"/>
          <w:szCs w:val="24"/>
          <w:lang w:val="en-US" w:eastAsia="ru-RU"/>
        </w:rPr>
        <w:t xml:space="preserve"> influence company’s probability to cooperate</w:t>
      </w:r>
      <w:r w:rsidRPr="00586B6E">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 xml:space="preserve"> </w:t>
      </w:r>
      <w:r w:rsidR="003C2B96">
        <w:rPr>
          <w:rFonts w:ascii="Times New Roman" w:hAnsi="Times New Roman"/>
          <w:color w:val="000000"/>
          <w:sz w:val="24"/>
          <w:szCs w:val="24"/>
          <w:lang w:val="en-US"/>
        </w:rPr>
        <w:t>The experience</w:t>
      </w:r>
      <w:r w:rsidRPr="007B036B">
        <w:rPr>
          <w:rFonts w:ascii="Times New Roman" w:hAnsi="Times New Roman"/>
          <w:color w:val="000000"/>
          <w:sz w:val="24"/>
          <w:szCs w:val="24"/>
          <w:lang w:val="en-US"/>
        </w:rPr>
        <w:t xml:space="preserve"> of the company has nonlinear effect as in the previous model</w:t>
      </w:r>
      <w:r w:rsidR="003C2B96">
        <w:rPr>
          <w:rFonts w:ascii="Times New Roman" w:hAnsi="Times New Roman"/>
          <w:color w:val="000000"/>
          <w:sz w:val="24"/>
          <w:szCs w:val="24"/>
          <w:lang w:val="en-US"/>
        </w:rPr>
        <w:t>.</w:t>
      </w:r>
    </w:p>
    <w:p w:rsidR="00F12534" w:rsidRPr="00F7361B" w:rsidRDefault="004C1A7E" w:rsidP="00F7361B">
      <w:pPr>
        <w:spacing w:after="0" w:line="360" w:lineRule="auto"/>
        <w:ind w:firstLine="708"/>
        <w:jc w:val="both"/>
        <w:rPr>
          <w:rFonts w:ascii="Times New Roman" w:hAnsi="Times New Roman"/>
          <w:sz w:val="24"/>
          <w:szCs w:val="24"/>
          <w:lang w:val="en-US"/>
        </w:rPr>
      </w:pPr>
      <w:r w:rsidRPr="00AC0491">
        <w:rPr>
          <w:rFonts w:ascii="Times New Roman" w:hAnsi="Times New Roman"/>
          <w:sz w:val="24"/>
          <w:szCs w:val="24"/>
          <w:lang w:val="en-US"/>
        </w:rPr>
        <w:t xml:space="preserve">Companies with high patent activity have </w:t>
      </w:r>
      <w:r>
        <w:rPr>
          <w:rFonts w:ascii="Times New Roman" w:hAnsi="Times New Roman"/>
          <w:sz w:val="24"/>
          <w:szCs w:val="24"/>
          <w:lang w:val="en-US"/>
        </w:rPr>
        <w:t xml:space="preserve">the </w:t>
      </w:r>
      <w:r w:rsidRPr="00AC0491">
        <w:rPr>
          <w:rFonts w:ascii="Times New Roman" w:hAnsi="Times New Roman"/>
          <w:sz w:val="24"/>
          <w:szCs w:val="24"/>
          <w:lang w:val="en-US"/>
        </w:rPr>
        <w:t xml:space="preserve">higher </w:t>
      </w:r>
      <w:r w:rsidR="00226EDE">
        <w:rPr>
          <w:rFonts w:ascii="Times New Roman" w:hAnsi="Times New Roman"/>
          <w:sz w:val="24"/>
          <w:szCs w:val="24"/>
          <w:lang w:val="en-US"/>
        </w:rPr>
        <w:t>forecasted</w:t>
      </w:r>
      <w:r w:rsidRPr="00AC0491">
        <w:rPr>
          <w:rFonts w:ascii="Times New Roman" w:hAnsi="Times New Roman"/>
          <w:sz w:val="24"/>
          <w:szCs w:val="24"/>
          <w:lang w:val="en-US"/>
        </w:rPr>
        <w:t xml:space="preserve"> probability to take part in </w:t>
      </w:r>
      <w:r>
        <w:rPr>
          <w:rFonts w:ascii="Times New Roman" w:hAnsi="Times New Roman"/>
          <w:sz w:val="24"/>
          <w:szCs w:val="24"/>
          <w:lang w:val="en-US"/>
        </w:rPr>
        <w:t>inter</w:t>
      </w:r>
      <w:r w:rsidRPr="00AC0491">
        <w:rPr>
          <w:rFonts w:ascii="Times New Roman" w:hAnsi="Times New Roman"/>
          <w:sz w:val="24"/>
          <w:szCs w:val="24"/>
          <w:lang w:val="en-US"/>
        </w:rPr>
        <w:t>firm relationships that those companies that have low patent activity</w:t>
      </w:r>
      <w:r w:rsidRPr="009D69FC">
        <w:rPr>
          <w:rFonts w:ascii="Times New Roman" w:hAnsi="Times New Roman"/>
          <w:sz w:val="24"/>
          <w:szCs w:val="24"/>
          <w:lang w:val="en-US"/>
        </w:rPr>
        <w:t xml:space="preserve"> (</w:t>
      </w:r>
      <w:r>
        <w:rPr>
          <w:rFonts w:ascii="Times New Roman" w:hAnsi="Times New Roman"/>
          <w:sz w:val="24"/>
          <w:szCs w:val="24"/>
          <w:lang w:val="en-US"/>
        </w:rPr>
        <w:t>Table 1</w:t>
      </w:r>
      <w:r w:rsidR="007111BB">
        <w:rPr>
          <w:rFonts w:ascii="Times New Roman" w:hAnsi="Times New Roman"/>
          <w:sz w:val="24"/>
          <w:szCs w:val="24"/>
          <w:lang w:val="en-US"/>
        </w:rPr>
        <w:t>1</w:t>
      </w:r>
      <w:r>
        <w:rPr>
          <w:rFonts w:ascii="Times New Roman" w:hAnsi="Times New Roman"/>
          <w:sz w:val="24"/>
          <w:szCs w:val="24"/>
          <w:lang w:val="en-US"/>
        </w:rPr>
        <w:t>)</w:t>
      </w:r>
      <w:r w:rsidRPr="00AC0491">
        <w:rPr>
          <w:rFonts w:ascii="Times New Roman" w:hAnsi="Times New Roman"/>
          <w:sz w:val="24"/>
          <w:szCs w:val="24"/>
          <w:lang w:val="en-US"/>
        </w:rPr>
        <w:t>.</w:t>
      </w:r>
      <w:r>
        <w:rPr>
          <w:rFonts w:ascii="Times New Roman" w:hAnsi="Times New Roman"/>
          <w:sz w:val="24"/>
          <w:szCs w:val="24"/>
          <w:lang w:val="en-US"/>
        </w:rPr>
        <w:t xml:space="preserve"> The</w:t>
      </w:r>
      <w:r w:rsidRPr="003D21FA">
        <w:rPr>
          <w:rFonts w:ascii="Times New Roman" w:hAnsi="Times New Roman"/>
          <w:sz w:val="24"/>
          <w:szCs w:val="24"/>
          <w:lang w:val="en-US"/>
        </w:rPr>
        <w:t xml:space="preserve"> link between components of intellectual capital and cooperation in real sector of economy is explained by </w:t>
      </w:r>
      <w:r>
        <w:rPr>
          <w:rFonts w:ascii="Times New Roman" w:hAnsi="Times New Roman"/>
          <w:sz w:val="24"/>
          <w:szCs w:val="24"/>
          <w:lang w:val="en-US"/>
        </w:rPr>
        <w:t xml:space="preserve">an incentive to cooperation - </w:t>
      </w:r>
      <w:r w:rsidRPr="003D21FA">
        <w:rPr>
          <w:rFonts w:ascii="Times New Roman" w:hAnsi="Times New Roman"/>
          <w:sz w:val="24"/>
          <w:szCs w:val="24"/>
          <w:lang w:val="en-US"/>
        </w:rPr>
        <w:t>access to new resources</w:t>
      </w:r>
      <w:r>
        <w:rPr>
          <w:rFonts w:ascii="Times New Roman" w:hAnsi="Times New Roman"/>
          <w:sz w:val="24"/>
          <w:szCs w:val="24"/>
          <w:lang w:val="en-US"/>
        </w:rPr>
        <w:t xml:space="preserve"> and knowledge</w:t>
      </w:r>
      <w:r w:rsidRPr="003D21FA">
        <w:rPr>
          <w:rFonts w:ascii="Times New Roman" w:hAnsi="Times New Roman"/>
          <w:sz w:val="24"/>
          <w:szCs w:val="24"/>
          <w:lang w:val="en-US"/>
        </w:rPr>
        <w:t>, which leads to learning and sharing experience, increasing flexibility and access to new markets.</w:t>
      </w:r>
      <w:r>
        <w:rPr>
          <w:rFonts w:ascii="Times New Roman" w:hAnsi="Times New Roman"/>
          <w:sz w:val="24"/>
          <w:szCs w:val="24"/>
          <w:lang w:val="en-US"/>
        </w:rPr>
        <w:fldChar w:fldCharType="begin"/>
      </w:r>
      <w:r>
        <w:rPr>
          <w:rFonts w:ascii="Times New Roman" w:hAnsi="Times New Roman"/>
          <w:sz w:val="24"/>
          <w:szCs w:val="24"/>
          <w:lang w:val="en-US"/>
        </w:rPr>
        <w:instrText xml:space="preserve"> ADDIN ZOTERO_ITEM CSL_CITATION {"citationID":"pSLnqY8O","properties":{"formattedCitation":"(Roijakkers 2003)","plainCitation":"(Roijakkers 2003)"},"citationItems":[{"id":361,"uris":["http://zotero.org/groups/146191/items/DND48RRP"],"uri":["http://zotero.org/groups/146191/items/DND48RRP"],"itemData":{"id":361,"type":"thesis","title":"Inter-firm cooperation in high-tech industries: a study of R&amp;D partnerships in pharmaceutical biotechnology","publisher":"Universitaire Pers Maastricht","publisher-place":"[Maastricht]","source":"Open WorldCat","event-place":"[Maastricht]","shortTitle":"Inter-firm cooperation in high-tech industries","language":"English","author":[{"family":"Roijakkers","given":"N"}],"issued":{"date-parts":[["2003"]]}}}],"schema":"https://github.com/citation-style-language/schema/raw/master/csl-citation.json"} </w:instrText>
      </w:r>
      <w:r>
        <w:rPr>
          <w:rFonts w:ascii="Times New Roman" w:hAnsi="Times New Roman"/>
          <w:sz w:val="24"/>
          <w:szCs w:val="24"/>
          <w:lang w:val="en-US"/>
        </w:rPr>
        <w:fldChar w:fldCharType="separate"/>
      </w:r>
      <w:r w:rsidRPr="00061294">
        <w:rPr>
          <w:rFonts w:ascii="Times New Roman" w:hAnsi="Times New Roman"/>
          <w:sz w:val="24"/>
          <w:lang w:val="en-US"/>
        </w:rPr>
        <w:t>(Roijakkers 2003)</w:t>
      </w:r>
      <w:r>
        <w:rPr>
          <w:rFonts w:ascii="Times New Roman" w:hAnsi="Times New Roman"/>
          <w:sz w:val="24"/>
          <w:szCs w:val="24"/>
          <w:lang w:val="en-US"/>
        </w:rPr>
        <w:fldChar w:fldCharType="end"/>
      </w:r>
      <w:r>
        <w:rPr>
          <w:rFonts w:ascii="Times New Roman" w:hAnsi="Times New Roman"/>
          <w:sz w:val="24"/>
          <w:szCs w:val="24"/>
          <w:lang w:val="en-US"/>
        </w:rPr>
        <w:t xml:space="preserve"> </w:t>
      </w:r>
      <w:r>
        <w:rPr>
          <w:rFonts w:ascii="Times New Roman" w:hAnsi="Times New Roman"/>
          <w:color w:val="000000"/>
          <w:sz w:val="24"/>
          <w:szCs w:val="24"/>
          <w:lang w:val="en-US"/>
        </w:rPr>
        <w:t>T</w:t>
      </w:r>
      <w:r w:rsidRPr="007B036B">
        <w:rPr>
          <w:rFonts w:ascii="Times New Roman" w:hAnsi="Times New Roman"/>
          <w:sz w:val="24"/>
          <w:szCs w:val="24"/>
          <w:lang w:val="en-US"/>
        </w:rPr>
        <w:t>he relationship</w:t>
      </w:r>
      <w:r>
        <w:rPr>
          <w:rFonts w:ascii="Times New Roman" w:hAnsi="Times New Roman"/>
          <w:sz w:val="24"/>
          <w:szCs w:val="24"/>
          <w:lang w:val="en-US"/>
        </w:rPr>
        <w:t>s</w:t>
      </w:r>
      <w:r w:rsidRPr="007B036B">
        <w:rPr>
          <w:rFonts w:ascii="Times New Roman" w:hAnsi="Times New Roman"/>
          <w:sz w:val="24"/>
          <w:szCs w:val="24"/>
          <w:lang w:val="en-US"/>
        </w:rPr>
        <w:t xml:space="preserve"> between patents and </w:t>
      </w:r>
      <w:r>
        <w:rPr>
          <w:rFonts w:ascii="Times New Roman" w:hAnsi="Times New Roman"/>
          <w:sz w:val="24"/>
          <w:szCs w:val="24"/>
          <w:lang w:val="en-US"/>
        </w:rPr>
        <w:t xml:space="preserve">cooperation depend </w:t>
      </w:r>
      <w:r w:rsidRPr="007B036B">
        <w:rPr>
          <w:rFonts w:ascii="Times New Roman" w:hAnsi="Times New Roman"/>
          <w:sz w:val="24"/>
          <w:szCs w:val="24"/>
          <w:lang w:val="en-US"/>
        </w:rPr>
        <w:t>on the characteristics of firms’ industrial environme</w:t>
      </w:r>
      <w:r>
        <w:rPr>
          <w:rFonts w:ascii="Times New Roman" w:hAnsi="Times New Roman"/>
          <w:sz w:val="24"/>
          <w:szCs w:val="24"/>
          <w:lang w:val="en-US"/>
        </w:rPr>
        <w:t xml:space="preserve">nts: this </w:t>
      </w:r>
      <w:r w:rsidRPr="007B036B">
        <w:rPr>
          <w:rFonts w:ascii="Times New Roman" w:hAnsi="Times New Roman"/>
          <w:sz w:val="24"/>
          <w:szCs w:val="24"/>
          <w:lang w:val="en-US"/>
        </w:rPr>
        <w:t>effect is much stronger in technology intensive sector.</w:t>
      </w:r>
      <w:r>
        <w:rPr>
          <w:rFonts w:ascii="Times New Roman" w:hAnsi="Times New Roman"/>
          <w:sz w:val="24"/>
          <w:szCs w:val="24"/>
          <w:lang w:val="en-US"/>
        </w:rPr>
        <w:t xml:space="preserve"> (</w:t>
      </w:r>
      <w:r w:rsidRPr="007613A3">
        <w:rPr>
          <w:rFonts w:ascii="Times New Roman" w:hAnsi="Times New Roman"/>
          <w:sz w:val="24"/>
          <w:szCs w:val="24"/>
          <w:lang w:val="en-US"/>
        </w:rPr>
        <w:t>Janne and Frenz 2007</w:t>
      </w:r>
      <w:r>
        <w:rPr>
          <w:rFonts w:ascii="Times New Roman" w:hAnsi="Times New Roman"/>
          <w:sz w:val="24"/>
          <w:szCs w:val="24"/>
          <w:lang w:val="en-US"/>
        </w:rPr>
        <w:t>)</w:t>
      </w:r>
    </w:p>
    <w:p w:rsidR="007111BB" w:rsidRPr="00F7361B" w:rsidRDefault="007111BB" w:rsidP="00F7361B">
      <w:pPr>
        <w:pStyle w:val="a7"/>
        <w:keepNext/>
        <w:spacing w:before="240"/>
        <w:jc w:val="right"/>
        <w:rPr>
          <w:b w:val="0"/>
          <w:color w:val="auto"/>
          <w:sz w:val="24"/>
          <w:lang w:val="en-US"/>
        </w:rPr>
      </w:pPr>
      <w:r w:rsidRPr="00F7361B">
        <w:rPr>
          <w:b w:val="0"/>
          <w:color w:val="auto"/>
          <w:sz w:val="24"/>
          <w:lang w:val="en-US"/>
        </w:rPr>
        <w:t xml:space="preserve">Table </w:t>
      </w:r>
      <w:r w:rsidRPr="00F7361B">
        <w:rPr>
          <w:b w:val="0"/>
          <w:color w:val="auto"/>
          <w:sz w:val="24"/>
          <w:lang w:val="en-US"/>
        </w:rPr>
        <w:fldChar w:fldCharType="begin"/>
      </w:r>
      <w:r w:rsidRPr="00F7361B">
        <w:rPr>
          <w:b w:val="0"/>
          <w:color w:val="auto"/>
          <w:sz w:val="24"/>
          <w:lang w:val="en-US"/>
        </w:rPr>
        <w:instrText xml:space="preserve"> SEQ Table \* ARABIC </w:instrText>
      </w:r>
      <w:r w:rsidRPr="00F7361B">
        <w:rPr>
          <w:b w:val="0"/>
          <w:color w:val="auto"/>
          <w:sz w:val="24"/>
          <w:lang w:val="en-US"/>
        </w:rPr>
        <w:fldChar w:fldCharType="separate"/>
      </w:r>
      <w:r w:rsidRPr="00F7361B">
        <w:rPr>
          <w:b w:val="0"/>
          <w:color w:val="auto"/>
          <w:sz w:val="24"/>
          <w:lang w:val="en-US"/>
        </w:rPr>
        <w:t>11</w:t>
      </w:r>
      <w:r w:rsidRPr="00F7361B">
        <w:rPr>
          <w:b w:val="0"/>
          <w:color w:val="auto"/>
          <w:sz w:val="24"/>
          <w:lang w:val="en-US"/>
        </w:rPr>
        <w:fldChar w:fldCharType="end"/>
      </w:r>
    </w:p>
    <w:p w:rsidR="004C1A7E" w:rsidRPr="009508FD" w:rsidRDefault="004C1A7E" w:rsidP="004C1A7E">
      <w:pPr>
        <w:jc w:val="center"/>
        <w:rPr>
          <w:rStyle w:val="a9"/>
          <w:sz w:val="24"/>
          <w:szCs w:val="24"/>
          <w:lang w:val="en-US"/>
        </w:rPr>
      </w:pPr>
      <w:r w:rsidRPr="009508FD">
        <w:rPr>
          <w:rFonts w:ascii="Times New Roman" w:hAnsi="Times New Roman"/>
          <w:iCs/>
          <w:noProof/>
          <w:sz w:val="24"/>
          <w:szCs w:val="24"/>
          <w:lang w:val="en-US"/>
        </w:rPr>
        <w:t xml:space="preserve">Comparison of </w:t>
      </w:r>
      <w:r w:rsidR="00226EDE">
        <w:rPr>
          <w:rFonts w:ascii="Times New Roman" w:hAnsi="Times New Roman"/>
          <w:iCs/>
          <w:noProof/>
          <w:sz w:val="24"/>
          <w:szCs w:val="24"/>
          <w:lang w:val="en-US"/>
        </w:rPr>
        <w:t>forecasted</w:t>
      </w:r>
      <w:r w:rsidRPr="009508FD">
        <w:rPr>
          <w:rFonts w:ascii="Times New Roman" w:hAnsi="Times New Roman"/>
          <w:iCs/>
          <w:noProof/>
          <w:sz w:val="24"/>
          <w:szCs w:val="24"/>
          <w:lang w:val="en-US"/>
        </w:rPr>
        <w:t xml:space="preserve"> probability of cooperation for companies with high and low patent activity</w:t>
      </w:r>
    </w:p>
    <w:tbl>
      <w:tblPr>
        <w:tblStyle w:val="aa"/>
        <w:tblW w:w="9634" w:type="dxa"/>
        <w:tblLook w:val="04A0" w:firstRow="1" w:lastRow="0" w:firstColumn="1" w:lastColumn="0" w:noHBand="0" w:noVBand="1"/>
      </w:tblPr>
      <w:tblGrid>
        <w:gridCol w:w="3114"/>
        <w:gridCol w:w="3118"/>
        <w:gridCol w:w="3402"/>
      </w:tblGrid>
      <w:tr w:rsidR="004C1A7E" w:rsidRPr="003D30BB" w:rsidTr="00D9301F">
        <w:trPr>
          <w:trHeight w:val="70"/>
        </w:trPr>
        <w:tc>
          <w:tcPr>
            <w:tcW w:w="9634" w:type="dxa"/>
            <w:gridSpan w:val="3"/>
          </w:tcPr>
          <w:p w:rsidR="004C1A7E" w:rsidRPr="00AC0491"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r>
              <w:rPr>
                <w:rFonts w:ascii="Times New Roman" w:hAnsi="Times New Roman"/>
                <w:sz w:val="20"/>
                <w:szCs w:val="20"/>
                <w:lang w:val="en-US"/>
              </w:rPr>
              <w:t>Companies with low patent activity</w:t>
            </w:r>
            <w:r w:rsidRPr="00AC0491">
              <w:rPr>
                <w:rFonts w:ascii="Times New Roman" w:hAnsi="Times New Roman"/>
                <w:sz w:val="20"/>
                <w:szCs w:val="20"/>
                <w:lang w:val="en-US"/>
              </w:rPr>
              <w:t xml:space="preserve"> (0</w:t>
            </w:r>
            <w:r>
              <w:rPr>
                <w:rFonts w:ascii="Times New Roman" w:hAnsi="Times New Roman"/>
                <w:sz w:val="20"/>
                <w:szCs w:val="20"/>
                <w:lang w:val="en-US"/>
              </w:rPr>
              <w:t xml:space="preserve"> patents)</w:t>
            </w:r>
          </w:p>
        </w:tc>
      </w:tr>
      <w:tr w:rsidR="004C1A7E" w:rsidTr="00D9301F">
        <w:tc>
          <w:tcPr>
            <w:tcW w:w="3114" w:type="dxa"/>
          </w:tcPr>
          <w:p w:rsidR="004C1A7E"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p>
        </w:tc>
        <w:tc>
          <w:tcPr>
            <w:tcW w:w="3118" w:type="dxa"/>
          </w:tcPr>
          <w:p w:rsidR="004C1A7E" w:rsidRPr="008D23F0"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r>
              <w:rPr>
                <w:rFonts w:ascii="Times New Roman" w:hAnsi="Times New Roman"/>
                <w:sz w:val="20"/>
                <w:szCs w:val="20"/>
                <w:lang w:val="en-US"/>
              </w:rPr>
              <w:t>Cooperate</w:t>
            </w:r>
          </w:p>
        </w:tc>
        <w:tc>
          <w:tcPr>
            <w:tcW w:w="3402" w:type="dxa"/>
          </w:tcPr>
          <w:p w:rsidR="004C1A7E"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r>
              <w:rPr>
                <w:rFonts w:ascii="Times New Roman" w:hAnsi="Times New Roman"/>
                <w:sz w:val="20"/>
                <w:szCs w:val="20"/>
                <w:lang w:val="en-US"/>
              </w:rPr>
              <w:t>Do not cooperate</w:t>
            </w:r>
          </w:p>
        </w:tc>
      </w:tr>
      <w:tr w:rsidR="004C1A7E" w:rsidRPr="00AC0491" w:rsidTr="00D9301F">
        <w:tc>
          <w:tcPr>
            <w:tcW w:w="3114" w:type="dxa"/>
          </w:tcPr>
          <w:p w:rsidR="004C1A7E" w:rsidRDefault="004C1A7E" w:rsidP="00D9301F">
            <w:pPr>
              <w:widowControl w:val="0"/>
              <w:autoSpaceDE w:val="0"/>
              <w:autoSpaceDN w:val="0"/>
              <w:adjustRightInd w:val="0"/>
              <w:spacing w:after="0" w:line="240" w:lineRule="auto"/>
              <w:ind w:left="-176" w:firstLine="176"/>
              <w:rPr>
                <w:rFonts w:ascii="Times New Roman" w:hAnsi="Times New Roman"/>
                <w:sz w:val="20"/>
                <w:szCs w:val="20"/>
                <w:lang w:val="en-US"/>
              </w:rPr>
            </w:pPr>
            <w:r>
              <w:rPr>
                <w:rFonts w:ascii="Times New Roman" w:hAnsi="Times New Roman"/>
                <w:sz w:val="20"/>
                <w:szCs w:val="20"/>
                <w:lang w:val="en-US"/>
              </w:rPr>
              <w:t>Probability</w:t>
            </w:r>
          </w:p>
        </w:tc>
        <w:tc>
          <w:tcPr>
            <w:tcW w:w="3118"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31.68%</w:t>
            </w:r>
          </w:p>
        </w:tc>
        <w:tc>
          <w:tcPr>
            <w:tcW w:w="3402"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68.32%</w:t>
            </w:r>
            <w:r w:rsidRPr="008D23F0">
              <w:rPr>
                <w:rFonts w:ascii="Times New Roman" w:hAnsi="Times New Roman"/>
                <w:sz w:val="20"/>
                <w:szCs w:val="20"/>
                <w:lang w:val="en-US"/>
              </w:rPr>
              <w:t xml:space="preserve">   </w:t>
            </w:r>
          </w:p>
        </w:tc>
      </w:tr>
      <w:tr w:rsidR="004C1A7E" w:rsidRPr="00AC0491" w:rsidTr="00D9301F">
        <w:tc>
          <w:tcPr>
            <w:tcW w:w="3114" w:type="dxa"/>
          </w:tcPr>
          <w:p w:rsidR="004C1A7E" w:rsidRDefault="004C1A7E" w:rsidP="00D9301F">
            <w:pPr>
              <w:widowControl w:val="0"/>
              <w:autoSpaceDE w:val="0"/>
              <w:autoSpaceDN w:val="0"/>
              <w:adjustRightInd w:val="0"/>
              <w:spacing w:after="0" w:line="240" w:lineRule="auto"/>
              <w:ind w:left="-176" w:firstLine="176"/>
              <w:rPr>
                <w:rFonts w:ascii="Times New Roman" w:hAnsi="Times New Roman"/>
                <w:sz w:val="20"/>
                <w:szCs w:val="20"/>
                <w:lang w:val="en-US"/>
              </w:rPr>
            </w:pPr>
            <w:r w:rsidRPr="008D23F0">
              <w:rPr>
                <w:rFonts w:ascii="Times New Roman" w:hAnsi="Times New Roman"/>
                <w:sz w:val="20"/>
                <w:szCs w:val="20"/>
                <w:lang w:val="en-US"/>
              </w:rPr>
              <w:t>95% Conf. Interval</w:t>
            </w:r>
          </w:p>
        </w:tc>
        <w:tc>
          <w:tcPr>
            <w:tcW w:w="3118"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[0.30, 0.33]</w:t>
            </w:r>
          </w:p>
        </w:tc>
        <w:tc>
          <w:tcPr>
            <w:tcW w:w="3402"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[ 0.66, 0.70]</w:t>
            </w:r>
          </w:p>
        </w:tc>
      </w:tr>
      <w:tr w:rsidR="004C1A7E" w:rsidRPr="003D30BB" w:rsidTr="00D9301F">
        <w:tc>
          <w:tcPr>
            <w:tcW w:w="9634" w:type="dxa"/>
            <w:gridSpan w:val="3"/>
          </w:tcPr>
          <w:p w:rsidR="004C1A7E"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r>
              <w:rPr>
                <w:rFonts w:ascii="Times New Roman" w:hAnsi="Times New Roman"/>
                <w:sz w:val="20"/>
                <w:szCs w:val="20"/>
                <w:lang w:val="en-US"/>
              </w:rPr>
              <w:t>Companies with high patent activity (750 patents)</w:t>
            </w:r>
          </w:p>
        </w:tc>
      </w:tr>
      <w:tr w:rsidR="004C1A7E" w:rsidRPr="00A24A82" w:rsidTr="00D9301F">
        <w:tc>
          <w:tcPr>
            <w:tcW w:w="3114" w:type="dxa"/>
          </w:tcPr>
          <w:p w:rsidR="004C1A7E"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p>
        </w:tc>
        <w:tc>
          <w:tcPr>
            <w:tcW w:w="3118" w:type="dxa"/>
          </w:tcPr>
          <w:p w:rsidR="004C1A7E" w:rsidRPr="008D23F0"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r>
              <w:rPr>
                <w:rFonts w:ascii="Times New Roman" w:hAnsi="Times New Roman"/>
                <w:sz w:val="20"/>
                <w:szCs w:val="20"/>
                <w:lang w:val="en-US"/>
              </w:rPr>
              <w:t>Cooperate</w:t>
            </w:r>
          </w:p>
        </w:tc>
        <w:tc>
          <w:tcPr>
            <w:tcW w:w="3402" w:type="dxa"/>
          </w:tcPr>
          <w:p w:rsidR="004C1A7E" w:rsidRDefault="004C1A7E" w:rsidP="00D9301F">
            <w:pPr>
              <w:widowControl w:val="0"/>
              <w:autoSpaceDE w:val="0"/>
              <w:autoSpaceDN w:val="0"/>
              <w:adjustRightInd w:val="0"/>
              <w:spacing w:after="0" w:line="240" w:lineRule="auto"/>
              <w:ind w:left="-176" w:firstLine="176"/>
              <w:jc w:val="center"/>
              <w:rPr>
                <w:rFonts w:ascii="Times New Roman" w:hAnsi="Times New Roman"/>
                <w:sz w:val="20"/>
                <w:szCs w:val="20"/>
                <w:lang w:val="en-US"/>
              </w:rPr>
            </w:pPr>
            <w:r>
              <w:rPr>
                <w:rFonts w:ascii="Times New Roman" w:hAnsi="Times New Roman"/>
                <w:sz w:val="20"/>
                <w:szCs w:val="20"/>
                <w:lang w:val="en-US"/>
              </w:rPr>
              <w:t>Do not cooperate</w:t>
            </w:r>
          </w:p>
        </w:tc>
      </w:tr>
      <w:tr w:rsidR="004C1A7E" w:rsidRPr="00A24A82" w:rsidTr="00D9301F">
        <w:tc>
          <w:tcPr>
            <w:tcW w:w="3114" w:type="dxa"/>
          </w:tcPr>
          <w:p w:rsidR="004C1A7E" w:rsidRDefault="004C1A7E" w:rsidP="00D9301F">
            <w:pPr>
              <w:widowControl w:val="0"/>
              <w:autoSpaceDE w:val="0"/>
              <w:autoSpaceDN w:val="0"/>
              <w:adjustRightInd w:val="0"/>
              <w:spacing w:after="0" w:line="240" w:lineRule="auto"/>
              <w:ind w:left="-176" w:firstLine="176"/>
              <w:rPr>
                <w:rFonts w:ascii="Times New Roman" w:hAnsi="Times New Roman"/>
                <w:sz w:val="20"/>
                <w:szCs w:val="20"/>
                <w:lang w:val="en-US"/>
              </w:rPr>
            </w:pPr>
            <w:r>
              <w:rPr>
                <w:rFonts w:ascii="Times New Roman" w:hAnsi="Times New Roman"/>
                <w:sz w:val="20"/>
                <w:szCs w:val="20"/>
                <w:lang w:val="en-US"/>
              </w:rPr>
              <w:t>Probability</w:t>
            </w:r>
          </w:p>
        </w:tc>
        <w:tc>
          <w:tcPr>
            <w:tcW w:w="3118"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70.82%</w:t>
            </w:r>
            <w:r w:rsidRPr="00FC260F">
              <w:rPr>
                <w:rFonts w:ascii="Times New Roman" w:hAnsi="Times New Roman"/>
                <w:sz w:val="20"/>
                <w:szCs w:val="20"/>
                <w:lang w:val="en-US"/>
              </w:rPr>
              <w:t xml:space="preserve">   </w:t>
            </w:r>
          </w:p>
        </w:tc>
        <w:tc>
          <w:tcPr>
            <w:tcW w:w="3402"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29.18%</w:t>
            </w:r>
          </w:p>
        </w:tc>
      </w:tr>
      <w:tr w:rsidR="004C1A7E" w:rsidRPr="00A24A82" w:rsidTr="00D9301F">
        <w:tc>
          <w:tcPr>
            <w:tcW w:w="3114" w:type="dxa"/>
          </w:tcPr>
          <w:p w:rsidR="004C1A7E" w:rsidRDefault="004C1A7E" w:rsidP="00D9301F">
            <w:pPr>
              <w:widowControl w:val="0"/>
              <w:autoSpaceDE w:val="0"/>
              <w:autoSpaceDN w:val="0"/>
              <w:adjustRightInd w:val="0"/>
              <w:spacing w:after="0" w:line="240" w:lineRule="auto"/>
              <w:ind w:left="-176" w:firstLine="176"/>
              <w:rPr>
                <w:rFonts w:ascii="Times New Roman" w:hAnsi="Times New Roman"/>
                <w:sz w:val="20"/>
                <w:szCs w:val="20"/>
                <w:lang w:val="en-US"/>
              </w:rPr>
            </w:pPr>
            <w:r w:rsidRPr="008D23F0">
              <w:rPr>
                <w:rFonts w:ascii="Times New Roman" w:hAnsi="Times New Roman"/>
                <w:sz w:val="20"/>
                <w:szCs w:val="20"/>
                <w:lang w:val="en-US"/>
              </w:rPr>
              <w:t>95% Conf. Interval</w:t>
            </w:r>
          </w:p>
        </w:tc>
        <w:tc>
          <w:tcPr>
            <w:tcW w:w="3118" w:type="dxa"/>
          </w:tcPr>
          <w:p w:rsidR="004C1A7E" w:rsidRDefault="004C1A7E" w:rsidP="00D9301F">
            <w:pPr>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[0.43;</w:t>
            </w:r>
            <w:r w:rsidRPr="00A24A82">
              <w:rPr>
                <w:rFonts w:ascii="Times New Roman" w:hAnsi="Times New Roman"/>
                <w:sz w:val="20"/>
                <w:szCs w:val="20"/>
                <w:lang w:val="en-US"/>
              </w:rPr>
              <w:t xml:space="preserve"> 0.9</w:t>
            </w:r>
            <w:r>
              <w:rPr>
                <w:rFonts w:ascii="Times New Roman" w:hAnsi="Times New Roman"/>
                <w:sz w:val="20"/>
                <w:szCs w:val="20"/>
                <w:lang w:val="en-US"/>
              </w:rPr>
              <w:t>8</w:t>
            </w:r>
            <w:r w:rsidRPr="00A24A82">
              <w:rPr>
                <w:rFonts w:ascii="Times New Roman" w:hAnsi="Times New Roman"/>
                <w:sz w:val="20"/>
                <w:szCs w:val="20"/>
                <w:lang w:val="en-US"/>
              </w:rPr>
              <w:t>]</w:t>
            </w:r>
          </w:p>
        </w:tc>
        <w:tc>
          <w:tcPr>
            <w:tcW w:w="3402" w:type="dxa"/>
          </w:tcPr>
          <w:p w:rsidR="004C1A7E" w:rsidRDefault="004C1A7E" w:rsidP="00D9301F">
            <w:pPr>
              <w:keepNext/>
              <w:widowControl w:val="0"/>
              <w:autoSpaceDE w:val="0"/>
              <w:autoSpaceDN w:val="0"/>
              <w:adjustRightInd w:val="0"/>
              <w:spacing w:after="0" w:line="240" w:lineRule="auto"/>
              <w:ind w:left="-176" w:firstLine="176"/>
              <w:jc w:val="right"/>
              <w:rPr>
                <w:rFonts w:ascii="Times New Roman" w:hAnsi="Times New Roman"/>
                <w:sz w:val="20"/>
                <w:szCs w:val="20"/>
                <w:lang w:val="en-US"/>
              </w:rPr>
            </w:pPr>
            <w:r>
              <w:rPr>
                <w:rFonts w:ascii="Times New Roman" w:hAnsi="Times New Roman"/>
                <w:sz w:val="20"/>
                <w:szCs w:val="20"/>
                <w:lang w:val="en-US"/>
              </w:rPr>
              <w:t>[0.01;</w:t>
            </w:r>
            <w:r w:rsidRPr="00A24A82">
              <w:rPr>
                <w:rFonts w:ascii="Times New Roman" w:hAnsi="Times New Roman"/>
                <w:sz w:val="20"/>
                <w:szCs w:val="20"/>
                <w:lang w:val="en-US"/>
              </w:rPr>
              <w:t xml:space="preserve"> 0.</w:t>
            </w:r>
            <w:r>
              <w:rPr>
                <w:rFonts w:ascii="Times New Roman" w:hAnsi="Times New Roman"/>
                <w:sz w:val="20"/>
                <w:szCs w:val="20"/>
                <w:lang w:val="en-US"/>
              </w:rPr>
              <w:t>56]</w:t>
            </w:r>
          </w:p>
        </w:tc>
      </w:tr>
    </w:tbl>
    <w:p w:rsidR="004C1A7E" w:rsidRDefault="004C1A7E" w:rsidP="004C1A7E">
      <w:pPr>
        <w:autoSpaceDE w:val="0"/>
        <w:autoSpaceDN w:val="0"/>
        <w:adjustRightInd w:val="0"/>
        <w:spacing w:after="0" w:line="360" w:lineRule="auto"/>
        <w:ind w:firstLine="709"/>
        <w:jc w:val="both"/>
        <w:rPr>
          <w:rFonts w:ascii="Times New Roman" w:hAnsi="Times New Roman"/>
          <w:sz w:val="24"/>
          <w:szCs w:val="24"/>
          <w:lang w:val="en-US"/>
        </w:rPr>
      </w:pPr>
    </w:p>
    <w:p w:rsidR="004C1A7E" w:rsidRDefault="004C1A7E" w:rsidP="004C1A7E">
      <w:pPr>
        <w:autoSpaceDE w:val="0"/>
        <w:autoSpaceDN w:val="0"/>
        <w:adjustRightInd w:val="0"/>
        <w:spacing w:after="0" w:line="360" w:lineRule="auto"/>
        <w:ind w:firstLine="709"/>
        <w:jc w:val="both"/>
        <w:rPr>
          <w:rFonts w:ascii="Times New Roman" w:hAnsi="Times New Roman"/>
          <w:sz w:val="24"/>
          <w:szCs w:val="24"/>
          <w:lang w:val="en-US"/>
        </w:rPr>
      </w:pPr>
      <w:r>
        <w:rPr>
          <w:rFonts w:ascii="Times New Roman" w:hAnsi="Times New Roman"/>
          <w:sz w:val="24"/>
          <w:szCs w:val="24"/>
          <w:lang w:val="en-US"/>
        </w:rPr>
        <w:t>Using information about the factors’ influence on cooperation in tech</w:t>
      </w:r>
      <w:r w:rsidR="009260DB">
        <w:rPr>
          <w:rFonts w:ascii="Times New Roman" w:hAnsi="Times New Roman"/>
          <w:sz w:val="24"/>
          <w:szCs w:val="24"/>
          <w:lang w:val="en-US"/>
        </w:rPr>
        <w:t>nology intensive sector, we</w:t>
      </w:r>
      <w:r>
        <w:rPr>
          <w:rFonts w:ascii="Times New Roman" w:hAnsi="Times New Roman"/>
          <w:sz w:val="24"/>
          <w:szCs w:val="24"/>
          <w:lang w:val="en-US"/>
        </w:rPr>
        <w:t xml:space="preserve"> compare </w:t>
      </w:r>
      <w:r w:rsidR="00226EDE">
        <w:rPr>
          <w:rFonts w:ascii="Times New Roman" w:hAnsi="Times New Roman"/>
          <w:sz w:val="24"/>
          <w:szCs w:val="24"/>
          <w:lang w:val="en-US"/>
        </w:rPr>
        <w:t>forecasted</w:t>
      </w:r>
      <w:r>
        <w:rPr>
          <w:rFonts w:ascii="Times New Roman" w:hAnsi="Times New Roman"/>
          <w:sz w:val="24"/>
          <w:szCs w:val="24"/>
          <w:lang w:val="en-US"/>
        </w:rPr>
        <w:t xml:space="preserve"> probability to cooperate of two different types of firms (Table 1</w:t>
      </w:r>
      <w:r w:rsidR="007111BB">
        <w:rPr>
          <w:rFonts w:ascii="Times New Roman" w:hAnsi="Times New Roman"/>
          <w:sz w:val="24"/>
          <w:szCs w:val="24"/>
          <w:lang w:val="en-US"/>
        </w:rPr>
        <w:t>2</w:t>
      </w:r>
      <w:r>
        <w:rPr>
          <w:rFonts w:ascii="Times New Roman" w:hAnsi="Times New Roman"/>
          <w:sz w:val="24"/>
          <w:szCs w:val="24"/>
          <w:lang w:val="en-US"/>
        </w:rPr>
        <w:t>).</w:t>
      </w:r>
    </w:p>
    <w:p w:rsidR="007111BB" w:rsidRPr="007111BB" w:rsidRDefault="007111BB" w:rsidP="007111BB">
      <w:pPr>
        <w:pStyle w:val="a7"/>
        <w:keepNext/>
        <w:spacing w:before="240"/>
        <w:jc w:val="right"/>
        <w:rPr>
          <w:b w:val="0"/>
          <w:color w:val="auto"/>
          <w:sz w:val="24"/>
          <w:lang w:val="en-US"/>
        </w:rPr>
      </w:pPr>
      <w:r w:rsidRPr="007111BB">
        <w:rPr>
          <w:b w:val="0"/>
          <w:color w:val="auto"/>
          <w:sz w:val="24"/>
          <w:lang w:val="en-US"/>
        </w:rPr>
        <w:t xml:space="preserve">Table </w:t>
      </w:r>
      <w:r w:rsidRPr="007111BB">
        <w:rPr>
          <w:b w:val="0"/>
          <w:color w:val="auto"/>
          <w:sz w:val="24"/>
        </w:rPr>
        <w:fldChar w:fldCharType="begin"/>
      </w:r>
      <w:r w:rsidRPr="007111BB">
        <w:rPr>
          <w:b w:val="0"/>
          <w:color w:val="auto"/>
          <w:sz w:val="24"/>
          <w:lang w:val="en-US"/>
        </w:rPr>
        <w:instrText xml:space="preserve"> SEQ Table \* ARABIC </w:instrText>
      </w:r>
      <w:r w:rsidRPr="007111BB">
        <w:rPr>
          <w:b w:val="0"/>
          <w:color w:val="auto"/>
          <w:sz w:val="24"/>
        </w:rPr>
        <w:fldChar w:fldCharType="separate"/>
      </w:r>
      <w:r w:rsidRPr="007111BB">
        <w:rPr>
          <w:b w:val="0"/>
          <w:noProof/>
          <w:color w:val="auto"/>
          <w:sz w:val="24"/>
          <w:lang w:val="en-US"/>
        </w:rPr>
        <w:t>12</w:t>
      </w:r>
      <w:r w:rsidRPr="007111BB">
        <w:rPr>
          <w:b w:val="0"/>
          <w:color w:val="auto"/>
          <w:sz w:val="24"/>
        </w:rPr>
        <w:fldChar w:fldCharType="end"/>
      </w:r>
    </w:p>
    <w:p w:rsidR="004C1A7E" w:rsidRPr="009508FD" w:rsidRDefault="004C1A7E" w:rsidP="004C1A7E">
      <w:pPr>
        <w:autoSpaceDE w:val="0"/>
        <w:autoSpaceDN w:val="0"/>
        <w:adjustRightInd w:val="0"/>
        <w:spacing w:after="0" w:line="360" w:lineRule="auto"/>
        <w:jc w:val="center"/>
        <w:rPr>
          <w:rFonts w:ascii="Times New Roman" w:hAnsi="Times New Roman"/>
          <w:sz w:val="24"/>
          <w:szCs w:val="24"/>
          <w:lang w:val="en-US"/>
        </w:rPr>
      </w:pPr>
      <w:r w:rsidRPr="009508FD">
        <w:rPr>
          <w:rFonts w:ascii="Times New Roman" w:hAnsi="Times New Roman"/>
          <w:sz w:val="24"/>
          <w:szCs w:val="24"/>
          <w:lang w:val="en-US"/>
        </w:rPr>
        <w:t xml:space="preserve">Comparing </w:t>
      </w:r>
      <w:r w:rsidR="00226EDE">
        <w:rPr>
          <w:rFonts w:ascii="Times New Roman" w:hAnsi="Times New Roman"/>
          <w:sz w:val="24"/>
          <w:szCs w:val="24"/>
          <w:lang w:val="en-US"/>
        </w:rPr>
        <w:t>forecasted</w:t>
      </w:r>
      <w:r w:rsidRPr="009508FD">
        <w:rPr>
          <w:rFonts w:ascii="Times New Roman" w:hAnsi="Times New Roman"/>
          <w:sz w:val="24"/>
          <w:szCs w:val="24"/>
          <w:lang w:val="en-US"/>
        </w:rPr>
        <w:t xml:space="preserve"> probabilit</w:t>
      </w:r>
      <w:r w:rsidR="00F12534">
        <w:rPr>
          <w:rFonts w:ascii="Times New Roman" w:hAnsi="Times New Roman"/>
          <w:sz w:val="24"/>
          <w:szCs w:val="24"/>
          <w:lang w:val="en-US"/>
        </w:rPr>
        <w:t xml:space="preserve">y to cooperate of two types of </w:t>
      </w:r>
      <w:r w:rsidR="00A2313B">
        <w:rPr>
          <w:rFonts w:ascii="Times New Roman" w:hAnsi="Times New Roman"/>
          <w:sz w:val="24"/>
          <w:szCs w:val="24"/>
          <w:lang w:val="en-US"/>
        </w:rPr>
        <w:t>Russian</w:t>
      </w:r>
      <w:r w:rsidRPr="009508FD">
        <w:rPr>
          <w:rFonts w:ascii="Times New Roman" w:hAnsi="Times New Roman"/>
          <w:sz w:val="24"/>
          <w:szCs w:val="24"/>
          <w:lang w:val="en-US"/>
        </w:rPr>
        <w:t xml:space="preserve"> companies</w:t>
      </w:r>
    </w:p>
    <w:tbl>
      <w:tblPr>
        <w:tblStyle w:val="aa"/>
        <w:tblW w:w="9634" w:type="dxa"/>
        <w:tblLook w:val="04A0" w:firstRow="1" w:lastRow="0" w:firstColumn="1" w:lastColumn="0" w:noHBand="0" w:noVBand="1"/>
      </w:tblPr>
      <w:tblGrid>
        <w:gridCol w:w="1980"/>
        <w:gridCol w:w="1984"/>
        <w:gridCol w:w="1843"/>
        <w:gridCol w:w="1984"/>
        <w:gridCol w:w="1843"/>
      </w:tblGrid>
      <w:tr w:rsidR="004C1A7E" w:rsidRPr="007B036B" w:rsidTr="00D9301F">
        <w:tc>
          <w:tcPr>
            <w:tcW w:w="1980" w:type="dxa"/>
          </w:tcPr>
          <w:p w:rsidR="004C1A7E" w:rsidRPr="00991FF1" w:rsidRDefault="004C1A7E" w:rsidP="00D9301F">
            <w:pPr>
              <w:autoSpaceDE w:val="0"/>
              <w:autoSpaceDN w:val="0"/>
              <w:adjustRightInd w:val="0"/>
              <w:spacing w:after="0" w:line="240" w:lineRule="auto"/>
              <w:jc w:val="center"/>
              <w:rPr>
                <w:rFonts w:ascii="Times New Roman" w:hAnsi="Times New Roman"/>
                <w:sz w:val="20"/>
                <w:szCs w:val="20"/>
                <w:lang w:val="en-US"/>
              </w:rPr>
            </w:pPr>
          </w:p>
        </w:tc>
        <w:tc>
          <w:tcPr>
            <w:tcW w:w="1984" w:type="dxa"/>
          </w:tcPr>
          <w:p w:rsidR="004C1A7E" w:rsidRPr="00991FF1" w:rsidRDefault="004C1A7E" w:rsidP="00D9301F">
            <w:pPr>
              <w:autoSpaceDE w:val="0"/>
              <w:autoSpaceDN w:val="0"/>
              <w:adjustRightInd w:val="0"/>
              <w:spacing w:after="0" w:line="240" w:lineRule="auto"/>
              <w:jc w:val="center"/>
              <w:rPr>
                <w:rFonts w:ascii="Times New Roman" w:hAnsi="Times New Roman"/>
                <w:sz w:val="20"/>
                <w:szCs w:val="20"/>
                <w:lang w:val="en-US"/>
              </w:rPr>
            </w:pPr>
            <w:r w:rsidRPr="00991FF1">
              <w:rPr>
                <w:rFonts w:ascii="Times New Roman" w:hAnsi="Times New Roman"/>
                <w:sz w:val="20"/>
                <w:szCs w:val="20"/>
                <w:lang w:val="en-US"/>
              </w:rPr>
              <w:t>Company 1</w:t>
            </w:r>
          </w:p>
        </w:tc>
        <w:tc>
          <w:tcPr>
            <w:tcW w:w="1843" w:type="dxa"/>
          </w:tcPr>
          <w:p w:rsidR="004C1A7E" w:rsidRPr="00991FF1" w:rsidRDefault="004C1A7E" w:rsidP="00D9301F">
            <w:pPr>
              <w:autoSpaceDE w:val="0"/>
              <w:autoSpaceDN w:val="0"/>
              <w:adjustRightInd w:val="0"/>
              <w:spacing w:after="0" w:line="240" w:lineRule="auto"/>
              <w:jc w:val="center"/>
              <w:rPr>
                <w:rFonts w:ascii="Times New Roman" w:hAnsi="Times New Roman"/>
                <w:sz w:val="20"/>
                <w:szCs w:val="20"/>
                <w:lang w:val="en-US"/>
              </w:rPr>
            </w:pPr>
            <w:r w:rsidRPr="00991FF1">
              <w:rPr>
                <w:rFonts w:ascii="Times New Roman" w:hAnsi="Times New Roman"/>
                <w:sz w:val="20"/>
                <w:szCs w:val="20"/>
                <w:lang w:val="en-US"/>
              </w:rPr>
              <w:t>Company 2</w:t>
            </w:r>
          </w:p>
        </w:tc>
        <w:tc>
          <w:tcPr>
            <w:tcW w:w="3827" w:type="dxa"/>
            <w:gridSpan w:val="2"/>
          </w:tcPr>
          <w:p w:rsidR="004C1A7E" w:rsidRPr="00991FF1" w:rsidRDefault="004C1A7E" w:rsidP="00D9301F">
            <w:pPr>
              <w:autoSpaceDE w:val="0"/>
              <w:autoSpaceDN w:val="0"/>
              <w:adjustRightInd w:val="0"/>
              <w:spacing w:after="0" w:line="240" w:lineRule="auto"/>
              <w:jc w:val="center"/>
              <w:rPr>
                <w:rFonts w:ascii="Times New Roman" w:hAnsi="Times New Roman"/>
                <w:sz w:val="20"/>
                <w:szCs w:val="20"/>
                <w:lang w:val="en-US"/>
              </w:rPr>
            </w:pPr>
            <w:r w:rsidRPr="00991FF1">
              <w:rPr>
                <w:rFonts w:ascii="Times New Roman" w:hAnsi="Times New Roman"/>
                <w:sz w:val="20"/>
                <w:szCs w:val="20"/>
                <w:lang w:val="en-US"/>
              </w:rPr>
              <w:t>95% confidence interval for change</w:t>
            </w:r>
          </w:p>
        </w:tc>
      </w:tr>
      <w:tr w:rsidR="004C1A7E" w:rsidRPr="007B036B" w:rsidTr="00D9301F">
        <w:tc>
          <w:tcPr>
            <w:tcW w:w="1980" w:type="dxa"/>
          </w:tcPr>
          <w:p w:rsidR="004C1A7E" w:rsidRPr="00991FF1" w:rsidRDefault="004C1A7E" w:rsidP="00D9301F">
            <w:pPr>
              <w:autoSpaceDE w:val="0"/>
              <w:autoSpaceDN w:val="0"/>
              <w:adjustRightInd w:val="0"/>
              <w:spacing w:after="0" w:line="240" w:lineRule="auto"/>
              <w:jc w:val="both"/>
              <w:rPr>
                <w:rFonts w:ascii="Times New Roman" w:hAnsi="Times New Roman"/>
                <w:sz w:val="20"/>
                <w:szCs w:val="20"/>
                <w:lang w:val="en-US"/>
              </w:rPr>
            </w:pPr>
            <w:r w:rsidRPr="00991FF1">
              <w:rPr>
                <w:rFonts w:ascii="Times New Roman" w:hAnsi="Times New Roman"/>
                <w:sz w:val="20"/>
                <w:szCs w:val="20"/>
                <w:lang w:val="en-US"/>
              </w:rPr>
              <w:t>P(Participate)</w:t>
            </w:r>
          </w:p>
        </w:tc>
        <w:tc>
          <w:tcPr>
            <w:tcW w:w="1984"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31%</w:t>
            </w:r>
          </w:p>
        </w:tc>
        <w:tc>
          <w:tcPr>
            <w:tcW w:w="1843"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62%</w:t>
            </w:r>
          </w:p>
        </w:tc>
        <w:tc>
          <w:tcPr>
            <w:tcW w:w="1984"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0.14</w:t>
            </w:r>
          </w:p>
        </w:tc>
        <w:tc>
          <w:tcPr>
            <w:tcW w:w="1843"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0.41</w:t>
            </w:r>
          </w:p>
        </w:tc>
      </w:tr>
      <w:tr w:rsidR="004C1A7E" w:rsidRPr="007B036B" w:rsidTr="00D9301F">
        <w:tc>
          <w:tcPr>
            <w:tcW w:w="1980" w:type="dxa"/>
          </w:tcPr>
          <w:p w:rsidR="004C1A7E" w:rsidRPr="00991FF1" w:rsidRDefault="004C1A7E" w:rsidP="00D9301F">
            <w:pPr>
              <w:autoSpaceDE w:val="0"/>
              <w:autoSpaceDN w:val="0"/>
              <w:adjustRightInd w:val="0"/>
              <w:spacing w:after="0" w:line="240" w:lineRule="auto"/>
              <w:jc w:val="both"/>
              <w:rPr>
                <w:rFonts w:ascii="Times New Roman" w:hAnsi="Times New Roman"/>
                <w:sz w:val="20"/>
                <w:szCs w:val="20"/>
                <w:lang w:val="en-US"/>
              </w:rPr>
            </w:pPr>
            <w:r w:rsidRPr="00991FF1">
              <w:rPr>
                <w:rFonts w:ascii="Times New Roman" w:hAnsi="Times New Roman"/>
                <w:sz w:val="20"/>
                <w:szCs w:val="20"/>
                <w:lang w:val="en-US"/>
              </w:rPr>
              <w:t>P(Do not participate)</w:t>
            </w:r>
          </w:p>
        </w:tc>
        <w:tc>
          <w:tcPr>
            <w:tcW w:w="1984"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69%</w:t>
            </w:r>
          </w:p>
        </w:tc>
        <w:tc>
          <w:tcPr>
            <w:tcW w:w="1843"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38%</w:t>
            </w:r>
          </w:p>
        </w:tc>
        <w:tc>
          <w:tcPr>
            <w:tcW w:w="1984" w:type="dxa"/>
          </w:tcPr>
          <w:p w:rsidR="004C1A7E" w:rsidRPr="00991FF1" w:rsidRDefault="004C1A7E" w:rsidP="00D9301F">
            <w:pPr>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-0.41</w:t>
            </w:r>
          </w:p>
        </w:tc>
        <w:tc>
          <w:tcPr>
            <w:tcW w:w="1843" w:type="dxa"/>
          </w:tcPr>
          <w:p w:rsidR="004C1A7E" w:rsidRPr="00991FF1" w:rsidRDefault="004C1A7E" w:rsidP="00D9301F">
            <w:pPr>
              <w:keepNext/>
              <w:autoSpaceDE w:val="0"/>
              <w:autoSpaceDN w:val="0"/>
              <w:adjustRightInd w:val="0"/>
              <w:spacing w:after="0" w:line="240" w:lineRule="auto"/>
              <w:jc w:val="right"/>
              <w:rPr>
                <w:rFonts w:ascii="Times New Roman" w:hAnsi="Times New Roman"/>
                <w:sz w:val="20"/>
                <w:szCs w:val="20"/>
                <w:lang w:val="en-US"/>
              </w:rPr>
            </w:pPr>
            <w:r w:rsidRPr="00991FF1">
              <w:rPr>
                <w:rFonts w:ascii="Times New Roman" w:hAnsi="Times New Roman"/>
                <w:sz w:val="20"/>
                <w:szCs w:val="20"/>
                <w:lang w:val="en-US"/>
              </w:rPr>
              <w:t>-0.14</w:t>
            </w:r>
          </w:p>
        </w:tc>
      </w:tr>
    </w:tbl>
    <w:p w:rsidR="004C1A7E" w:rsidRDefault="004C1A7E" w:rsidP="004C1A7E">
      <w:pPr>
        <w:spacing w:before="240" w:after="0" w:line="360" w:lineRule="auto"/>
        <w:ind w:firstLine="708"/>
        <w:jc w:val="both"/>
        <w:rPr>
          <w:rFonts w:ascii="Times New Roman" w:hAnsi="Times New Roman"/>
          <w:sz w:val="24"/>
          <w:szCs w:val="24"/>
          <w:lang w:val="en-US"/>
        </w:rPr>
      </w:pPr>
      <w:r>
        <w:rPr>
          <w:rFonts w:ascii="Times New Roman" w:hAnsi="Times New Roman"/>
          <w:sz w:val="24"/>
          <w:szCs w:val="24"/>
          <w:lang w:val="en-US"/>
        </w:rPr>
        <w:t>The first company is characterized by low patent activity; members of boards of directors in this firm has 0 point; this company does not implement IC or KM strategy and it is not located</w:t>
      </w:r>
      <w:r w:rsidRPr="00061294">
        <w:rPr>
          <w:rFonts w:ascii="Times New Roman" w:hAnsi="Times New Roman"/>
          <w:sz w:val="24"/>
          <w:szCs w:val="24"/>
          <w:lang w:val="en-US"/>
        </w:rPr>
        <w:t xml:space="preserve"> near </w:t>
      </w:r>
      <w:r w:rsidRPr="00061294">
        <w:rPr>
          <w:rFonts w:ascii="Times New Roman" w:hAnsi="Times New Roman"/>
          <w:sz w:val="24"/>
          <w:szCs w:val="24"/>
          <w:lang w:val="en-US"/>
        </w:rPr>
        <w:lastRenderedPageBreak/>
        <w:t>top-10 universities</w:t>
      </w:r>
      <w:r>
        <w:rPr>
          <w:rFonts w:ascii="Times New Roman" w:hAnsi="Times New Roman"/>
          <w:sz w:val="24"/>
          <w:szCs w:val="24"/>
          <w:lang w:val="en-US"/>
        </w:rPr>
        <w:t xml:space="preserve">. The second company is located </w:t>
      </w:r>
      <w:r w:rsidRPr="00061294">
        <w:rPr>
          <w:rFonts w:ascii="Times New Roman" w:hAnsi="Times New Roman"/>
          <w:sz w:val="24"/>
          <w:szCs w:val="24"/>
          <w:lang w:val="en-US"/>
        </w:rPr>
        <w:t>near top-10 universities</w:t>
      </w:r>
      <w:r>
        <w:rPr>
          <w:rFonts w:ascii="Times New Roman" w:hAnsi="Times New Roman"/>
          <w:sz w:val="24"/>
          <w:szCs w:val="24"/>
          <w:lang w:val="en-US"/>
        </w:rPr>
        <w:t>; it has many patents, implement IC or KM and its boards of directors is of good quality (2 points). Probability of cooperation for the second company is much greater that for the first one.</w:t>
      </w:r>
    </w:p>
    <w:p w:rsidR="00E920EA" w:rsidRDefault="00947FE0" w:rsidP="004C1A7E">
      <w:pPr>
        <w:spacing w:line="360" w:lineRule="auto"/>
        <w:ind w:firstLine="708"/>
        <w:jc w:val="both"/>
        <w:rPr>
          <w:rFonts w:ascii="Times New Roman" w:hAnsi="Times New Roman"/>
          <w:sz w:val="24"/>
          <w:szCs w:val="24"/>
          <w:lang w:val="en-US"/>
        </w:rPr>
      </w:pPr>
      <w:r w:rsidRPr="007613A3">
        <w:rPr>
          <w:rFonts w:ascii="Times New Roman" w:hAnsi="Times New Roman"/>
          <w:sz w:val="24"/>
          <w:szCs w:val="24"/>
          <w:lang w:val="en-US"/>
        </w:rPr>
        <w:t>According to</w:t>
      </w:r>
      <w:r w:rsidR="00D91E88">
        <w:rPr>
          <w:rFonts w:ascii="Times New Roman" w:hAnsi="Times New Roman"/>
          <w:sz w:val="24"/>
          <w:szCs w:val="24"/>
          <w:lang w:val="en-US"/>
        </w:rPr>
        <w:t xml:space="preserve"> the</w:t>
      </w:r>
      <w:r w:rsidRPr="007613A3">
        <w:rPr>
          <w:rFonts w:ascii="Times New Roman" w:hAnsi="Times New Roman"/>
          <w:sz w:val="24"/>
          <w:szCs w:val="24"/>
          <w:lang w:val="en-US"/>
        </w:rPr>
        <w:t xml:space="preserve"> developed model, components of intellectual capital encourage cooperation; it means that </w:t>
      </w:r>
      <w:r w:rsidR="00A2313B">
        <w:rPr>
          <w:rFonts w:ascii="Times New Roman" w:hAnsi="Times New Roman"/>
          <w:sz w:val="24"/>
          <w:szCs w:val="24"/>
          <w:lang w:val="en-US"/>
        </w:rPr>
        <w:t>Russian</w:t>
      </w:r>
      <w:r w:rsidRPr="007613A3">
        <w:rPr>
          <w:rFonts w:ascii="Times New Roman" w:hAnsi="Times New Roman"/>
          <w:sz w:val="24"/>
          <w:szCs w:val="24"/>
          <w:lang w:val="en-US"/>
        </w:rPr>
        <w:t xml:space="preserve"> companies from high and medium technology intensive industries are ready to share </w:t>
      </w:r>
      <w:r w:rsidR="00061294">
        <w:rPr>
          <w:rFonts w:ascii="Times New Roman" w:hAnsi="Times New Roman"/>
          <w:sz w:val="24"/>
          <w:szCs w:val="24"/>
          <w:lang w:val="en-US"/>
        </w:rPr>
        <w:t>some components of intellectual capital</w:t>
      </w:r>
      <w:r w:rsidRPr="007613A3">
        <w:rPr>
          <w:rFonts w:ascii="Times New Roman" w:hAnsi="Times New Roman"/>
          <w:sz w:val="24"/>
          <w:szCs w:val="24"/>
          <w:lang w:val="en-US"/>
        </w:rPr>
        <w:t>. This fact corresponds to</w:t>
      </w:r>
      <w:r w:rsidR="00D91E88">
        <w:rPr>
          <w:rFonts w:ascii="Times New Roman" w:hAnsi="Times New Roman"/>
          <w:sz w:val="24"/>
          <w:szCs w:val="24"/>
          <w:lang w:val="en-US"/>
        </w:rPr>
        <w:t xml:space="preserve"> the tendency of</w:t>
      </w:r>
      <w:r w:rsidRPr="007613A3">
        <w:rPr>
          <w:rFonts w:ascii="Times New Roman" w:hAnsi="Times New Roman"/>
          <w:sz w:val="24"/>
          <w:szCs w:val="24"/>
          <w:lang w:val="en-US"/>
        </w:rPr>
        <w:t xml:space="preserve"> companies all over the world, which cooperation is positively associat</w:t>
      </w:r>
      <w:r w:rsidR="00D91E88">
        <w:rPr>
          <w:rFonts w:ascii="Times New Roman" w:hAnsi="Times New Roman"/>
          <w:sz w:val="24"/>
          <w:szCs w:val="24"/>
          <w:lang w:val="en-US"/>
        </w:rPr>
        <w:t>ed</w:t>
      </w:r>
      <w:r w:rsidRPr="007613A3">
        <w:rPr>
          <w:rFonts w:ascii="Times New Roman" w:hAnsi="Times New Roman"/>
          <w:sz w:val="24"/>
          <w:szCs w:val="24"/>
          <w:lang w:val="en-US"/>
        </w:rPr>
        <w:t xml:space="preserve"> with their innovation performance.</w:t>
      </w:r>
      <w:r w:rsidRPr="007613A3">
        <w:rPr>
          <w:rFonts w:ascii="Times New Roman" w:hAnsi="Times New Roman"/>
          <w:sz w:val="24"/>
          <w:szCs w:val="24"/>
          <w:lang w:val="en-US"/>
        </w:rPr>
        <w:fldChar w:fldCharType="begin"/>
      </w:r>
      <w:r w:rsidRPr="007613A3">
        <w:rPr>
          <w:rFonts w:ascii="Times New Roman" w:hAnsi="Times New Roman"/>
          <w:sz w:val="24"/>
          <w:szCs w:val="24"/>
          <w:lang w:val="en-US"/>
        </w:rPr>
        <w:instrText xml:space="preserve"> ADDIN ZOTERO_ITEM CSL_CITATION {"citationID":"X3MMc4tq","properties":{"formattedCitation":"(Miotti and Sachwald 2003; Janne and Frenz 2007; Dachs, Ebersberger, and Pyka 2008)","plainCitation":"(Miotti and Sachwald 2003; Janne and Frenz 2007; Dachs, Ebersberger, and Pyka 2008)"},"citationItems":[{"id":105,"uris":["http://zotero.org/groups/146191/items/ZWZR3ZHW"],"uri":["http://zotero.org/groups/146191/items/ZWZR3ZHW"],"itemData":{"id":105,"type":"article-journal","title":"Co-operative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id":276,"uris":["http://zotero.org/groups/146191/items/FD665ZZ4"],"uri":["http://zotero.org/groups/146191/items/FD665ZZ4"],"itemData":{"id":276,"type":"paper-conference","title":"Patents and collaborations for innovation: An analysis of the fourth UK community innovation survey","container-title":"DRUID Summer Conference","source":"Google Scholar","URL":"http://www2.druid.dk/conferences/viewpaper.php?id=1512&amp;cf=9","shortTitle":"Patents and collaborations for innovation","author":[{"family":"Janne","given":"Odile Em"},{"family":"Frenz","given":"Marion"}],"issued":{"date-parts":[["2007"]]},"accessed":{"date-parts":[["2014",3,20]]}}},{"id":267,"uris":["http://zotero.org/groups/146191/items/N66B8ZSX"],"uri":["http://zotero.org/groups/146191/items/N66B8ZSX"],"itemData":{"id":267,"type":"article-journal","title":"Why do firms cooperate for innovation? A comparison of Austrian and Finnish CIS3 results","container-title":"International Journal of Foresight and Innovation Policy","page":"200–229","volume":"4","issue":"3","source":"Google Scholar","shortTitle":"Why do firms cooperate for innovation?","author":[{"family":"Dachs","given":"Bernhard"},{"family":"Ebersberger","given":"Bernd"},{"family":"Pyka","given":"Andreas"}],"issued":{"date-parts":[["2008"]]},"accessed":{"date-parts":[["2014",3,20]]}}}],"schema":"https://github.com/citation-style-language/schema/raw/master/csl-citation.json"} </w:instrText>
      </w:r>
      <w:r w:rsidRPr="007613A3">
        <w:rPr>
          <w:rFonts w:ascii="Times New Roman" w:hAnsi="Times New Roman"/>
          <w:sz w:val="24"/>
          <w:szCs w:val="24"/>
          <w:lang w:val="en-US"/>
        </w:rPr>
        <w:fldChar w:fldCharType="separate"/>
      </w:r>
      <w:r w:rsidRPr="007613A3">
        <w:rPr>
          <w:rFonts w:ascii="Times New Roman" w:hAnsi="Times New Roman"/>
          <w:sz w:val="24"/>
          <w:szCs w:val="24"/>
          <w:lang w:val="en-US"/>
        </w:rPr>
        <w:t>(Miotti and Sachwald 2003; Janne and Frenz 2007; Dachs, Ebersberger, and Pyka 2008)</w:t>
      </w:r>
      <w:r w:rsidRPr="007613A3">
        <w:rPr>
          <w:rFonts w:ascii="Times New Roman" w:hAnsi="Times New Roman"/>
          <w:sz w:val="24"/>
          <w:szCs w:val="24"/>
          <w:lang w:val="en-US"/>
        </w:rPr>
        <w:fldChar w:fldCharType="end"/>
      </w:r>
      <w:r w:rsidRPr="007613A3">
        <w:rPr>
          <w:rFonts w:ascii="Times New Roman" w:hAnsi="Times New Roman"/>
          <w:sz w:val="24"/>
          <w:szCs w:val="24"/>
          <w:lang w:val="en-US"/>
        </w:rPr>
        <w:t xml:space="preserve"> However, such internal characteristics as intangible assets</w:t>
      </w:r>
      <w:r w:rsidR="003514C9">
        <w:rPr>
          <w:rFonts w:ascii="Times New Roman" w:hAnsi="Times New Roman"/>
          <w:sz w:val="24"/>
          <w:szCs w:val="24"/>
          <w:lang w:val="en-US"/>
        </w:rPr>
        <w:t xml:space="preserve">, invested capital and fixed assets discourage cooperation, because </w:t>
      </w:r>
      <w:r w:rsidR="00A2313B">
        <w:rPr>
          <w:rFonts w:ascii="Times New Roman" w:hAnsi="Times New Roman"/>
          <w:sz w:val="24"/>
          <w:szCs w:val="24"/>
          <w:lang w:val="en-US"/>
        </w:rPr>
        <w:t>Russian</w:t>
      </w:r>
      <w:r w:rsidR="00D64C1B" w:rsidRPr="00D64C1B">
        <w:rPr>
          <w:rFonts w:ascii="Times New Roman" w:hAnsi="Times New Roman"/>
          <w:sz w:val="24"/>
          <w:szCs w:val="24"/>
          <w:lang w:val="en-US"/>
        </w:rPr>
        <w:t xml:space="preserve"> companies with high volume of different assets have</w:t>
      </w:r>
      <w:r w:rsidR="00D64C1B">
        <w:rPr>
          <w:rFonts w:ascii="Times New Roman" w:hAnsi="Times New Roman"/>
          <w:sz w:val="24"/>
          <w:szCs w:val="24"/>
          <w:lang w:val="en-US"/>
        </w:rPr>
        <w:t xml:space="preserve"> a </w:t>
      </w:r>
      <w:r w:rsidR="00D64C1B" w:rsidRPr="00D64C1B">
        <w:rPr>
          <w:rFonts w:ascii="Times New Roman" w:hAnsi="Times New Roman"/>
          <w:sz w:val="24"/>
          <w:szCs w:val="24"/>
          <w:lang w:val="en-US"/>
        </w:rPr>
        <w:t>tendency to information hiding and disintegration because of uncertainty of business environment</w:t>
      </w:r>
      <w:r w:rsidR="00D64C1B">
        <w:rPr>
          <w:rFonts w:ascii="Times New Roman" w:hAnsi="Times New Roman"/>
          <w:sz w:val="24"/>
          <w:szCs w:val="24"/>
          <w:lang w:val="en-US"/>
        </w:rPr>
        <w:t xml:space="preserve"> and relationships and relation to other market players as to competitors</w:t>
      </w:r>
      <w:r w:rsidR="00D64C1B" w:rsidRPr="00D64C1B">
        <w:rPr>
          <w:rFonts w:ascii="Times New Roman" w:hAnsi="Times New Roman"/>
          <w:sz w:val="24"/>
          <w:szCs w:val="24"/>
          <w:lang w:val="en-US"/>
        </w:rPr>
        <w:t>. (Michailova and Husted 2003)</w:t>
      </w:r>
    </w:p>
    <w:p w:rsidR="00947FE0" w:rsidRPr="00061C68" w:rsidRDefault="00947FE0" w:rsidP="009508FD">
      <w:pPr>
        <w:pStyle w:val="2"/>
        <w:spacing w:line="480" w:lineRule="auto"/>
        <w:ind w:left="578" w:hanging="578"/>
        <w:rPr>
          <w:sz w:val="24"/>
          <w:lang w:val="en-US"/>
        </w:rPr>
      </w:pPr>
      <w:bookmarkStart w:id="40" w:name="_Toc388544133"/>
      <w:r w:rsidRPr="00061C68">
        <w:rPr>
          <w:sz w:val="24"/>
          <w:lang w:val="en-US"/>
        </w:rPr>
        <w:t xml:space="preserve">Model </w:t>
      </w:r>
      <w:r w:rsidR="00A21A2D" w:rsidRPr="00061C68">
        <w:rPr>
          <w:sz w:val="24"/>
          <w:lang w:val="en-US"/>
        </w:rPr>
        <w:t xml:space="preserve">Including </w:t>
      </w:r>
      <w:r w:rsidR="002B4B8A" w:rsidRPr="002B4B8A">
        <w:rPr>
          <w:sz w:val="24"/>
          <w:lang w:val="en-US"/>
        </w:rPr>
        <w:t>Trade &amp; Related Services</w:t>
      </w:r>
      <w:r w:rsidR="00A21A2D" w:rsidRPr="00061C68">
        <w:rPr>
          <w:sz w:val="24"/>
          <w:lang w:val="en-US"/>
        </w:rPr>
        <w:t xml:space="preserve">, Services and </w:t>
      </w:r>
      <w:r w:rsidR="002B4B8A" w:rsidRPr="002B4B8A">
        <w:rPr>
          <w:sz w:val="24"/>
          <w:lang w:val="en-US"/>
        </w:rPr>
        <w:t>Finance &amp; Insurance</w:t>
      </w:r>
      <w:bookmarkEnd w:id="40"/>
    </w:p>
    <w:p w:rsidR="00947FE0" w:rsidRDefault="00947FE0" w:rsidP="00F7361B">
      <w:pPr>
        <w:spacing w:after="0" w:line="360" w:lineRule="auto"/>
        <w:ind w:firstLine="709"/>
        <w:jc w:val="both"/>
        <w:rPr>
          <w:rFonts w:ascii="Times New Roman" w:hAnsi="Times New Roman"/>
          <w:sz w:val="24"/>
          <w:szCs w:val="24"/>
          <w:lang w:val="en-US"/>
        </w:rPr>
      </w:pPr>
      <w:r w:rsidRPr="00991FF1">
        <w:rPr>
          <w:rFonts w:ascii="Times New Roman" w:hAnsi="Times New Roman"/>
          <w:sz w:val="24"/>
          <w:szCs w:val="24"/>
          <w:lang w:val="en-US"/>
        </w:rPr>
        <w:t xml:space="preserve">The third model is devoted to trade, services and finance industries. The model is developed for </w:t>
      </w:r>
      <w:r w:rsidR="00991FF1" w:rsidRPr="00991FF1">
        <w:rPr>
          <w:rFonts w:ascii="Times New Roman" w:hAnsi="Times New Roman"/>
          <w:sz w:val="24"/>
          <w:szCs w:val="24"/>
          <w:lang w:val="en-US"/>
        </w:rPr>
        <w:t>716</w:t>
      </w:r>
      <w:r w:rsidR="00F672F2" w:rsidRPr="00991FF1">
        <w:rPr>
          <w:rFonts w:ascii="Times New Roman" w:hAnsi="Times New Roman"/>
          <w:sz w:val="24"/>
          <w:szCs w:val="24"/>
          <w:lang w:val="en-US"/>
        </w:rPr>
        <w:t xml:space="preserve"> </w:t>
      </w:r>
      <w:r w:rsidR="008B5544">
        <w:rPr>
          <w:rFonts w:ascii="Times New Roman" w:hAnsi="Times New Roman"/>
          <w:sz w:val="24"/>
          <w:szCs w:val="24"/>
          <w:lang w:val="en-US"/>
        </w:rPr>
        <w:t>observations</w:t>
      </w:r>
      <w:r w:rsidR="00991FF1" w:rsidRPr="00991FF1">
        <w:rPr>
          <w:rFonts w:ascii="Times New Roman" w:hAnsi="Times New Roman"/>
          <w:sz w:val="24"/>
          <w:szCs w:val="24"/>
          <w:lang w:val="en-US"/>
        </w:rPr>
        <w:t>, 235 of them participate in interfirm relationships (20% from trade industry, 35% from services industry and 45% from finance sector). Participants of cooperation in this sector are more successful at value creation than other firms</w:t>
      </w:r>
      <w:r w:rsidR="003C2B96">
        <w:rPr>
          <w:rFonts w:ascii="Times New Roman" w:hAnsi="Times New Roman"/>
          <w:sz w:val="24"/>
          <w:szCs w:val="24"/>
          <w:lang w:val="en-US"/>
        </w:rPr>
        <w:t xml:space="preserve"> that operate in this sector</w:t>
      </w:r>
      <w:r w:rsidR="00991FF1" w:rsidRPr="00991FF1">
        <w:rPr>
          <w:rFonts w:ascii="Times New Roman" w:hAnsi="Times New Roman"/>
          <w:sz w:val="24"/>
          <w:szCs w:val="24"/>
          <w:lang w:val="en-US"/>
        </w:rPr>
        <w:t>.</w:t>
      </w:r>
      <w:r w:rsidR="00F672F2" w:rsidRPr="00991FF1">
        <w:rPr>
          <w:rFonts w:ascii="Times New Roman" w:hAnsi="Times New Roman"/>
          <w:sz w:val="24"/>
          <w:szCs w:val="24"/>
          <w:lang w:val="en-US"/>
        </w:rPr>
        <w:t xml:space="preserve"> We cannot call this sector innovative, because only 7% of all companies implement intellectual capital or knowledge management strategy.</w:t>
      </w:r>
      <w:r w:rsidR="005725E1" w:rsidRPr="00991FF1">
        <w:rPr>
          <w:rFonts w:ascii="Times New Roman" w:hAnsi="Times New Roman"/>
          <w:sz w:val="24"/>
          <w:szCs w:val="24"/>
          <w:lang w:val="en-US"/>
        </w:rPr>
        <w:t xml:space="preserve"> </w:t>
      </w:r>
      <w:r>
        <w:rPr>
          <w:rFonts w:ascii="Times New Roman" w:hAnsi="Times New Roman"/>
          <w:sz w:val="24"/>
          <w:szCs w:val="24"/>
          <w:lang w:val="en-US"/>
        </w:rPr>
        <w:t>Table 1</w:t>
      </w:r>
      <w:r w:rsidR="007111BB">
        <w:rPr>
          <w:rFonts w:ascii="Times New Roman" w:hAnsi="Times New Roman"/>
          <w:sz w:val="24"/>
          <w:szCs w:val="24"/>
          <w:lang w:val="en-US"/>
        </w:rPr>
        <w:t>3</w:t>
      </w:r>
      <w:r>
        <w:rPr>
          <w:rFonts w:ascii="Times New Roman" w:hAnsi="Times New Roman"/>
          <w:sz w:val="24"/>
          <w:szCs w:val="24"/>
          <w:lang w:val="en-US"/>
        </w:rPr>
        <w:t xml:space="preserve"> contains the quality of this model</w:t>
      </w:r>
      <w:r w:rsidR="00D02A22">
        <w:rPr>
          <w:rFonts w:ascii="Times New Roman" w:hAnsi="Times New Roman"/>
          <w:sz w:val="24"/>
          <w:szCs w:val="24"/>
          <w:lang w:val="en-US"/>
        </w:rPr>
        <w:t>. Area under ROC curve is</w:t>
      </w:r>
      <w:r w:rsidR="00D02A22" w:rsidRPr="00D02A22">
        <w:rPr>
          <w:rFonts w:ascii="Times New Roman" w:hAnsi="Times New Roman"/>
          <w:sz w:val="24"/>
          <w:szCs w:val="24"/>
          <w:lang w:val="en-US"/>
        </w:rPr>
        <w:t xml:space="preserve"> 0.7</w:t>
      </w:r>
      <w:r w:rsidR="00F7361B">
        <w:rPr>
          <w:rFonts w:ascii="Times New Roman" w:hAnsi="Times New Roman"/>
          <w:sz w:val="24"/>
          <w:szCs w:val="24"/>
          <w:lang w:val="en-US"/>
        </w:rPr>
        <w:t>3</w:t>
      </w:r>
      <w:r w:rsidR="00D02A22">
        <w:rPr>
          <w:rFonts w:ascii="Times New Roman" w:hAnsi="Times New Roman"/>
          <w:sz w:val="24"/>
          <w:szCs w:val="24"/>
          <w:lang w:val="en-US"/>
        </w:rPr>
        <w:t>.</w:t>
      </w:r>
      <w:r w:rsidR="00F7361B">
        <w:rPr>
          <w:rFonts w:ascii="Times New Roman" w:hAnsi="Times New Roman"/>
          <w:sz w:val="24"/>
          <w:szCs w:val="24"/>
          <w:lang w:val="en-US"/>
        </w:rPr>
        <w:t xml:space="preserve"> (Appendix 6)</w:t>
      </w:r>
    </w:p>
    <w:p w:rsidR="003B2748" w:rsidRPr="003B2748" w:rsidRDefault="00D91E88" w:rsidP="003B2748">
      <w:pPr>
        <w:tabs>
          <w:tab w:val="left" w:pos="3683"/>
        </w:tabs>
        <w:autoSpaceDE w:val="0"/>
        <w:autoSpaceDN w:val="0"/>
        <w:adjustRightInd w:val="0"/>
        <w:spacing w:before="240" w:after="0" w:line="480" w:lineRule="auto"/>
        <w:ind w:firstLine="709"/>
        <w:jc w:val="right"/>
        <w:rPr>
          <w:rFonts w:ascii="Times New Roman" w:eastAsiaTheme="minorHAnsi" w:hAnsi="Times New Roman"/>
          <w:sz w:val="24"/>
          <w:szCs w:val="24"/>
          <w:lang w:val="en-US"/>
        </w:rPr>
      </w:pPr>
      <w:r w:rsidRPr="003B2748">
        <w:rPr>
          <w:rFonts w:ascii="Times New Roman" w:eastAsiaTheme="minorHAnsi" w:hAnsi="Times New Roman"/>
          <w:sz w:val="24"/>
          <w:szCs w:val="24"/>
          <w:lang w:val="en-US"/>
        </w:rPr>
        <w:t xml:space="preserve">Table </w:t>
      </w:r>
      <w:r w:rsidR="0080113C" w:rsidRPr="003B2748">
        <w:rPr>
          <w:rFonts w:ascii="Times New Roman" w:eastAsiaTheme="minorHAnsi" w:hAnsi="Times New Roman"/>
          <w:sz w:val="24"/>
          <w:szCs w:val="24"/>
          <w:lang w:val="en-US"/>
        </w:rPr>
        <w:fldChar w:fldCharType="begin"/>
      </w:r>
      <w:r w:rsidR="0080113C" w:rsidRPr="003B2748">
        <w:rPr>
          <w:rFonts w:ascii="Times New Roman" w:eastAsiaTheme="minorHAnsi" w:hAnsi="Times New Roman"/>
          <w:sz w:val="24"/>
          <w:szCs w:val="24"/>
          <w:lang w:val="en-US"/>
        </w:rPr>
        <w:instrText xml:space="preserve"> SEQ Table \* ARABIC </w:instrText>
      </w:r>
      <w:r w:rsidR="0080113C" w:rsidRPr="003B2748">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13</w:t>
      </w:r>
      <w:r w:rsidR="0080113C" w:rsidRPr="003B2748">
        <w:rPr>
          <w:rFonts w:ascii="Times New Roman" w:eastAsiaTheme="minorHAnsi" w:hAnsi="Times New Roman"/>
          <w:sz w:val="24"/>
          <w:szCs w:val="24"/>
          <w:lang w:val="en-US"/>
        </w:rPr>
        <w:fldChar w:fldCharType="end"/>
      </w:r>
      <w:r w:rsidRPr="003B2748">
        <w:rPr>
          <w:rFonts w:ascii="Times New Roman" w:eastAsiaTheme="minorHAnsi" w:hAnsi="Times New Roman"/>
          <w:sz w:val="24"/>
          <w:szCs w:val="24"/>
          <w:lang w:val="en-US"/>
        </w:rPr>
        <w:t xml:space="preserve"> </w:t>
      </w:r>
    </w:p>
    <w:p w:rsidR="00D91E88" w:rsidRPr="003B2748" w:rsidRDefault="00D91E88" w:rsidP="003B2748">
      <w:pPr>
        <w:jc w:val="center"/>
        <w:rPr>
          <w:rFonts w:ascii="Times New Roman" w:hAnsi="Times New Roman"/>
          <w:bCs/>
          <w:sz w:val="24"/>
          <w:szCs w:val="24"/>
          <w:lang w:val="en-US"/>
        </w:rPr>
      </w:pPr>
      <w:r w:rsidRPr="003B2748">
        <w:rPr>
          <w:rFonts w:ascii="Times New Roman" w:hAnsi="Times New Roman"/>
          <w:bCs/>
          <w:sz w:val="24"/>
          <w:szCs w:val="24"/>
          <w:lang w:val="en-US"/>
        </w:rPr>
        <w:t xml:space="preserve">Number of correct and </w:t>
      </w:r>
      <w:r w:rsidR="00F12534">
        <w:rPr>
          <w:rFonts w:ascii="Times New Roman" w:hAnsi="Times New Roman"/>
          <w:bCs/>
          <w:sz w:val="24"/>
          <w:szCs w:val="24"/>
          <w:lang w:val="en-US"/>
        </w:rPr>
        <w:t xml:space="preserve">incorrect </w:t>
      </w:r>
      <w:r w:rsidR="00226EDE">
        <w:rPr>
          <w:rFonts w:ascii="Times New Roman" w:hAnsi="Times New Roman"/>
          <w:bCs/>
          <w:sz w:val="24"/>
          <w:szCs w:val="24"/>
          <w:lang w:val="en-US"/>
        </w:rPr>
        <w:t>forecasted</w:t>
      </w:r>
      <w:r w:rsidR="00F12534">
        <w:rPr>
          <w:rFonts w:ascii="Times New Roman" w:hAnsi="Times New Roman"/>
          <w:bCs/>
          <w:sz w:val="24"/>
          <w:szCs w:val="24"/>
          <w:lang w:val="en-US"/>
        </w:rPr>
        <w:t xml:space="preserve"> results in m</w:t>
      </w:r>
      <w:r w:rsidR="00F7361B">
        <w:rPr>
          <w:rFonts w:ascii="Times New Roman" w:hAnsi="Times New Roman"/>
          <w:bCs/>
          <w:sz w:val="24"/>
          <w:szCs w:val="24"/>
          <w:lang w:val="en-US"/>
        </w:rPr>
        <w:t>odel i</w:t>
      </w:r>
      <w:r w:rsidRPr="003B2748">
        <w:rPr>
          <w:rFonts w:ascii="Times New Roman" w:hAnsi="Times New Roman"/>
          <w:bCs/>
          <w:sz w:val="24"/>
          <w:szCs w:val="24"/>
          <w:lang w:val="en-US"/>
        </w:rPr>
        <w:t xml:space="preserve">ncluding </w:t>
      </w:r>
      <w:r w:rsidR="006B0321" w:rsidRPr="003B2748">
        <w:rPr>
          <w:rFonts w:ascii="Times New Roman" w:hAnsi="Times New Roman"/>
          <w:bCs/>
          <w:sz w:val="24"/>
          <w:szCs w:val="24"/>
          <w:lang w:val="en-US"/>
        </w:rPr>
        <w:t>Trade &amp; Related Services, Services and Finance &amp; Insurance</w:t>
      </w:r>
    </w:p>
    <w:tbl>
      <w:tblPr>
        <w:tblStyle w:val="aa"/>
        <w:tblW w:w="9634" w:type="dxa"/>
        <w:tblLook w:val="04A0" w:firstRow="1" w:lastRow="0" w:firstColumn="1" w:lastColumn="0" w:noHBand="0" w:noVBand="1"/>
      </w:tblPr>
      <w:tblGrid>
        <w:gridCol w:w="2405"/>
        <w:gridCol w:w="2285"/>
        <w:gridCol w:w="2268"/>
        <w:gridCol w:w="2676"/>
      </w:tblGrid>
      <w:tr w:rsidR="003514C9" w:rsidRPr="00F671FC" w:rsidTr="00D91E88">
        <w:trPr>
          <w:trHeight w:val="70"/>
        </w:trPr>
        <w:tc>
          <w:tcPr>
            <w:tcW w:w="2405" w:type="dxa"/>
          </w:tcPr>
          <w:p w:rsidR="003514C9" w:rsidRPr="00F671FC" w:rsidRDefault="003514C9" w:rsidP="00D91E88">
            <w:pPr>
              <w:autoSpaceDE w:val="0"/>
              <w:autoSpaceDN w:val="0"/>
              <w:adjustRightInd w:val="0"/>
              <w:spacing w:beforeLines="40" w:before="96" w:afterLines="40" w:after="96" w:line="240" w:lineRule="auto"/>
              <w:ind w:firstLine="709"/>
              <w:contextualSpacing/>
              <w:jc w:val="both"/>
              <w:rPr>
                <w:rFonts w:ascii="Times New Roman" w:hAnsi="Times New Roman"/>
                <w:color w:val="000000"/>
                <w:sz w:val="20"/>
                <w:szCs w:val="20"/>
                <w:lang w:val="en-US"/>
              </w:rPr>
            </w:pPr>
          </w:p>
        </w:tc>
        <w:tc>
          <w:tcPr>
            <w:tcW w:w="2285" w:type="dxa"/>
            <w:noWrap/>
          </w:tcPr>
          <w:p w:rsidR="003514C9" w:rsidRPr="00D91E88" w:rsidRDefault="003514C9" w:rsidP="00D91E88">
            <w:pPr>
              <w:autoSpaceDE w:val="0"/>
              <w:autoSpaceDN w:val="0"/>
              <w:adjustRightInd w:val="0"/>
              <w:spacing w:beforeLines="40" w:before="96" w:afterLines="40" w:after="96" w:line="240" w:lineRule="auto"/>
              <w:ind w:right="10" w:firstLine="709"/>
              <w:contextualSpacing/>
              <w:jc w:val="both"/>
              <w:rPr>
                <w:rFonts w:ascii="Times New Roman" w:hAnsi="Times New Roman"/>
                <w:color w:val="000000"/>
                <w:sz w:val="20"/>
                <w:szCs w:val="20"/>
                <w:lang w:val="en-US"/>
              </w:rPr>
            </w:pPr>
            <w:r w:rsidRPr="00D91E88">
              <w:rPr>
                <w:rFonts w:ascii="Times New Roman" w:hAnsi="Times New Roman"/>
                <w:color w:val="000000"/>
                <w:sz w:val="20"/>
                <w:szCs w:val="20"/>
                <w:lang w:val="en-US"/>
              </w:rPr>
              <w:t>probability=1</w:t>
            </w:r>
          </w:p>
        </w:tc>
        <w:tc>
          <w:tcPr>
            <w:tcW w:w="2268" w:type="dxa"/>
            <w:noWrap/>
          </w:tcPr>
          <w:p w:rsidR="003514C9" w:rsidRPr="00D91E88" w:rsidRDefault="003514C9" w:rsidP="00D91E88">
            <w:pPr>
              <w:autoSpaceDE w:val="0"/>
              <w:autoSpaceDN w:val="0"/>
              <w:adjustRightInd w:val="0"/>
              <w:spacing w:beforeLines="40" w:before="96" w:afterLines="40" w:after="96" w:line="240" w:lineRule="auto"/>
              <w:ind w:right="10" w:firstLine="709"/>
              <w:contextualSpacing/>
              <w:jc w:val="both"/>
              <w:rPr>
                <w:rFonts w:ascii="Times New Roman" w:hAnsi="Times New Roman"/>
                <w:color w:val="000000"/>
                <w:sz w:val="20"/>
                <w:szCs w:val="20"/>
                <w:lang w:val="en-US"/>
              </w:rPr>
            </w:pPr>
            <w:r w:rsidRPr="00D91E88">
              <w:rPr>
                <w:rFonts w:ascii="Times New Roman" w:hAnsi="Times New Roman"/>
                <w:color w:val="000000"/>
                <w:sz w:val="20"/>
                <w:szCs w:val="20"/>
                <w:lang w:val="en-US"/>
              </w:rPr>
              <w:t>probability=0</w:t>
            </w:r>
          </w:p>
        </w:tc>
        <w:tc>
          <w:tcPr>
            <w:tcW w:w="2676" w:type="dxa"/>
            <w:noWrap/>
          </w:tcPr>
          <w:p w:rsidR="003514C9" w:rsidRPr="00D91E88" w:rsidRDefault="003514C9" w:rsidP="00D91E88">
            <w:pPr>
              <w:autoSpaceDE w:val="0"/>
              <w:autoSpaceDN w:val="0"/>
              <w:adjustRightInd w:val="0"/>
              <w:spacing w:beforeLines="40" w:before="96" w:afterLines="40" w:after="96" w:line="240" w:lineRule="auto"/>
              <w:ind w:right="10" w:firstLine="709"/>
              <w:contextualSpacing/>
              <w:jc w:val="both"/>
              <w:rPr>
                <w:rFonts w:ascii="Times New Roman" w:hAnsi="Times New Roman"/>
                <w:color w:val="000000"/>
                <w:sz w:val="20"/>
                <w:szCs w:val="20"/>
                <w:lang w:val="en-US"/>
              </w:rPr>
            </w:pPr>
            <w:r w:rsidRPr="00D91E88">
              <w:rPr>
                <w:rFonts w:ascii="Times New Roman" w:hAnsi="Times New Roman"/>
                <w:color w:val="000000"/>
                <w:sz w:val="20"/>
                <w:szCs w:val="20"/>
                <w:lang w:val="en-US"/>
              </w:rPr>
              <w:t>Total</w:t>
            </w:r>
          </w:p>
        </w:tc>
      </w:tr>
      <w:tr w:rsidR="003514C9" w:rsidRPr="00F671FC" w:rsidTr="00D91E88">
        <w:trPr>
          <w:trHeight w:val="70"/>
        </w:trPr>
        <w:tc>
          <w:tcPr>
            <w:tcW w:w="2405" w:type="dxa"/>
          </w:tcPr>
          <w:p w:rsidR="003514C9" w:rsidRPr="00F671FC" w:rsidRDefault="003514C9" w:rsidP="00D91E88">
            <w:pPr>
              <w:autoSpaceDE w:val="0"/>
              <w:autoSpaceDN w:val="0"/>
              <w:adjustRightInd w:val="0"/>
              <w:spacing w:beforeLines="40" w:before="96" w:afterLines="40" w:after="96" w:line="240" w:lineRule="auto"/>
              <w:ind w:right="10"/>
              <w:contextualSpacing/>
              <w:rPr>
                <w:rFonts w:ascii="Times New Roman" w:hAnsi="Times New Roman"/>
                <w:sz w:val="20"/>
                <w:szCs w:val="20"/>
                <w:lang w:val="en-US"/>
              </w:rPr>
            </w:pPr>
            <w:r w:rsidRPr="00F671FC">
              <w:rPr>
                <w:rFonts w:ascii="Times New Roman" w:hAnsi="Times New Roman"/>
                <w:sz w:val="20"/>
                <w:szCs w:val="20"/>
                <w:lang w:val="en-US"/>
              </w:rPr>
              <w:t>Pr. Probability=1</w:t>
            </w:r>
          </w:p>
        </w:tc>
        <w:tc>
          <w:tcPr>
            <w:tcW w:w="2285" w:type="dxa"/>
            <w:noWrap/>
            <w:hideMark/>
          </w:tcPr>
          <w:p w:rsidR="003514C9" w:rsidRPr="00F671FC" w:rsidRDefault="003514C9" w:rsidP="00D91E88">
            <w:pPr>
              <w:spacing w:after="0" w:line="240" w:lineRule="auto"/>
              <w:jc w:val="right"/>
              <w:rPr>
                <w:rFonts w:ascii="Times New Roman" w:hAnsi="Times New Roman"/>
                <w:sz w:val="20"/>
                <w:szCs w:val="20"/>
                <w:lang w:val="en-US"/>
              </w:rPr>
            </w:pPr>
            <w:r w:rsidRPr="00F671FC">
              <w:rPr>
                <w:rFonts w:ascii="Times New Roman" w:hAnsi="Times New Roman"/>
                <w:sz w:val="20"/>
                <w:szCs w:val="20"/>
                <w:lang w:val="en-US"/>
              </w:rPr>
              <w:t>100</w:t>
            </w:r>
          </w:p>
        </w:tc>
        <w:tc>
          <w:tcPr>
            <w:tcW w:w="2268" w:type="dxa"/>
            <w:noWrap/>
            <w:hideMark/>
          </w:tcPr>
          <w:p w:rsidR="003514C9" w:rsidRPr="00F671FC" w:rsidRDefault="003514C9" w:rsidP="00D91E88">
            <w:pPr>
              <w:spacing w:after="0" w:line="240" w:lineRule="auto"/>
              <w:jc w:val="right"/>
              <w:rPr>
                <w:rFonts w:ascii="Times New Roman" w:hAnsi="Times New Roman"/>
                <w:sz w:val="20"/>
                <w:szCs w:val="20"/>
                <w:lang w:val="en-US"/>
              </w:rPr>
            </w:pPr>
            <w:r w:rsidRPr="00F671FC">
              <w:rPr>
                <w:rFonts w:ascii="Times New Roman" w:hAnsi="Times New Roman"/>
                <w:sz w:val="20"/>
                <w:szCs w:val="20"/>
                <w:lang w:val="en-US"/>
              </w:rPr>
              <w:t>35</w:t>
            </w:r>
          </w:p>
        </w:tc>
        <w:tc>
          <w:tcPr>
            <w:tcW w:w="2676" w:type="dxa"/>
            <w:noWrap/>
            <w:hideMark/>
          </w:tcPr>
          <w:p w:rsidR="003514C9" w:rsidRPr="00F671FC" w:rsidRDefault="003514C9" w:rsidP="00D91E88">
            <w:pPr>
              <w:spacing w:after="0" w:line="240" w:lineRule="auto"/>
              <w:jc w:val="right"/>
              <w:rPr>
                <w:rFonts w:ascii="Times New Roman" w:hAnsi="Times New Roman"/>
                <w:sz w:val="20"/>
                <w:szCs w:val="20"/>
                <w:lang w:val="en-US"/>
              </w:rPr>
            </w:pPr>
            <w:r w:rsidRPr="00F671FC">
              <w:rPr>
                <w:rFonts w:ascii="Times New Roman" w:hAnsi="Times New Roman"/>
                <w:sz w:val="20"/>
                <w:szCs w:val="20"/>
                <w:lang w:val="en-US"/>
              </w:rPr>
              <w:t>135</w:t>
            </w:r>
          </w:p>
        </w:tc>
      </w:tr>
      <w:tr w:rsidR="003514C9" w:rsidRPr="00F671FC" w:rsidTr="00D91E88">
        <w:trPr>
          <w:trHeight w:val="70"/>
        </w:trPr>
        <w:tc>
          <w:tcPr>
            <w:tcW w:w="2405" w:type="dxa"/>
          </w:tcPr>
          <w:p w:rsidR="003514C9" w:rsidRPr="00F671FC" w:rsidRDefault="003514C9" w:rsidP="00D91E88">
            <w:pPr>
              <w:autoSpaceDE w:val="0"/>
              <w:autoSpaceDN w:val="0"/>
              <w:adjustRightInd w:val="0"/>
              <w:spacing w:beforeLines="40" w:before="96" w:afterLines="40" w:after="96" w:line="240" w:lineRule="auto"/>
              <w:ind w:right="10"/>
              <w:contextualSpacing/>
              <w:rPr>
                <w:rFonts w:ascii="Times New Roman" w:hAnsi="Times New Roman"/>
                <w:sz w:val="20"/>
                <w:szCs w:val="20"/>
                <w:lang w:val="en-US"/>
              </w:rPr>
            </w:pPr>
            <w:r w:rsidRPr="00F671FC">
              <w:rPr>
                <w:rFonts w:ascii="Times New Roman" w:hAnsi="Times New Roman"/>
                <w:sz w:val="20"/>
                <w:szCs w:val="20"/>
                <w:lang w:val="en-US"/>
              </w:rPr>
              <w:t>Pr. Probability=0</w:t>
            </w:r>
          </w:p>
        </w:tc>
        <w:tc>
          <w:tcPr>
            <w:tcW w:w="2285" w:type="dxa"/>
            <w:noWrap/>
            <w:hideMark/>
          </w:tcPr>
          <w:p w:rsidR="003514C9" w:rsidRPr="00F671FC" w:rsidRDefault="003514C9" w:rsidP="00D91E88">
            <w:pPr>
              <w:spacing w:after="0" w:line="240" w:lineRule="auto"/>
              <w:ind w:right="10"/>
              <w:jc w:val="right"/>
              <w:rPr>
                <w:rFonts w:ascii="Times New Roman" w:hAnsi="Times New Roman"/>
                <w:sz w:val="20"/>
                <w:szCs w:val="20"/>
                <w:lang w:val="en-US"/>
              </w:rPr>
            </w:pPr>
            <w:r w:rsidRPr="00F671FC">
              <w:rPr>
                <w:rFonts w:ascii="Times New Roman" w:hAnsi="Times New Roman"/>
                <w:sz w:val="20"/>
                <w:szCs w:val="20"/>
                <w:lang w:val="en-US"/>
              </w:rPr>
              <w:t>135</w:t>
            </w:r>
          </w:p>
        </w:tc>
        <w:tc>
          <w:tcPr>
            <w:tcW w:w="2268" w:type="dxa"/>
            <w:noWrap/>
            <w:hideMark/>
          </w:tcPr>
          <w:p w:rsidR="003514C9" w:rsidRPr="00F671FC" w:rsidRDefault="003514C9" w:rsidP="00D91E88">
            <w:pPr>
              <w:spacing w:after="0" w:line="240" w:lineRule="auto"/>
              <w:ind w:right="10"/>
              <w:jc w:val="right"/>
              <w:rPr>
                <w:rFonts w:ascii="Times New Roman" w:hAnsi="Times New Roman"/>
                <w:sz w:val="20"/>
                <w:szCs w:val="20"/>
                <w:lang w:val="en-US"/>
              </w:rPr>
            </w:pPr>
            <w:r w:rsidRPr="00F671FC">
              <w:rPr>
                <w:rFonts w:ascii="Times New Roman" w:hAnsi="Times New Roman"/>
                <w:sz w:val="20"/>
                <w:szCs w:val="20"/>
                <w:lang w:val="en-US"/>
              </w:rPr>
              <w:t>446</w:t>
            </w:r>
          </w:p>
        </w:tc>
        <w:tc>
          <w:tcPr>
            <w:tcW w:w="2676" w:type="dxa"/>
            <w:noWrap/>
            <w:hideMark/>
          </w:tcPr>
          <w:p w:rsidR="003514C9" w:rsidRPr="00F671FC" w:rsidRDefault="003514C9" w:rsidP="00D91E88">
            <w:pPr>
              <w:spacing w:after="0" w:line="240" w:lineRule="auto"/>
              <w:ind w:right="10"/>
              <w:jc w:val="right"/>
              <w:rPr>
                <w:rFonts w:ascii="Times New Roman" w:hAnsi="Times New Roman"/>
                <w:sz w:val="20"/>
                <w:szCs w:val="20"/>
                <w:lang w:val="en-US"/>
              </w:rPr>
            </w:pPr>
            <w:r w:rsidRPr="00F671FC">
              <w:rPr>
                <w:rFonts w:ascii="Times New Roman" w:hAnsi="Times New Roman"/>
                <w:sz w:val="20"/>
                <w:szCs w:val="20"/>
                <w:lang w:val="en-US"/>
              </w:rPr>
              <w:t>581</w:t>
            </w:r>
          </w:p>
        </w:tc>
      </w:tr>
      <w:tr w:rsidR="003514C9" w:rsidRPr="00F671FC" w:rsidTr="00D91E88">
        <w:trPr>
          <w:trHeight w:val="70"/>
        </w:trPr>
        <w:tc>
          <w:tcPr>
            <w:tcW w:w="2405" w:type="dxa"/>
          </w:tcPr>
          <w:p w:rsidR="003514C9" w:rsidRPr="00F671FC" w:rsidRDefault="003514C9" w:rsidP="00D91E88">
            <w:pPr>
              <w:autoSpaceDE w:val="0"/>
              <w:autoSpaceDN w:val="0"/>
              <w:adjustRightInd w:val="0"/>
              <w:spacing w:beforeLines="40" w:before="96" w:afterLines="40" w:after="96" w:line="240" w:lineRule="auto"/>
              <w:ind w:right="10"/>
              <w:contextualSpacing/>
              <w:rPr>
                <w:rFonts w:ascii="Times New Roman" w:hAnsi="Times New Roman"/>
                <w:sz w:val="20"/>
                <w:szCs w:val="20"/>
                <w:lang w:val="en-US"/>
              </w:rPr>
            </w:pPr>
            <w:r w:rsidRPr="00F671FC">
              <w:rPr>
                <w:rFonts w:ascii="Times New Roman" w:hAnsi="Times New Roman"/>
                <w:sz w:val="20"/>
                <w:szCs w:val="20"/>
                <w:lang w:val="en-US"/>
              </w:rPr>
              <w:t>Total</w:t>
            </w:r>
          </w:p>
        </w:tc>
        <w:tc>
          <w:tcPr>
            <w:tcW w:w="2285" w:type="dxa"/>
            <w:noWrap/>
            <w:hideMark/>
          </w:tcPr>
          <w:p w:rsidR="003514C9" w:rsidRPr="00F671FC" w:rsidRDefault="003514C9" w:rsidP="00D91E88">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sidRPr="00F671FC">
              <w:rPr>
                <w:rFonts w:ascii="Times New Roman" w:hAnsi="Times New Roman"/>
                <w:sz w:val="20"/>
                <w:szCs w:val="20"/>
                <w:lang w:val="en-US"/>
              </w:rPr>
              <w:t>235</w:t>
            </w:r>
          </w:p>
        </w:tc>
        <w:tc>
          <w:tcPr>
            <w:tcW w:w="2268" w:type="dxa"/>
            <w:noWrap/>
            <w:hideMark/>
          </w:tcPr>
          <w:p w:rsidR="003514C9" w:rsidRPr="00F671FC" w:rsidRDefault="003514C9" w:rsidP="00D91E88">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sidRPr="00F671FC">
              <w:rPr>
                <w:rFonts w:ascii="Times New Roman" w:hAnsi="Times New Roman"/>
                <w:sz w:val="20"/>
                <w:szCs w:val="20"/>
                <w:lang w:val="en-US"/>
              </w:rPr>
              <w:t>481</w:t>
            </w:r>
          </w:p>
        </w:tc>
        <w:tc>
          <w:tcPr>
            <w:tcW w:w="2676" w:type="dxa"/>
            <w:noWrap/>
            <w:hideMark/>
          </w:tcPr>
          <w:p w:rsidR="003514C9" w:rsidRPr="00F671FC" w:rsidRDefault="003514C9" w:rsidP="00D91E88">
            <w:pPr>
              <w:autoSpaceDE w:val="0"/>
              <w:autoSpaceDN w:val="0"/>
              <w:adjustRightInd w:val="0"/>
              <w:spacing w:beforeLines="40" w:before="96" w:afterLines="40" w:after="96" w:line="240" w:lineRule="auto"/>
              <w:ind w:right="10"/>
              <w:contextualSpacing/>
              <w:jc w:val="right"/>
              <w:rPr>
                <w:rFonts w:ascii="Times New Roman" w:hAnsi="Times New Roman"/>
                <w:sz w:val="20"/>
                <w:szCs w:val="20"/>
                <w:lang w:val="en-US"/>
              </w:rPr>
            </w:pPr>
            <w:r w:rsidRPr="00F671FC">
              <w:rPr>
                <w:rFonts w:ascii="Times New Roman" w:hAnsi="Times New Roman"/>
                <w:sz w:val="20"/>
                <w:szCs w:val="20"/>
                <w:lang w:val="en-US"/>
              </w:rPr>
              <w:t>716</w:t>
            </w:r>
          </w:p>
        </w:tc>
      </w:tr>
    </w:tbl>
    <w:p w:rsidR="008F7364" w:rsidRPr="008F7364" w:rsidRDefault="00991FF1" w:rsidP="008F7364">
      <w:pPr>
        <w:autoSpaceDE w:val="0"/>
        <w:autoSpaceDN w:val="0"/>
        <w:adjustRightInd w:val="0"/>
        <w:spacing w:before="240" w:after="0" w:line="360" w:lineRule="auto"/>
        <w:ind w:firstLine="708"/>
        <w:jc w:val="both"/>
        <w:rPr>
          <w:rFonts w:ascii="Times New Roman" w:eastAsia="Times New Roman" w:hAnsi="Times New Roman"/>
          <w:color w:val="000000"/>
          <w:sz w:val="24"/>
          <w:szCs w:val="24"/>
          <w:lang w:val="en-US" w:eastAsia="ru-RU"/>
        </w:rPr>
      </w:pPr>
      <w:r>
        <w:rPr>
          <w:rFonts w:ascii="Times New Roman" w:hAnsi="Times New Roman"/>
          <w:sz w:val="24"/>
          <w:szCs w:val="24"/>
          <w:lang w:val="en-US"/>
        </w:rPr>
        <w:t>According to the estimation of this model (Tab</w:t>
      </w:r>
      <w:r w:rsidR="005970AA">
        <w:rPr>
          <w:rFonts w:ascii="Times New Roman" w:hAnsi="Times New Roman"/>
          <w:sz w:val="24"/>
          <w:szCs w:val="24"/>
          <w:lang w:val="en-US"/>
        </w:rPr>
        <w:t>le</w:t>
      </w:r>
      <w:r>
        <w:rPr>
          <w:rFonts w:ascii="Times New Roman" w:hAnsi="Times New Roman"/>
          <w:sz w:val="24"/>
          <w:szCs w:val="24"/>
          <w:lang w:val="en-US"/>
        </w:rPr>
        <w:t xml:space="preserve"> 13)</w:t>
      </w:r>
      <w:r w:rsidR="005970AA">
        <w:rPr>
          <w:rFonts w:ascii="Times New Roman" w:hAnsi="Times New Roman"/>
          <w:sz w:val="24"/>
          <w:szCs w:val="24"/>
          <w:lang w:val="en-US"/>
        </w:rPr>
        <w:t>,</w:t>
      </w:r>
      <w:r>
        <w:rPr>
          <w:rFonts w:ascii="Times New Roman" w:hAnsi="Times New Roman"/>
          <w:sz w:val="24"/>
          <w:szCs w:val="24"/>
          <w:lang w:val="en-US"/>
        </w:rPr>
        <w:t xml:space="preserve"> s</w:t>
      </w:r>
      <w:r w:rsidRPr="00A47065">
        <w:rPr>
          <w:rFonts w:ascii="Times New Roman" w:hAnsi="Times New Roman"/>
          <w:sz w:val="24"/>
          <w:szCs w:val="24"/>
          <w:lang w:val="en-US"/>
        </w:rPr>
        <w:t xml:space="preserve">uch external factors as </w:t>
      </w:r>
      <w:r>
        <w:rPr>
          <w:rFonts w:ascii="Times New Roman" w:eastAsia="Times New Roman" w:hAnsi="Times New Roman"/>
          <w:color w:val="000000"/>
          <w:sz w:val="24"/>
          <w:szCs w:val="24"/>
          <w:lang w:val="en-US" w:eastAsia="ru-RU"/>
        </w:rPr>
        <w:t>l</w:t>
      </w:r>
      <w:r w:rsidRPr="00A47065">
        <w:rPr>
          <w:rFonts w:ascii="Times New Roman" w:eastAsia="Times New Roman" w:hAnsi="Times New Roman"/>
          <w:color w:val="000000"/>
          <w:sz w:val="24"/>
          <w:szCs w:val="24"/>
          <w:lang w:val="en-US" w:eastAsia="ru-RU"/>
        </w:rPr>
        <w:t>ocation in the city with</w:t>
      </w:r>
      <w:r>
        <w:rPr>
          <w:rFonts w:ascii="Times New Roman" w:eastAsia="Times New Roman" w:hAnsi="Times New Roman"/>
          <w:color w:val="000000"/>
          <w:sz w:val="24"/>
          <w:szCs w:val="24"/>
          <w:lang w:val="en-US" w:eastAsia="ru-RU"/>
        </w:rPr>
        <w:t xml:space="preserve"> more than 1 million citizens, e</w:t>
      </w:r>
      <w:r w:rsidRPr="00A47065">
        <w:rPr>
          <w:rFonts w:ascii="Times New Roman" w:eastAsia="Times New Roman" w:hAnsi="Times New Roman"/>
          <w:color w:val="000000"/>
          <w:sz w:val="24"/>
          <w:szCs w:val="24"/>
          <w:lang w:val="en-US" w:eastAsia="ru-RU"/>
        </w:rPr>
        <w:t>mp</w:t>
      </w:r>
      <w:r>
        <w:rPr>
          <w:rFonts w:ascii="Times New Roman" w:eastAsia="Times New Roman" w:hAnsi="Times New Roman"/>
          <w:color w:val="000000"/>
          <w:sz w:val="24"/>
          <w:szCs w:val="24"/>
          <w:lang w:val="en-US" w:eastAsia="ru-RU"/>
        </w:rPr>
        <w:t>loyment of foreign capital, l</w:t>
      </w:r>
      <w:r w:rsidRPr="00A47065">
        <w:rPr>
          <w:rFonts w:ascii="Times New Roman" w:eastAsia="Times New Roman" w:hAnsi="Times New Roman"/>
          <w:color w:val="000000"/>
          <w:sz w:val="24"/>
          <w:szCs w:val="24"/>
          <w:lang w:val="en-US" w:eastAsia="ru-RU"/>
        </w:rPr>
        <w:t>ocation near top-10 universities</w:t>
      </w:r>
      <w:r>
        <w:rPr>
          <w:rFonts w:ascii="Times New Roman" w:eastAsia="Times New Roman" w:hAnsi="Times New Roman"/>
          <w:color w:val="000000"/>
          <w:sz w:val="24"/>
          <w:szCs w:val="24"/>
          <w:lang w:val="en-US" w:eastAsia="ru-RU"/>
        </w:rPr>
        <w:t xml:space="preserve"> and citation have an impact on cooperation </w:t>
      </w:r>
      <w:r w:rsidRPr="00586B6E">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5</w:t>
      </w:r>
      <w:r w:rsidRPr="00586B6E">
        <w:rPr>
          <w:rFonts w:ascii="Times New Roman" w:eastAsia="Times New Roman" w:hAnsi="Times New Roman"/>
          <w:color w:val="000000"/>
          <w:sz w:val="24"/>
          <w:szCs w:val="24"/>
          <w:lang w:val="en-US" w:eastAsia="ru-RU"/>
        </w:rPr>
        <w:t>% level of significance)</w:t>
      </w:r>
      <w:r>
        <w:rPr>
          <w:rFonts w:ascii="Times New Roman" w:eastAsia="Times New Roman" w:hAnsi="Times New Roman"/>
          <w:color w:val="000000"/>
          <w:sz w:val="24"/>
          <w:szCs w:val="24"/>
          <w:lang w:val="en-US" w:eastAsia="ru-RU"/>
        </w:rPr>
        <w:t>.</w:t>
      </w:r>
      <w:r w:rsidRPr="00A47065">
        <w:rPr>
          <w:rFonts w:ascii="Times New Roman" w:eastAsia="Times New Roman" w:hAnsi="Times New Roman"/>
          <w:color w:val="000000"/>
          <w:sz w:val="24"/>
          <w:szCs w:val="24"/>
          <w:lang w:val="en-US" w:eastAsia="ru-RU"/>
        </w:rPr>
        <w:t xml:space="preserve"> </w:t>
      </w:r>
      <w:r w:rsidR="004C1A7E">
        <w:rPr>
          <w:rFonts w:ascii="Times New Roman" w:eastAsia="Times New Roman" w:hAnsi="Times New Roman"/>
          <w:color w:val="000000"/>
          <w:sz w:val="24"/>
          <w:szCs w:val="24"/>
          <w:lang w:val="en-US" w:eastAsia="ru-RU"/>
        </w:rPr>
        <w:t>Br</w:t>
      </w:r>
      <w:r w:rsidR="004C1A7E" w:rsidRPr="00A47065">
        <w:rPr>
          <w:rFonts w:ascii="Times New Roman" w:hAnsi="Times New Roman"/>
          <w:iCs/>
          <w:sz w:val="24"/>
          <w:szCs w:val="24"/>
          <w:lang w:val="en-US"/>
        </w:rPr>
        <w:t>and name reputation has negative influence on cooperation</w:t>
      </w:r>
      <w:r w:rsidR="004C1A7E">
        <w:rPr>
          <w:rFonts w:ascii="Times New Roman" w:hAnsi="Times New Roman"/>
          <w:iCs/>
          <w:sz w:val="24"/>
          <w:szCs w:val="24"/>
          <w:lang w:val="en-US"/>
        </w:rPr>
        <w:t xml:space="preserve">. </w:t>
      </w:r>
      <w:r w:rsidR="004C1A7E" w:rsidRPr="00A47065">
        <w:rPr>
          <w:rFonts w:ascii="Times New Roman" w:eastAsiaTheme="minorHAnsi" w:hAnsi="Times New Roman"/>
          <w:sz w:val="24"/>
          <w:szCs w:val="24"/>
          <w:lang w:val="en-US"/>
        </w:rPr>
        <w:t>Brand name reputation is</w:t>
      </w:r>
      <w:r w:rsidR="008F7364">
        <w:rPr>
          <w:rFonts w:ascii="Times New Roman" w:eastAsiaTheme="minorHAnsi" w:hAnsi="Times New Roman"/>
          <w:sz w:val="24"/>
          <w:szCs w:val="24"/>
          <w:lang w:val="en-US"/>
        </w:rPr>
        <w:t xml:space="preserve"> a</w:t>
      </w:r>
      <w:r w:rsidR="004C1A7E" w:rsidRPr="00A47065">
        <w:rPr>
          <w:rFonts w:ascii="Times New Roman" w:eastAsiaTheme="minorHAnsi" w:hAnsi="Times New Roman"/>
          <w:sz w:val="24"/>
          <w:szCs w:val="24"/>
          <w:lang w:val="en-US"/>
        </w:rPr>
        <w:t xml:space="preserve"> critical</w:t>
      </w:r>
      <w:r w:rsidR="008F7364">
        <w:rPr>
          <w:rFonts w:ascii="Times New Roman" w:eastAsiaTheme="minorHAnsi" w:hAnsi="Times New Roman"/>
          <w:sz w:val="24"/>
          <w:szCs w:val="24"/>
          <w:lang w:val="en-US"/>
        </w:rPr>
        <w:t xml:space="preserve"> factor</w:t>
      </w:r>
      <w:r w:rsidR="004C1A7E" w:rsidRPr="00A47065">
        <w:rPr>
          <w:rFonts w:ascii="Times New Roman" w:eastAsiaTheme="minorHAnsi" w:hAnsi="Times New Roman"/>
          <w:sz w:val="24"/>
          <w:szCs w:val="24"/>
          <w:lang w:val="en-US"/>
        </w:rPr>
        <w:t xml:space="preserve"> in the restaurant industry</w:t>
      </w:r>
      <w:r w:rsidR="008F7364">
        <w:rPr>
          <w:rFonts w:ascii="Times New Roman" w:eastAsiaTheme="minorHAnsi" w:hAnsi="Times New Roman"/>
          <w:sz w:val="24"/>
          <w:szCs w:val="24"/>
          <w:lang w:val="en-US"/>
        </w:rPr>
        <w:t>,</w:t>
      </w:r>
      <w:r w:rsidR="004C1A7E" w:rsidRPr="00A47065">
        <w:rPr>
          <w:rFonts w:ascii="Times New Roman" w:eastAsiaTheme="minorHAnsi" w:hAnsi="Times New Roman"/>
          <w:sz w:val="24"/>
          <w:szCs w:val="24"/>
          <w:lang w:val="en-US"/>
        </w:rPr>
        <w:t xml:space="preserve"> because it is a key determinant of whether or not potential customers patronize an establishment</w:t>
      </w:r>
      <w:r w:rsidR="008F7364">
        <w:rPr>
          <w:rFonts w:ascii="Times New Roman" w:eastAsiaTheme="minorHAnsi" w:hAnsi="Times New Roman"/>
          <w:sz w:val="24"/>
          <w:szCs w:val="24"/>
          <w:lang w:val="en-US"/>
        </w:rPr>
        <w:t>. C</w:t>
      </w:r>
      <w:r w:rsidR="004C1A7E" w:rsidRPr="00A47065">
        <w:rPr>
          <w:rFonts w:ascii="Times New Roman" w:eastAsiaTheme="minorHAnsi" w:hAnsi="Times New Roman"/>
          <w:sz w:val="24"/>
          <w:szCs w:val="24"/>
          <w:lang w:val="en-US"/>
        </w:rPr>
        <w:t xml:space="preserve">ustomers often make first-time purchases based on brand name reputation. Thus, </w:t>
      </w:r>
      <w:r w:rsidR="004C1A7E" w:rsidRPr="00A47065">
        <w:rPr>
          <w:rFonts w:ascii="Times New Roman" w:eastAsiaTheme="minorHAnsi" w:hAnsi="Times New Roman"/>
          <w:sz w:val="24"/>
          <w:szCs w:val="24"/>
          <w:lang w:val="en-US"/>
        </w:rPr>
        <w:lastRenderedPageBreak/>
        <w:t>chains with unknown brand names should engage</w:t>
      </w:r>
      <w:r w:rsidR="008F7364">
        <w:rPr>
          <w:rFonts w:ascii="Times New Roman" w:eastAsiaTheme="minorHAnsi" w:hAnsi="Times New Roman"/>
          <w:sz w:val="24"/>
          <w:szCs w:val="24"/>
          <w:lang w:val="en-US"/>
        </w:rPr>
        <w:t xml:space="preserve"> in cooperation</w:t>
      </w:r>
      <w:r w:rsidR="004C1A7E" w:rsidRPr="00A47065">
        <w:rPr>
          <w:rFonts w:ascii="Times New Roman" w:eastAsiaTheme="minorHAnsi" w:hAnsi="Times New Roman"/>
          <w:sz w:val="24"/>
          <w:szCs w:val="24"/>
          <w:lang w:val="en-US"/>
        </w:rPr>
        <w:t xml:space="preserve"> </w:t>
      </w:r>
      <w:r w:rsidR="003C2B96">
        <w:rPr>
          <w:rFonts w:ascii="Times New Roman" w:eastAsiaTheme="minorHAnsi" w:hAnsi="Times New Roman"/>
          <w:sz w:val="24"/>
          <w:szCs w:val="24"/>
          <w:lang w:val="en-US"/>
        </w:rPr>
        <w:t xml:space="preserve">with well-known entities </w:t>
      </w:r>
      <w:r w:rsidR="004C1A7E">
        <w:rPr>
          <w:rFonts w:ascii="Times New Roman" w:eastAsiaTheme="minorHAnsi" w:hAnsi="Times New Roman"/>
          <w:sz w:val="24"/>
          <w:szCs w:val="24"/>
          <w:lang w:val="en-US"/>
        </w:rPr>
        <w:t>to become more famous</w:t>
      </w:r>
      <w:r w:rsidR="004C1A7E" w:rsidRPr="00A47065">
        <w:rPr>
          <w:rFonts w:ascii="Times New Roman" w:eastAsiaTheme="minorHAnsi" w:hAnsi="Times New Roman"/>
          <w:sz w:val="24"/>
          <w:szCs w:val="24"/>
          <w:lang w:val="en-US"/>
        </w:rPr>
        <w:t>.</w:t>
      </w:r>
      <w:r w:rsidR="004C1A7E" w:rsidRPr="003514C9">
        <w:rPr>
          <w:rFonts w:ascii="Times New Roman" w:hAnsi="Times New Roman"/>
          <w:iCs/>
          <w:sz w:val="24"/>
          <w:szCs w:val="24"/>
          <w:lang w:val="en-US"/>
        </w:rPr>
        <w:t xml:space="preserve"> </w:t>
      </w:r>
      <w:r w:rsidR="004C1A7E">
        <w:rPr>
          <w:rFonts w:ascii="Times New Roman" w:hAnsi="Times New Roman"/>
          <w:iCs/>
          <w:sz w:val="24"/>
          <w:szCs w:val="24"/>
          <w:lang w:val="en-US"/>
        </w:rPr>
        <w:fldChar w:fldCharType="begin"/>
      </w:r>
      <w:r w:rsidR="004C1A7E">
        <w:rPr>
          <w:rFonts w:ascii="Times New Roman" w:hAnsi="Times New Roman"/>
          <w:iCs/>
          <w:sz w:val="24"/>
          <w:szCs w:val="24"/>
          <w:lang w:val="en-US"/>
        </w:rPr>
        <w:instrText xml:space="preserve"> ADDIN ZOTERO_ITEM CSL_CITATION {"citationID":"D8ep5iEg","properties":{"formattedCitation":"(Combs and Ketchen 1999)","plainCitation":"(Combs and Ketchen 1999)"},"citationItems":[{"id":272,"uris":["http://zotero.org/groups/146191/items/SIDEKCWW"],"uri":["http://zotero.org/groups/146191/items/SIDEKCWW"],"itemData":{"id":272,"type":"article-journal","title":"Explaining interfirm cooperation and performance: toward a reconciliation of predictions from the resource-based view and organizational economics","container-title":"Strategic management journal","page":"867–888","volume":"20","issue":"9","source":"Google Scholar","shortTitle":"Explaining interfirm cooperation and performance","author":[{"family":"Combs","given":"James G."},{"family":"Ketchen","given":"David J."}],"issued":{"date-parts":[["1999"]]},"accessed":{"date-parts":[["2014",3,20]]}}}],"schema":"https://github.com/citation-style-language/schema/raw/master/csl-citation.json"} </w:instrText>
      </w:r>
      <w:r w:rsidR="004C1A7E">
        <w:rPr>
          <w:rFonts w:ascii="Times New Roman" w:hAnsi="Times New Roman"/>
          <w:iCs/>
          <w:sz w:val="24"/>
          <w:szCs w:val="24"/>
          <w:lang w:val="en-US"/>
        </w:rPr>
        <w:fldChar w:fldCharType="separate"/>
      </w:r>
      <w:r w:rsidR="004C1A7E" w:rsidRPr="00B319C3">
        <w:rPr>
          <w:rFonts w:ascii="Times New Roman" w:hAnsi="Times New Roman"/>
          <w:sz w:val="24"/>
          <w:lang w:val="en-US"/>
        </w:rPr>
        <w:t>(Combs and Ketchen 1999)</w:t>
      </w:r>
      <w:r w:rsidR="004C1A7E">
        <w:rPr>
          <w:rFonts w:ascii="Times New Roman" w:hAnsi="Times New Roman"/>
          <w:iCs/>
          <w:sz w:val="24"/>
          <w:szCs w:val="24"/>
          <w:lang w:val="en-US"/>
        </w:rPr>
        <w:fldChar w:fldCharType="end"/>
      </w:r>
      <w:r w:rsidR="004C1A7E">
        <w:rPr>
          <w:rFonts w:ascii="Times New Roman" w:hAnsi="Times New Roman"/>
          <w:iCs/>
          <w:sz w:val="24"/>
          <w:szCs w:val="24"/>
          <w:lang w:val="en-US"/>
        </w:rPr>
        <w:t xml:space="preserve"> </w:t>
      </w:r>
    </w:p>
    <w:p w:rsidR="004C1A7E" w:rsidRDefault="004C1A7E" w:rsidP="004C1A7E">
      <w:pPr>
        <w:autoSpaceDE w:val="0"/>
        <w:autoSpaceDN w:val="0"/>
        <w:adjustRightInd w:val="0"/>
        <w:spacing w:after="0" w:line="360" w:lineRule="auto"/>
        <w:ind w:firstLine="708"/>
        <w:jc w:val="both"/>
        <w:rPr>
          <w:rFonts w:ascii="Times New Roman" w:hAnsi="Times New Roman"/>
          <w:sz w:val="24"/>
          <w:szCs w:val="24"/>
          <w:lang w:val="en-US"/>
        </w:rPr>
      </w:pPr>
      <w:r w:rsidRPr="00567FCB">
        <w:rPr>
          <w:rFonts w:ascii="Times New Roman" w:hAnsi="Times New Roman"/>
          <w:sz w:val="24"/>
          <w:szCs w:val="24"/>
          <w:lang w:val="en-US"/>
        </w:rPr>
        <w:t>Cooperation in finance sphere is more popular than cooperation in trade industry (</w:t>
      </w:r>
      <w:r w:rsidR="00226EDE">
        <w:rPr>
          <w:rFonts w:ascii="Times New Roman" w:hAnsi="Times New Roman"/>
          <w:sz w:val="24"/>
          <w:szCs w:val="24"/>
          <w:lang w:val="en-US"/>
        </w:rPr>
        <w:t>forecasted</w:t>
      </w:r>
      <w:r w:rsidRPr="00567FCB">
        <w:rPr>
          <w:rFonts w:ascii="Times New Roman" w:hAnsi="Times New Roman"/>
          <w:sz w:val="24"/>
          <w:szCs w:val="24"/>
          <w:lang w:val="en-US"/>
        </w:rPr>
        <w:t xml:space="preserve"> probability</w:t>
      </w:r>
      <w:r w:rsidR="00B725B7">
        <w:rPr>
          <w:rFonts w:ascii="Times New Roman" w:hAnsi="Times New Roman"/>
          <w:sz w:val="24"/>
          <w:szCs w:val="24"/>
          <w:lang w:val="en-US"/>
        </w:rPr>
        <w:t xml:space="preserve"> of cooperation decreases </w:t>
      </w:r>
      <w:r>
        <w:rPr>
          <w:rFonts w:ascii="Times New Roman" w:hAnsi="Times New Roman"/>
          <w:sz w:val="24"/>
          <w:szCs w:val="24"/>
          <w:lang w:val="en-US"/>
        </w:rPr>
        <w:t xml:space="preserve">by </w:t>
      </w:r>
      <w:r w:rsidRPr="00567FCB">
        <w:rPr>
          <w:rFonts w:ascii="Times New Roman" w:hAnsi="Times New Roman"/>
          <w:sz w:val="24"/>
          <w:szCs w:val="24"/>
          <w:lang w:val="en-US"/>
        </w:rPr>
        <w:t>31</w:t>
      </w:r>
      <w:r>
        <w:rPr>
          <w:rFonts w:ascii="Times New Roman" w:hAnsi="Times New Roman"/>
          <w:sz w:val="24"/>
          <w:szCs w:val="24"/>
          <w:lang w:val="en-US"/>
        </w:rPr>
        <w:t>%</w:t>
      </w:r>
      <w:r w:rsidRPr="00567FCB">
        <w:rPr>
          <w:rFonts w:ascii="Times New Roman" w:hAnsi="Times New Roman"/>
          <w:sz w:val="24"/>
          <w:szCs w:val="24"/>
          <w:lang w:val="en-US"/>
        </w:rPr>
        <w:t>) and service industry (</w:t>
      </w:r>
      <w:r w:rsidR="00226EDE">
        <w:rPr>
          <w:rFonts w:ascii="Times New Roman" w:hAnsi="Times New Roman"/>
          <w:sz w:val="24"/>
          <w:szCs w:val="24"/>
          <w:lang w:val="en-US"/>
        </w:rPr>
        <w:t>forecasted</w:t>
      </w:r>
      <w:r>
        <w:rPr>
          <w:rFonts w:ascii="Times New Roman" w:hAnsi="Times New Roman"/>
          <w:sz w:val="24"/>
          <w:szCs w:val="24"/>
          <w:lang w:val="en-US"/>
        </w:rPr>
        <w:t xml:space="preserve"> probability decreases by </w:t>
      </w:r>
      <w:r w:rsidRPr="00567FCB">
        <w:rPr>
          <w:rFonts w:ascii="Times New Roman" w:hAnsi="Times New Roman"/>
          <w:sz w:val="24"/>
          <w:szCs w:val="24"/>
          <w:lang w:val="en-US"/>
        </w:rPr>
        <w:t>29</w:t>
      </w:r>
      <w:r>
        <w:rPr>
          <w:rFonts w:ascii="Times New Roman" w:hAnsi="Times New Roman"/>
          <w:sz w:val="24"/>
          <w:szCs w:val="24"/>
          <w:lang w:val="en-US"/>
        </w:rPr>
        <w:t>%</w:t>
      </w:r>
      <w:r w:rsidRPr="00567FCB">
        <w:rPr>
          <w:rFonts w:ascii="Times New Roman" w:hAnsi="Times New Roman"/>
          <w:sz w:val="24"/>
          <w:szCs w:val="24"/>
          <w:lang w:val="en-US"/>
        </w:rPr>
        <w:t xml:space="preserve">) </w:t>
      </w:r>
      <w:r w:rsidRPr="00586B6E">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5</w:t>
      </w:r>
      <w:r w:rsidRPr="00586B6E">
        <w:rPr>
          <w:rFonts w:ascii="Times New Roman" w:eastAsia="Times New Roman" w:hAnsi="Times New Roman"/>
          <w:color w:val="000000"/>
          <w:sz w:val="24"/>
          <w:szCs w:val="24"/>
          <w:lang w:val="en-US" w:eastAsia="ru-RU"/>
        </w:rPr>
        <w:t>% level of significance</w:t>
      </w:r>
      <w:r>
        <w:rPr>
          <w:rFonts w:ascii="Times New Roman" w:hAnsi="Times New Roman"/>
          <w:sz w:val="24"/>
          <w:szCs w:val="24"/>
          <w:lang w:val="en-US"/>
        </w:rPr>
        <w:t xml:space="preserve">). </w:t>
      </w:r>
      <w:r w:rsidRPr="00567FCB">
        <w:rPr>
          <w:rFonts w:ascii="Times New Roman" w:hAnsi="Times New Roman"/>
          <w:sz w:val="24"/>
          <w:szCs w:val="24"/>
          <w:lang w:val="en-US"/>
        </w:rPr>
        <w:t xml:space="preserve">This tendency </w:t>
      </w:r>
      <w:r>
        <w:rPr>
          <w:rFonts w:ascii="Times New Roman" w:hAnsi="Times New Roman"/>
          <w:sz w:val="24"/>
          <w:szCs w:val="24"/>
          <w:lang w:val="en-US"/>
        </w:rPr>
        <w:t>reflects</w:t>
      </w:r>
      <w:r w:rsidRPr="00567FCB">
        <w:rPr>
          <w:rFonts w:ascii="Times New Roman" w:hAnsi="Times New Roman"/>
          <w:sz w:val="24"/>
          <w:szCs w:val="24"/>
          <w:lang w:val="en-US"/>
        </w:rPr>
        <w:t xml:space="preserve"> the popularity of financial industrial group in Russia.</w:t>
      </w:r>
      <w:r>
        <w:rPr>
          <w:rFonts w:ascii="Times New Roman" w:hAnsi="Times New Roman"/>
          <w:sz w:val="24"/>
          <w:szCs w:val="24"/>
          <w:lang w:val="en-US"/>
        </w:rPr>
        <w:t xml:space="preserve"> While discussing the specific features of cooperation in interfirm relationships, we noticed that cooperation in trade </w:t>
      </w:r>
      <w:r w:rsidR="008F7364">
        <w:rPr>
          <w:rFonts w:ascii="Times New Roman" w:hAnsi="Times New Roman"/>
          <w:sz w:val="24"/>
          <w:szCs w:val="24"/>
          <w:lang w:val="en-US"/>
        </w:rPr>
        <w:t xml:space="preserve">and services </w:t>
      </w:r>
      <w:r>
        <w:rPr>
          <w:rFonts w:ascii="Times New Roman" w:hAnsi="Times New Roman"/>
          <w:sz w:val="24"/>
          <w:szCs w:val="24"/>
          <w:lang w:val="en-US"/>
        </w:rPr>
        <w:t>industr</w:t>
      </w:r>
      <w:r w:rsidR="008F7364">
        <w:rPr>
          <w:rFonts w:ascii="Times New Roman" w:hAnsi="Times New Roman"/>
          <w:sz w:val="24"/>
          <w:szCs w:val="24"/>
          <w:lang w:val="en-US"/>
        </w:rPr>
        <w:t>ies</w:t>
      </w:r>
      <w:r>
        <w:rPr>
          <w:rFonts w:ascii="Times New Roman" w:hAnsi="Times New Roman"/>
          <w:sz w:val="24"/>
          <w:szCs w:val="24"/>
          <w:lang w:val="en-US"/>
        </w:rPr>
        <w:t xml:space="preserve"> is not popular </w:t>
      </w:r>
      <w:r w:rsidR="003C2B96">
        <w:rPr>
          <w:rFonts w:ascii="Times New Roman" w:hAnsi="Times New Roman"/>
          <w:sz w:val="24"/>
          <w:szCs w:val="24"/>
          <w:lang w:val="en-US"/>
        </w:rPr>
        <w:t>among</w:t>
      </w:r>
      <w:r>
        <w:rPr>
          <w:rFonts w:ascii="Times New Roman" w:hAnsi="Times New Roman"/>
          <w:sz w:val="24"/>
          <w:szCs w:val="24"/>
          <w:lang w:val="en-US"/>
        </w:rPr>
        <w:t xml:space="preserve"> sm</w:t>
      </w:r>
      <w:r w:rsidR="008F7364">
        <w:rPr>
          <w:rFonts w:ascii="Times New Roman" w:hAnsi="Times New Roman"/>
          <w:sz w:val="24"/>
          <w:szCs w:val="24"/>
          <w:lang w:val="en-US"/>
        </w:rPr>
        <w:t>all companies, which present the</w:t>
      </w:r>
      <w:r>
        <w:rPr>
          <w:rFonts w:ascii="Times New Roman" w:hAnsi="Times New Roman"/>
          <w:sz w:val="24"/>
          <w:szCs w:val="24"/>
          <w:lang w:val="en-US"/>
        </w:rPr>
        <w:t>s</w:t>
      </w:r>
      <w:r w:rsidR="008F7364">
        <w:rPr>
          <w:rFonts w:ascii="Times New Roman" w:hAnsi="Times New Roman"/>
          <w:sz w:val="24"/>
          <w:szCs w:val="24"/>
          <w:lang w:val="en-US"/>
        </w:rPr>
        <w:t xml:space="preserve">e </w:t>
      </w:r>
      <w:r w:rsidR="00A2313B">
        <w:rPr>
          <w:rFonts w:ascii="Times New Roman" w:hAnsi="Times New Roman"/>
          <w:sz w:val="24"/>
          <w:szCs w:val="24"/>
          <w:lang w:val="en-US"/>
        </w:rPr>
        <w:t>industries</w:t>
      </w:r>
      <w:r>
        <w:rPr>
          <w:rFonts w:ascii="Times New Roman" w:hAnsi="Times New Roman"/>
          <w:sz w:val="24"/>
          <w:szCs w:val="24"/>
          <w:lang w:val="en-US"/>
        </w:rPr>
        <w:t xml:space="preserve"> in Russia.</w:t>
      </w:r>
      <w:r w:rsidRPr="00567FCB">
        <w:rPr>
          <w:rFonts w:ascii="Times New Roman" w:hAnsi="Times New Roman"/>
          <w:sz w:val="24"/>
          <w:szCs w:val="24"/>
          <w:lang w:val="en-US"/>
        </w:rPr>
        <w:t xml:space="preserve"> </w:t>
      </w:r>
    </w:p>
    <w:p w:rsidR="004C1A7E" w:rsidRDefault="004C1A7E" w:rsidP="004C1A7E">
      <w:pPr>
        <w:autoSpaceDE w:val="0"/>
        <w:autoSpaceDN w:val="0"/>
        <w:adjustRightInd w:val="0"/>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internal characteristics like book value, fixed assets, qualification of boards of directors </w:t>
      </w:r>
      <w:r w:rsidRPr="00586B6E">
        <w:rPr>
          <w:rFonts w:ascii="Times New Roman" w:eastAsia="Times New Roman" w:hAnsi="Times New Roman"/>
          <w:color w:val="000000"/>
          <w:sz w:val="24"/>
          <w:szCs w:val="24"/>
          <w:lang w:val="en-US" w:eastAsia="ru-RU"/>
        </w:rPr>
        <w:t>(</w:t>
      </w:r>
      <w:r>
        <w:rPr>
          <w:rFonts w:ascii="Times New Roman" w:eastAsia="Times New Roman" w:hAnsi="Times New Roman"/>
          <w:color w:val="000000"/>
          <w:sz w:val="24"/>
          <w:szCs w:val="24"/>
          <w:lang w:val="en-US" w:eastAsia="ru-RU"/>
        </w:rPr>
        <w:t>1</w:t>
      </w:r>
      <w:r w:rsidRPr="00586B6E">
        <w:rPr>
          <w:rFonts w:ascii="Times New Roman" w:eastAsia="Times New Roman" w:hAnsi="Times New Roman"/>
          <w:color w:val="000000"/>
          <w:sz w:val="24"/>
          <w:szCs w:val="24"/>
          <w:lang w:val="en-US" w:eastAsia="ru-RU"/>
        </w:rPr>
        <w:t>% level of significance</w:t>
      </w:r>
      <w:r>
        <w:rPr>
          <w:rFonts w:ascii="Times New Roman" w:hAnsi="Times New Roman"/>
          <w:sz w:val="24"/>
          <w:szCs w:val="24"/>
          <w:lang w:val="en-US"/>
        </w:rPr>
        <w:t>) and size, company’s experience (10</w:t>
      </w:r>
      <w:r w:rsidRPr="00586B6E">
        <w:rPr>
          <w:rFonts w:ascii="Times New Roman" w:eastAsia="Times New Roman" w:hAnsi="Times New Roman"/>
          <w:color w:val="000000"/>
          <w:sz w:val="24"/>
          <w:szCs w:val="24"/>
          <w:lang w:val="en-US" w:eastAsia="ru-RU"/>
        </w:rPr>
        <w:t>% level of significance</w:t>
      </w:r>
      <w:r>
        <w:rPr>
          <w:rFonts w:ascii="Times New Roman" w:hAnsi="Times New Roman"/>
          <w:sz w:val="24"/>
          <w:szCs w:val="24"/>
          <w:lang w:val="en-US"/>
        </w:rPr>
        <w:t>) influence cooperation significantly. T</w:t>
      </w:r>
      <w:r w:rsidRPr="00152DDB">
        <w:rPr>
          <w:rFonts w:ascii="Times New Roman" w:hAnsi="Times New Roman"/>
          <w:sz w:val="24"/>
          <w:szCs w:val="24"/>
          <w:lang w:val="en-US"/>
        </w:rPr>
        <w:t>he components of intellectual capital do not influence on cooperation in finance,</w:t>
      </w:r>
      <w:r>
        <w:rPr>
          <w:rFonts w:ascii="Times New Roman" w:hAnsi="Times New Roman"/>
          <w:sz w:val="24"/>
          <w:szCs w:val="24"/>
          <w:lang w:val="en-US"/>
        </w:rPr>
        <w:t xml:space="preserve"> trade and services industries, because </w:t>
      </w:r>
      <w:r w:rsidRPr="00152DDB">
        <w:rPr>
          <w:rFonts w:ascii="Times New Roman" w:hAnsi="Times New Roman"/>
          <w:sz w:val="24"/>
          <w:szCs w:val="24"/>
          <w:lang w:val="en-US"/>
        </w:rPr>
        <w:t xml:space="preserve">operation in this sector do not depend on technology and production directly, that is why companies can ignore to some degree incentives connected with intellectual capital. </w:t>
      </w:r>
      <w:r w:rsidRPr="00152DDB">
        <w:rPr>
          <w:rFonts w:ascii="Times New Roman" w:hAnsi="Times New Roman"/>
          <w:sz w:val="24"/>
          <w:szCs w:val="24"/>
          <w:lang w:val="en-US"/>
        </w:rPr>
        <w:fldChar w:fldCharType="begin"/>
      </w:r>
      <w:r w:rsidRPr="00152DDB">
        <w:rPr>
          <w:rFonts w:ascii="Times New Roman" w:hAnsi="Times New Roman"/>
          <w:sz w:val="24"/>
          <w:szCs w:val="24"/>
          <w:lang w:val="en-US"/>
        </w:rPr>
        <w:instrText xml:space="preserve"> ADDIN ZOTERO_ITEM CSL_CITATION {"citationID":"AgsNR5Lx","properties":{"formattedCitation":"(Dumont and Meeusen 2000; Audretsch and Feldman 2004)","plainCitation":"(Dumont and Meeusen 2000; Audretsch and Feldman 2004)"},"citationItems":[{"id":375,"uris":["http://zotero.org/groups/146191/items/BNEKVDG9"],"uri":["http://zotero.org/groups/146191/items/BNEKVDG9"],"itemData":{"id":375,"type":"paper-conference","title":"Knowledge spillovers through R&amp;D cooperation","container-title":"Workshop Paper","source":"Google Scholar","URL":"http://www.oecd.org/science/inno/2093436.pdf","author":[{"family":"Dumont","given":"Michel"},{"family":"Meeusen","given":"Wim"}],"issued":{"date-parts":[["2000"]]},"accessed":{"date-parts":[["2014",4,21]]}}},{"id":89,"uris":["http://zotero.org/groups/146191/items/UDJD5XU9"],"uri":["http://zotero.org/groups/146191/items/UDJD5XU9"],"itemData":{"id":89,"type":"report","title":"Knowledge spillovers and the geography of innovation","publisher":"Elsevier","page":"2713-2739","genre":"Handbook of Regional and Urban Economics","source":"RePEc - IDEAS","abstract":"This chapter focuses on the geographic dimensions of knowledge spillovers. The starting point comes from the economics of innovation and technological change. This tradition focused on the innovation production function however it was aspatial or insensitive to issues involving location and geography. However, empirical results hinted that knowledge production had a spatial dimension. Armed with a new theoretical understanding about the role and significance of knowledge spillovers and the manner in which they are localized, scholars began to estimate the knowledge production function with a spatial dimension. Location and geographic space have become key factors in explaining the determinants of innovation and technological change. The chapter also identifies new insights that have sought to penetrate the black box of geographic space by addressing a limitation inherent in the model of the knowledge production. These insights come from a rich tradition of analyzing the role of both localization and urbanization economies, by extending the focus to the organization of economic activity within a spatial dimension and examine how different organizational aspects influence economic performance. While the endogenous growth theory emphasizes the importance of investments in research and development and human capital, a research agenda needs to be mapped out identifying the role that investments in spillover conduits can make in generating economic growth. It may be that a mapping of the process by which new knowledge is created, externalized and commercialized, hold the key to providing the microeconomic linkages to endogenous macroeconomic growth.","URL":"http://ideas.repec.org/h/eee/regchp/4-61.html","author":[{"family":"Audretsch","given":"David B."},{"family":"Feldman","given":"Maryann P."}],"issued":{"date-parts":[["2004"]]},"accessed":{"date-parts":[["2013",2,10]]}}}],"schema":"https://github.com/citation-style-language/schema/raw/master/csl-citation.json"} </w:instrText>
      </w:r>
      <w:r w:rsidRPr="00152DDB">
        <w:rPr>
          <w:rFonts w:ascii="Times New Roman" w:hAnsi="Times New Roman"/>
          <w:sz w:val="24"/>
          <w:szCs w:val="24"/>
          <w:lang w:val="en-US"/>
        </w:rPr>
        <w:fldChar w:fldCharType="separate"/>
      </w:r>
      <w:r w:rsidRPr="00152DDB">
        <w:rPr>
          <w:rFonts w:ascii="Times New Roman" w:hAnsi="Times New Roman"/>
          <w:sz w:val="24"/>
          <w:szCs w:val="24"/>
          <w:lang w:val="en-US"/>
        </w:rPr>
        <w:t>(Dumont and Meeusen 2000; Audretsch and Feldman 2004)</w:t>
      </w:r>
      <w:r w:rsidRPr="00152DDB">
        <w:rPr>
          <w:rFonts w:ascii="Times New Roman" w:hAnsi="Times New Roman"/>
          <w:sz w:val="24"/>
          <w:szCs w:val="24"/>
          <w:lang w:val="en-US"/>
        </w:rPr>
        <w:fldChar w:fldCharType="end"/>
      </w:r>
      <w:r>
        <w:rPr>
          <w:rFonts w:ascii="Times New Roman" w:hAnsi="Times New Roman"/>
          <w:sz w:val="24"/>
          <w:szCs w:val="24"/>
          <w:lang w:val="en-US"/>
        </w:rPr>
        <w:t xml:space="preserve">. </w:t>
      </w:r>
    </w:p>
    <w:p w:rsidR="003B2748" w:rsidRPr="003B2748" w:rsidRDefault="005970AA" w:rsidP="003B2748">
      <w:pPr>
        <w:tabs>
          <w:tab w:val="left" w:pos="3683"/>
        </w:tabs>
        <w:autoSpaceDE w:val="0"/>
        <w:autoSpaceDN w:val="0"/>
        <w:adjustRightInd w:val="0"/>
        <w:spacing w:before="240" w:after="0" w:line="480" w:lineRule="auto"/>
        <w:ind w:firstLine="709"/>
        <w:jc w:val="right"/>
        <w:rPr>
          <w:rFonts w:ascii="Times New Roman" w:eastAsiaTheme="minorHAnsi" w:hAnsi="Times New Roman"/>
          <w:sz w:val="24"/>
          <w:szCs w:val="24"/>
          <w:lang w:val="en-US"/>
        </w:rPr>
      </w:pPr>
      <w:r w:rsidRPr="003B2748">
        <w:rPr>
          <w:rFonts w:ascii="Times New Roman" w:eastAsiaTheme="minorHAnsi" w:hAnsi="Times New Roman"/>
          <w:sz w:val="24"/>
          <w:szCs w:val="24"/>
          <w:lang w:val="en-US"/>
        </w:rPr>
        <w:t xml:space="preserve">Table </w:t>
      </w:r>
      <w:r w:rsidR="0080113C" w:rsidRPr="003B2748">
        <w:rPr>
          <w:rFonts w:ascii="Times New Roman" w:eastAsiaTheme="minorHAnsi" w:hAnsi="Times New Roman"/>
          <w:sz w:val="24"/>
          <w:szCs w:val="24"/>
          <w:lang w:val="en-US"/>
        </w:rPr>
        <w:fldChar w:fldCharType="begin"/>
      </w:r>
      <w:r w:rsidR="0080113C" w:rsidRPr="003B2748">
        <w:rPr>
          <w:rFonts w:ascii="Times New Roman" w:eastAsiaTheme="minorHAnsi" w:hAnsi="Times New Roman"/>
          <w:sz w:val="24"/>
          <w:szCs w:val="24"/>
          <w:lang w:val="en-US"/>
        </w:rPr>
        <w:instrText xml:space="preserve"> SEQ Table \* ARABIC </w:instrText>
      </w:r>
      <w:r w:rsidR="0080113C" w:rsidRPr="003B2748">
        <w:rPr>
          <w:rFonts w:ascii="Times New Roman" w:eastAsiaTheme="minorHAnsi" w:hAnsi="Times New Roman"/>
          <w:sz w:val="24"/>
          <w:szCs w:val="24"/>
          <w:lang w:val="en-US"/>
        </w:rPr>
        <w:fldChar w:fldCharType="separate"/>
      </w:r>
      <w:r w:rsidR="007111BB">
        <w:rPr>
          <w:rFonts w:ascii="Times New Roman" w:eastAsiaTheme="minorHAnsi" w:hAnsi="Times New Roman"/>
          <w:noProof/>
          <w:sz w:val="24"/>
          <w:szCs w:val="24"/>
          <w:lang w:val="en-US"/>
        </w:rPr>
        <w:t>14</w:t>
      </w:r>
      <w:r w:rsidR="0080113C" w:rsidRPr="003B2748">
        <w:rPr>
          <w:rFonts w:ascii="Times New Roman" w:eastAsiaTheme="minorHAnsi" w:hAnsi="Times New Roman"/>
          <w:sz w:val="24"/>
          <w:szCs w:val="24"/>
          <w:lang w:val="en-US"/>
        </w:rPr>
        <w:fldChar w:fldCharType="end"/>
      </w:r>
    </w:p>
    <w:p w:rsidR="005970AA" w:rsidRPr="003B2748" w:rsidRDefault="00F7361B" w:rsidP="00F7361B">
      <w:pPr>
        <w:spacing w:after="0"/>
        <w:jc w:val="center"/>
        <w:rPr>
          <w:rFonts w:ascii="Times New Roman" w:hAnsi="Times New Roman"/>
          <w:bCs/>
          <w:sz w:val="24"/>
          <w:szCs w:val="24"/>
          <w:lang w:val="en-US"/>
        </w:rPr>
      </w:pPr>
      <w:r>
        <w:rPr>
          <w:rFonts w:ascii="Times New Roman" w:hAnsi="Times New Roman"/>
          <w:bCs/>
          <w:sz w:val="24"/>
          <w:szCs w:val="24"/>
          <w:lang w:val="en-US"/>
        </w:rPr>
        <w:t>Results of model i</w:t>
      </w:r>
      <w:r w:rsidR="005970AA" w:rsidRPr="003B2748">
        <w:rPr>
          <w:rFonts w:ascii="Times New Roman" w:hAnsi="Times New Roman"/>
          <w:bCs/>
          <w:sz w:val="24"/>
          <w:szCs w:val="24"/>
          <w:lang w:val="en-US"/>
        </w:rPr>
        <w:t xml:space="preserve">ncluding </w:t>
      </w:r>
      <w:r w:rsidR="006B0321" w:rsidRPr="003B2748">
        <w:rPr>
          <w:rFonts w:ascii="Times New Roman" w:hAnsi="Times New Roman"/>
          <w:bCs/>
          <w:sz w:val="24"/>
          <w:szCs w:val="24"/>
          <w:lang w:val="en-US"/>
        </w:rPr>
        <w:t>Trade &amp; Related Services, Services and Finance &amp; Insurance</w:t>
      </w:r>
    </w:p>
    <w:tbl>
      <w:tblPr>
        <w:tblW w:w="9525" w:type="dxa"/>
        <w:tblLook w:val="04A0" w:firstRow="1" w:lastRow="0" w:firstColumn="1" w:lastColumn="0" w:noHBand="0" w:noVBand="1"/>
      </w:tblPr>
      <w:tblGrid>
        <w:gridCol w:w="3681"/>
        <w:gridCol w:w="1116"/>
        <w:gridCol w:w="866"/>
        <w:gridCol w:w="720"/>
        <w:gridCol w:w="1128"/>
        <w:gridCol w:w="826"/>
        <w:gridCol w:w="1188"/>
      </w:tblGrid>
      <w:tr w:rsidR="00947FE0" w:rsidRPr="002E0912" w:rsidTr="00171EFD">
        <w:trPr>
          <w:trHeight w:val="207"/>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4E4C67">
            <w:pPr>
              <w:spacing w:after="0" w:line="240" w:lineRule="auto"/>
              <w:ind w:left="-113"/>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Factors</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947FE0" w:rsidRPr="002E0912" w:rsidRDefault="00947FE0" w:rsidP="004E4C67">
            <w:pPr>
              <w:spacing w:after="0" w:line="240" w:lineRule="auto"/>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Coefficient</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947FE0" w:rsidRPr="002E0912" w:rsidRDefault="00171EFD" w:rsidP="004E4C67">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Std.</w:t>
            </w:r>
            <w:r w:rsidR="00947FE0" w:rsidRPr="002E0912">
              <w:rPr>
                <w:rFonts w:ascii="Times New Roman" w:eastAsia="Times New Roman" w:hAnsi="Times New Roman"/>
                <w:color w:val="000000"/>
                <w:sz w:val="20"/>
                <w:szCs w:val="20"/>
                <w:lang w:val="en-US" w:eastAsia="ru-RU"/>
              </w:rPr>
              <w:t>Err.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47FE0" w:rsidRPr="002E0912" w:rsidRDefault="00947FE0" w:rsidP="004E4C67">
            <w:pPr>
              <w:spacing w:after="0" w:line="240" w:lineRule="auto"/>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P&gt;z</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947FE0" w:rsidRPr="002E0912" w:rsidRDefault="00947FE0" w:rsidP="004E4C67">
            <w:pPr>
              <w:spacing w:after="0" w:line="240" w:lineRule="auto"/>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min-&gt;max</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947FE0" w:rsidRPr="002E0912" w:rsidRDefault="00947FE0" w:rsidP="004E4C67">
            <w:pPr>
              <w:spacing w:after="0" w:line="240" w:lineRule="auto"/>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0-&gt;1</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947FE0" w:rsidRPr="002E0912" w:rsidRDefault="00947FE0" w:rsidP="004E4C67">
            <w:pPr>
              <w:spacing w:after="0" w:line="240" w:lineRule="auto"/>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Marg.Effect</w:t>
            </w:r>
          </w:p>
        </w:tc>
      </w:tr>
      <w:tr w:rsidR="00947FE0" w:rsidRPr="002E0912" w:rsidTr="00171EFD">
        <w:trPr>
          <w:trHeight w:val="77"/>
        </w:trPr>
        <w:tc>
          <w:tcPr>
            <w:tcW w:w="952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FE0" w:rsidRPr="002E0912" w:rsidRDefault="00947FE0" w:rsidP="00C266BF">
            <w:pPr>
              <w:spacing w:after="0" w:line="240" w:lineRule="auto"/>
              <w:ind w:left="-113"/>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External factors</w:t>
            </w:r>
          </w:p>
        </w:tc>
      </w:tr>
      <w:tr w:rsidR="00947FE0" w:rsidRPr="002E0912" w:rsidTr="00171EFD">
        <w:trPr>
          <w:trHeight w:val="128"/>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2004</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0.40</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0.40</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0.32</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0.09</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0.09</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0.03</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2005</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0.68</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0.42</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0.10</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0.16</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0.16</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r>
      <w:tr w:rsidR="00947FE0" w:rsidRPr="002E0912" w:rsidTr="00171EFD">
        <w:trPr>
          <w:trHeight w:val="12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2006</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0.54</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0.41</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0.19</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0.12</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0.12</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0.04</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2007</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0.66</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0.40</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0.10</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0.15</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0.15</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r>
      <w:tr w:rsidR="00947FE0" w:rsidRPr="002E0912" w:rsidTr="00171EFD">
        <w:trPr>
          <w:trHeight w:val="98"/>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2008</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0.50</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0.40</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0.20</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0.12</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0.12</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0.04</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2009</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0.27</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0.39</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0.48</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0.06</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0.06</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r>
      <w:tr w:rsidR="00947FE0" w:rsidRPr="002E0912" w:rsidTr="00171EFD">
        <w:trPr>
          <w:trHeight w:val="9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Year 2010</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0.15</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0.39</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0.69</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0.03</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0.03</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0.01</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Operating in trade industry</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-1.60**</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0.66</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-0.31</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-0.31</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-0.17</w:t>
            </w:r>
          </w:p>
        </w:tc>
      </w:tr>
      <w:tr w:rsidR="00947FE0" w:rsidRPr="002E0912" w:rsidTr="00171EFD">
        <w:trPr>
          <w:trHeight w:val="82"/>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Operating in services industry</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-1.33**</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0.64</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0.04</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-0.29</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-0.29</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-0.14</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Location in region center</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0.22</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0.30</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0.45</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r>
      <w:tr w:rsidR="00947FE0" w:rsidRPr="002E0912" w:rsidTr="00171EFD">
        <w:trPr>
          <w:trHeight w:val="164"/>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Location in the city with more than 1 mln citizens</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0.22**</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0.34</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r>
      <w:tr w:rsidR="00947FE0" w:rsidRPr="002E0912" w:rsidTr="00171EFD">
        <w:trPr>
          <w:trHeight w:val="8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Employment of foreign capital</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0.83**</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0.26</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0.19</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0.19</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0.08</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Citation</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-0.25**</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0.30</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0.04</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-0.06</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-0.06</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-0.03</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Location near top-10 universities</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0.52**</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0.26</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0.04</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0.11</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0.11</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0.05</w:t>
            </w:r>
          </w:p>
        </w:tc>
      </w:tr>
      <w:tr w:rsidR="00947FE0" w:rsidRPr="002E0912" w:rsidTr="00171EFD">
        <w:trPr>
          <w:trHeight w:val="70"/>
        </w:trPr>
        <w:tc>
          <w:tcPr>
            <w:tcW w:w="952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FE0" w:rsidRPr="002E0912" w:rsidRDefault="00947FE0" w:rsidP="00C266BF">
            <w:pPr>
              <w:spacing w:after="0" w:line="240" w:lineRule="auto"/>
              <w:ind w:left="-113"/>
              <w:jc w:val="center"/>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Internal factors</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Company's age</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-0.21*</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0.12</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0.09</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-0.99</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8F7364" w:rsidP="00C266BF">
            <w:pPr>
              <w:spacing w:after="0" w:line="240" w:lineRule="auto"/>
              <w:jc w:val="right"/>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0.01</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-0.89</w:t>
            </w:r>
          </w:p>
        </w:tc>
      </w:tr>
      <w:tr w:rsidR="00947FE0" w:rsidRPr="002E0912" w:rsidTr="00171EFD">
        <w:trPr>
          <w:trHeight w:val="8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The square of company’s age</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0.34</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0.97</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0.83</w:t>
            </w:r>
          </w:p>
        </w:tc>
      </w:tr>
      <w:tr w:rsidR="006F6A53" w:rsidRPr="002E0912" w:rsidTr="00171EFD">
        <w:trPr>
          <w:trHeight w:val="137"/>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6F6A53" w:rsidRPr="002E0912" w:rsidRDefault="006F6A53" w:rsidP="006F6A53">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Number of employees</w:t>
            </w:r>
          </w:p>
        </w:tc>
        <w:tc>
          <w:tcPr>
            <w:tcW w:w="1116" w:type="dxa"/>
            <w:tcBorders>
              <w:top w:val="nil"/>
              <w:left w:val="nil"/>
              <w:bottom w:val="single" w:sz="4" w:space="0" w:color="auto"/>
              <w:right w:val="single" w:sz="4" w:space="0" w:color="auto"/>
            </w:tcBorders>
            <w:shd w:val="clear" w:color="000000" w:fill="F2F2F2"/>
            <w:noWrap/>
            <w:vAlign w:val="bottom"/>
            <w:hideMark/>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0.001</w:t>
            </w:r>
            <w:r>
              <w:rPr>
                <w:rFonts w:ascii="Times New Roman" w:eastAsia="Times New Roman" w:hAnsi="Times New Roman"/>
                <w:color w:val="000000"/>
                <w:sz w:val="20"/>
                <w:szCs w:val="20"/>
                <w:lang w:val="en-US" w:eastAsia="ru-RU"/>
              </w:rPr>
              <w:t>*</w:t>
            </w:r>
          </w:p>
        </w:tc>
        <w:tc>
          <w:tcPr>
            <w:tcW w:w="866" w:type="dxa"/>
            <w:tcBorders>
              <w:top w:val="nil"/>
              <w:left w:val="nil"/>
              <w:bottom w:val="single" w:sz="4" w:space="0" w:color="auto"/>
              <w:right w:val="single" w:sz="4" w:space="0" w:color="auto"/>
            </w:tcBorders>
            <w:shd w:val="clear" w:color="000000" w:fill="F2F2F2"/>
            <w:noWrap/>
            <w:vAlign w:val="bottom"/>
            <w:hideMark/>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0.83</w:t>
            </w:r>
          </w:p>
        </w:tc>
        <w:tc>
          <w:tcPr>
            <w:tcW w:w="720" w:type="dxa"/>
            <w:tcBorders>
              <w:top w:val="nil"/>
              <w:left w:val="nil"/>
              <w:bottom w:val="single" w:sz="4" w:space="0" w:color="auto"/>
              <w:right w:val="single" w:sz="4" w:space="0" w:color="auto"/>
            </w:tcBorders>
            <w:shd w:val="clear" w:color="000000" w:fill="F2F2F2"/>
            <w:noWrap/>
            <w:vAlign w:val="bottom"/>
            <w:hideMark/>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w:t>
            </w:r>
            <w:r>
              <w:rPr>
                <w:rFonts w:ascii="Times New Roman" w:eastAsia="Times New Roman" w:hAnsi="Times New Roman"/>
                <w:color w:val="000000"/>
                <w:sz w:val="20"/>
                <w:szCs w:val="20"/>
                <w:lang w:val="en-US" w:eastAsia="ru-RU"/>
              </w:rPr>
              <w:t>06</w:t>
            </w:r>
          </w:p>
        </w:tc>
        <w:tc>
          <w:tcPr>
            <w:tcW w:w="1128" w:type="dxa"/>
            <w:tcBorders>
              <w:top w:val="nil"/>
              <w:left w:val="nil"/>
              <w:bottom w:val="single" w:sz="4" w:space="0" w:color="auto"/>
              <w:right w:val="single" w:sz="4" w:space="0" w:color="auto"/>
            </w:tcBorders>
            <w:shd w:val="clear" w:color="000000" w:fill="F2F2F2"/>
            <w:noWrap/>
            <w:vAlign w:val="bottom"/>
            <w:hideMark/>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0.75</w:t>
            </w:r>
          </w:p>
        </w:tc>
        <w:tc>
          <w:tcPr>
            <w:tcW w:w="826" w:type="dxa"/>
            <w:tcBorders>
              <w:top w:val="nil"/>
              <w:left w:val="nil"/>
              <w:bottom w:val="single" w:sz="4" w:space="0" w:color="auto"/>
              <w:right w:val="single" w:sz="4" w:space="0" w:color="auto"/>
            </w:tcBorders>
            <w:shd w:val="clear" w:color="000000" w:fill="F2F2F2"/>
            <w:noWrap/>
            <w:vAlign w:val="bottom"/>
            <w:hideMark/>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0.0001</w:t>
            </w:r>
          </w:p>
        </w:tc>
        <w:tc>
          <w:tcPr>
            <w:tcW w:w="1188" w:type="dxa"/>
            <w:tcBorders>
              <w:top w:val="nil"/>
              <w:left w:val="nil"/>
              <w:bottom w:val="single" w:sz="4" w:space="0" w:color="auto"/>
              <w:right w:val="single" w:sz="4" w:space="0" w:color="auto"/>
            </w:tcBorders>
            <w:shd w:val="clear" w:color="000000" w:fill="F2F2F2"/>
            <w:noWrap/>
            <w:vAlign w:val="bottom"/>
            <w:hideMark/>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0.0002</w:t>
            </w:r>
          </w:p>
        </w:tc>
      </w:tr>
      <w:tr w:rsidR="006F6A53" w:rsidRPr="002E0912" w:rsidTr="00171EFD">
        <w:trPr>
          <w:trHeight w:val="137"/>
        </w:trPr>
        <w:tc>
          <w:tcPr>
            <w:tcW w:w="3681" w:type="dxa"/>
            <w:tcBorders>
              <w:top w:val="nil"/>
              <w:left w:val="single" w:sz="4" w:space="0" w:color="auto"/>
              <w:bottom w:val="single" w:sz="4" w:space="0" w:color="auto"/>
              <w:right w:val="single" w:sz="4" w:space="0" w:color="auto"/>
            </w:tcBorders>
            <w:shd w:val="clear" w:color="auto" w:fill="auto"/>
            <w:noWrap/>
            <w:vAlign w:val="bottom"/>
          </w:tcPr>
          <w:p w:rsidR="006F6A53" w:rsidRPr="002E0912" w:rsidRDefault="006F6A53" w:rsidP="006F6A53">
            <w:pPr>
              <w:spacing w:after="0" w:line="240" w:lineRule="auto"/>
              <w:ind w:left="-113"/>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 square of n</w:t>
            </w:r>
            <w:r w:rsidRPr="002E0912">
              <w:rPr>
                <w:rFonts w:ascii="Times New Roman" w:eastAsia="Times New Roman" w:hAnsi="Times New Roman"/>
                <w:color w:val="000000"/>
                <w:sz w:val="20"/>
                <w:szCs w:val="20"/>
                <w:lang w:val="en-US" w:eastAsia="ru-RU"/>
              </w:rPr>
              <w:t>umber of employees</w:t>
            </w:r>
          </w:p>
        </w:tc>
        <w:tc>
          <w:tcPr>
            <w:tcW w:w="1116" w:type="dxa"/>
            <w:tcBorders>
              <w:top w:val="nil"/>
              <w:left w:val="nil"/>
              <w:bottom w:val="single" w:sz="4" w:space="0" w:color="auto"/>
              <w:right w:val="single" w:sz="4" w:space="0" w:color="auto"/>
            </w:tcBorders>
            <w:shd w:val="clear" w:color="auto" w:fill="auto"/>
            <w:noWrap/>
            <w:vAlign w:val="bottom"/>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-0.00002</w:t>
            </w:r>
          </w:p>
        </w:tc>
        <w:tc>
          <w:tcPr>
            <w:tcW w:w="866" w:type="dxa"/>
            <w:tcBorders>
              <w:top w:val="nil"/>
              <w:left w:val="nil"/>
              <w:bottom w:val="single" w:sz="4" w:space="0" w:color="auto"/>
              <w:right w:val="single" w:sz="4" w:space="0" w:color="auto"/>
            </w:tcBorders>
            <w:shd w:val="clear" w:color="auto" w:fill="auto"/>
            <w:noWrap/>
            <w:vAlign w:val="bottom"/>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0.00004</w:t>
            </w:r>
          </w:p>
        </w:tc>
        <w:tc>
          <w:tcPr>
            <w:tcW w:w="720" w:type="dxa"/>
            <w:tcBorders>
              <w:top w:val="nil"/>
              <w:left w:val="nil"/>
              <w:bottom w:val="single" w:sz="4" w:space="0" w:color="auto"/>
              <w:right w:val="single" w:sz="4" w:space="0" w:color="auto"/>
            </w:tcBorders>
            <w:shd w:val="clear" w:color="auto" w:fill="auto"/>
            <w:noWrap/>
            <w:vAlign w:val="bottom"/>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0.62</w:t>
            </w:r>
          </w:p>
        </w:tc>
        <w:tc>
          <w:tcPr>
            <w:tcW w:w="1128" w:type="dxa"/>
            <w:tcBorders>
              <w:top w:val="nil"/>
              <w:left w:val="nil"/>
              <w:bottom w:val="single" w:sz="4" w:space="0" w:color="auto"/>
              <w:right w:val="single" w:sz="4" w:space="0" w:color="auto"/>
            </w:tcBorders>
            <w:shd w:val="clear" w:color="auto" w:fill="auto"/>
            <w:noWrap/>
            <w:vAlign w:val="bottom"/>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-0.59</w:t>
            </w:r>
          </w:p>
        </w:tc>
        <w:tc>
          <w:tcPr>
            <w:tcW w:w="826" w:type="dxa"/>
            <w:tcBorders>
              <w:top w:val="nil"/>
              <w:left w:val="nil"/>
              <w:bottom w:val="single" w:sz="4" w:space="0" w:color="auto"/>
              <w:right w:val="single" w:sz="4" w:space="0" w:color="auto"/>
            </w:tcBorders>
            <w:shd w:val="clear" w:color="auto" w:fill="auto"/>
            <w:noWrap/>
            <w:vAlign w:val="bottom"/>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w:t>
            </w:r>
          </w:p>
        </w:tc>
        <w:tc>
          <w:tcPr>
            <w:tcW w:w="1188" w:type="dxa"/>
            <w:tcBorders>
              <w:top w:val="nil"/>
              <w:left w:val="nil"/>
              <w:bottom w:val="single" w:sz="4" w:space="0" w:color="auto"/>
              <w:right w:val="single" w:sz="4" w:space="0" w:color="auto"/>
            </w:tcBorders>
            <w:shd w:val="clear" w:color="auto" w:fill="auto"/>
            <w:noWrap/>
            <w:vAlign w:val="bottom"/>
          </w:tcPr>
          <w:p w:rsidR="006F6A53" w:rsidRPr="006F6A53" w:rsidRDefault="006F6A53" w:rsidP="006F6A53">
            <w:pPr>
              <w:spacing w:after="0" w:line="240" w:lineRule="auto"/>
              <w:jc w:val="right"/>
              <w:rPr>
                <w:rFonts w:ascii="Times New Roman" w:eastAsia="Times New Roman" w:hAnsi="Times New Roman"/>
                <w:color w:val="000000"/>
                <w:sz w:val="20"/>
                <w:szCs w:val="20"/>
                <w:lang w:val="en-US" w:eastAsia="ru-RU"/>
              </w:rPr>
            </w:pPr>
            <w:r w:rsidRPr="006F6A53">
              <w:rPr>
                <w:rFonts w:ascii="Times New Roman" w:eastAsia="Times New Roman" w:hAnsi="Times New Roman"/>
                <w:color w:val="000000"/>
                <w:sz w:val="20"/>
                <w:szCs w:val="20"/>
                <w:lang w:val="en-US" w:eastAsia="ru-RU"/>
              </w:rPr>
              <w:t>0</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Owners/directors ratio</w:t>
            </w:r>
          </w:p>
        </w:tc>
        <w:tc>
          <w:tcPr>
            <w:tcW w:w="1116"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0.34</w:t>
            </w:r>
          </w:p>
        </w:tc>
        <w:tc>
          <w:tcPr>
            <w:tcW w:w="866"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0.45</w:t>
            </w:r>
          </w:p>
        </w:tc>
        <w:tc>
          <w:tcPr>
            <w:tcW w:w="720"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0.45</w:t>
            </w:r>
          </w:p>
        </w:tc>
        <w:tc>
          <w:tcPr>
            <w:tcW w:w="1128"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0.08</w:t>
            </w:r>
          </w:p>
        </w:tc>
        <w:tc>
          <w:tcPr>
            <w:tcW w:w="826"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0.08</w:t>
            </w:r>
          </w:p>
        </w:tc>
        <w:tc>
          <w:tcPr>
            <w:tcW w:w="1188"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Qualification of boards of directors</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0.93***</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0.17</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0.40</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0.18</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0.13</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Implementation of IC or KM strategy</w:t>
            </w:r>
          </w:p>
        </w:tc>
        <w:tc>
          <w:tcPr>
            <w:tcW w:w="1116"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2.03</w:t>
            </w:r>
          </w:p>
        </w:tc>
        <w:tc>
          <w:tcPr>
            <w:tcW w:w="866"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0.60</w:t>
            </w:r>
          </w:p>
        </w:tc>
        <w:tc>
          <w:tcPr>
            <w:tcW w:w="720"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0.20</w:t>
            </w:r>
          </w:p>
        </w:tc>
        <w:tc>
          <w:tcPr>
            <w:tcW w:w="1128"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0.46</w:t>
            </w:r>
          </w:p>
        </w:tc>
        <w:tc>
          <w:tcPr>
            <w:tcW w:w="826"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0.46</w:t>
            </w:r>
          </w:p>
        </w:tc>
        <w:tc>
          <w:tcPr>
            <w:tcW w:w="1188" w:type="dxa"/>
            <w:tcBorders>
              <w:top w:val="nil"/>
              <w:left w:val="nil"/>
              <w:bottom w:val="single" w:sz="4" w:space="0" w:color="auto"/>
              <w:right w:val="single" w:sz="4" w:space="0" w:color="auto"/>
            </w:tcBorders>
            <w:shd w:val="clear" w:color="000000" w:fill="FFFFFF"/>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0.08</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Number of patents</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-0.01</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0.01</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0.54</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-0.12</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-0.01</w:t>
            </w:r>
          </w:p>
        </w:tc>
      </w:tr>
      <w:tr w:rsidR="00947FE0" w:rsidRPr="002E0912" w:rsidTr="00171EFD">
        <w:trPr>
          <w:trHeight w:val="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Intangible assets</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1.31</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0.91</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0.15</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0.69</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0.31</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0.09</w:t>
            </w:r>
          </w:p>
        </w:tc>
      </w:tr>
      <w:tr w:rsidR="00947FE0" w:rsidRPr="002E0912" w:rsidTr="00171EFD">
        <w:trPr>
          <w:trHeight w:val="94"/>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Fixed assets</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-0.83</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-0.55</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Net capital expenses</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0.63</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-0.41</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-0.01</w:t>
            </w:r>
          </w:p>
        </w:tc>
      </w:tr>
      <w:tr w:rsidR="00947FE0" w:rsidRPr="002E0912" w:rsidTr="00171EFD">
        <w:trPr>
          <w:trHeight w:val="86"/>
        </w:trPr>
        <w:tc>
          <w:tcPr>
            <w:tcW w:w="3681" w:type="dxa"/>
            <w:tcBorders>
              <w:top w:val="nil"/>
              <w:left w:val="single" w:sz="4" w:space="0" w:color="auto"/>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Book value</w:t>
            </w:r>
          </w:p>
        </w:tc>
        <w:tc>
          <w:tcPr>
            <w:tcW w:w="111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-0.09***</w:t>
            </w:r>
          </w:p>
        </w:tc>
        <w:tc>
          <w:tcPr>
            <w:tcW w:w="86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c>
          <w:tcPr>
            <w:tcW w:w="720"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0.00</w:t>
            </w:r>
          </w:p>
        </w:tc>
        <w:tc>
          <w:tcPr>
            <w:tcW w:w="112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-0.43</w:t>
            </w:r>
          </w:p>
        </w:tc>
        <w:tc>
          <w:tcPr>
            <w:tcW w:w="826"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c>
          <w:tcPr>
            <w:tcW w:w="1188" w:type="dxa"/>
            <w:tcBorders>
              <w:top w:val="nil"/>
              <w:left w:val="nil"/>
              <w:bottom w:val="single" w:sz="4" w:space="0" w:color="auto"/>
              <w:right w:val="single" w:sz="4" w:space="0" w:color="auto"/>
            </w:tcBorders>
            <w:shd w:val="clear" w:color="000000" w:fill="F2F2F2"/>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-0.33</w:t>
            </w:r>
          </w:p>
        </w:tc>
      </w:tr>
      <w:tr w:rsidR="00947FE0" w:rsidRPr="002E0912" w:rsidTr="00171EFD">
        <w:trPr>
          <w:trHeight w:val="77"/>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ind w:left="-113"/>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Constanta</w:t>
            </w:r>
          </w:p>
        </w:tc>
        <w:tc>
          <w:tcPr>
            <w:tcW w:w="111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-4.15</w:t>
            </w:r>
          </w:p>
        </w:tc>
        <w:tc>
          <w:tcPr>
            <w:tcW w:w="86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1.73</w:t>
            </w:r>
          </w:p>
        </w:tc>
        <w:tc>
          <w:tcPr>
            <w:tcW w:w="720"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-2.39</w:t>
            </w:r>
          </w:p>
        </w:tc>
        <w:tc>
          <w:tcPr>
            <w:tcW w:w="112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0.02</w:t>
            </w:r>
          </w:p>
        </w:tc>
        <w:tc>
          <w:tcPr>
            <w:tcW w:w="826"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-7.55</w:t>
            </w:r>
          </w:p>
        </w:tc>
        <w:tc>
          <w:tcPr>
            <w:tcW w:w="1188" w:type="dxa"/>
            <w:tcBorders>
              <w:top w:val="nil"/>
              <w:left w:val="nil"/>
              <w:bottom w:val="single" w:sz="4" w:space="0" w:color="auto"/>
              <w:right w:val="single" w:sz="4" w:space="0" w:color="auto"/>
            </w:tcBorders>
            <w:shd w:val="clear" w:color="auto" w:fill="auto"/>
            <w:noWrap/>
            <w:vAlign w:val="bottom"/>
            <w:hideMark/>
          </w:tcPr>
          <w:p w:rsidR="00947FE0" w:rsidRPr="002E0912" w:rsidRDefault="00947FE0" w:rsidP="00C266BF">
            <w:pPr>
              <w:keepNext/>
              <w:spacing w:after="0" w:line="240" w:lineRule="auto"/>
              <w:jc w:val="right"/>
              <w:rPr>
                <w:rFonts w:ascii="Times New Roman" w:eastAsia="Times New Roman" w:hAnsi="Times New Roman"/>
                <w:color w:val="000000"/>
                <w:sz w:val="20"/>
                <w:szCs w:val="20"/>
                <w:lang w:val="en-US" w:eastAsia="ru-RU"/>
              </w:rPr>
            </w:pPr>
            <w:r w:rsidRPr="002E0912">
              <w:rPr>
                <w:rFonts w:ascii="Times New Roman" w:eastAsia="Times New Roman" w:hAnsi="Times New Roman"/>
                <w:color w:val="000000"/>
                <w:sz w:val="20"/>
                <w:szCs w:val="20"/>
                <w:lang w:val="en-US" w:eastAsia="ru-RU"/>
              </w:rPr>
              <w:t>-0.75</w:t>
            </w:r>
          </w:p>
        </w:tc>
      </w:tr>
    </w:tbl>
    <w:p w:rsidR="00F7361B" w:rsidRDefault="008F7364" w:rsidP="008F7364">
      <w:pPr>
        <w:spacing w:before="240" w:after="0" w:line="36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O</w:t>
      </w:r>
      <w:r w:rsidRPr="004861B6">
        <w:rPr>
          <w:rFonts w:ascii="Times New Roman" w:hAnsi="Times New Roman"/>
          <w:sz w:val="24"/>
          <w:szCs w:val="24"/>
          <w:lang w:val="en-US"/>
        </w:rPr>
        <w:t>verall, we can draw a conclusion that companies from finance, t</w:t>
      </w:r>
      <w:r w:rsidR="009260DB">
        <w:rPr>
          <w:rFonts w:ascii="Times New Roman" w:hAnsi="Times New Roman"/>
          <w:sz w:val="24"/>
          <w:szCs w:val="24"/>
          <w:lang w:val="en-US"/>
        </w:rPr>
        <w:t xml:space="preserve">rade and services industry </w:t>
      </w:r>
      <w:r w:rsidRPr="004861B6">
        <w:rPr>
          <w:rFonts w:ascii="Times New Roman" w:hAnsi="Times New Roman"/>
          <w:sz w:val="24"/>
          <w:szCs w:val="24"/>
          <w:lang w:val="en-US"/>
        </w:rPr>
        <w:t xml:space="preserve">cooperate with high probability if they are mature, because in this way they have enough power and resources to find potential partners. However, potential participant of interfirm relationships understand that they not famous enough to improve their financial position by functioning along; or they have not enough assets or investments to be flexible and to </w:t>
      </w:r>
      <w:r>
        <w:rPr>
          <w:rFonts w:ascii="Times New Roman" w:hAnsi="Times New Roman"/>
          <w:sz w:val="24"/>
          <w:szCs w:val="24"/>
          <w:lang w:val="en-US"/>
        </w:rPr>
        <w:t>increase their market position.</w:t>
      </w:r>
    </w:p>
    <w:p w:rsidR="00F7361B" w:rsidRDefault="00F7361B">
      <w:pPr>
        <w:spacing w:after="160" w:line="259" w:lineRule="auto"/>
        <w:rPr>
          <w:rFonts w:ascii="Times New Roman" w:hAnsi="Times New Roman"/>
          <w:sz w:val="24"/>
          <w:szCs w:val="24"/>
          <w:lang w:val="en-US"/>
        </w:rPr>
      </w:pPr>
      <w:r>
        <w:rPr>
          <w:rFonts w:ascii="Times New Roman" w:hAnsi="Times New Roman"/>
          <w:sz w:val="24"/>
          <w:szCs w:val="24"/>
          <w:lang w:val="en-US"/>
        </w:rPr>
        <w:br w:type="page"/>
      </w:r>
    </w:p>
    <w:p w:rsidR="00D64C1B" w:rsidRDefault="00D64C1B" w:rsidP="005737C5">
      <w:pPr>
        <w:pStyle w:val="1"/>
        <w:numPr>
          <w:ilvl w:val="0"/>
          <w:numId w:val="0"/>
        </w:numPr>
        <w:spacing w:line="720" w:lineRule="auto"/>
        <w:jc w:val="center"/>
        <w:rPr>
          <w:lang w:val="en-US"/>
        </w:rPr>
      </w:pPr>
      <w:bookmarkStart w:id="41" w:name="_Toc388544134"/>
      <w:r>
        <w:rPr>
          <w:lang w:val="en-US"/>
        </w:rPr>
        <w:lastRenderedPageBreak/>
        <w:t>Conclusion</w:t>
      </w:r>
      <w:bookmarkEnd w:id="41"/>
    </w:p>
    <w:p w:rsidR="005E3A3E" w:rsidRPr="00117E6B" w:rsidRDefault="00457029" w:rsidP="00117E6B">
      <w:pPr>
        <w:autoSpaceDE w:val="0"/>
        <w:autoSpaceDN w:val="0"/>
        <w:adjustRightInd w:val="0"/>
        <w:spacing w:after="0" w:line="360" w:lineRule="auto"/>
        <w:ind w:firstLine="709"/>
        <w:jc w:val="both"/>
        <w:rPr>
          <w:rFonts w:ascii="Times New Roman" w:eastAsiaTheme="minorHAnsi" w:hAnsi="Times New Roman"/>
          <w:sz w:val="24"/>
          <w:szCs w:val="24"/>
          <w:lang w:val="en-US"/>
        </w:rPr>
      </w:pPr>
      <w:r w:rsidRPr="00117E6B">
        <w:rPr>
          <w:rFonts w:ascii="Times New Roman" w:eastAsiaTheme="minorHAnsi" w:hAnsi="Times New Roman"/>
          <w:sz w:val="24"/>
          <w:szCs w:val="24"/>
          <w:lang w:val="en-US"/>
        </w:rPr>
        <w:t xml:space="preserve">The </w:t>
      </w:r>
      <w:r w:rsidR="006B0036" w:rsidRPr="00117E6B">
        <w:rPr>
          <w:rFonts w:ascii="Times New Roman" w:eastAsiaTheme="minorHAnsi" w:hAnsi="Times New Roman"/>
          <w:sz w:val="24"/>
          <w:szCs w:val="24"/>
          <w:lang w:val="en-US"/>
        </w:rPr>
        <w:t>aim of</w:t>
      </w:r>
      <w:r w:rsidR="00EE4139" w:rsidRPr="00117E6B">
        <w:rPr>
          <w:rFonts w:ascii="Times New Roman" w:eastAsiaTheme="minorHAnsi" w:hAnsi="Times New Roman"/>
          <w:sz w:val="24"/>
          <w:szCs w:val="24"/>
          <w:lang w:val="en-US"/>
        </w:rPr>
        <w:t xml:space="preserve"> this paper attempts to provide information for a</w:t>
      </w:r>
      <w:r w:rsidR="00A2313B" w:rsidRPr="00117E6B">
        <w:rPr>
          <w:rFonts w:ascii="Times New Roman" w:hAnsi="Times New Roman"/>
          <w:sz w:val="24"/>
          <w:szCs w:val="24"/>
          <w:lang w:val="en-US"/>
        </w:rPr>
        <w:t xml:space="preserve"> better understanding </w:t>
      </w:r>
      <w:r w:rsidR="009260DB">
        <w:rPr>
          <w:rFonts w:ascii="Times New Roman" w:hAnsi="Times New Roman"/>
          <w:sz w:val="24"/>
          <w:szCs w:val="24"/>
          <w:lang w:val="en-US"/>
        </w:rPr>
        <w:t>of</w:t>
      </w:r>
      <w:r w:rsidR="00A2313B" w:rsidRPr="00117E6B">
        <w:rPr>
          <w:rFonts w:ascii="Times New Roman" w:hAnsi="Times New Roman"/>
          <w:sz w:val="24"/>
          <w:szCs w:val="24"/>
          <w:lang w:val="en-US"/>
        </w:rPr>
        <w:t xml:space="preserve"> interfirm cooperation in the country, on which the literature and empirical evidence is scarce. </w:t>
      </w:r>
      <w:r w:rsidR="00A2313B" w:rsidRPr="00117E6B">
        <w:rPr>
          <w:rFonts w:ascii="Times New Roman" w:eastAsiaTheme="minorHAnsi" w:hAnsi="Times New Roman"/>
          <w:sz w:val="24"/>
          <w:szCs w:val="24"/>
          <w:lang w:val="en-US"/>
        </w:rPr>
        <w:t>In this sense, the study aims to provide a major knowledge about different motives of cooperation and contributes with empirical evidence on the identification of company’s probability to cooperate in different sectors of Russian economy.</w:t>
      </w:r>
      <w:r w:rsidR="005E3A3E" w:rsidRPr="00117E6B">
        <w:rPr>
          <w:rFonts w:ascii="Times New Roman" w:eastAsiaTheme="minorHAnsi" w:hAnsi="Times New Roman"/>
          <w:sz w:val="24"/>
          <w:szCs w:val="24"/>
          <w:lang w:val="en-US"/>
        </w:rPr>
        <w:t xml:space="preserve"> </w:t>
      </w:r>
    </w:p>
    <w:p w:rsidR="005E3A3E" w:rsidRPr="001A73F4" w:rsidRDefault="005E3A3E" w:rsidP="001A73F4">
      <w:pPr>
        <w:autoSpaceDE w:val="0"/>
        <w:autoSpaceDN w:val="0"/>
        <w:adjustRightInd w:val="0"/>
        <w:spacing w:after="0" w:line="360" w:lineRule="auto"/>
        <w:ind w:firstLine="709"/>
        <w:jc w:val="both"/>
        <w:rPr>
          <w:rFonts w:ascii="Times New Roman" w:hAnsi="Times New Roman"/>
          <w:color w:val="000000" w:themeColor="text1"/>
          <w:sz w:val="24"/>
          <w:szCs w:val="24"/>
          <w:lang w:val="en-US"/>
        </w:rPr>
      </w:pPr>
      <w:r w:rsidRPr="00117E6B">
        <w:rPr>
          <w:rFonts w:ascii="Times New Roman" w:hAnsi="Times New Roman"/>
          <w:sz w:val="24"/>
          <w:szCs w:val="24"/>
          <w:lang w:val="en-US"/>
        </w:rPr>
        <w:t>This paper presents quantitative research of interfirm relationships.</w:t>
      </w:r>
      <w:r w:rsidR="008632D7" w:rsidRPr="008632D7">
        <w:rPr>
          <w:rFonts w:ascii="Times New Roman" w:hAnsi="Times New Roman"/>
          <w:sz w:val="24"/>
          <w:szCs w:val="24"/>
          <w:lang w:val="en-US"/>
        </w:rPr>
        <w:t xml:space="preserve"> </w:t>
      </w:r>
      <w:r w:rsidR="009A1237">
        <w:rPr>
          <w:rFonts w:ascii="Times New Roman" w:hAnsi="Times New Roman"/>
          <w:sz w:val="24"/>
          <w:szCs w:val="24"/>
          <w:lang w:val="en-US"/>
        </w:rPr>
        <w:t>C</w:t>
      </w:r>
      <w:r w:rsidR="009A1237" w:rsidRPr="00117E6B">
        <w:rPr>
          <w:rFonts w:ascii="Times New Roman" w:hAnsi="Times New Roman"/>
          <w:sz w:val="24"/>
          <w:szCs w:val="24"/>
          <w:lang w:val="en-US"/>
        </w:rPr>
        <w:t>ontribution</w:t>
      </w:r>
      <w:r w:rsidR="009260DB">
        <w:rPr>
          <w:rFonts w:ascii="Times New Roman" w:hAnsi="Times New Roman"/>
          <w:sz w:val="24"/>
          <w:szCs w:val="24"/>
          <w:lang w:val="en-US"/>
        </w:rPr>
        <w:t xml:space="preserve"> of this paper is </w:t>
      </w:r>
      <w:r w:rsidRPr="00117E6B">
        <w:rPr>
          <w:rFonts w:ascii="Times New Roman" w:hAnsi="Times New Roman"/>
          <w:sz w:val="24"/>
          <w:szCs w:val="24"/>
          <w:lang w:val="en-US"/>
        </w:rPr>
        <w:t xml:space="preserve">developed </w:t>
      </w:r>
      <w:r w:rsidR="009A1237">
        <w:rPr>
          <w:rFonts w:ascii="Times New Roman" w:hAnsi="Times New Roman"/>
          <w:sz w:val="24"/>
          <w:szCs w:val="24"/>
          <w:lang w:val="en-US"/>
        </w:rPr>
        <w:t>criteria</w:t>
      </w:r>
      <w:r w:rsidRPr="00117E6B">
        <w:rPr>
          <w:rFonts w:ascii="Times New Roman" w:hAnsi="Times New Roman"/>
          <w:sz w:val="24"/>
          <w:szCs w:val="24"/>
          <w:lang w:val="en-US"/>
        </w:rPr>
        <w:t xml:space="preserve"> for identifying company’s probability to cooperate with the help of its internal and external features. These factors, in turn, demonstrate motives that </w:t>
      </w:r>
      <w:r w:rsidR="001A73F4">
        <w:rPr>
          <w:rFonts w:ascii="Times New Roman" w:hAnsi="Times New Roman"/>
          <w:sz w:val="24"/>
          <w:szCs w:val="24"/>
          <w:lang w:val="en-US"/>
        </w:rPr>
        <w:t>encourage</w:t>
      </w:r>
      <w:r w:rsidRPr="00117E6B">
        <w:rPr>
          <w:rFonts w:ascii="Times New Roman" w:hAnsi="Times New Roman"/>
          <w:sz w:val="24"/>
          <w:szCs w:val="24"/>
          <w:lang w:val="en-US"/>
        </w:rPr>
        <w:t xml:space="preserve"> Russian companies </w:t>
      </w:r>
      <w:r w:rsidR="001A73F4">
        <w:rPr>
          <w:rFonts w:ascii="Times New Roman" w:hAnsi="Times New Roman"/>
          <w:sz w:val="24"/>
          <w:szCs w:val="24"/>
          <w:lang w:val="en-US"/>
        </w:rPr>
        <w:t xml:space="preserve">to </w:t>
      </w:r>
      <w:r w:rsidRPr="00117E6B">
        <w:rPr>
          <w:rFonts w:ascii="Times New Roman" w:hAnsi="Times New Roman"/>
          <w:sz w:val="24"/>
          <w:szCs w:val="24"/>
          <w:lang w:val="en-US"/>
        </w:rPr>
        <w:t xml:space="preserve">cooperate and reflect special features of interfirm relationships in a certain country in different industries. It is known, that current </w:t>
      </w:r>
      <w:r w:rsidRPr="00117E6B">
        <w:rPr>
          <w:rFonts w:ascii="Times New Roman" w:hAnsi="Times New Roman"/>
          <w:color w:val="000000" w:themeColor="text1"/>
          <w:sz w:val="24"/>
          <w:szCs w:val="24"/>
          <w:lang w:val="en-US"/>
        </w:rPr>
        <w:t xml:space="preserve">economic turbulence prevents Russian markets from the development of relationships in Russia. However, </w:t>
      </w:r>
      <w:r w:rsidRPr="00117E6B">
        <w:rPr>
          <w:rFonts w:ascii="Times New Roman" w:hAnsi="Times New Roman"/>
          <w:sz w:val="24"/>
          <w:szCs w:val="24"/>
          <w:lang w:val="en-US"/>
        </w:rPr>
        <w:t>according to the obtained results,</w:t>
      </w:r>
      <w:r w:rsidRPr="00117E6B">
        <w:rPr>
          <w:rFonts w:ascii="Times New Roman" w:hAnsi="Times New Roman"/>
          <w:color w:val="000000" w:themeColor="text1"/>
          <w:sz w:val="24"/>
          <w:szCs w:val="24"/>
          <w:lang w:val="en-US"/>
        </w:rPr>
        <w:t xml:space="preserve"> </w:t>
      </w:r>
      <w:r w:rsidRPr="00117E6B">
        <w:rPr>
          <w:rFonts w:ascii="Times New Roman" w:eastAsia="Times New Roman" w:hAnsi="Times New Roman"/>
          <w:color w:val="000000"/>
          <w:sz w:val="24"/>
          <w:szCs w:val="24"/>
          <w:lang w:val="en-US" w:eastAsia="ru-RU"/>
        </w:rPr>
        <w:t xml:space="preserve">the </w:t>
      </w:r>
      <w:r w:rsidRPr="00117E6B">
        <w:rPr>
          <w:rFonts w:ascii="Times New Roman" w:hAnsi="Times New Roman"/>
          <w:sz w:val="24"/>
          <w:szCs w:val="24"/>
          <w:lang w:val="en-US"/>
        </w:rPr>
        <w:t>influence of internal factors exceeds the influence of external characteristics of environment on cooperation in Russia. Consequently, Russian market players can disregard some environmental characteristics and develop their activity connected with interfirm relationships.</w:t>
      </w:r>
      <w:r w:rsidRPr="00117E6B">
        <w:rPr>
          <w:rFonts w:ascii="Times New Roman" w:hAnsi="Times New Roman"/>
          <w:color w:val="000000" w:themeColor="text1"/>
          <w:sz w:val="24"/>
          <w:szCs w:val="24"/>
          <w:lang w:val="en-US"/>
        </w:rPr>
        <w:t xml:space="preserve"> </w:t>
      </w:r>
      <w:r w:rsidRPr="00117E6B">
        <w:rPr>
          <w:rFonts w:ascii="Times New Roman" w:hAnsi="Times New Roman"/>
          <w:sz w:val="24"/>
          <w:szCs w:val="24"/>
          <w:lang w:val="en-US"/>
        </w:rPr>
        <w:t>It has significant impli</w:t>
      </w:r>
      <w:r w:rsidR="009260DB">
        <w:rPr>
          <w:rFonts w:ascii="Times New Roman" w:hAnsi="Times New Roman"/>
          <w:sz w:val="24"/>
          <w:szCs w:val="24"/>
          <w:lang w:val="en-US"/>
        </w:rPr>
        <w:t>cation for companies operating o</w:t>
      </w:r>
      <w:r w:rsidRPr="00117E6B">
        <w:rPr>
          <w:rFonts w:ascii="Times New Roman" w:hAnsi="Times New Roman"/>
          <w:sz w:val="24"/>
          <w:szCs w:val="24"/>
          <w:lang w:val="en-US"/>
        </w:rPr>
        <w:t xml:space="preserve">n Russian markets. Nowadays it is essential for market agents to recognize potential participants of interfirm relationships and their motives for cooperation, because participating in cooperation is an indicator of a firm, which optimizes its operation, maintains costs and conforms to current market conditions. This information is valuable for potential investors, managers, boards of directors’ members and owners of a company in the Russian current market in </w:t>
      </w:r>
      <w:r w:rsidR="009260DB">
        <w:rPr>
          <w:rFonts w:ascii="Times New Roman" w:hAnsi="Times New Roman"/>
          <w:sz w:val="24"/>
          <w:szCs w:val="24"/>
          <w:lang w:val="en-US"/>
        </w:rPr>
        <w:t xml:space="preserve">actual </w:t>
      </w:r>
      <w:r w:rsidRPr="00117E6B">
        <w:rPr>
          <w:rFonts w:ascii="Times New Roman" w:hAnsi="Times New Roman"/>
          <w:sz w:val="24"/>
          <w:szCs w:val="24"/>
          <w:lang w:val="en-US"/>
        </w:rPr>
        <w:t xml:space="preserve">practice. </w:t>
      </w:r>
    </w:p>
    <w:p w:rsidR="00117E6B" w:rsidRPr="00AA5C34" w:rsidRDefault="005E3A3E" w:rsidP="00117E6B">
      <w:pPr>
        <w:autoSpaceDE w:val="0"/>
        <w:autoSpaceDN w:val="0"/>
        <w:adjustRightInd w:val="0"/>
        <w:spacing w:after="0" w:line="360" w:lineRule="auto"/>
        <w:ind w:firstLine="709"/>
        <w:jc w:val="both"/>
        <w:rPr>
          <w:rFonts w:ascii="Times New Roman" w:hAnsi="Times New Roman"/>
          <w:color w:val="000000" w:themeColor="text1"/>
          <w:sz w:val="24"/>
          <w:szCs w:val="24"/>
          <w:lang w:val="en-US"/>
        </w:rPr>
      </w:pPr>
      <w:r w:rsidRPr="00117E6B">
        <w:rPr>
          <w:rFonts w:ascii="Times New Roman" w:hAnsi="Times New Roman"/>
          <w:sz w:val="24"/>
          <w:szCs w:val="24"/>
          <w:lang w:val="en-US"/>
        </w:rPr>
        <w:t>In addition, it was found that cooperation in Russia depends on industrial affiliation:</w:t>
      </w:r>
      <w:r w:rsidR="00070066" w:rsidRPr="00117E6B">
        <w:rPr>
          <w:rFonts w:ascii="Times New Roman" w:hAnsi="Times New Roman"/>
          <w:sz w:val="24"/>
          <w:szCs w:val="24"/>
          <w:lang w:val="en-US"/>
        </w:rPr>
        <w:t xml:space="preserve"> interfirm relationships in different sectors </w:t>
      </w:r>
      <w:r w:rsidR="00B725B7">
        <w:rPr>
          <w:rFonts w:ascii="Times New Roman" w:hAnsi="Times New Roman"/>
          <w:sz w:val="24"/>
          <w:szCs w:val="24"/>
          <w:lang w:val="en-US"/>
        </w:rPr>
        <w:t>are</w:t>
      </w:r>
      <w:r w:rsidR="00070066" w:rsidRPr="00117E6B">
        <w:rPr>
          <w:rFonts w:ascii="Times New Roman" w:hAnsi="Times New Roman"/>
          <w:sz w:val="24"/>
          <w:szCs w:val="24"/>
          <w:lang w:val="en-US"/>
        </w:rPr>
        <w:t xml:space="preserve"> associated with various factors</w:t>
      </w:r>
      <w:r w:rsidRPr="00117E6B">
        <w:rPr>
          <w:rFonts w:ascii="Times New Roman" w:hAnsi="Times New Roman"/>
          <w:sz w:val="24"/>
          <w:szCs w:val="24"/>
          <w:lang w:val="en-US"/>
        </w:rPr>
        <w:t>. Furthermore,</w:t>
      </w:r>
      <w:r w:rsidR="00070066" w:rsidRPr="00117E6B">
        <w:rPr>
          <w:rFonts w:ascii="Times New Roman" w:hAnsi="Times New Roman"/>
          <w:sz w:val="24"/>
          <w:szCs w:val="24"/>
          <w:lang w:val="en-US"/>
        </w:rPr>
        <w:t xml:space="preserve"> </w:t>
      </w:r>
      <w:r w:rsidR="00226EDE">
        <w:rPr>
          <w:rFonts w:ascii="Times New Roman" w:hAnsi="Times New Roman"/>
          <w:sz w:val="24"/>
          <w:szCs w:val="24"/>
          <w:lang w:val="en-US"/>
        </w:rPr>
        <w:t>forecasted</w:t>
      </w:r>
      <w:r w:rsidR="00070066" w:rsidRPr="00117E6B">
        <w:rPr>
          <w:rFonts w:ascii="Times New Roman" w:hAnsi="Times New Roman"/>
          <w:sz w:val="24"/>
          <w:szCs w:val="24"/>
          <w:lang w:val="en-US"/>
        </w:rPr>
        <w:t xml:space="preserve"> probability of participation in interfirm relationships is different for various industries. Despite the fact that</w:t>
      </w:r>
      <w:r w:rsidRPr="00117E6B">
        <w:rPr>
          <w:rFonts w:ascii="Times New Roman" w:hAnsi="Times New Roman"/>
          <w:sz w:val="24"/>
          <w:szCs w:val="24"/>
          <w:lang w:val="en-US"/>
        </w:rPr>
        <w:t>, we cannot carry out comparative analysis of the results of models developed for various samples</w:t>
      </w:r>
      <w:r w:rsidR="00070066" w:rsidRPr="00117E6B">
        <w:rPr>
          <w:rFonts w:ascii="Times New Roman" w:hAnsi="Times New Roman"/>
          <w:sz w:val="24"/>
          <w:szCs w:val="24"/>
          <w:lang w:val="en-US"/>
        </w:rPr>
        <w:t xml:space="preserve">, this </w:t>
      </w:r>
      <w:r w:rsidR="00070066" w:rsidRPr="00117E6B">
        <w:rPr>
          <w:rFonts w:ascii="Times New Roman" w:eastAsiaTheme="minorHAnsi" w:hAnsi="Times New Roman"/>
          <w:sz w:val="24"/>
          <w:szCs w:val="24"/>
          <w:lang w:val="en-US"/>
        </w:rPr>
        <w:t>aspect has significant implications for governmental policies</w:t>
      </w:r>
      <w:r w:rsidR="00070066" w:rsidRPr="00117E6B">
        <w:rPr>
          <w:rFonts w:ascii="Times New Roman" w:hAnsi="Times New Roman"/>
          <w:sz w:val="24"/>
          <w:szCs w:val="24"/>
          <w:lang w:val="en-US"/>
        </w:rPr>
        <w:t xml:space="preserve">. </w:t>
      </w:r>
      <w:r w:rsidR="00070066" w:rsidRPr="00117E6B">
        <w:rPr>
          <w:rFonts w:ascii="Times New Roman" w:eastAsiaTheme="minorHAnsi" w:hAnsi="Times New Roman"/>
          <w:sz w:val="24"/>
          <w:szCs w:val="24"/>
          <w:lang w:val="en-US"/>
        </w:rPr>
        <w:t xml:space="preserve">Probably, the </w:t>
      </w:r>
      <w:r w:rsidR="00226EDE">
        <w:rPr>
          <w:rFonts w:ascii="Times New Roman" w:eastAsiaTheme="minorHAnsi" w:hAnsi="Times New Roman"/>
          <w:sz w:val="24"/>
          <w:szCs w:val="24"/>
          <w:lang w:val="en-US"/>
        </w:rPr>
        <w:t>forecasted</w:t>
      </w:r>
      <w:r w:rsidR="00070066" w:rsidRPr="00117E6B">
        <w:rPr>
          <w:rFonts w:ascii="Times New Roman" w:eastAsiaTheme="minorHAnsi" w:hAnsi="Times New Roman"/>
          <w:sz w:val="24"/>
          <w:szCs w:val="24"/>
          <w:lang w:val="en-US"/>
        </w:rPr>
        <w:t xml:space="preserve"> probability of cooperation in various sectors of Russian economy is not equal to each other because of different supported policy and financial mechanism of supporting interfirm relationships. In turn, it can be an important barrier to cooperation in such sectors as Trade and Services. It means </w:t>
      </w:r>
      <w:r w:rsidR="006F3C24">
        <w:rPr>
          <w:rFonts w:ascii="Times New Roman" w:eastAsiaTheme="minorHAnsi" w:hAnsi="Times New Roman"/>
          <w:sz w:val="24"/>
          <w:szCs w:val="24"/>
          <w:lang w:val="en-US"/>
        </w:rPr>
        <w:t>the necessity of</w:t>
      </w:r>
      <w:r w:rsidR="00070066" w:rsidRPr="00117E6B">
        <w:rPr>
          <w:rFonts w:ascii="Times New Roman" w:eastAsiaTheme="minorHAnsi" w:hAnsi="Times New Roman"/>
          <w:sz w:val="24"/>
          <w:szCs w:val="24"/>
          <w:lang w:val="en-US"/>
        </w:rPr>
        <w:t xml:space="preserve"> Russian economy </w:t>
      </w:r>
      <w:r w:rsidR="006F3C24">
        <w:rPr>
          <w:rFonts w:ascii="Times New Roman" w:eastAsiaTheme="minorHAnsi" w:hAnsi="Times New Roman"/>
          <w:sz w:val="24"/>
          <w:szCs w:val="24"/>
          <w:lang w:val="en-US"/>
        </w:rPr>
        <w:t>in the</w:t>
      </w:r>
      <w:r w:rsidR="00070066" w:rsidRPr="00117E6B">
        <w:rPr>
          <w:rFonts w:ascii="Times New Roman" w:eastAsiaTheme="minorHAnsi" w:hAnsi="Times New Roman"/>
          <w:sz w:val="24"/>
          <w:szCs w:val="24"/>
          <w:lang w:val="en-US"/>
        </w:rPr>
        <w:t xml:space="preserve"> policy of fostering interfirm relationships in these industries to </w:t>
      </w:r>
      <w:r w:rsidR="00070066" w:rsidRPr="00117E6B">
        <w:rPr>
          <w:rFonts w:ascii="Times New Roman" w:hAnsi="Times New Roman"/>
          <w:color w:val="000000" w:themeColor="text1"/>
          <w:sz w:val="24"/>
          <w:szCs w:val="24"/>
          <w:lang w:val="en-US"/>
        </w:rPr>
        <w:t>correspond to the new market conditions.</w:t>
      </w:r>
    </w:p>
    <w:p w:rsidR="00117E6B" w:rsidRPr="00117E6B" w:rsidRDefault="005E3A3E" w:rsidP="00117E6B">
      <w:pPr>
        <w:autoSpaceDE w:val="0"/>
        <w:autoSpaceDN w:val="0"/>
        <w:adjustRightInd w:val="0"/>
        <w:spacing w:after="0" w:line="360" w:lineRule="auto"/>
        <w:ind w:firstLine="709"/>
        <w:jc w:val="both"/>
        <w:rPr>
          <w:rFonts w:ascii="Times New Roman" w:hAnsi="Times New Roman"/>
          <w:sz w:val="24"/>
          <w:szCs w:val="24"/>
          <w:lang w:val="en-US"/>
        </w:rPr>
      </w:pPr>
      <w:r w:rsidRPr="00117E6B">
        <w:rPr>
          <w:rFonts w:ascii="Times New Roman" w:hAnsi="Times New Roman"/>
          <w:sz w:val="24"/>
          <w:szCs w:val="24"/>
          <w:lang w:val="en-US"/>
        </w:rPr>
        <w:t xml:space="preserve">Although this study has attempted to provide an in-depth view on interfirm relationships in Russia, factors influencing such collaborative arrangement </w:t>
      </w:r>
      <w:r w:rsidR="00B725B7">
        <w:rPr>
          <w:rFonts w:ascii="Times New Roman" w:hAnsi="Times New Roman"/>
          <w:sz w:val="24"/>
          <w:szCs w:val="24"/>
          <w:lang w:val="en-US"/>
        </w:rPr>
        <w:t>are</w:t>
      </w:r>
      <w:r w:rsidRPr="00117E6B">
        <w:rPr>
          <w:rFonts w:ascii="Times New Roman" w:hAnsi="Times New Roman"/>
          <w:sz w:val="24"/>
          <w:szCs w:val="24"/>
          <w:lang w:val="en-US"/>
        </w:rPr>
        <w:t xml:space="preserve"> not exhaustive. Given the diversity </w:t>
      </w:r>
      <w:r w:rsidRPr="00117E6B">
        <w:rPr>
          <w:rFonts w:ascii="Times New Roman" w:hAnsi="Times New Roman"/>
          <w:sz w:val="24"/>
          <w:szCs w:val="24"/>
          <w:lang w:val="en-US"/>
        </w:rPr>
        <w:lastRenderedPageBreak/>
        <w:t xml:space="preserve">of </w:t>
      </w:r>
      <w:r w:rsidR="009260DB">
        <w:rPr>
          <w:rFonts w:ascii="Times New Roman" w:hAnsi="Times New Roman"/>
          <w:sz w:val="24"/>
          <w:szCs w:val="24"/>
          <w:lang w:val="en-US"/>
        </w:rPr>
        <w:t xml:space="preserve">current </w:t>
      </w:r>
      <w:r w:rsidRPr="00117E6B">
        <w:rPr>
          <w:rFonts w:ascii="Times New Roman" w:hAnsi="Times New Roman"/>
          <w:sz w:val="24"/>
          <w:szCs w:val="24"/>
          <w:lang w:val="en-US"/>
        </w:rPr>
        <w:t>business environment, future study should therefore consider other elements that challenge the interfirm linkages</w:t>
      </w:r>
      <w:r w:rsidR="001A73F4">
        <w:rPr>
          <w:rFonts w:ascii="Times New Roman" w:hAnsi="Times New Roman"/>
          <w:sz w:val="24"/>
          <w:szCs w:val="24"/>
          <w:lang w:val="en-US"/>
        </w:rPr>
        <w:t>.</w:t>
      </w:r>
      <w:r w:rsidRPr="00117E6B">
        <w:rPr>
          <w:rFonts w:ascii="Times New Roman" w:hAnsi="Times New Roman"/>
          <w:sz w:val="24"/>
          <w:szCs w:val="24"/>
          <w:lang w:val="en-US"/>
        </w:rPr>
        <w:t xml:space="preserve"> We noticed a severe problem of developing interfirm relationships in Russia connected with company’s tendency to disintegration because of lack of confidence to other market players. Thus, including </w:t>
      </w:r>
      <w:r w:rsidR="001A73F4">
        <w:rPr>
          <w:rFonts w:ascii="Times New Roman" w:hAnsi="Times New Roman"/>
          <w:sz w:val="24"/>
          <w:szCs w:val="24"/>
          <w:lang w:val="en-US"/>
        </w:rPr>
        <w:t>such</w:t>
      </w:r>
      <w:r w:rsidRPr="00117E6B">
        <w:rPr>
          <w:rFonts w:ascii="Times New Roman" w:hAnsi="Times New Roman"/>
          <w:sz w:val="24"/>
          <w:szCs w:val="24"/>
          <w:lang w:val="en-US"/>
        </w:rPr>
        <w:t xml:space="preserve"> social factor </w:t>
      </w:r>
      <w:r w:rsidR="001A73F4">
        <w:rPr>
          <w:rFonts w:ascii="Times New Roman" w:hAnsi="Times New Roman"/>
          <w:sz w:val="24"/>
          <w:szCs w:val="24"/>
          <w:lang w:val="en-US"/>
        </w:rPr>
        <w:t xml:space="preserve">as trust to other partners </w:t>
      </w:r>
      <w:r w:rsidRPr="00117E6B">
        <w:rPr>
          <w:rFonts w:ascii="Times New Roman" w:hAnsi="Times New Roman"/>
          <w:sz w:val="24"/>
          <w:szCs w:val="24"/>
          <w:lang w:val="en-US"/>
        </w:rPr>
        <w:t xml:space="preserve">in the study with the help of questionnaire method can improve the quality of the model. Moreover, this method can help us to eliminate the main constraint of the paper: using proxy-indicators as a dependent variable in the estimated model. Another way to remove this limitation is the usage of specialized databases like SDC Platinum. Special databases provide researchers with specific information about the number of companies, with which </w:t>
      </w:r>
      <w:r w:rsidR="009260DB">
        <w:rPr>
          <w:rFonts w:ascii="Times New Roman" w:hAnsi="Times New Roman"/>
          <w:sz w:val="24"/>
          <w:szCs w:val="24"/>
          <w:lang w:val="en-US"/>
        </w:rPr>
        <w:t>a</w:t>
      </w:r>
      <w:r w:rsidRPr="00117E6B">
        <w:rPr>
          <w:rFonts w:ascii="Times New Roman" w:hAnsi="Times New Roman"/>
          <w:sz w:val="24"/>
          <w:szCs w:val="24"/>
          <w:lang w:val="en-US"/>
        </w:rPr>
        <w:t xml:space="preserve"> certain firm cooperates. It will maximize the reliability of the study and minimize the probability of obtaining biased results.</w:t>
      </w:r>
    </w:p>
    <w:p w:rsidR="00117E6B" w:rsidRPr="00117E6B" w:rsidRDefault="005E3A3E" w:rsidP="00117E6B">
      <w:pPr>
        <w:autoSpaceDE w:val="0"/>
        <w:autoSpaceDN w:val="0"/>
        <w:adjustRightInd w:val="0"/>
        <w:spacing w:after="0" w:line="360" w:lineRule="auto"/>
        <w:ind w:firstLine="709"/>
        <w:jc w:val="both"/>
        <w:rPr>
          <w:rFonts w:ascii="Times New Roman" w:hAnsi="Times New Roman"/>
          <w:sz w:val="24"/>
          <w:szCs w:val="24"/>
          <w:lang w:val="en-US"/>
        </w:rPr>
      </w:pPr>
      <w:r w:rsidRPr="00117E6B">
        <w:rPr>
          <w:rFonts w:ascii="Times New Roman" w:hAnsi="Times New Roman"/>
          <w:sz w:val="24"/>
          <w:szCs w:val="24"/>
          <w:lang w:val="en-US"/>
        </w:rPr>
        <w:t xml:space="preserve">Another constraint of the study is associated with factors’ classification. According to the existed papers, there is no standard classification of motives to cooperation. Thus, it is hard to separate external features from internal characteristics because of their interdependency. Probably, the definition of some motives and factors is misguided. </w:t>
      </w:r>
    </w:p>
    <w:p w:rsidR="005E3A3E" w:rsidRPr="00117E6B" w:rsidRDefault="00117E6B" w:rsidP="00117E6B">
      <w:pPr>
        <w:autoSpaceDE w:val="0"/>
        <w:autoSpaceDN w:val="0"/>
        <w:adjustRightInd w:val="0"/>
        <w:spacing w:after="0" w:line="360" w:lineRule="auto"/>
        <w:ind w:firstLine="709"/>
        <w:jc w:val="both"/>
        <w:rPr>
          <w:rFonts w:ascii="Times New Roman" w:eastAsiaTheme="minorHAnsi" w:hAnsi="Times New Roman"/>
          <w:sz w:val="24"/>
          <w:szCs w:val="24"/>
          <w:lang w:val="en-US"/>
        </w:rPr>
      </w:pPr>
      <w:r w:rsidRPr="00117E6B">
        <w:rPr>
          <w:rFonts w:ascii="Times New Roman" w:hAnsi="Times New Roman"/>
          <w:sz w:val="24"/>
          <w:szCs w:val="24"/>
          <w:lang w:val="en-US"/>
        </w:rPr>
        <w:t xml:space="preserve">Finally, future research should analyze the influence of </w:t>
      </w:r>
      <w:r w:rsidRPr="00117E6B">
        <w:rPr>
          <w:rFonts w:ascii="Times New Roman" w:eastAsiaTheme="minorHAnsi" w:hAnsi="Times New Roman"/>
          <w:bCs/>
          <w:sz w:val="24"/>
          <w:szCs w:val="24"/>
          <w:lang w:val="en-US"/>
        </w:rPr>
        <w:t xml:space="preserve">the presence and </w:t>
      </w:r>
      <w:r w:rsidR="00226EDE">
        <w:rPr>
          <w:rFonts w:ascii="Times New Roman" w:eastAsiaTheme="minorHAnsi" w:hAnsi="Times New Roman"/>
          <w:bCs/>
          <w:sz w:val="24"/>
          <w:szCs w:val="24"/>
          <w:lang w:val="en-US"/>
        </w:rPr>
        <w:t>effectiveness</w:t>
      </w:r>
      <w:r w:rsidRPr="00117E6B">
        <w:rPr>
          <w:rFonts w:ascii="Times New Roman" w:eastAsiaTheme="minorHAnsi" w:hAnsi="Times New Roman"/>
          <w:bCs/>
          <w:sz w:val="24"/>
          <w:szCs w:val="24"/>
          <w:lang w:val="en-US"/>
        </w:rPr>
        <w:t xml:space="preserve"> of government programs </w:t>
      </w:r>
      <w:r w:rsidRPr="00117E6B">
        <w:rPr>
          <w:rFonts w:ascii="Times New Roman" w:eastAsiaTheme="minorHAnsi" w:hAnsi="Times New Roman"/>
          <w:sz w:val="24"/>
          <w:szCs w:val="24"/>
          <w:lang w:val="en-US"/>
        </w:rPr>
        <w:t>and the presence of private or public funding organizations on cooperation. The most appropriate way to do it is analysis of dynamic panel.</w:t>
      </w:r>
      <w:r w:rsidRPr="00117E6B">
        <w:rPr>
          <w:rFonts w:ascii="Times New Roman" w:hAnsi="Times New Roman"/>
          <w:sz w:val="24"/>
          <w:szCs w:val="24"/>
          <w:lang w:val="en-US"/>
        </w:rPr>
        <w:t xml:space="preserve"> </w:t>
      </w:r>
      <w:r w:rsidR="005E3A3E" w:rsidRPr="00117E6B">
        <w:rPr>
          <w:rFonts w:ascii="Times New Roman" w:hAnsi="Times New Roman"/>
          <w:sz w:val="24"/>
          <w:szCs w:val="24"/>
          <w:lang w:val="en-US"/>
        </w:rPr>
        <w:t xml:space="preserve">In spite of these limitations, the research can be relevant. It provides with information about the development of interfirm relationships between Russian market players and point out the specific features of this phenomenon in various sectors and industries. Furthermore, </w:t>
      </w:r>
      <w:r w:rsidRPr="00117E6B">
        <w:rPr>
          <w:rFonts w:ascii="Times New Roman" w:hAnsi="Times New Roman"/>
          <w:sz w:val="24"/>
          <w:szCs w:val="24"/>
          <w:lang w:val="en-US"/>
        </w:rPr>
        <w:t xml:space="preserve">it </w:t>
      </w:r>
      <w:r w:rsidR="009260DB">
        <w:rPr>
          <w:rFonts w:ascii="Times New Roman" w:eastAsiaTheme="minorHAnsi" w:hAnsi="Times New Roman"/>
          <w:sz w:val="24"/>
          <w:szCs w:val="24"/>
          <w:lang w:val="en-US"/>
        </w:rPr>
        <w:t>has</w:t>
      </w:r>
      <w:r w:rsidRPr="00117E6B">
        <w:rPr>
          <w:rFonts w:ascii="Times New Roman" w:eastAsiaTheme="minorHAnsi" w:hAnsi="Times New Roman"/>
          <w:sz w:val="24"/>
          <w:szCs w:val="24"/>
          <w:lang w:val="en-US"/>
        </w:rPr>
        <w:t xml:space="preserve"> significant implications for </w:t>
      </w:r>
      <w:r w:rsidR="00107F73" w:rsidRPr="00117E6B">
        <w:rPr>
          <w:rFonts w:ascii="Times New Roman" w:eastAsiaTheme="minorHAnsi" w:hAnsi="Times New Roman"/>
          <w:sz w:val="24"/>
          <w:szCs w:val="24"/>
          <w:lang w:val="en-US"/>
        </w:rPr>
        <w:t>governmental policies in Russia</w:t>
      </w:r>
      <w:r w:rsidR="00107F73">
        <w:rPr>
          <w:rFonts w:ascii="Times New Roman" w:hAnsi="Times New Roman"/>
          <w:sz w:val="24"/>
          <w:szCs w:val="24"/>
          <w:lang w:val="en-US"/>
        </w:rPr>
        <w:t xml:space="preserve"> and Russian market players who</w:t>
      </w:r>
      <w:r w:rsidR="005E3A3E" w:rsidRPr="00117E6B">
        <w:rPr>
          <w:rFonts w:ascii="Times New Roman" w:hAnsi="Times New Roman"/>
          <w:sz w:val="24"/>
          <w:szCs w:val="24"/>
          <w:lang w:val="en-US"/>
        </w:rPr>
        <w:t xml:space="preserve"> can use </w:t>
      </w:r>
      <w:r w:rsidR="009260DB">
        <w:rPr>
          <w:rFonts w:ascii="Times New Roman" w:hAnsi="Times New Roman"/>
          <w:sz w:val="24"/>
          <w:szCs w:val="24"/>
          <w:lang w:val="en-US"/>
        </w:rPr>
        <w:t xml:space="preserve">the </w:t>
      </w:r>
      <w:r w:rsidR="005E3A3E" w:rsidRPr="00117E6B">
        <w:rPr>
          <w:rFonts w:ascii="Times New Roman" w:hAnsi="Times New Roman"/>
          <w:sz w:val="24"/>
          <w:szCs w:val="24"/>
          <w:lang w:val="en-US"/>
        </w:rPr>
        <w:t>results of this paper, while taking strategic decisions and determine a po</w:t>
      </w:r>
      <w:r w:rsidRPr="00117E6B">
        <w:rPr>
          <w:rFonts w:ascii="Times New Roman" w:hAnsi="Times New Roman"/>
          <w:sz w:val="24"/>
          <w:szCs w:val="24"/>
          <w:lang w:val="en-US"/>
        </w:rPr>
        <w:t>ten</w:t>
      </w:r>
      <w:r w:rsidR="00107F73">
        <w:rPr>
          <w:rFonts w:ascii="Times New Roman" w:hAnsi="Times New Roman"/>
          <w:sz w:val="24"/>
          <w:szCs w:val="24"/>
          <w:lang w:val="en-US"/>
        </w:rPr>
        <w:t>tial partner for cooperation</w:t>
      </w:r>
      <w:r w:rsidRPr="00117E6B">
        <w:rPr>
          <w:rFonts w:ascii="Times New Roman" w:eastAsiaTheme="minorHAnsi" w:hAnsi="Times New Roman"/>
          <w:sz w:val="24"/>
          <w:szCs w:val="24"/>
          <w:lang w:val="en-US"/>
        </w:rPr>
        <w:t>.</w:t>
      </w:r>
    </w:p>
    <w:p w:rsidR="005E3A3E" w:rsidRDefault="005E3A3E" w:rsidP="005E3A3E">
      <w:pPr>
        <w:autoSpaceDE w:val="0"/>
        <w:autoSpaceDN w:val="0"/>
        <w:adjustRightInd w:val="0"/>
        <w:spacing w:after="0" w:line="360" w:lineRule="auto"/>
        <w:ind w:firstLine="709"/>
        <w:jc w:val="both"/>
        <w:rPr>
          <w:rFonts w:ascii="Times New Roman" w:hAnsi="Times New Roman"/>
          <w:sz w:val="24"/>
          <w:szCs w:val="24"/>
          <w:lang w:val="en-US"/>
        </w:rPr>
      </w:pPr>
    </w:p>
    <w:p w:rsidR="005E3A3E" w:rsidRDefault="005E3A3E" w:rsidP="005E3A3E">
      <w:pPr>
        <w:autoSpaceDE w:val="0"/>
        <w:autoSpaceDN w:val="0"/>
        <w:adjustRightInd w:val="0"/>
        <w:spacing w:after="0" w:line="360" w:lineRule="auto"/>
        <w:ind w:firstLine="709"/>
        <w:jc w:val="both"/>
        <w:rPr>
          <w:rFonts w:ascii="Times New Roman" w:hAnsi="Times New Roman"/>
          <w:sz w:val="24"/>
          <w:szCs w:val="24"/>
          <w:lang w:val="en-US"/>
        </w:rPr>
      </w:pPr>
    </w:p>
    <w:p w:rsidR="00A2313B" w:rsidRDefault="00A2313B" w:rsidP="003B2748">
      <w:pPr>
        <w:autoSpaceDE w:val="0"/>
        <w:autoSpaceDN w:val="0"/>
        <w:adjustRightInd w:val="0"/>
        <w:spacing w:after="0" w:line="360" w:lineRule="auto"/>
        <w:ind w:firstLine="709"/>
        <w:jc w:val="both"/>
        <w:rPr>
          <w:rFonts w:ascii="Times New Roman" w:eastAsiaTheme="minorHAnsi" w:hAnsi="Times New Roman"/>
          <w:sz w:val="24"/>
          <w:szCs w:val="24"/>
          <w:lang w:val="en-US"/>
        </w:rPr>
      </w:pPr>
    </w:p>
    <w:p w:rsidR="00E51744" w:rsidRPr="005E3A3E" w:rsidRDefault="00E51744" w:rsidP="005E3A3E">
      <w:pPr>
        <w:autoSpaceDE w:val="0"/>
        <w:autoSpaceDN w:val="0"/>
        <w:adjustRightInd w:val="0"/>
        <w:spacing w:after="0" w:line="360" w:lineRule="auto"/>
        <w:ind w:firstLine="709"/>
        <w:jc w:val="both"/>
        <w:rPr>
          <w:rFonts w:ascii="Times New Roman" w:hAnsi="Times New Roman"/>
          <w:sz w:val="24"/>
          <w:szCs w:val="24"/>
          <w:lang w:val="en-US"/>
        </w:rPr>
      </w:pPr>
      <w:r>
        <w:rPr>
          <w:lang w:val="en-US"/>
        </w:rPr>
        <w:br w:type="page"/>
      </w:r>
    </w:p>
    <w:p w:rsidR="00E51744" w:rsidRPr="00451D39" w:rsidRDefault="00E51744" w:rsidP="003B2748">
      <w:pPr>
        <w:pStyle w:val="1"/>
        <w:numPr>
          <w:ilvl w:val="0"/>
          <w:numId w:val="0"/>
        </w:numPr>
        <w:spacing w:line="720" w:lineRule="auto"/>
        <w:jc w:val="center"/>
        <w:rPr>
          <w:iCs/>
          <w:lang w:val="en-US"/>
        </w:rPr>
      </w:pPr>
      <w:bookmarkStart w:id="42" w:name="_Toc387675920"/>
      <w:bookmarkStart w:id="43" w:name="_Toc388544135"/>
      <w:r w:rsidRPr="00451D39">
        <w:rPr>
          <w:iCs/>
          <w:lang w:val="en-US"/>
        </w:rPr>
        <w:lastRenderedPageBreak/>
        <w:t>Acknowledgments</w:t>
      </w:r>
      <w:bookmarkEnd w:id="42"/>
      <w:bookmarkEnd w:id="43"/>
    </w:p>
    <w:p w:rsidR="00E51744" w:rsidRPr="00E51744" w:rsidRDefault="00E51744" w:rsidP="00E51744">
      <w:pPr>
        <w:pStyle w:val="af7"/>
        <w:spacing w:after="0" w:line="360" w:lineRule="auto"/>
        <w:ind w:firstLine="720"/>
        <w:rPr>
          <w:rStyle w:val="a9"/>
          <w:rFonts w:eastAsiaTheme="majorEastAsia"/>
          <w:i w:val="0"/>
          <w:spacing w:val="0"/>
          <w:sz w:val="24"/>
          <w:szCs w:val="28"/>
          <w:lang w:val="en-US"/>
        </w:rPr>
      </w:pPr>
      <w:r w:rsidRPr="00E51744">
        <w:rPr>
          <w:rStyle w:val="a9"/>
          <w:rFonts w:eastAsiaTheme="majorEastAsia"/>
          <w:i w:val="0"/>
          <w:spacing w:val="0"/>
          <w:sz w:val="24"/>
          <w:szCs w:val="28"/>
          <w:lang w:val="en-US"/>
        </w:rPr>
        <w:t>This study comprises research findings from the «The Changing Role of Companies’ Intangibles over the Crisis» carried out within The National Research University Higher School of Economics’ Academic Fund Program in 2013, grant No 13-05-0021.</w:t>
      </w:r>
    </w:p>
    <w:p w:rsidR="00E51744" w:rsidRPr="00175A78" w:rsidRDefault="00E51744" w:rsidP="00E51744">
      <w:pPr>
        <w:rPr>
          <w:b/>
          <w:szCs w:val="24"/>
          <w:lang w:val="en-US"/>
        </w:rPr>
      </w:pPr>
      <w:r w:rsidRPr="00175A78">
        <w:rPr>
          <w:b/>
          <w:lang w:val="en-US"/>
        </w:rPr>
        <w:t xml:space="preserve"> </w:t>
      </w:r>
      <w:r w:rsidRPr="00175A78">
        <w:rPr>
          <w:b/>
          <w:lang w:val="en-US"/>
        </w:rPr>
        <w:br w:type="page"/>
      </w:r>
    </w:p>
    <w:p w:rsidR="00171EFD" w:rsidRPr="003B2748" w:rsidRDefault="00C37236" w:rsidP="009260DB">
      <w:pPr>
        <w:pStyle w:val="1"/>
        <w:numPr>
          <w:ilvl w:val="0"/>
          <w:numId w:val="0"/>
        </w:numPr>
        <w:spacing w:line="720" w:lineRule="auto"/>
        <w:jc w:val="center"/>
        <w:rPr>
          <w:iCs/>
        </w:rPr>
      </w:pPr>
      <w:bookmarkStart w:id="44" w:name="_Toc388544136"/>
      <w:r w:rsidRPr="003B2748">
        <w:rPr>
          <w:iCs/>
        </w:rPr>
        <w:lastRenderedPageBreak/>
        <w:t>References</w:t>
      </w:r>
      <w:bookmarkEnd w:id="44"/>
    </w:p>
    <w:p w:rsidR="00541E64" w:rsidRPr="00541E64" w:rsidRDefault="00541E64" w:rsidP="009260DB">
      <w:pPr>
        <w:pStyle w:val="a4"/>
        <w:spacing w:before="240" w:line="276" w:lineRule="auto"/>
        <w:ind w:left="0" w:firstLine="0"/>
        <w:jc w:val="center"/>
        <w:rPr>
          <w:rFonts w:ascii="Times New Roman" w:eastAsiaTheme="minorHAnsi" w:hAnsi="Times New Roman"/>
          <w:i/>
          <w:sz w:val="24"/>
          <w:lang w:val="en-US"/>
        </w:rPr>
      </w:pPr>
      <w:r w:rsidRPr="00541E64">
        <w:rPr>
          <w:rFonts w:ascii="Times New Roman" w:eastAsiaTheme="minorHAnsi" w:hAnsi="Times New Roman"/>
          <w:i/>
          <w:sz w:val="24"/>
          <w:lang w:val="en-US"/>
        </w:rPr>
        <w:t>Special literature</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Aharonson, B. S., J. A. C. Baum, and A. Plunket. </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2008</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“Inventive and Uninventive Clusters: The</w:t>
      </w:r>
      <w:r w:rsidR="00171EFD" w:rsidRPr="00704F81">
        <w:rPr>
          <w:rFonts w:ascii="Times New Roman" w:eastAsiaTheme="minorHAnsi" w:hAnsi="Times New Roman"/>
          <w:sz w:val="24"/>
          <w:lang w:val="en-US"/>
        </w:rPr>
        <w:t xml:space="preserve"> Case of Canadian Biotechnology</w:t>
      </w:r>
      <w:r w:rsidRPr="00704F81">
        <w:rPr>
          <w:rFonts w:ascii="Times New Roman" w:eastAsiaTheme="minorHAnsi" w:hAnsi="Times New Roman"/>
          <w:sz w:val="24"/>
          <w:lang w:val="en-US"/>
        </w:rPr>
        <w:t>”</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Research Policy</w:t>
      </w:r>
      <w:r w:rsidR="00171EFD" w:rsidRPr="00704F81">
        <w:rPr>
          <w:rFonts w:ascii="Times New Roman" w:eastAsiaTheme="minorHAnsi" w:hAnsi="Times New Roman"/>
          <w:sz w:val="24"/>
          <w:lang w:val="en-US"/>
        </w:rPr>
        <w:t>, Vol. 37 No.6,</w:t>
      </w:r>
      <w:r w:rsidRPr="00704F81">
        <w:rPr>
          <w:rFonts w:ascii="Times New Roman" w:eastAsiaTheme="minorHAnsi" w:hAnsi="Times New Roman"/>
          <w:sz w:val="24"/>
          <w:lang w:val="en-US"/>
        </w:rPr>
        <w:t xml:space="preserve"> </w:t>
      </w:r>
      <w:r w:rsidR="00171EFD" w:rsidRPr="00704F81">
        <w:rPr>
          <w:rFonts w:ascii="Times New Roman" w:eastAsiaTheme="minorHAnsi" w:hAnsi="Times New Roman"/>
          <w:sz w:val="24"/>
          <w:lang w:val="en-US"/>
        </w:rPr>
        <w:t>pp. 11</w:t>
      </w:r>
      <w:r w:rsidRPr="00704F81">
        <w:rPr>
          <w:rFonts w:ascii="Times New Roman" w:eastAsiaTheme="minorHAnsi" w:hAnsi="Times New Roman"/>
          <w:sz w:val="24"/>
          <w:lang w:val="en-US"/>
        </w:rPr>
        <w:t>–31.</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Amit, Raphael, and Paul JH Schoemaker. </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1993</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“Strategic Assets and Organizational Rent.” Strategic Management Journal</w:t>
      </w:r>
      <w:r w:rsidR="00171EFD" w:rsidRPr="00704F81">
        <w:rPr>
          <w:rFonts w:ascii="Times New Roman" w:eastAsiaTheme="minorHAnsi" w:hAnsi="Times New Roman"/>
          <w:sz w:val="24"/>
          <w:lang w:val="en-US"/>
        </w:rPr>
        <w:t>, Vol.</w:t>
      </w:r>
      <w:r w:rsidRPr="00704F81">
        <w:rPr>
          <w:rFonts w:ascii="Times New Roman" w:eastAsiaTheme="minorHAnsi" w:hAnsi="Times New Roman"/>
          <w:sz w:val="24"/>
          <w:lang w:val="en-US"/>
        </w:rPr>
        <w:t>14</w:t>
      </w:r>
      <w:r w:rsidR="00171EFD" w:rsidRPr="00704F81">
        <w:rPr>
          <w:rFonts w:ascii="Times New Roman" w:eastAsiaTheme="minorHAnsi" w:hAnsi="Times New Roman"/>
          <w:sz w:val="24"/>
          <w:lang w:val="en-US"/>
        </w:rPr>
        <w:t xml:space="preserve"> No.1, pp. </w:t>
      </w:r>
      <w:r w:rsidRPr="00704F81">
        <w:rPr>
          <w:rFonts w:ascii="Times New Roman" w:eastAsiaTheme="minorHAnsi" w:hAnsi="Times New Roman"/>
          <w:sz w:val="24"/>
          <w:lang w:val="en-US"/>
        </w:rPr>
        <w:t>33–46.</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Anand, Bharat N., and Tarun Khanna. </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2000</w:t>
      </w:r>
      <w:r w:rsidR="00171EFD"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“Do Firms Learn to Create Value? The Case of Alliances.” Strategic Management Journal</w:t>
      </w:r>
      <w:r w:rsidR="00171EFD"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21</w:t>
      </w:r>
      <w:r w:rsidR="00171EFD" w:rsidRPr="00704F81">
        <w:rPr>
          <w:rFonts w:ascii="Times New Roman" w:eastAsiaTheme="minorHAnsi" w:hAnsi="Times New Roman"/>
          <w:sz w:val="24"/>
          <w:lang w:val="en-US"/>
        </w:rPr>
        <w:t xml:space="preserve"> No </w:t>
      </w:r>
      <w:r w:rsidRPr="00704F81">
        <w:rPr>
          <w:rFonts w:ascii="Times New Roman" w:eastAsiaTheme="minorHAnsi" w:hAnsi="Times New Roman"/>
          <w:sz w:val="24"/>
          <w:lang w:val="en-US"/>
        </w:rPr>
        <w:t>3</w:t>
      </w:r>
      <w:r w:rsidR="00171EFD" w:rsidRPr="00704F81">
        <w:rPr>
          <w:rFonts w:ascii="Times New Roman" w:eastAsiaTheme="minorHAnsi" w:hAnsi="Times New Roman"/>
          <w:sz w:val="24"/>
          <w:lang w:val="en-US"/>
        </w:rPr>
        <w:t>, pp.</w:t>
      </w:r>
      <w:r w:rsidRPr="00704F81">
        <w:rPr>
          <w:rFonts w:ascii="Times New Roman" w:eastAsiaTheme="minorHAnsi" w:hAnsi="Times New Roman"/>
          <w:sz w:val="24"/>
          <w:lang w:val="en-US"/>
        </w:rPr>
        <w:t xml:space="preserve"> 295–315.</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Asaul, Vladimirskiy, Gordeev, Guzhva, Petrov, Fatlinskiy.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2008</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“Zakonomernosti I tendencii razvitiia sovremennogo predmrinimatelstva” Pod red. d.e.n. pr</w:t>
      </w:r>
      <w:r w:rsidR="009F6638" w:rsidRPr="00704F81">
        <w:rPr>
          <w:rFonts w:ascii="Times New Roman" w:eastAsiaTheme="minorHAnsi" w:hAnsi="Times New Roman"/>
          <w:sz w:val="24"/>
          <w:lang w:val="en-US"/>
        </w:rPr>
        <w:t>of. Asaula SPb: ANO IPEV – p. 280</w:t>
      </w:r>
      <w:r w:rsidRPr="00704F81">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Argote, Linda, and Paul Ingram.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2000</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“Knowledge Transfer: A Basis for Competitive Advantage in Firms.” Organizational Behavior and Human Decision Processes</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82</w:t>
      </w:r>
      <w:r w:rsidR="009F6638" w:rsidRPr="00704F81">
        <w:rPr>
          <w:rFonts w:ascii="Times New Roman" w:eastAsiaTheme="minorHAnsi" w:hAnsi="Times New Roman"/>
          <w:sz w:val="24"/>
          <w:lang w:val="en-US"/>
        </w:rPr>
        <w:t xml:space="preserve"> No. 1, pp.</w:t>
      </w:r>
      <w:r w:rsidRPr="00704F81">
        <w:rPr>
          <w:rFonts w:ascii="Times New Roman" w:eastAsiaTheme="minorHAnsi" w:hAnsi="Times New Roman"/>
          <w:sz w:val="24"/>
          <w:lang w:val="en-US"/>
        </w:rPr>
        <w:t xml:space="preserve"> 150–69</w:t>
      </w:r>
      <w:r w:rsidR="009F6638" w:rsidRPr="00704F81">
        <w:rPr>
          <w:rFonts w:ascii="Times New Roman" w:eastAsiaTheme="minorHAnsi" w:hAnsi="Times New Roman"/>
          <w:sz w:val="24"/>
          <w:lang w:val="en-US"/>
        </w:rPr>
        <w:t>.</w:t>
      </w:r>
    </w:p>
    <w:p w:rsidR="009F6638"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Audretsch, David B., and Maryann P. Feldman.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2004</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“Knowledge Spillovers and the Geography of Innovation”. Handbook of Regional and Urban Economics. Elsevier</w:t>
      </w:r>
      <w:r w:rsidR="009F6638" w:rsidRPr="00704F81">
        <w:rPr>
          <w:rFonts w:ascii="Times New Roman" w:eastAsiaTheme="minorHAnsi" w:hAnsi="Times New Roman"/>
          <w:sz w:val="24"/>
          <w:lang w:val="en-US"/>
        </w:rPr>
        <w:t>, available at: http://ideas.repec.org/h/eee/regchp/4-61.html</w:t>
      </w:r>
      <w:r w:rsidRPr="00704F81">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Aveni, Adrian F.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1978</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“Organizational Linkages and Resource Mobilization: The Significance of Linkage Strength and Breadth.” Sociological Quarterly</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19</w:t>
      </w:r>
      <w:r w:rsidR="009F6638" w:rsidRPr="00704F81">
        <w:rPr>
          <w:rFonts w:ascii="Times New Roman" w:eastAsiaTheme="minorHAnsi" w:hAnsi="Times New Roman"/>
          <w:sz w:val="24"/>
          <w:lang w:val="en-US"/>
        </w:rPr>
        <w:t xml:space="preserve"> No. 2, pp. </w:t>
      </w:r>
      <w:r w:rsidRPr="00704F81">
        <w:rPr>
          <w:rFonts w:ascii="Times New Roman" w:eastAsiaTheme="minorHAnsi" w:hAnsi="Times New Roman"/>
          <w:sz w:val="24"/>
          <w:lang w:val="en-US"/>
        </w:rPr>
        <w:t>185–202.</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Baum, Joel AC, Tony Calabrese, and Brian S. Silverman.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2000</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“Don’t Go It Alone: Alliance Network Composition and Startups’ Performance in Canadian Biotechnology.” Strategic Management Journal</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9F6638" w:rsidRPr="00704F81">
        <w:rPr>
          <w:rFonts w:ascii="Times New Roman" w:eastAsiaTheme="minorHAnsi" w:hAnsi="Times New Roman"/>
          <w:sz w:val="24"/>
          <w:lang w:val="en-US"/>
        </w:rPr>
        <w:t>Vol.</w:t>
      </w:r>
      <w:r w:rsidRPr="00704F81">
        <w:rPr>
          <w:rFonts w:ascii="Times New Roman" w:eastAsiaTheme="minorHAnsi" w:hAnsi="Times New Roman"/>
          <w:sz w:val="24"/>
          <w:lang w:val="en-US"/>
        </w:rPr>
        <w:t>21</w:t>
      </w:r>
      <w:r w:rsidR="009F6638" w:rsidRPr="00704F81">
        <w:rPr>
          <w:rFonts w:ascii="Times New Roman" w:eastAsiaTheme="minorHAnsi" w:hAnsi="Times New Roman"/>
          <w:sz w:val="24"/>
          <w:lang w:val="en-US"/>
        </w:rPr>
        <w:t xml:space="preserve"> No.3, pp.</w:t>
      </w:r>
      <w:r w:rsidRPr="00704F81">
        <w:rPr>
          <w:rFonts w:ascii="Times New Roman" w:eastAsiaTheme="minorHAnsi" w:hAnsi="Times New Roman"/>
          <w:sz w:val="24"/>
          <w:lang w:val="en-US"/>
        </w:rPr>
        <w:t xml:space="preserve"> 267–94.</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Bayona, C., T. Garcı́a-Marco, and E. Huerta.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2001</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“Firms’ Motivations for Cooperative R&amp;D: An Empirical Analysis of Spanish Firms.” Research Policy</w:t>
      </w:r>
      <w:r w:rsidR="009F6638"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30</w:t>
      </w:r>
      <w:r w:rsidR="009F6638" w:rsidRPr="00704F81">
        <w:rPr>
          <w:rFonts w:ascii="Times New Roman" w:eastAsiaTheme="minorHAnsi" w:hAnsi="Times New Roman"/>
          <w:sz w:val="24"/>
          <w:lang w:val="en-US"/>
        </w:rPr>
        <w:t xml:space="preserve"> No.8, pp.</w:t>
      </w:r>
      <w:r w:rsidRPr="00704F81">
        <w:rPr>
          <w:rFonts w:ascii="Times New Roman" w:eastAsiaTheme="minorHAnsi" w:hAnsi="Times New Roman"/>
          <w:sz w:val="24"/>
          <w:lang w:val="en-US"/>
        </w:rPr>
        <w:t xml:space="preserve"> 1289–1307.</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Buchaev.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2013</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 xml:space="preserve">“Modernizaciia rossiyskoi ekonomiki: shans dlya germanskogo biznesa” Sbornik trudov Mezhdunarodnoy nauchno-ekonomicheskoi konferencii imeni academika P.P. Maslova. </w:t>
      </w:r>
      <w:r w:rsidR="009F6638" w:rsidRPr="00704F81">
        <w:rPr>
          <w:rFonts w:ascii="Times New Roman" w:eastAsiaTheme="minorHAnsi" w:hAnsi="Times New Roman"/>
          <w:sz w:val="24"/>
          <w:lang w:val="en-US"/>
        </w:rPr>
        <w:t>No.1, s.</w:t>
      </w:r>
      <w:r w:rsidRPr="00704F81">
        <w:rPr>
          <w:rFonts w:ascii="Times New Roman" w:eastAsiaTheme="minorHAnsi" w:hAnsi="Times New Roman"/>
          <w:sz w:val="24"/>
          <w:lang w:val="en-US"/>
        </w:rPr>
        <w:t xml:space="preserve"> 252.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Cameron, A. Colin.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2005</w:t>
      </w:r>
      <w:r w:rsidR="009F6638" w:rsidRPr="00704F81">
        <w:rPr>
          <w:rFonts w:ascii="Times New Roman" w:eastAsiaTheme="minorHAnsi" w:hAnsi="Times New Roman"/>
          <w:sz w:val="24"/>
          <w:lang w:val="en-US"/>
        </w:rPr>
        <w:t>), “</w:t>
      </w:r>
      <w:r w:rsidRPr="00704F81">
        <w:rPr>
          <w:rFonts w:ascii="Times New Roman" w:eastAsiaTheme="minorHAnsi" w:hAnsi="Times New Roman"/>
          <w:sz w:val="24"/>
          <w:lang w:val="en-US"/>
        </w:rPr>
        <w:t>Microeconometrics: Methods and Applications</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w:t>
      </w:r>
      <w:r w:rsidR="00704F81">
        <w:rPr>
          <w:rFonts w:ascii="Times New Roman" w:eastAsiaTheme="minorHAnsi" w:hAnsi="Times New Roman"/>
          <w:sz w:val="24"/>
          <w:lang w:val="en-US"/>
        </w:rPr>
        <w:t xml:space="preserve"> Cambridge university press</w:t>
      </w:r>
      <w:r w:rsidR="003B2748">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Chen, Minder, Dongsong Zhang, and Lina Zhou.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“Empowering Collaborative Commerce with Web Services Enabled Business Process Management Systems.” Decision Support Systems</w:t>
      </w:r>
      <w:r w:rsidR="009F6638"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43</w:t>
      </w:r>
      <w:r w:rsidR="009F6638" w:rsidRPr="00704F81">
        <w:rPr>
          <w:rFonts w:ascii="Times New Roman" w:eastAsiaTheme="minorHAnsi" w:hAnsi="Times New Roman"/>
          <w:sz w:val="24"/>
          <w:lang w:val="en-US"/>
        </w:rPr>
        <w:t xml:space="preserve"> No. 2, pp. </w:t>
      </w:r>
      <w:r w:rsidRPr="00704F81">
        <w:rPr>
          <w:rFonts w:ascii="Times New Roman" w:eastAsiaTheme="minorHAnsi" w:hAnsi="Times New Roman"/>
          <w:sz w:val="24"/>
          <w:lang w:val="en-US"/>
        </w:rPr>
        <w:t xml:space="preserve">30–46.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Combs, James G., and David J. Ketchen.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1999</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“Explaining Interfirm Cooperation and Performance: Toward a Reconciliation of Predictions from the Resource-Based View and Organizational Economics.” Strategic Management Journal</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20</w:t>
      </w:r>
      <w:r w:rsidR="009F6638" w:rsidRPr="00704F81">
        <w:rPr>
          <w:rFonts w:ascii="Times New Roman" w:eastAsiaTheme="minorHAnsi" w:hAnsi="Times New Roman"/>
          <w:sz w:val="24"/>
          <w:lang w:val="en-US"/>
        </w:rPr>
        <w:t xml:space="preserve"> No.9, pp. 86</w:t>
      </w:r>
      <w:r w:rsidRPr="00704F81">
        <w:rPr>
          <w:rFonts w:ascii="Times New Roman" w:eastAsiaTheme="minorHAnsi" w:hAnsi="Times New Roman"/>
          <w:sz w:val="24"/>
          <w:lang w:val="en-US"/>
        </w:rPr>
        <w:t>–88.</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lastRenderedPageBreak/>
        <w:t xml:space="preserve">Conner, Kathleen R.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1991</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“A Historical Comparison of Resource-Based Theory and Five Schools of Thought Within Industrial Organization Economics: Do We Have a New Theory of the Firm?” Journal of Management</w:t>
      </w:r>
      <w:r w:rsidR="009F6638"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17</w:t>
      </w:r>
      <w:r w:rsidR="009F6638" w:rsidRPr="00704F81">
        <w:rPr>
          <w:rFonts w:ascii="Times New Roman" w:eastAsiaTheme="minorHAnsi" w:hAnsi="Times New Roman"/>
          <w:sz w:val="24"/>
          <w:lang w:val="en-US"/>
        </w:rPr>
        <w:t xml:space="preserve"> No.1, pp. 54-</w:t>
      </w:r>
      <w:r w:rsidRPr="00704F81">
        <w:rPr>
          <w:rFonts w:ascii="Times New Roman" w:eastAsiaTheme="minorHAnsi" w:hAnsi="Times New Roman"/>
          <w:sz w:val="24"/>
          <w:lang w:val="en-US"/>
        </w:rPr>
        <w:t>121</w:t>
      </w:r>
      <w:r w:rsidR="009F6638" w:rsidRPr="00704F81">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Cuéllar-Fernández, Beatriz, Yolanda Fuertes-Callén, and José A. Laínez-Gadea.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2011</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“The Impact of Strategic Alliances on the Market Value of Telecommunications Firms.” The Journal of High Technology Management Research</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22</w:t>
      </w:r>
      <w:r w:rsidR="009F6638" w:rsidRPr="00704F81">
        <w:rPr>
          <w:rFonts w:ascii="Times New Roman" w:eastAsiaTheme="minorHAnsi" w:hAnsi="Times New Roman"/>
          <w:sz w:val="24"/>
          <w:lang w:val="en-US"/>
        </w:rPr>
        <w:t xml:space="preserve"> No.1, pp. </w:t>
      </w:r>
      <w:r w:rsidRPr="00704F81">
        <w:rPr>
          <w:rFonts w:ascii="Times New Roman" w:eastAsiaTheme="minorHAnsi" w:hAnsi="Times New Roman"/>
          <w:sz w:val="24"/>
          <w:lang w:val="en-US"/>
        </w:rPr>
        <w:t xml:space="preserve">1–13.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Dachs, Bernhard, Bernd Ebersberger, and Andreas Pyka.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2008</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“Why Do Firms Cooperate for Innovation? A Comparison of Austrian and Finnish CIS3 Results.” International Journal of Foresight and Innovation Policy</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 xml:space="preserve">4 </w:t>
      </w:r>
      <w:r w:rsidR="009F6638" w:rsidRPr="00704F81">
        <w:rPr>
          <w:rFonts w:ascii="Times New Roman" w:eastAsiaTheme="minorHAnsi" w:hAnsi="Times New Roman"/>
          <w:sz w:val="24"/>
          <w:lang w:val="en-US"/>
        </w:rPr>
        <w:t>No.</w:t>
      </w:r>
      <w:r w:rsidRPr="00704F81">
        <w:rPr>
          <w:rFonts w:ascii="Times New Roman" w:eastAsiaTheme="minorHAnsi" w:hAnsi="Times New Roman"/>
          <w:sz w:val="24"/>
          <w:lang w:val="en-US"/>
        </w:rPr>
        <w:t>3</w:t>
      </w:r>
      <w:r w:rsidR="009F6638" w:rsidRPr="00704F81">
        <w:rPr>
          <w:rFonts w:ascii="Times New Roman" w:eastAsiaTheme="minorHAnsi" w:hAnsi="Times New Roman"/>
          <w:sz w:val="24"/>
          <w:lang w:val="en-US"/>
        </w:rPr>
        <w:t>, pp.</w:t>
      </w:r>
      <w:r w:rsidRPr="00704F81">
        <w:rPr>
          <w:rFonts w:ascii="Times New Roman" w:eastAsiaTheme="minorHAnsi" w:hAnsi="Times New Roman"/>
          <w:sz w:val="24"/>
          <w:lang w:val="en-US"/>
        </w:rPr>
        <w:t xml:space="preserve"> 200–229.</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Das, T. K., and Bing-Sheng Teng.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2000</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“A Resource-Based Theory of Strategic Alliances.” Journal of Management</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26</w:t>
      </w:r>
      <w:r w:rsidR="009F6638" w:rsidRPr="00704F81">
        <w:rPr>
          <w:rFonts w:ascii="Times New Roman" w:eastAsiaTheme="minorHAnsi" w:hAnsi="Times New Roman"/>
          <w:sz w:val="24"/>
          <w:lang w:val="en-US"/>
        </w:rPr>
        <w:t xml:space="preserve"> No.1, pp.</w:t>
      </w:r>
      <w:r w:rsidRPr="00704F81">
        <w:rPr>
          <w:rFonts w:ascii="Times New Roman" w:eastAsiaTheme="minorHAnsi" w:hAnsi="Times New Roman"/>
          <w:sz w:val="24"/>
          <w:lang w:val="en-US"/>
        </w:rPr>
        <w:t xml:space="preserve"> 31–61.</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Das, T. K., and Bing-Sheng Teng.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2001</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“A Risk Perception Model of Alliance Structuring.” Journal of International Management</w:t>
      </w:r>
      <w:r w:rsidR="009F663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 xml:space="preserve">7 </w:t>
      </w:r>
      <w:r w:rsidR="009F6638" w:rsidRPr="00704F81">
        <w:rPr>
          <w:rFonts w:ascii="Times New Roman" w:eastAsiaTheme="minorHAnsi" w:hAnsi="Times New Roman"/>
          <w:sz w:val="24"/>
          <w:lang w:val="en-US"/>
        </w:rPr>
        <w:t>No.1, pp.</w:t>
      </w:r>
      <w:r w:rsidRPr="00704F81">
        <w:rPr>
          <w:rFonts w:ascii="Times New Roman" w:eastAsiaTheme="minorHAnsi" w:hAnsi="Times New Roman"/>
          <w:sz w:val="24"/>
          <w:lang w:val="en-US"/>
        </w:rPr>
        <w:t xml:space="preserve"> 1–29.</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Di Guardo, Maria Chiara, and Raffaele Paci. </w:t>
      </w:r>
      <w:r w:rsidR="009F6638" w:rsidRPr="00704F81">
        <w:rPr>
          <w:rFonts w:ascii="Times New Roman" w:eastAsiaTheme="minorHAnsi" w:hAnsi="Times New Roman"/>
          <w:sz w:val="24"/>
          <w:lang w:val="en-US"/>
        </w:rPr>
        <w:t>(</w:t>
      </w:r>
      <w:r w:rsidRPr="00704F81">
        <w:rPr>
          <w:rFonts w:ascii="Times New Roman" w:eastAsiaTheme="minorHAnsi" w:hAnsi="Times New Roman"/>
          <w:sz w:val="24"/>
          <w:lang w:val="en-US"/>
        </w:rPr>
        <w:t>2014</w:t>
      </w:r>
      <w:r w:rsidR="009F663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“M&amp;A and Knowledge Flows in the European Union’s Neighboring Countries.”</w:t>
      </w:r>
      <w:r w:rsidR="008C6C78" w:rsidRPr="00704F81">
        <w:rPr>
          <w:rFonts w:ascii="Times New Roman" w:eastAsiaTheme="minorHAnsi" w:hAnsi="Times New Roman"/>
          <w:sz w:val="24"/>
          <w:lang w:val="en-US"/>
        </w:rPr>
        <w:t>, available at:</w:t>
      </w:r>
      <w:r w:rsidRPr="00704F81">
        <w:rPr>
          <w:rFonts w:ascii="Times New Roman" w:eastAsiaTheme="minorHAnsi" w:hAnsi="Times New Roman"/>
          <w:sz w:val="24"/>
          <w:lang w:val="en-US"/>
        </w:rPr>
        <w:t xml:space="preserve"> http://crenos.unica.it/crenos/sites/default/files/WP12-36.pdf.</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Dong, Li, and Keith W. Glaister.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2006</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“Motives and Partner Selection Criteria in International Strategic Alliances: Perspectives of Chinese Firms.” International Business Review</w:t>
      </w:r>
      <w:r w:rsidR="008C6C7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 xml:space="preserve">15 </w:t>
      </w:r>
      <w:r w:rsidR="008C6C78" w:rsidRPr="00704F81">
        <w:rPr>
          <w:rFonts w:ascii="Times New Roman" w:eastAsiaTheme="minorHAnsi" w:hAnsi="Times New Roman"/>
          <w:sz w:val="24"/>
          <w:lang w:val="en-US"/>
        </w:rPr>
        <w:t>No</w:t>
      </w:r>
      <w:r w:rsidR="00246AA3" w:rsidRPr="00704F81">
        <w:rPr>
          <w:rFonts w:ascii="Times New Roman" w:eastAsiaTheme="minorHAnsi" w:hAnsi="Times New Roman"/>
          <w:sz w:val="24"/>
          <w:lang w:val="en-US"/>
        </w:rPr>
        <w:t>.</w:t>
      </w:r>
      <w:r w:rsidR="008C6C78" w:rsidRPr="00704F81">
        <w:rPr>
          <w:rFonts w:ascii="Times New Roman" w:eastAsiaTheme="minorHAnsi" w:hAnsi="Times New Roman"/>
          <w:sz w:val="24"/>
          <w:lang w:val="en-US"/>
        </w:rPr>
        <w:t>6, pp.</w:t>
      </w:r>
      <w:r w:rsidRPr="00704F81">
        <w:rPr>
          <w:rFonts w:ascii="Times New Roman" w:eastAsiaTheme="minorHAnsi" w:hAnsi="Times New Roman"/>
          <w:sz w:val="24"/>
          <w:lang w:val="en-US"/>
        </w:rPr>
        <w:t xml:space="preserve"> 577–600.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Dumont, Michel, and Wim Meeusen.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2000</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“Knowledge Spillovers through R&amp;D Cooperation.” In Workshop Paper</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8C6C78" w:rsidRPr="00704F81">
        <w:rPr>
          <w:rFonts w:ascii="Times New Roman" w:eastAsiaTheme="minorHAnsi" w:hAnsi="Times New Roman"/>
          <w:sz w:val="24"/>
          <w:lang w:val="en-US"/>
        </w:rPr>
        <w:t xml:space="preserve">available at: </w:t>
      </w:r>
      <w:r w:rsidRPr="00704F81">
        <w:rPr>
          <w:rFonts w:ascii="Times New Roman" w:eastAsiaTheme="minorHAnsi" w:hAnsi="Times New Roman"/>
          <w:sz w:val="24"/>
          <w:lang w:val="en-US"/>
        </w:rPr>
        <w:t>http://www.oecd.org/science/inno/2093436.pdf.</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Edwards-Schachter, Mónica, Guillermo Anlló, Elena Castro-Martínez and </w:t>
      </w:r>
      <w:r w:rsidR="006132F5" w:rsidRPr="00704F81">
        <w:rPr>
          <w:rFonts w:ascii="Times New Roman" w:eastAsiaTheme="minorHAnsi" w:hAnsi="Times New Roman"/>
          <w:sz w:val="24"/>
          <w:lang w:val="en-US"/>
        </w:rPr>
        <w:t xml:space="preserve">Ignacio Fernández De Lucio. </w:t>
      </w:r>
      <w:r w:rsidR="008C6C78" w:rsidRPr="00704F81">
        <w:rPr>
          <w:rFonts w:ascii="Times New Roman" w:eastAsiaTheme="minorHAnsi" w:hAnsi="Times New Roman"/>
          <w:sz w:val="24"/>
          <w:lang w:val="en-US"/>
        </w:rPr>
        <w:t>(</w:t>
      </w:r>
      <w:r w:rsidR="006132F5" w:rsidRPr="00704F81">
        <w:rPr>
          <w:rFonts w:ascii="Times New Roman" w:eastAsiaTheme="minorHAnsi" w:hAnsi="Times New Roman"/>
          <w:sz w:val="24"/>
          <w:lang w:val="en-US"/>
        </w:rPr>
        <w:t>2010</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“Forms and barriers in </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firm international cooperation on innovati</w:t>
      </w:r>
      <w:r w:rsidR="008C6C78" w:rsidRPr="00704F81">
        <w:rPr>
          <w:rFonts w:ascii="Times New Roman" w:eastAsiaTheme="minorHAnsi" w:hAnsi="Times New Roman"/>
          <w:sz w:val="24"/>
          <w:lang w:val="en-US"/>
        </w:rPr>
        <w:t>on and R&amp;D”. INGENIO (CSIC-UPV)</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Edwards-Schachter, Mónica, Guillermo Anlló, Elena Castro-Martínez, Mabel Sánchez-Barrioluengo, and Ignacio Fernández De Lucio.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2012</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 xml:space="preserve">“Motives for </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Firm Cooperation on R&amp;D and Innovation: Empirical Evidence from Argentine and</w:t>
      </w:r>
      <w:r w:rsidR="008C6C78" w:rsidRPr="00704F81">
        <w:rPr>
          <w:rFonts w:ascii="Times New Roman" w:eastAsiaTheme="minorHAnsi" w:hAnsi="Times New Roman"/>
          <w:sz w:val="24"/>
          <w:lang w:val="en-US"/>
        </w:rPr>
        <w:t xml:space="preserve"> Spain”. INGENIO (CSIC-UPV), available at: </w:t>
      </w:r>
      <w:r w:rsidRPr="00704F81">
        <w:rPr>
          <w:rFonts w:ascii="Times New Roman" w:eastAsiaTheme="minorHAnsi" w:hAnsi="Times New Roman"/>
          <w:sz w:val="24"/>
          <w:lang w:val="en-US"/>
        </w:rPr>
        <w:t>http://www.ingenio.upv.es/sites/default/files/working-paper/motives_for_</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firm_cooperation_on_r_d_and_innovation.pdf.</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Estanyol, Francesc.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2010</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“The SME Co-Operation Framework: A Multi-Method Secondary Research Approach to S</w:t>
      </w:r>
      <w:r w:rsidR="008C6C78" w:rsidRPr="00704F81">
        <w:rPr>
          <w:rFonts w:ascii="Times New Roman" w:eastAsiaTheme="minorHAnsi" w:hAnsi="Times New Roman"/>
          <w:sz w:val="24"/>
          <w:lang w:val="en-US"/>
        </w:rPr>
        <w:t xml:space="preserve">ME </w:t>
      </w:r>
      <w:r w:rsidRPr="00704F81">
        <w:rPr>
          <w:rFonts w:ascii="Times New Roman" w:eastAsiaTheme="minorHAnsi" w:hAnsi="Times New Roman"/>
          <w:sz w:val="24"/>
          <w:lang w:val="en-US"/>
        </w:rPr>
        <w:t>Collaboration.”</w:t>
      </w:r>
      <w:r w:rsidR="008C6C78" w:rsidRPr="00704F81">
        <w:rPr>
          <w:rFonts w:ascii="Times New Roman" w:eastAsiaTheme="minorHAnsi" w:hAnsi="Times New Roman"/>
          <w:sz w:val="24"/>
          <w:lang w:val="en-US"/>
        </w:rPr>
        <w:t xml:space="preserve">, available at: </w:t>
      </w:r>
      <w:r w:rsidRPr="00704F81">
        <w:rPr>
          <w:rFonts w:ascii="Times New Roman" w:eastAsiaTheme="minorHAnsi" w:hAnsi="Times New Roman"/>
          <w:sz w:val="24"/>
          <w:lang w:val="en-US"/>
        </w:rPr>
        <w:t>http://212.92.53.45/microart/index.php?option=com_jresearch&amp;view=publication&amp;task=show&amp;id=1&amp;Itemid=176&amp;lang=en.</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Evnevich.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“Osobennosti Rossiyskih Integrirovannyh biznes-grupp I upravlenie imi” Izvestiia Rossiyskogo Gosudarstvennogo Pedagogicheskok Universiteta I. A.I. Gercena</w:t>
      </w:r>
      <w:r w:rsidR="008C6C78"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24</w:t>
      </w:r>
      <w:r w:rsidR="008C6C78" w:rsidRPr="00704F81">
        <w:rPr>
          <w:rFonts w:ascii="Times New Roman" w:eastAsiaTheme="minorHAnsi" w:hAnsi="Times New Roman"/>
          <w:sz w:val="24"/>
          <w:lang w:val="en-US"/>
        </w:rPr>
        <w:t xml:space="preserve"> No 6.</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Faems, Dries, Matthias De Visser, Petra Andries, and Bart Van Looy.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2010</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“Technology Alliance Portfolios and Financial Performance: Value-Enhancing and Cost-Increasing Effects of Open Innovation*.” Journal of Product Innovation Management</w:t>
      </w:r>
      <w:r w:rsidR="008C6C78"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 xml:space="preserve">27 </w:t>
      </w:r>
      <w:r w:rsidR="008C6C78" w:rsidRPr="00704F81">
        <w:rPr>
          <w:rFonts w:ascii="Times New Roman" w:eastAsiaTheme="minorHAnsi" w:hAnsi="Times New Roman"/>
          <w:sz w:val="24"/>
          <w:lang w:val="en-US"/>
        </w:rPr>
        <w:t>No</w:t>
      </w:r>
      <w:r w:rsidR="00246AA3" w:rsidRPr="00704F81">
        <w:rPr>
          <w:rFonts w:ascii="Times New Roman" w:eastAsiaTheme="minorHAnsi" w:hAnsi="Times New Roman"/>
          <w:sz w:val="24"/>
          <w:lang w:val="en-US"/>
        </w:rPr>
        <w:t>.</w:t>
      </w:r>
      <w:r w:rsidR="008C6C78" w:rsidRPr="00704F81">
        <w:rPr>
          <w:rFonts w:ascii="Times New Roman" w:eastAsiaTheme="minorHAnsi" w:hAnsi="Times New Roman"/>
          <w:sz w:val="24"/>
          <w:lang w:val="en-US"/>
        </w:rPr>
        <w:t xml:space="preserve">6, pp. </w:t>
      </w:r>
      <w:r w:rsidRPr="00704F81">
        <w:rPr>
          <w:rFonts w:ascii="Times New Roman" w:eastAsiaTheme="minorHAnsi" w:hAnsi="Times New Roman"/>
          <w:sz w:val="24"/>
          <w:lang w:val="en-US"/>
        </w:rPr>
        <w:t>85–96.</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lastRenderedPageBreak/>
        <w:t xml:space="preserve">Fukugawa, Nobuya.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2006</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“Determining Factors in Innovation of Small Firm Networks: A Case of Cross Industry Groups in Japan”. SSRN Scholarly Paper ID 886779. Rochester, NY: Social Science Research Network</w:t>
      </w:r>
      <w:r w:rsidR="008C6C78" w:rsidRPr="00704F81">
        <w:rPr>
          <w:rFonts w:ascii="Times New Roman" w:eastAsiaTheme="minorHAnsi" w:hAnsi="Times New Roman"/>
          <w:sz w:val="24"/>
          <w:lang w:val="en-US"/>
        </w:rPr>
        <w:t xml:space="preserve">, available at: </w:t>
      </w:r>
      <w:r w:rsidRPr="00704F81">
        <w:rPr>
          <w:rFonts w:ascii="Times New Roman" w:eastAsiaTheme="minorHAnsi" w:hAnsi="Times New Roman"/>
          <w:sz w:val="24"/>
          <w:lang w:val="en-US"/>
        </w:rPr>
        <w:t>http://papers.ssrn.com/abstract=886779.</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Gattorna, John.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1998</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Strategic Supply Chain Alignment: Best Practice in Supply Chain Management</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 Gower Publishing, Ltd.</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Glaister, Keith W. </w:t>
      </w:r>
      <w:r w:rsidR="008C6C78" w:rsidRPr="00704F81">
        <w:rPr>
          <w:rFonts w:ascii="Times New Roman" w:eastAsiaTheme="minorHAnsi" w:hAnsi="Times New Roman"/>
          <w:sz w:val="24"/>
          <w:lang w:val="en-US"/>
        </w:rPr>
        <w:t>(</w:t>
      </w:r>
      <w:r w:rsidRPr="00704F81">
        <w:rPr>
          <w:rFonts w:ascii="Times New Roman" w:eastAsiaTheme="minorHAnsi" w:hAnsi="Times New Roman"/>
          <w:sz w:val="24"/>
          <w:lang w:val="en-US"/>
        </w:rPr>
        <w:t>2004</w:t>
      </w:r>
      <w:r w:rsidR="008C6C78"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“The Rationale for International Equity Joint Ventures.” European Management Journal</w:t>
      </w:r>
      <w:r w:rsidR="008C6C78"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22 </w:t>
      </w:r>
      <w:r w:rsidR="008C6C78" w:rsidRPr="00704F81">
        <w:rPr>
          <w:rFonts w:ascii="Times New Roman" w:eastAsiaTheme="minorHAnsi" w:hAnsi="Times New Roman"/>
          <w:sz w:val="24"/>
          <w:lang w:val="en-US"/>
        </w:rPr>
        <w:t>No</w:t>
      </w:r>
      <w:r w:rsidR="00246AA3" w:rsidRPr="00704F81">
        <w:rPr>
          <w:rFonts w:ascii="Times New Roman" w:eastAsiaTheme="minorHAnsi" w:hAnsi="Times New Roman"/>
          <w:sz w:val="24"/>
          <w:lang w:val="en-US"/>
        </w:rPr>
        <w:t>.</w:t>
      </w:r>
      <w:r w:rsidR="008C6C78" w:rsidRPr="00704F81">
        <w:rPr>
          <w:rFonts w:ascii="Times New Roman" w:eastAsiaTheme="minorHAnsi" w:hAnsi="Times New Roman"/>
          <w:sz w:val="24"/>
          <w:lang w:val="en-US"/>
        </w:rPr>
        <w:t xml:space="preserve">5, pp. </w:t>
      </w:r>
      <w:r w:rsidRPr="00704F81">
        <w:rPr>
          <w:rFonts w:ascii="Times New Roman" w:eastAsiaTheme="minorHAnsi" w:hAnsi="Times New Roman"/>
          <w:sz w:val="24"/>
          <w:lang w:val="en-US"/>
        </w:rPr>
        <w:t xml:space="preserve">493–507. </w:t>
      </w:r>
    </w:p>
    <w:p w:rsidR="00246AA3"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Gulati, Ranjay.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1998</w:t>
      </w:r>
      <w:r w:rsidR="00246AA3"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“Alliances and Networks.” Strategic Management Journal</w:t>
      </w:r>
      <w:r w:rsidR="00246AA3"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19</w:t>
      </w:r>
      <w:r w:rsidR="00246AA3" w:rsidRPr="00704F81">
        <w:rPr>
          <w:rFonts w:ascii="Times New Roman" w:eastAsiaTheme="minorHAnsi" w:hAnsi="Times New Roman"/>
          <w:sz w:val="24"/>
          <w:lang w:val="en-US"/>
        </w:rPr>
        <w:t xml:space="preserve"> No.4, pp. 293–317.</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Hagedoorn, John.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2002</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Firm R&amp;D Partnerships: An Overview of Major Trends and Patterns since 1960.” Research Policy</w:t>
      </w:r>
      <w:r w:rsidR="00246AA3"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31</w:t>
      </w:r>
      <w:r w:rsidR="00246AA3" w:rsidRPr="00704F81">
        <w:rPr>
          <w:rFonts w:ascii="Times New Roman" w:eastAsiaTheme="minorHAnsi" w:hAnsi="Times New Roman"/>
          <w:sz w:val="24"/>
          <w:lang w:val="en-US"/>
        </w:rPr>
        <w:t xml:space="preserve"> No.4, pp.</w:t>
      </w:r>
      <w:r w:rsidRPr="00704F81">
        <w:rPr>
          <w:rFonts w:ascii="Times New Roman" w:eastAsiaTheme="minorHAnsi" w:hAnsi="Times New Roman"/>
          <w:sz w:val="24"/>
          <w:lang w:val="en-US"/>
        </w:rPr>
        <w:t xml:space="preserve"> 477–92.</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Hoffmann, Werner H., and Roman Schlosser.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2001</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“Success Factors of Strategic Alliances in Small and Medium-Sized enterprises—An Empirical Survey.” Long Range Planning</w:t>
      </w:r>
      <w:r w:rsidR="00246AA3"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34</w:t>
      </w:r>
      <w:r w:rsidR="00246AA3" w:rsidRPr="00704F81">
        <w:rPr>
          <w:rFonts w:ascii="Times New Roman" w:eastAsiaTheme="minorHAnsi" w:hAnsi="Times New Roman"/>
          <w:sz w:val="24"/>
          <w:lang w:val="en-US"/>
        </w:rPr>
        <w:t xml:space="preserve"> No.</w:t>
      </w:r>
      <w:r w:rsidRPr="00704F81">
        <w:rPr>
          <w:rFonts w:ascii="Times New Roman" w:eastAsiaTheme="minorHAnsi" w:hAnsi="Times New Roman"/>
          <w:sz w:val="24"/>
          <w:lang w:val="en-US"/>
        </w:rPr>
        <w:t>3</w:t>
      </w:r>
      <w:r w:rsidR="00246AA3" w:rsidRPr="00704F81">
        <w:rPr>
          <w:rFonts w:ascii="Times New Roman" w:eastAsiaTheme="minorHAnsi" w:hAnsi="Times New Roman"/>
          <w:sz w:val="24"/>
          <w:lang w:val="en-US"/>
        </w:rPr>
        <w:t>, pp.</w:t>
      </w:r>
      <w:r w:rsidRPr="00704F81">
        <w:rPr>
          <w:rFonts w:ascii="Times New Roman" w:eastAsiaTheme="minorHAnsi" w:hAnsi="Times New Roman"/>
          <w:sz w:val="24"/>
          <w:lang w:val="en-US"/>
        </w:rPr>
        <w:t xml:space="preserve"> 357–81.</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Ingham, Hilary, and Steve Thompson.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1994</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“Wholly-Owned vs. Collaborative Ventures for Diversifying Financial Services.” Strategic Management Journal</w:t>
      </w:r>
      <w:r w:rsidR="00246AA3"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15</w:t>
      </w:r>
      <w:r w:rsidR="00246AA3" w:rsidRPr="00704F81">
        <w:rPr>
          <w:rFonts w:ascii="Times New Roman" w:eastAsiaTheme="minorHAnsi" w:hAnsi="Times New Roman"/>
          <w:sz w:val="24"/>
          <w:lang w:val="en-US"/>
        </w:rPr>
        <w:t xml:space="preserve"> No.</w:t>
      </w:r>
      <w:r w:rsidRPr="00704F81">
        <w:rPr>
          <w:rFonts w:ascii="Times New Roman" w:eastAsiaTheme="minorHAnsi" w:hAnsi="Times New Roman"/>
          <w:sz w:val="24"/>
          <w:lang w:val="en-US"/>
        </w:rPr>
        <w:t>4</w:t>
      </w:r>
      <w:r w:rsidR="00246AA3" w:rsidRPr="00704F81">
        <w:rPr>
          <w:rFonts w:ascii="Times New Roman" w:eastAsiaTheme="minorHAnsi" w:hAnsi="Times New Roman"/>
          <w:sz w:val="24"/>
          <w:lang w:val="en-US"/>
        </w:rPr>
        <w:t xml:space="preserve">, pp. </w:t>
      </w:r>
      <w:r w:rsidRPr="00704F81">
        <w:rPr>
          <w:rFonts w:ascii="Times New Roman" w:eastAsiaTheme="minorHAnsi" w:hAnsi="Times New Roman"/>
          <w:sz w:val="24"/>
          <w:lang w:val="en-US"/>
        </w:rPr>
        <w:t>325–34.</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Janne, Odile Em, and Marion Frenz.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“Patents and Collaborations for Innovation: An Analysis of the Fourth UK Community Innovation Survey.” In DRUID Summer Conference</w:t>
      </w:r>
      <w:r w:rsidR="00246AA3" w:rsidRPr="00704F81">
        <w:rPr>
          <w:rFonts w:ascii="Times New Roman" w:eastAsiaTheme="minorHAnsi" w:hAnsi="Times New Roman"/>
          <w:sz w:val="24"/>
          <w:lang w:val="en-US"/>
        </w:rPr>
        <w:t xml:space="preserve">, available at: </w:t>
      </w:r>
      <w:r w:rsidRPr="00704F81">
        <w:rPr>
          <w:rFonts w:ascii="Times New Roman" w:eastAsiaTheme="minorHAnsi" w:hAnsi="Times New Roman"/>
          <w:sz w:val="24"/>
          <w:lang w:val="en-US"/>
        </w:rPr>
        <w:t xml:space="preserve"> http://www2.druid.dk/conferences/viewpaper.php?id=1512&amp;cf=9.</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Jiang, Xu, and Yuan Li.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2008</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“The Relationship between Organizational Learning and Firms’ Financial Performance in Strategic Alliances: A Contingency Approach.” Journal of World Business</w:t>
      </w:r>
      <w:r w:rsidR="00246AA3"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43</w:t>
      </w:r>
      <w:r w:rsidR="00246AA3" w:rsidRPr="00704F81">
        <w:rPr>
          <w:rFonts w:ascii="Times New Roman" w:eastAsiaTheme="minorHAnsi" w:hAnsi="Times New Roman"/>
          <w:sz w:val="24"/>
          <w:lang w:val="en-US"/>
        </w:rPr>
        <w:t xml:space="preserve"> No.</w:t>
      </w:r>
      <w:r w:rsidRPr="00704F81">
        <w:rPr>
          <w:rFonts w:ascii="Times New Roman" w:eastAsiaTheme="minorHAnsi" w:hAnsi="Times New Roman"/>
          <w:sz w:val="24"/>
          <w:lang w:val="en-US"/>
        </w:rPr>
        <w:t>3</w:t>
      </w:r>
      <w:r w:rsidR="00246AA3" w:rsidRPr="00704F81">
        <w:rPr>
          <w:rFonts w:ascii="Times New Roman" w:eastAsiaTheme="minorHAnsi" w:hAnsi="Times New Roman"/>
          <w:sz w:val="24"/>
          <w:lang w:val="en-US"/>
        </w:rPr>
        <w:t xml:space="preserve">, pp. </w:t>
      </w:r>
      <w:r w:rsidRPr="00704F81">
        <w:rPr>
          <w:rFonts w:ascii="Times New Roman" w:eastAsiaTheme="minorHAnsi" w:hAnsi="Times New Roman"/>
          <w:sz w:val="24"/>
          <w:lang w:val="en-US"/>
        </w:rPr>
        <w:t xml:space="preserve">65–79. </w:t>
      </w:r>
    </w:p>
    <w:p w:rsidR="006132F5"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Kusch. </w:t>
      </w:r>
      <w:r w:rsidR="00246AA3" w:rsidRPr="00704F81">
        <w:rPr>
          <w:rFonts w:ascii="Times New Roman" w:eastAsiaTheme="minorHAnsi" w:hAnsi="Times New Roman"/>
          <w:sz w:val="24"/>
          <w:lang w:val="en-US"/>
        </w:rPr>
        <w:t>(</w:t>
      </w:r>
      <w:r w:rsidRPr="00704F81">
        <w:rPr>
          <w:rFonts w:ascii="Times New Roman" w:eastAsiaTheme="minorHAnsi" w:hAnsi="Times New Roman"/>
          <w:sz w:val="24"/>
          <w:lang w:val="en-US"/>
        </w:rPr>
        <w:t>2006</w:t>
      </w:r>
      <w:r w:rsidR="00246AA3"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“Podhody k razrabotke mehanisma koordinacii upravleniya vzaimootnosheniyami promyshlennoy kompanii c partnerami”. Vestnik Sankt-Peterburgskogo universiteta</w:t>
      </w:r>
      <w:r w:rsidR="00246AA3"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8</w:t>
      </w:r>
      <w:r w:rsidR="00246AA3" w:rsidRPr="00704F81">
        <w:rPr>
          <w:rFonts w:ascii="Times New Roman" w:eastAsiaTheme="minorHAnsi" w:hAnsi="Times New Roman"/>
          <w:sz w:val="24"/>
          <w:lang w:val="en-US"/>
        </w:rPr>
        <w:t xml:space="preserve"> No.3, pp. </w:t>
      </w:r>
      <w:r w:rsidRPr="00704F81">
        <w:rPr>
          <w:rFonts w:ascii="Times New Roman" w:eastAsiaTheme="minorHAnsi" w:hAnsi="Times New Roman"/>
          <w:sz w:val="24"/>
          <w:lang w:val="en-US"/>
        </w:rPr>
        <w:t>16-18</w:t>
      </w:r>
      <w:r w:rsidR="00246AA3" w:rsidRPr="00704F81">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Kusch, Rebyazina.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2011</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“Portfel vzaimootnosheniy kompanii c partnerami na promyshlennyh rynkah” Vestnik Sankt-Peterburgskogo universiteta</w:t>
      </w:r>
      <w:r w:rsidR="00246AA3" w:rsidRPr="00704F81">
        <w:rPr>
          <w:rFonts w:ascii="Times New Roman" w:eastAsiaTheme="minorHAnsi" w:hAnsi="Times New Roman"/>
          <w:sz w:val="24"/>
          <w:lang w:val="en-US"/>
        </w:rPr>
        <w:t>, No.1, pp.</w:t>
      </w:r>
      <w:r w:rsidR="0063694E" w:rsidRPr="00704F81">
        <w:rPr>
          <w:rFonts w:ascii="Times New Roman" w:eastAsiaTheme="minorHAnsi" w:hAnsi="Times New Roman"/>
          <w:sz w:val="24"/>
          <w:lang w:val="en-US"/>
        </w:rPr>
        <w:t xml:space="preserve"> 79-81.</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Lavie, Dovev.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“Alliance Portfolios and Firm Performance: A Study of Value Creation and Appropriation in the U.S. Software Industry.” Strategic Management Journal</w:t>
      </w:r>
      <w:r w:rsidR="0063694E"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28</w:t>
      </w:r>
      <w:r w:rsidR="0063694E" w:rsidRPr="00704F81">
        <w:rPr>
          <w:rFonts w:ascii="Times New Roman" w:eastAsiaTheme="minorHAnsi" w:hAnsi="Times New Roman"/>
          <w:sz w:val="24"/>
          <w:lang w:val="en-US"/>
        </w:rPr>
        <w:t xml:space="preserve"> No.12, pp. </w:t>
      </w:r>
      <w:r w:rsidRPr="00704F81">
        <w:rPr>
          <w:rFonts w:ascii="Times New Roman" w:eastAsiaTheme="minorHAnsi" w:hAnsi="Times New Roman"/>
          <w:sz w:val="24"/>
          <w:lang w:val="en-US"/>
        </w:rPr>
        <w:t xml:space="preserve">1187–1212.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Lee, Hyunchul, Euije Cho, Chongcheul Cheong, and Jinsu Kim.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2013</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“Do Strategic Alliances in a Developing Country Create Firm Value? Evidence from Korean Firms.” Journal of Empirical Finance</w:t>
      </w:r>
      <w:r w:rsidR="0063694E" w:rsidRPr="00704F81">
        <w:rPr>
          <w:rFonts w:ascii="Times New Roman" w:eastAsiaTheme="minorHAnsi" w:hAnsi="Times New Roman"/>
          <w:sz w:val="24"/>
          <w:lang w:val="en-US"/>
        </w:rPr>
        <w:t>, No.</w:t>
      </w:r>
      <w:r w:rsidRPr="00704F81">
        <w:rPr>
          <w:rFonts w:ascii="Times New Roman" w:eastAsiaTheme="minorHAnsi" w:hAnsi="Times New Roman"/>
          <w:sz w:val="24"/>
          <w:lang w:val="en-US"/>
        </w:rPr>
        <w:t>20</w:t>
      </w:r>
      <w:r w:rsidR="0063694E" w:rsidRPr="00704F81">
        <w:rPr>
          <w:rFonts w:ascii="Times New Roman" w:eastAsiaTheme="minorHAnsi" w:hAnsi="Times New Roman"/>
          <w:sz w:val="24"/>
          <w:lang w:val="en-US"/>
        </w:rPr>
        <w:t xml:space="preserve">, pp. </w:t>
      </w:r>
      <w:r w:rsidRPr="00704F81">
        <w:rPr>
          <w:rFonts w:ascii="Times New Roman" w:eastAsiaTheme="minorHAnsi" w:hAnsi="Times New Roman"/>
          <w:sz w:val="24"/>
          <w:lang w:val="en-US"/>
        </w:rPr>
        <w:t xml:space="preserve">30–41.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Lefaix-Durand, Aurelia, Diane Poulin-Dubois, Robert Kozak, and Robert A. Beauregard.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2005</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Interfirm Relationships and Value Creation: A Synthesis, Conceptual Model and Implications for Future Research</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Faculté des sciences de l’ad</w:t>
      </w:r>
      <w:r w:rsidR="0063694E" w:rsidRPr="00704F81">
        <w:rPr>
          <w:rFonts w:ascii="Times New Roman" w:eastAsiaTheme="minorHAnsi" w:hAnsi="Times New Roman"/>
          <w:sz w:val="24"/>
          <w:lang w:val="en-US"/>
        </w:rPr>
        <w:t xml:space="preserve">ministration, Université Laval, available at: </w:t>
      </w:r>
      <w:r w:rsidRPr="00704F81">
        <w:rPr>
          <w:rFonts w:ascii="Times New Roman" w:eastAsiaTheme="minorHAnsi" w:hAnsi="Times New Roman"/>
          <w:sz w:val="24"/>
          <w:lang w:val="en-US"/>
        </w:rPr>
        <w:t>https://www.cirrelt.ca/DocumentsTravail/2005/DT-2005-DP-1.pdf.</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Long, J. Scott, and Jeremy Freese.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2001</w:t>
      </w:r>
      <w:r w:rsidR="0063694E" w:rsidRPr="00704F81">
        <w:rPr>
          <w:rFonts w:ascii="Times New Roman" w:eastAsiaTheme="minorHAnsi" w:hAnsi="Times New Roman"/>
          <w:sz w:val="24"/>
          <w:lang w:val="en-US"/>
        </w:rPr>
        <w:t>), “</w:t>
      </w:r>
      <w:r w:rsidRPr="00704F81">
        <w:rPr>
          <w:rFonts w:ascii="Times New Roman" w:eastAsiaTheme="minorHAnsi" w:hAnsi="Times New Roman"/>
          <w:sz w:val="24"/>
          <w:lang w:val="en-US"/>
        </w:rPr>
        <w:t>Regression Models for Categorical Dependent Variables Using Stata</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w:t>
      </w:r>
      <w:r w:rsidR="0063694E" w:rsidRPr="00704F81">
        <w:rPr>
          <w:rFonts w:ascii="Times New Roman" w:eastAsiaTheme="minorHAnsi" w:hAnsi="Times New Roman"/>
          <w:sz w:val="24"/>
          <w:lang w:val="en-US"/>
        </w:rPr>
        <w:t xml:space="preserve"> College Station</w:t>
      </w:r>
      <w:r w:rsidRPr="00704F81">
        <w:rPr>
          <w:rFonts w:ascii="Times New Roman" w:eastAsiaTheme="minorHAnsi" w:hAnsi="Times New Roman"/>
          <w:sz w:val="24"/>
          <w:lang w:val="en-US"/>
        </w:rPr>
        <w:t>: Stata Press.</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lastRenderedPageBreak/>
        <w:t xml:space="preserve">Lui, Steven S., and Hang-yue Ngo.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2005</w:t>
      </w:r>
      <w:r w:rsidR="0063694E"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 xml:space="preserve">“An Action Pattern Model of </w:t>
      </w:r>
      <w:r w:rsidR="009D6604" w:rsidRPr="00704F81">
        <w:rPr>
          <w:rFonts w:ascii="Times New Roman" w:eastAsiaTheme="minorHAnsi" w:hAnsi="Times New Roman"/>
          <w:sz w:val="24"/>
          <w:lang w:val="en-US"/>
        </w:rPr>
        <w:t>Inter</w:t>
      </w:r>
      <w:r w:rsidR="0063694E" w:rsidRPr="00704F81">
        <w:rPr>
          <w:rFonts w:ascii="Times New Roman" w:eastAsiaTheme="minorHAnsi" w:hAnsi="Times New Roman"/>
          <w:sz w:val="24"/>
          <w:lang w:val="en-US"/>
        </w:rPr>
        <w:t>Firm Cooperation</w:t>
      </w:r>
      <w:r w:rsidRPr="00704F81">
        <w:rPr>
          <w:rFonts w:ascii="Times New Roman" w:eastAsiaTheme="minorHAnsi" w:hAnsi="Times New Roman"/>
          <w:sz w:val="24"/>
          <w:lang w:val="en-US"/>
        </w:rPr>
        <w:t>.” Journal of Management Studies</w:t>
      </w:r>
      <w:r w:rsidR="0063694E"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42</w:t>
      </w:r>
      <w:r w:rsidR="0063694E" w:rsidRPr="00704F81">
        <w:rPr>
          <w:rFonts w:ascii="Times New Roman" w:eastAsiaTheme="minorHAnsi" w:hAnsi="Times New Roman"/>
          <w:sz w:val="24"/>
          <w:lang w:val="en-US"/>
        </w:rPr>
        <w:t xml:space="preserve"> No.6, pp. </w:t>
      </w:r>
      <w:r w:rsidRPr="00704F81">
        <w:rPr>
          <w:rFonts w:ascii="Times New Roman" w:eastAsiaTheme="minorHAnsi" w:hAnsi="Times New Roman"/>
          <w:sz w:val="24"/>
          <w:lang w:val="en-US"/>
        </w:rPr>
        <w:t xml:space="preserve">23–53.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Michailova S., Husted K.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2003</w:t>
      </w:r>
      <w:r w:rsidR="0063694E"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 xml:space="preserve">“Knowledge Sharing Hostility in </w:t>
      </w:r>
      <w:r w:rsidR="00A2313B">
        <w:rPr>
          <w:rFonts w:ascii="Times New Roman" w:eastAsiaTheme="minorHAnsi" w:hAnsi="Times New Roman"/>
          <w:sz w:val="24"/>
          <w:lang w:val="en-US"/>
        </w:rPr>
        <w:t>Russian</w:t>
      </w:r>
      <w:r w:rsidRPr="00704F81">
        <w:rPr>
          <w:rFonts w:ascii="Times New Roman" w:eastAsiaTheme="minorHAnsi" w:hAnsi="Times New Roman"/>
          <w:sz w:val="24"/>
          <w:lang w:val="en-US"/>
        </w:rPr>
        <w:t xml:space="preserve"> Firms” California Management Review</w:t>
      </w:r>
      <w:r w:rsidR="0063694E" w:rsidRPr="00704F81">
        <w:rPr>
          <w:rFonts w:ascii="Times New Roman" w:eastAsiaTheme="minorHAnsi" w:hAnsi="Times New Roman"/>
          <w:sz w:val="24"/>
          <w:lang w:val="en-US"/>
        </w:rPr>
        <w:t>, No.</w:t>
      </w:r>
      <w:r w:rsidRPr="00704F81">
        <w:rPr>
          <w:rFonts w:ascii="Times New Roman" w:eastAsiaTheme="minorHAnsi" w:hAnsi="Times New Roman"/>
          <w:sz w:val="24"/>
          <w:lang w:val="en-US"/>
        </w:rPr>
        <w:t>3</w:t>
      </w:r>
      <w:r w:rsidR="0063694E" w:rsidRPr="00704F81">
        <w:rPr>
          <w:rFonts w:ascii="Times New Roman" w:eastAsiaTheme="minorHAnsi" w:hAnsi="Times New Roman"/>
          <w:sz w:val="24"/>
          <w:lang w:val="en-US"/>
        </w:rPr>
        <w:t>, pp. 59–77</w:t>
      </w:r>
      <w:r w:rsidRPr="00704F81">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Miotti, Luis, and Frédérique Sachwald.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2003</w:t>
      </w:r>
      <w:r w:rsidR="0063694E"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“Co-Operative R&amp;D: Why and with Whom?: An Integrated Framework of Analysis.” Research Policy</w:t>
      </w:r>
      <w:r w:rsidR="0063694E"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32</w:t>
      </w:r>
      <w:r w:rsidR="0063694E" w:rsidRPr="00704F81">
        <w:rPr>
          <w:rFonts w:ascii="Times New Roman" w:eastAsiaTheme="minorHAnsi" w:hAnsi="Times New Roman"/>
          <w:sz w:val="24"/>
          <w:lang w:val="en-US"/>
        </w:rPr>
        <w:t xml:space="preserve"> No.8, pp. </w:t>
      </w:r>
      <w:r w:rsidRPr="00704F81">
        <w:rPr>
          <w:rFonts w:ascii="Times New Roman" w:eastAsiaTheme="minorHAnsi" w:hAnsi="Times New Roman"/>
          <w:sz w:val="24"/>
          <w:lang w:val="en-US"/>
        </w:rPr>
        <w:t>1481–99</w:t>
      </w:r>
      <w:r w:rsidR="0063694E" w:rsidRPr="00704F81">
        <w:rPr>
          <w:rFonts w:ascii="Times New Roman" w:eastAsiaTheme="minorHAnsi" w:hAnsi="Times New Roman"/>
          <w:sz w:val="24"/>
          <w:lang w:val="en-US"/>
        </w:rPr>
        <w: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Mohr, Jakki, and Robert Spekman.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1994</w:t>
      </w:r>
      <w:r w:rsidR="0063694E"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“Characteristics of Partnership Success: Partnership Attributes, Communication Behavior, and Conflict Resolution Techniques.” Strategic Management Journal</w:t>
      </w:r>
      <w:r w:rsidR="0063694E"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15 </w:t>
      </w:r>
      <w:r w:rsidR="0063694E" w:rsidRPr="00704F81">
        <w:rPr>
          <w:rFonts w:ascii="Times New Roman" w:eastAsiaTheme="minorHAnsi" w:hAnsi="Times New Roman"/>
          <w:sz w:val="24"/>
          <w:lang w:val="en-US"/>
        </w:rPr>
        <w:t xml:space="preserve">No.2, pp. </w:t>
      </w:r>
      <w:r w:rsidRPr="00704F81">
        <w:rPr>
          <w:rFonts w:ascii="Times New Roman" w:eastAsiaTheme="minorHAnsi" w:hAnsi="Times New Roman"/>
          <w:sz w:val="24"/>
          <w:lang w:val="en-US"/>
        </w:rPr>
        <w:t xml:space="preserve">35–52.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Parent-Thirion, Agnès.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63694E" w:rsidRPr="00704F81">
        <w:rPr>
          <w:rFonts w:ascii="Times New Roman" w:eastAsiaTheme="minorHAnsi" w:hAnsi="Times New Roman"/>
          <w:sz w:val="24"/>
          <w:lang w:val="en-US"/>
        </w:rPr>
        <w:t>), “</w:t>
      </w:r>
      <w:r w:rsidRPr="00704F81">
        <w:rPr>
          <w:rFonts w:ascii="Times New Roman" w:eastAsiaTheme="minorHAnsi" w:hAnsi="Times New Roman"/>
          <w:sz w:val="24"/>
          <w:lang w:val="en-US"/>
        </w:rPr>
        <w:t>Fourth European Working Conditions Survey: Impact of Interfirm Relationships – Employment and Working Conditions</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European Foundation for the Improvement of Living and Working Conditions.</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Poulymenakou, Angeliki, and Elpida Prasopoulou.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2004</w:t>
      </w:r>
      <w:r w:rsidR="0063694E"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“Adopting a Lifecycle Perspective to Explain the Transition from Technological Innovation to Alliance Management.” Management Decision</w:t>
      </w:r>
      <w:r w:rsidR="0063694E"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42</w:t>
      </w:r>
      <w:r w:rsidR="0063694E" w:rsidRPr="00704F81">
        <w:rPr>
          <w:rFonts w:ascii="Times New Roman" w:eastAsiaTheme="minorHAnsi" w:hAnsi="Times New Roman"/>
          <w:sz w:val="24"/>
          <w:lang w:val="en-US"/>
        </w:rPr>
        <w:t xml:space="preserve"> No.9, pp. </w:t>
      </w:r>
      <w:r w:rsidRPr="00704F81">
        <w:rPr>
          <w:rFonts w:ascii="Times New Roman" w:eastAsiaTheme="minorHAnsi" w:hAnsi="Times New Roman"/>
          <w:sz w:val="24"/>
          <w:lang w:val="en-US"/>
        </w:rPr>
        <w:t xml:space="preserve">15–30.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Radaev, Kotelnikova, Markin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2013</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“Razvitie Rossiyskova Riteila: Mery Gosudarstvennogo Regulirovania I Ih Posledstviia (zakon O Torgovle V Zerkale Issledovaniy)” Zhurnal Issledovaniy Socialnoy Politiki</w:t>
      </w:r>
      <w:r w:rsidR="0063694E" w:rsidRPr="00704F81">
        <w:rPr>
          <w:rFonts w:ascii="Times New Roman" w:eastAsiaTheme="minorHAnsi" w:hAnsi="Times New Roman"/>
          <w:sz w:val="24"/>
          <w:lang w:val="en-US"/>
        </w:rPr>
        <w:t xml:space="preserve">, available at: </w:t>
      </w:r>
      <w:r w:rsidRPr="00704F81">
        <w:rPr>
          <w:rFonts w:ascii="Times New Roman" w:eastAsiaTheme="minorHAnsi" w:hAnsi="Times New Roman"/>
          <w:sz w:val="24"/>
          <w:lang w:val="en-US"/>
        </w:rPr>
        <w:t>http://www.hse.ru/sci/publications/70856654.html.</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Ramanathan, Usha.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2014</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“Performance of Supply Chain Collaboration – A Simulation Study.” Expert Systems with Applications</w:t>
      </w:r>
      <w:r w:rsidR="0063694E"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41</w:t>
      </w:r>
      <w:r w:rsidR="0063694E" w:rsidRPr="00704F81">
        <w:rPr>
          <w:rFonts w:ascii="Times New Roman" w:eastAsiaTheme="minorHAnsi" w:hAnsi="Times New Roman"/>
          <w:sz w:val="24"/>
          <w:lang w:val="en-US"/>
        </w:rPr>
        <w:t xml:space="preserve"> No.1, pp. </w:t>
      </w:r>
      <w:r w:rsidRPr="00704F81">
        <w:rPr>
          <w:rFonts w:ascii="Times New Roman" w:eastAsiaTheme="minorHAnsi" w:hAnsi="Times New Roman"/>
          <w:sz w:val="24"/>
          <w:lang w:val="en-US"/>
        </w:rPr>
        <w:t xml:space="preserve">10–20.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Roijakkers, N.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2003</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Firm Cooperation in High-Tech Industries: A Study of R&amp;D Partnerships in Pharmaceutical Biotechnology”. [Maastricht]: Universitaire Pers Maastricht.</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Sambasivan, Murali, Loke Siew-Phaik, Zainal Abidin Mohamed, and Yee Choy Leong. </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2013</w:t>
      </w:r>
      <w:r w:rsidR="0063694E"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“Factors Influencing Strategic Alliance Outcomes in a Manufacturing Supply Chain: Role of Alliance Motives, Interdependence, Asset Specificity and Relational Capital.” International Journal of Production Economics</w:t>
      </w:r>
      <w:r w:rsidR="0063694E"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141</w:t>
      </w:r>
      <w:r w:rsidR="0063694E" w:rsidRPr="00704F81">
        <w:rPr>
          <w:rFonts w:ascii="Times New Roman" w:eastAsiaTheme="minorHAnsi" w:hAnsi="Times New Roman"/>
          <w:sz w:val="24"/>
          <w:lang w:val="en-US"/>
        </w:rPr>
        <w:t xml:space="preserve"> No.1, pp. </w:t>
      </w:r>
      <w:r w:rsidRPr="00704F81">
        <w:rPr>
          <w:rFonts w:ascii="Times New Roman" w:eastAsiaTheme="minorHAnsi" w:hAnsi="Times New Roman"/>
          <w:sz w:val="24"/>
          <w:lang w:val="en-US"/>
        </w:rPr>
        <w:t xml:space="preserve">339–51. </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Sampson, R. C. 2007. “R&amp;D A</w:t>
      </w:r>
      <w:r w:rsidR="00704F81" w:rsidRPr="00704F81">
        <w:rPr>
          <w:rFonts w:ascii="Times New Roman" w:eastAsiaTheme="minorHAnsi" w:hAnsi="Times New Roman"/>
          <w:sz w:val="24"/>
          <w:lang w:val="en-US"/>
        </w:rPr>
        <w:t>lliances</w:t>
      </w:r>
      <w:r w:rsidRPr="00704F81">
        <w:rPr>
          <w:rFonts w:ascii="Times New Roman" w:eastAsiaTheme="minorHAnsi" w:hAnsi="Times New Roman"/>
          <w:sz w:val="24"/>
          <w:lang w:val="en-US"/>
        </w:rPr>
        <w:t xml:space="preserve"> </w:t>
      </w:r>
      <w:r w:rsidR="00704F81" w:rsidRPr="00704F81">
        <w:rPr>
          <w:rFonts w:ascii="Times New Roman" w:eastAsiaTheme="minorHAnsi" w:hAnsi="Times New Roman"/>
          <w:sz w:val="24"/>
          <w:lang w:val="en-US"/>
        </w:rPr>
        <w:t>and Firm Performance: the Impact of Technological Diversity and Alliance</w:t>
      </w:r>
      <w:r w:rsidRPr="00704F81">
        <w:rPr>
          <w:rFonts w:ascii="Times New Roman" w:eastAsiaTheme="minorHAnsi" w:hAnsi="Times New Roman"/>
          <w:sz w:val="24"/>
          <w:lang w:val="en-US"/>
        </w:rPr>
        <w:t xml:space="preserve"> </w:t>
      </w:r>
      <w:r w:rsidR="00704F81" w:rsidRPr="00704F81">
        <w:rPr>
          <w:rFonts w:ascii="Times New Roman" w:eastAsiaTheme="minorHAnsi" w:hAnsi="Times New Roman"/>
          <w:sz w:val="24"/>
          <w:lang w:val="en-US"/>
        </w:rPr>
        <w:t>Organization on Innovation</w:t>
      </w:r>
      <w:r w:rsidRPr="00704F81">
        <w:rPr>
          <w:rFonts w:ascii="Times New Roman" w:eastAsiaTheme="minorHAnsi" w:hAnsi="Times New Roman"/>
          <w:sz w:val="24"/>
          <w:lang w:val="en-US"/>
        </w:rPr>
        <w:t>.” Academy of Management Journal</w:t>
      </w:r>
      <w:r w:rsidR="00704F81"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50</w:t>
      </w:r>
      <w:r w:rsidR="00704F81" w:rsidRPr="00704F81">
        <w:rPr>
          <w:rFonts w:ascii="Times New Roman" w:eastAsiaTheme="minorHAnsi" w:hAnsi="Times New Roman"/>
          <w:sz w:val="24"/>
          <w:lang w:val="en-US"/>
        </w:rPr>
        <w:t xml:space="preserve"> No.2, pp.</w:t>
      </w:r>
      <w:r w:rsidRPr="00704F81">
        <w:rPr>
          <w:rFonts w:ascii="Times New Roman" w:eastAsiaTheme="minorHAnsi" w:hAnsi="Times New Roman"/>
          <w:sz w:val="24"/>
          <w:lang w:val="en-US"/>
        </w:rPr>
        <w:t xml:space="preserve"> 364–86.</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Schartinger, Doris, Andreas Schibany, and Helmut Gassler.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2001</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“Interactive Relations between Universities and Firms: Empirical Evidence for Austria.” The Journal of Technology Transfer</w:t>
      </w:r>
      <w:r w:rsidR="00704F81"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26</w:t>
      </w:r>
      <w:r w:rsidR="00704F81" w:rsidRPr="00704F81">
        <w:rPr>
          <w:rFonts w:ascii="Times New Roman" w:eastAsiaTheme="minorHAnsi" w:hAnsi="Times New Roman"/>
          <w:sz w:val="24"/>
          <w:lang w:val="en-US"/>
        </w:rPr>
        <w:t xml:space="preserve"> No.3, pp. </w:t>
      </w:r>
      <w:r w:rsidRPr="00704F81">
        <w:rPr>
          <w:rFonts w:ascii="Times New Roman" w:eastAsiaTheme="minorHAnsi" w:hAnsi="Times New Roman"/>
          <w:sz w:val="24"/>
          <w:lang w:val="en-US"/>
        </w:rPr>
        <w:t>55–68.</w:t>
      </w:r>
    </w:p>
    <w:p w:rsidR="00C37236" w:rsidRPr="00704F81" w:rsidRDefault="00704F81"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Schibany, Andreas. (1998), “</w:t>
      </w:r>
      <w:r w:rsidR="00C37236" w:rsidRPr="00704F81">
        <w:rPr>
          <w:rFonts w:ascii="Times New Roman" w:eastAsiaTheme="minorHAnsi" w:hAnsi="Times New Roman"/>
          <w:sz w:val="24"/>
          <w:lang w:val="en-US"/>
        </w:rPr>
        <w:t>Co-Operative Behaviour of Innovative Firms in Austria</w:t>
      </w:r>
      <w:r w:rsidRPr="00704F81">
        <w:rPr>
          <w:rFonts w:ascii="Times New Roman" w:eastAsiaTheme="minorHAnsi" w:hAnsi="Times New Roman"/>
          <w:sz w:val="24"/>
          <w:lang w:val="en-US"/>
        </w:rPr>
        <w:t>”</w:t>
      </w:r>
      <w:r w:rsidR="00C37236" w:rsidRPr="00704F81">
        <w:rPr>
          <w:rFonts w:ascii="Times New Roman" w:eastAsiaTheme="minorHAnsi" w:hAnsi="Times New Roman"/>
          <w:sz w:val="24"/>
          <w:lang w:val="en-US"/>
        </w:rPr>
        <w:t>. Österreichisches Institut für Wirtschaftsforschung</w:t>
      </w:r>
      <w:r w:rsidRPr="00704F81">
        <w:rPr>
          <w:rFonts w:ascii="Times New Roman" w:eastAsiaTheme="minorHAnsi" w:hAnsi="Times New Roman"/>
          <w:sz w:val="24"/>
          <w:lang w:val="en-US"/>
        </w:rPr>
        <w:t xml:space="preserve">, available at: </w:t>
      </w:r>
      <w:r w:rsidR="00C37236" w:rsidRPr="00704F81">
        <w:rPr>
          <w:rFonts w:ascii="Times New Roman" w:eastAsiaTheme="minorHAnsi" w:hAnsi="Times New Roman"/>
          <w:sz w:val="24"/>
          <w:lang w:val="en-US"/>
        </w:rPr>
        <w:t xml:space="preserve"> http://www.oecd.org/innovation/inno/2368867.pdf.</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Schilling, M. A., and C. C. Phelps.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“Interfirm Collaboration Networks: The Impact of Large-Scale Network Structure on Firm Innovation.” Management Science</w:t>
      </w:r>
      <w:r w:rsidR="00704F81" w:rsidRPr="00704F81">
        <w:rPr>
          <w:rFonts w:ascii="Times New Roman" w:eastAsiaTheme="minorHAnsi" w:hAnsi="Times New Roman"/>
          <w:sz w:val="24"/>
          <w:lang w:val="en-US"/>
        </w:rPr>
        <w:t>, Vol. 53 No.</w:t>
      </w:r>
      <w:r w:rsidRPr="00704F81">
        <w:rPr>
          <w:rFonts w:ascii="Times New Roman" w:eastAsiaTheme="minorHAnsi" w:hAnsi="Times New Roman"/>
          <w:sz w:val="24"/>
          <w:lang w:val="en-US"/>
        </w:rPr>
        <w:t>7</w:t>
      </w:r>
      <w:r w:rsidR="00704F81" w:rsidRPr="00704F81">
        <w:rPr>
          <w:rFonts w:ascii="Times New Roman" w:eastAsiaTheme="minorHAnsi" w:hAnsi="Times New Roman"/>
          <w:sz w:val="24"/>
          <w:lang w:val="en-US"/>
        </w:rPr>
        <w:t xml:space="preserve">, pp. </w:t>
      </w:r>
      <w:r w:rsidRPr="00704F81">
        <w:rPr>
          <w:rFonts w:ascii="Times New Roman" w:eastAsiaTheme="minorHAnsi" w:hAnsi="Times New Roman"/>
          <w:sz w:val="24"/>
          <w:lang w:val="en-US"/>
        </w:rPr>
        <w:t>13–26.</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lastRenderedPageBreak/>
        <w:t>Segil, Larraine. 2005. “Metrics to Successfully Manage Alliances.” Strategy &amp; Leadership 33 (5): 46–52. doi:10.1108/10878570510616889.</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Shaw, Duncan R., and Christopher P. Holland.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2010</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“Strategy, Networks and Systems in the Global Translation Services Market.” The Journal of Strategic Information Systems</w:t>
      </w:r>
      <w:r w:rsidR="00704F81" w:rsidRPr="00704F81">
        <w:rPr>
          <w:rFonts w:ascii="Times New Roman" w:eastAsiaTheme="minorHAnsi" w:hAnsi="Times New Roman"/>
          <w:sz w:val="24"/>
          <w:lang w:val="en-US"/>
        </w:rPr>
        <w:t>, Vol.</w:t>
      </w:r>
      <w:r w:rsidRPr="00704F81">
        <w:rPr>
          <w:rFonts w:ascii="Times New Roman" w:eastAsiaTheme="minorHAnsi" w:hAnsi="Times New Roman"/>
          <w:sz w:val="24"/>
          <w:lang w:val="en-US"/>
        </w:rPr>
        <w:t xml:space="preserve"> 19</w:t>
      </w:r>
      <w:r w:rsidR="00704F81" w:rsidRPr="00704F81">
        <w:rPr>
          <w:rFonts w:ascii="Times New Roman" w:eastAsiaTheme="minorHAnsi" w:hAnsi="Times New Roman"/>
          <w:sz w:val="24"/>
          <w:lang w:val="en-US"/>
        </w:rPr>
        <w:t xml:space="preserve"> No.</w:t>
      </w:r>
      <w:r w:rsidRPr="00704F81">
        <w:rPr>
          <w:rFonts w:ascii="Times New Roman" w:eastAsiaTheme="minorHAnsi" w:hAnsi="Times New Roman"/>
          <w:sz w:val="24"/>
          <w:lang w:val="en-US"/>
        </w:rPr>
        <w:t>4</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Sheresheva, Marina, and Sergei Peresvetov.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2012</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 xml:space="preserve">Firm Relationships of </w:t>
      </w:r>
      <w:r w:rsidR="00A2313B">
        <w:rPr>
          <w:rFonts w:ascii="Times New Roman" w:eastAsiaTheme="minorHAnsi" w:hAnsi="Times New Roman"/>
          <w:sz w:val="24"/>
          <w:lang w:val="en-US"/>
        </w:rPr>
        <w:t>Russian</w:t>
      </w:r>
      <w:r w:rsidRPr="00704F81">
        <w:rPr>
          <w:rFonts w:ascii="Times New Roman" w:eastAsiaTheme="minorHAnsi" w:hAnsi="Times New Roman"/>
          <w:sz w:val="24"/>
          <w:lang w:val="en-US"/>
        </w:rPr>
        <w:t xml:space="preserve"> SMEs: A Way to Survive the Crisis and to Innovate.” Journal of Entrepreneurship &amp; Innovation, </w:t>
      </w:r>
      <w:r w:rsidR="00704F81" w:rsidRPr="00704F81">
        <w:rPr>
          <w:rFonts w:ascii="Times New Roman" w:eastAsiaTheme="minorHAnsi" w:hAnsi="Times New Roman"/>
          <w:sz w:val="24"/>
          <w:lang w:val="en-US"/>
        </w:rPr>
        <w:t>N</w:t>
      </w:r>
      <w:r w:rsidRPr="00704F81">
        <w:rPr>
          <w:rFonts w:ascii="Times New Roman" w:eastAsiaTheme="minorHAnsi" w:hAnsi="Times New Roman"/>
          <w:sz w:val="24"/>
          <w:lang w:val="en-US"/>
        </w:rPr>
        <w:t>o. 4</w:t>
      </w:r>
      <w:r w:rsidR="00704F81" w:rsidRPr="00704F81">
        <w:rPr>
          <w:rFonts w:ascii="Times New Roman" w:eastAsiaTheme="minorHAnsi" w:hAnsi="Times New Roman"/>
          <w:sz w:val="24"/>
          <w:lang w:val="en-US"/>
        </w:rPr>
        <w:t>, pp.</w:t>
      </w:r>
      <w:r w:rsidRPr="00704F81">
        <w:rPr>
          <w:rFonts w:ascii="Times New Roman" w:eastAsiaTheme="minorHAnsi" w:hAnsi="Times New Roman"/>
          <w:sz w:val="24"/>
          <w:lang w:val="en-US"/>
        </w:rPr>
        <w:t xml:space="preserve"> 1–19.</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Tretyak, Olga.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2013</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w:t>
      </w:r>
      <w:r w:rsidR="009D6604" w:rsidRPr="00704F81">
        <w:rPr>
          <w:rFonts w:ascii="Times New Roman" w:eastAsiaTheme="minorHAnsi" w:hAnsi="Times New Roman"/>
          <w:sz w:val="24"/>
          <w:lang w:val="en-US"/>
        </w:rPr>
        <w:t>Inter</w:t>
      </w:r>
      <w:r w:rsidRPr="00704F81">
        <w:rPr>
          <w:rFonts w:ascii="Times New Roman" w:eastAsiaTheme="minorHAnsi" w:hAnsi="Times New Roman"/>
          <w:sz w:val="24"/>
          <w:lang w:val="en-US"/>
        </w:rPr>
        <w:t>Firm Relationships in Russia: Responding to New Challenges.” Journal of Business and Industrial Marketing</w:t>
      </w:r>
      <w:r w:rsidR="00704F81" w:rsidRPr="00704F81">
        <w:rPr>
          <w:rFonts w:ascii="Times New Roman" w:eastAsiaTheme="minorHAnsi" w:hAnsi="Times New Roman"/>
          <w:sz w:val="24"/>
          <w:lang w:val="en-US"/>
        </w:rPr>
        <w:t xml:space="preserve">, Vol. </w:t>
      </w:r>
      <w:r w:rsidRPr="00704F81">
        <w:rPr>
          <w:rFonts w:ascii="Times New Roman" w:eastAsiaTheme="minorHAnsi" w:hAnsi="Times New Roman"/>
          <w:sz w:val="24"/>
          <w:lang w:val="en-US"/>
        </w:rPr>
        <w:t>28</w:t>
      </w:r>
      <w:r w:rsidR="00704F81" w:rsidRPr="00704F81">
        <w:rPr>
          <w:rFonts w:ascii="Times New Roman" w:eastAsiaTheme="minorHAnsi" w:hAnsi="Times New Roman"/>
          <w:sz w:val="24"/>
          <w:lang w:val="en-US"/>
        </w:rPr>
        <w:t xml:space="preserve"> No.</w:t>
      </w:r>
      <w:r w:rsidRPr="00704F81">
        <w:rPr>
          <w:rFonts w:ascii="Times New Roman" w:eastAsiaTheme="minorHAnsi" w:hAnsi="Times New Roman"/>
          <w:sz w:val="24"/>
          <w:lang w:val="en-US"/>
        </w:rPr>
        <w:t>3</w:t>
      </w:r>
      <w:r w:rsidR="00704F81" w:rsidRPr="00704F81">
        <w:rPr>
          <w:rFonts w:ascii="Times New Roman" w:eastAsiaTheme="minorHAnsi" w:hAnsi="Times New Roman"/>
          <w:sz w:val="24"/>
          <w:lang w:val="en-US"/>
        </w:rPr>
        <w:t xml:space="preserve">, pp. </w:t>
      </w:r>
      <w:r w:rsidRPr="00704F81">
        <w:rPr>
          <w:rFonts w:ascii="Times New Roman" w:eastAsiaTheme="minorHAnsi" w:hAnsi="Times New Roman"/>
          <w:sz w:val="24"/>
          <w:lang w:val="en-US"/>
        </w:rPr>
        <w:t>63–66.</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Volery, Thierry.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1995</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“Critical Success Factors in Interfirm Cooperation: The Case of Swiss Small and Medium-Sized Enterprises </w:t>
      </w:r>
      <w:r w:rsidR="00704F81" w:rsidRPr="00704F81">
        <w:rPr>
          <w:rFonts w:ascii="Times New Roman" w:eastAsiaTheme="minorHAnsi" w:hAnsi="Times New Roman"/>
          <w:sz w:val="24"/>
          <w:lang w:val="en-US"/>
        </w:rPr>
        <w:t>(SMEs)”</w:t>
      </w:r>
    </w:p>
    <w:p w:rsidR="00C37236" w:rsidRPr="00704F81" w:rsidRDefault="00C37236" w:rsidP="00EE4FB2">
      <w:pPr>
        <w:pStyle w:val="a4"/>
        <w:numPr>
          <w:ilvl w:val="0"/>
          <w:numId w:val="31"/>
        </w:numPr>
        <w:spacing w:before="240"/>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Weaver, K. Mark, Pat H. Dickson, and Bryan Gibson.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1997</w:t>
      </w:r>
      <w:r w:rsidR="00704F81" w:rsidRPr="00704F81">
        <w:rPr>
          <w:rFonts w:ascii="Times New Roman" w:eastAsiaTheme="minorHAnsi" w:hAnsi="Times New Roman"/>
          <w:sz w:val="24"/>
          <w:lang w:val="en-US"/>
        </w:rPr>
        <w:t xml:space="preserve">), </w:t>
      </w:r>
      <w:r w:rsidRPr="00704F81">
        <w:rPr>
          <w:rFonts w:ascii="Times New Roman" w:eastAsiaTheme="minorHAnsi" w:hAnsi="Times New Roman"/>
          <w:sz w:val="24"/>
          <w:lang w:val="en-US"/>
        </w:rPr>
        <w:t>“SME-Based Alliance Use: A Three Country Comparison of Environmental Determinants and Individual Level Moderators.” In International Council for Small Business Conference, San Francisco, CA, June.</w:t>
      </w:r>
    </w:p>
    <w:p w:rsidR="003B2748" w:rsidRDefault="00C37236" w:rsidP="003B2748">
      <w:pPr>
        <w:pStyle w:val="a4"/>
        <w:numPr>
          <w:ilvl w:val="0"/>
          <w:numId w:val="31"/>
        </w:numPr>
        <w:spacing w:before="240"/>
        <w:ind w:left="709"/>
        <w:jc w:val="both"/>
        <w:rPr>
          <w:rFonts w:ascii="Times New Roman" w:eastAsiaTheme="minorHAnsi" w:hAnsi="Times New Roman"/>
          <w:sz w:val="24"/>
          <w:lang w:val="en-US"/>
        </w:rPr>
      </w:pPr>
      <w:r w:rsidRPr="00704F81">
        <w:rPr>
          <w:rFonts w:ascii="Times New Roman" w:eastAsiaTheme="minorHAnsi" w:hAnsi="Times New Roman"/>
          <w:sz w:val="24"/>
          <w:lang w:val="en-US"/>
        </w:rPr>
        <w:t xml:space="preserve">Williamson, Oliver E. </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2007</w:t>
      </w:r>
      <w:r w:rsidR="00704F81" w:rsidRPr="00704F81">
        <w:rPr>
          <w:rFonts w:ascii="Times New Roman" w:eastAsiaTheme="minorHAnsi" w:hAnsi="Times New Roman"/>
          <w:sz w:val="24"/>
          <w:lang w:val="en-US"/>
        </w:rPr>
        <w:t>),</w:t>
      </w:r>
      <w:r w:rsidRPr="00704F81">
        <w:rPr>
          <w:rFonts w:ascii="Times New Roman" w:eastAsiaTheme="minorHAnsi" w:hAnsi="Times New Roman"/>
          <w:sz w:val="24"/>
          <w:lang w:val="en-US"/>
        </w:rPr>
        <w:t xml:space="preserve"> “Transaction Cost Economics: An Introduction”. Economics Discussion Pape</w:t>
      </w:r>
      <w:r w:rsidR="00704F81" w:rsidRPr="00704F81">
        <w:rPr>
          <w:rFonts w:ascii="Times New Roman" w:eastAsiaTheme="minorHAnsi" w:hAnsi="Times New Roman"/>
          <w:sz w:val="24"/>
          <w:lang w:val="en-US"/>
        </w:rPr>
        <w:t xml:space="preserve">rs/Institut für Weltwirtschaft, available at: </w:t>
      </w:r>
      <w:r w:rsidR="003B2748" w:rsidRPr="00541E64">
        <w:rPr>
          <w:rFonts w:ascii="Times New Roman" w:eastAsiaTheme="minorHAnsi" w:hAnsi="Times New Roman"/>
          <w:sz w:val="24"/>
          <w:lang w:val="en-US"/>
        </w:rPr>
        <w:t>http://www.econstor.eu/handle/10419/17926</w:t>
      </w:r>
      <w:r w:rsidRPr="00704F81">
        <w:rPr>
          <w:rFonts w:ascii="Times New Roman" w:eastAsiaTheme="minorHAnsi" w:hAnsi="Times New Roman"/>
          <w:sz w:val="24"/>
          <w:lang w:val="en-US"/>
        </w:rPr>
        <w:t>.</w:t>
      </w:r>
    </w:p>
    <w:p w:rsidR="00541E64" w:rsidRPr="00541E64" w:rsidRDefault="00C37236" w:rsidP="003B2748">
      <w:pPr>
        <w:pStyle w:val="a4"/>
        <w:numPr>
          <w:ilvl w:val="0"/>
          <w:numId w:val="31"/>
        </w:numPr>
        <w:spacing w:before="240"/>
        <w:ind w:left="709"/>
        <w:jc w:val="both"/>
        <w:rPr>
          <w:rFonts w:ascii="Times New Roman" w:eastAsiaTheme="minorHAnsi" w:hAnsi="Times New Roman"/>
          <w:sz w:val="24"/>
          <w:lang w:val="en-US"/>
        </w:rPr>
      </w:pPr>
      <w:r w:rsidRPr="003B2748">
        <w:rPr>
          <w:rFonts w:ascii="Times New Roman" w:eastAsiaTheme="minorHAnsi" w:hAnsi="Times New Roman"/>
          <w:sz w:val="24"/>
          <w:lang w:val="en-US"/>
        </w:rPr>
        <w:t xml:space="preserve">Wu, Jian, and John Callahan. </w:t>
      </w:r>
      <w:r w:rsidR="00704F81" w:rsidRPr="003B2748">
        <w:rPr>
          <w:rFonts w:ascii="Times New Roman" w:eastAsiaTheme="minorHAnsi" w:hAnsi="Times New Roman"/>
          <w:sz w:val="24"/>
          <w:lang w:val="en-US"/>
        </w:rPr>
        <w:t>(</w:t>
      </w:r>
      <w:r w:rsidRPr="003B2748">
        <w:rPr>
          <w:rFonts w:ascii="Times New Roman" w:eastAsiaTheme="minorHAnsi" w:hAnsi="Times New Roman"/>
          <w:sz w:val="24"/>
          <w:lang w:val="en-US"/>
        </w:rPr>
        <w:t>2005</w:t>
      </w:r>
      <w:r w:rsidR="00704F81" w:rsidRPr="003B2748">
        <w:rPr>
          <w:rFonts w:ascii="Times New Roman" w:eastAsiaTheme="minorHAnsi" w:hAnsi="Times New Roman"/>
          <w:sz w:val="24"/>
          <w:lang w:val="en-US"/>
        </w:rPr>
        <w:t>)</w:t>
      </w:r>
      <w:r w:rsidRPr="003B2748">
        <w:rPr>
          <w:rFonts w:ascii="Times New Roman" w:eastAsiaTheme="minorHAnsi" w:hAnsi="Times New Roman"/>
          <w:sz w:val="24"/>
          <w:lang w:val="en-US"/>
        </w:rPr>
        <w:t xml:space="preserve"> “Motive, Form and </w:t>
      </w:r>
      <w:r w:rsidR="00704F81" w:rsidRPr="003B2748">
        <w:rPr>
          <w:rFonts w:ascii="Times New Roman" w:eastAsiaTheme="minorHAnsi" w:hAnsi="Times New Roman"/>
          <w:sz w:val="24"/>
          <w:lang w:val="en-US"/>
        </w:rPr>
        <w:t>Function of International R&amp;</w:t>
      </w:r>
      <w:r w:rsidRPr="003B2748">
        <w:rPr>
          <w:rFonts w:ascii="Times New Roman" w:eastAsiaTheme="minorHAnsi" w:hAnsi="Times New Roman"/>
          <w:sz w:val="24"/>
          <w:lang w:val="en-US"/>
        </w:rPr>
        <w:t>D Alliances: Evidence from the Chinese IT Industry.” The Journal of High Technology Management Research</w:t>
      </w:r>
      <w:r w:rsidR="00704F81" w:rsidRPr="003B2748">
        <w:rPr>
          <w:rFonts w:ascii="Times New Roman" w:eastAsiaTheme="minorHAnsi" w:hAnsi="Times New Roman"/>
          <w:sz w:val="24"/>
          <w:lang w:val="en-US"/>
        </w:rPr>
        <w:t xml:space="preserve">, Vol. </w:t>
      </w:r>
      <w:r w:rsidRPr="003B2748">
        <w:rPr>
          <w:rFonts w:ascii="Times New Roman" w:eastAsiaTheme="minorHAnsi" w:hAnsi="Times New Roman"/>
          <w:sz w:val="24"/>
          <w:lang w:val="en-US"/>
        </w:rPr>
        <w:t>16</w:t>
      </w:r>
      <w:r w:rsidR="00704F81" w:rsidRPr="003B2748">
        <w:rPr>
          <w:rFonts w:ascii="Times New Roman" w:eastAsiaTheme="minorHAnsi" w:hAnsi="Times New Roman"/>
          <w:sz w:val="24"/>
          <w:lang w:val="en-US"/>
        </w:rPr>
        <w:t xml:space="preserve"> No. </w:t>
      </w:r>
      <w:r w:rsidRPr="003B2748">
        <w:rPr>
          <w:rFonts w:ascii="Times New Roman" w:eastAsiaTheme="minorHAnsi" w:hAnsi="Times New Roman"/>
          <w:sz w:val="24"/>
          <w:lang w:val="en-US"/>
        </w:rPr>
        <w:t>2</w:t>
      </w:r>
      <w:r w:rsidR="00704F81" w:rsidRPr="003B2748">
        <w:rPr>
          <w:rFonts w:ascii="Times New Roman" w:eastAsiaTheme="minorHAnsi" w:hAnsi="Times New Roman"/>
          <w:sz w:val="24"/>
          <w:lang w:val="en-US"/>
        </w:rPr>
        <w:t xml:space="preserve">, pp. </w:t>
      </w:r>
      <w:r w:rsidR="007749C7" w:rsidRPr="003B2748">
        <w:rPr>
          <w:rFonts w:ascii="Times New Roman" w:eastAsiaTheme="minorHAnsi" w:hAnsi="Times New Roman"/>
          <w:sz w:val="24"/>
          <w:lang w:val="en-US"/>
        </w:rPr>
        <w:t>173–91.</w:t>
      </w:r>
      <w:r w:rsidR="003B2748" w:rsidRPr="003B2748">
        <w:rPr>
          <w:rFonts w:ascii="Times New Roman" w:eastAsiaTheme="minorHAnsi" w:hAnsi="Times New Roman"/>
          <w:sz w:val="24"/>
          <w:lang w:val="en-US"/>
        </w:rPr>
        <w:br/>
      </w:r>
    </w:p>
    <w:p w:rsidR="003B2748" w:rsidRPr="00541E64" w:rsidRDefault="003B2748" w:rsidP="00541E64">
      <w:pPr>
        <w:pStyle w:val="a4"/>
        <w:spacing w:before="240"/>
        <w:ind w:left="709" w:firstLine="0"/>
        <w:jc w:val="center"/>
        <w:rPr>
          <w:rFonts w:ascii="Times New Roman" w:eastAsiaTheme="minorHAnsi" w:hAnsi="Times New Roman"/>
          <w:i/>
          <w:sz w:val="24"/>
          <w:szCs w:val="24"/>
          <w:lang w:val="en-US"/>
        </w:rPr>
      </w:pPr>
      <w:r w:rsidRPr="00541E64">
        <w:rPr>
          <w:rFonts w:ascii="Times New Roman" w:hAnsi="Times New Roman"/>
          <w:i/>
          <w:sz w:val="24"/>
          <w:szCs w:val="24"/>
          <w:lang w:val="en-US"/>
        </w:rPr>
        <w:t>Electronic sources</w:t>
      </w:r>
    </w:p>
    <w:p w:rsidR="003B2748" w:rsidRPr="003B2748" w:rsidRDefault="00541E64" w:rsidP="00541E64">
      <w:pPr>
        <w:pStyle w:val="a4"/>
        <w:numPr>
          <w:ilvl w:val="0"/>
          <w:numId w:val="31"/>
        </w:numPr>
        <w:spacing w:before="240"/>
        <w:jc w:val="both"/>
        <w:rPr>
          <w:rFonts w:ascii="Times New Roman" w:eastAsiaTheme="minorHAnsi" w:hAnsi="Times New Roman"/>
          <w:sz w:val="24"/>
          <w:lang w:val="en-US"/>
        </w:rPr>
      </w:pPr>
      <w:r w:rsidRPr="00541E64">
        <w:rPr>
          <w:rFonts w:ascii="Times New Roman" w:eastAsiaTheme="minorHAnsi" w:hAnsi="Times New Roman"/>
          <w:sz w:val="24"/>
          <w:lang w:val="en-US"/>
        </w:rPr>
        <w:t>Alfa Group [WWW Document], alfagroup.ru; URL www.alfagroup.ru</w:t>
      </w:r>
    </w:p>
    <w:p w:rsidR="003B2748" w:rsidRPr="003B2748" w:rsidRDefault="0086437C" w:rsidP="003B2748">
      <w:pPr>
        <w:pStyle w:val="a4"/>
        <w:numPr>
          <w:ilvl w:val="0"/>
          <w:numId w:val="31"/>
        </w:numPr>
        <w:spacing w:before="240"/>
        <w:jc w:val="both"/>
        <w:rPr>
          <w:rFonts w:ascii="Times New Roman" w:eastAsiaTheme="minorHAnsi" w:hAnsi="Times New Roman"/>
          <w:sz w:val="24"/>
          <w:lang w:val="en-US"/>
        </w:rPr>
      </w:pPr>
      <w:r w:rsidRPr="00541E64">
        <w:rPr>
          <w:rFonts w:ascii="Times New Roman" w:eastAsiaTheme="minorHAnsi" w:hAnsi="Times New Roman"/>
          <w:sz w:val="24"/>
          <w:lang w:val="en-US"/>
        </w:rPr>
        <w:t xml:space="preserve">Ruslana Database [WWW Document], ruslana.bvdep.com; URL </w:t>
      </w:r>
      <w:hyperlink r:id="rId11" w:history="1">
        <w:r w:rsidRPr="00541E64">
          <w:rPr>
            <w:rFonts w:ascii="Times New Roman" w:eastAsiaTheme="minorHAnsi" w:hAnsi="Times New Roman"/>
            <w:sz w:val="24"/>
            <w:lang w:val="en-US"/>
          </w:rPr>
          <w:t>www.ruslana.bvdep.com</w:t>
        </w:r>
      </w:hyperlink>
    </w:p>
    <w:p w:rsidR="003B2748" w:rsidRPr="003B2748" w:rsidRDefault="00541E64" w:rsidP="00541E64">
      <w:pPr>
        <w:pStyle w:val="a4"/>
        <w:numPr>
          <w:ilvl w:val="0"/>
          <w:numId w:val="31"/>
        </w:numPr>
        <w:spacing w:before="240"/>
        <w:jc w:val="both"/>
        <w:rPr>
          <w:rFonts w:ascii="Times New Roman" w:eastAsiaTheme="minorHAnsi" w:hAnsi="Times New Roman"/>
          <w:sz w:val="24"/>
          <w:lang w:val="en-US"/>
        </w:rPr>
      </w:pPr>
      <w:r w:rsidRPr="00541E64">
        <w:rPr>
          <w:rFonts w:ascii="Times New Roman" w:eastAsiaTheme="minorHAnsi" w:hAnsi="Times New Roman"/>
          <w:sz w:val="24"/>
          <w:lang w:val="en-US"/>
        </w:rPr>
        <w:t xml:space="preserve">Thomson reuters [WWW Document], thomsonreuters.com; URL </w:t>
      </w:r>
      <w:hyperlink r:id="rId12" w:history="1">
        <w:r w:rsidR="003B2748" w:rsidRPr="00541E64">
          <w:rPr>
            <w:rFonts w:ascii="Times New Roman" w:eastAsiaTheme="minorHAnsi" w:hAnsi="Times New Roman"/>
            <w:sz w:val="24"/>
            <w:lang w:val="en-US"/>
          </w:rPr>
          <w:t>thomsonreuters.com/sdc-platinum</w:t>
        </w:r>
      </w:hyperlink>
    </w:p>
    <w:p w:rsidR="00451D39" w:rsidRDefault="00541E64" w:rsidP="00451D39">
      <w:pPr>
        <w:pStyle w:val="a4"/>
        <w:numPr>
          <w:ilvl w:val="0"/>
          <w:numId w:val="31"/>
        </w:numPr>
        <w:spacing w:before="240"/>
        <w:jc w:val="both"/>
        <w:rPr>
          <w:rFonts w:ascii="Times New Roman" w:eastAsiaTheme="minorHAnsi" w:hAnsi="Times New Roman"/>
          <w:sz w:val="24"/>
          <w:lang w:val="en-US"/>
        </w:rPr>
      </w:pPr>
      <w:r w:rsidRPr="00541E64">
        <w:rPr>
          <w:rFonts w:ascii="Times New Roman" w:eastAsiaTheme="minorHAnsi" w:hAnsi="Times New Roman"/>
          <w:sz w:val="24"/>
          <w:lang w:val="en-US"/>
        </w:rPr>
        <w:t xml:space="preserve">Federalnyi zakupochnyi souz [WWW Document], t3c.ru ; URL </w:t>
      </w:r>
      <w:r w:rsidR="00451D39" w:rsidRPr="00451D39">
        <w:rPr>
          <w:rFonts w:ascii="Times New Roman" w:eastAsiaTheme="minorHAnsi" w:hAnsi="Times New Roman"/>
          <w:sz w:val="24"/>
          <w:lang w:val="en-US"/>
        </w:rPr>
        <w:t>www.t3c.ru</w:t>
      </w:r>
    </w:p>
    <w:p w:rsidR="00451D39" w:rsidRPr="00451D39" w:rsidRDefault="00451D39" w:rsidP="00451D39">
      <w:pPr>
        <w:pStyle w:val="a4"/>
        <w:numPr>
          <w:ilvl w:val="0"/>
          <w:numId w:val="31"/>
        </w:numPr>
        <w:spacing w:before="240"/>
        <w:jc w:val="both"/>
        <w:rPr>
          <w:rFonts w:ascii="Times New Roman" w:eastAsiaTheme="minorHAnsi" w:hAnsi="Times New Roman"/>
          <w:sz w:val="24"/>
          <w:lang w:val="en-US"/>
        </w:rPr>
        <w:sectPr w:rsidR="00451D39" w:rsidRPr="00451D39" w:rsidSect="00697297">
          <w:footerReference w:type="default" r:id="rId13"/>
          <w:pgSz w:w="11906" w:h="16838"/>
          <w:pgMar w:top="1134" w:right="567" w:bottom="1134" w:left="1701" w:header="709" w:footer="709" w:gutter="0"/>
          <w:cols w:space="708"/>
          <w:titlePg/>
          <w:docGrid w:linePitch="360"/>
        </w:sectPr>
      </w:pPr>
      <w:r w:rsidRPr="00451D39">
        <w:rPr>
          <w:rFonts w:ascii="Times New Roman" w:eastAsiaTheme="minorHAnsi" w:hAnsi="Times New Roman"/>
          <w:sz w:val="24"/>
          <w:lang w:val="en-US"/>
        </w:rPr>
        <w:t>Unified System of Classification and Codification of Technical and Economic and Social Information 2010 [WWW Document], info.tradedir.ru; URL info.tradedir.ru</w:t>
      </w:r>
    </w:p>
    <w:tbl>
      <w:tblPr>
        <w:tblStyle w:val="aa"/>
        <w:tblpPr w:leftFromText="180" w:rightFromText="180" w:vertAnchor="page" w:horzAnchor="margin" w:tblpY="2346"/>
        <w:tblW w:w="9634" w:type="dxa"/>
        <w:tblLayout w:type="fixed"/>
        <w:tblLook w:val="04A0" w:firstRow="1" w:lastRow="0" w:firstColumn="1" w:lastColumn="0" w:noHBand="0" w:noVBand="1"/>
      </w:tblPr>
      <w:tblGrid>
        <w:gridCol w:w="1838"/>
        <w:gridCol w:w="7796"/>
      </w:tblGrid>
      <w:tr w:rsidR="00E001E4" w:rsidRPr="009260DB" w:rsidTr="00B725B7">
        <w:trPr>
          <w:trHeight w:val="133"/>
        </w:trPr>
        <w:tc>
          <w:tcPr>
            <w:tcW w:w="1838" w:type="dxa"/>
            <w:hideMark/>
          </w:tcPr>
          <w:p w:rsidR="00E001E4" w:rsidRPr="009260DB" w:rsidRDefault="00E001E4" w:rsidP="00B725B7">
            <w:pPr>
              <w:spacing w:after="0" w:line="240" w:lineRule="auto"/>
              <w:ind w:left="113" w:right="113"/>
              <w:contextualSpacing/>
              <w:jc w:val="center"/>
              <w:rPr>
                <w:rFonts w:ascii="Times New Roman" w:eastAsia="Times New Roman" w:hAnsi="Times New Roman"/>
                <w:b/>
                <w:color w:val="000000"/>
                <w:lang w:val="en-US" w:eastAsia="ru-RU"/>
              </w:rPr>
            </w:pPr>
            <w:r w:rsidRPr="009260DB">
              <w:rPr>
                <w:rFonts w:ascii="Times New Roman" w:eastAsia="Times New Roman" w:hAnsi="Times New Roman"/>
                <w:b/>
                <w:color w:val="000000"/>
                <w:lang w:val="en-US" w:eastAsia="ru-RU"/>
              </w:rPr>
              <w:lastRenderedPageBreak/>
              <w:t>Factor</w:t>
            </w:r>
          </w:p>
        </w:tc>
        <w:tc>
          <w:tcPr>
            <w:tcW w:w="7796" w:type="dxa"/>
            <w:noWrap/>
            <w:hideMark/>
          </w:tcPr>
          <w:p w:rsidR="00E001E4" w:rsidRPr="009260DB" w:rsidRDefault="00E001E4" w:rsidP="00B725B7">
            <w:pPr>
              <w:spacing w:after="0" w:line="240" w:lineRule="auto"/>
              <w:ind w:left="-108"/>
              <w:contextualSpacing/>
              <w:jc w:val="center"/>
              <w:rPr>
                <w:rFonts w:ascii="Times New Roman" w:eastAsia="Times New Roman" w:hAnsi="Times New Roman"/>
                <w:b/>
                <w:color w:val="000000"/>
                <w:lang w:val="en-US" w:eastAsia="ru-RU"/>
              </w:rPr>
            </w:pPr>
            <w:r w:rsidRPr="009260DB">
              <w:rPr>
                <w:rFonts w:ascii="Times New Roman" w:eastAsia="Times New Roman" w:hAnsi="Times New Roman"/>
                <w:b/>
                <w:color w:val="000000"/>
                <w:lang w:val="en-US" w:eastAsia="ru-RU"/>
              </w:rPr>
              <w:t>Explanation</w:t>
            </w:r>
          </w:p>
        </w:tc>
      </w:tr>
      <w:tr w:rsidR="00E001E4" w:rsidRPr="003D30BB" w:rsidTr="00B725B7">
        <w:trPr>
          <w:trHeight w:val="1102"/>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Year 2004-2010</w:t>
            </w:r>
          </w:p>
        </w:tc>
        <w:tc>
          <w:tcPr>
            <w:tcW w:w="7796" w:type="dxa"/>
            <w:noWrap/>
            <w:hideMark/>
          </w:tcPr>
          <w:p w:rsidR="00E001E4" w:rsidRPr="009260DB" w:rsidRDefault="00371C25" w:rsidP="00B725B7">
            <w:pPr>
              <w:spacing w:after="0" w:line="240" w:lineRule="auto"/>
              <w:ind w:left="-108"/>
              <w:contextualSpacing/>
              <w:jc w:val="both"/>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 xml:space="preserve">This </w:t>
            </w:r>
            <w:r w:rsidR="00014E03" w:rsidRPr="009260DB">
              <w:rPr>
                <w:rFonts w:ascii="Times New Roman" w:eastAsia="Times New Roman" w:hAnsi="Times New Roman"/>
                <w:color w:val="000000"/>
                <w:lang w:val="en-US" w:eastAsia="ru-RU"/>
              </w:rPr>
              <w:t>variable reflects economic situation</w:t>
            </w:r>
            <w:r w:rsidR="00014E03">
              <w:rPr>
                <w:rFonts w:ascii="Times New Roman" w:eastAsia="Times New Roman" w:hAnsi="Times New Roman"/>
                <w:color w:val="000000"/>
                <w:lang w:val="en-US" w:eastAsia="ru-RU"/>
              </w:rPr>
              <w:t xml:space="preserve"> and </w:t>
            </w:r>
            <w:r w:rsidR="00E001E4" w:rsidRPr="009260DB">
              <w:rPr>
                <w:rFonts w:ascii="Times New Roman" w:eastAsia="Times New Roman" w:hAnsi="Times New Roman"/>
                <w:color w:val="000000"/>
                <w:lang w:val="en-US" w:eastAsia="ru-RU"/>
              </w:rPr>
              <w:t>fix</w:t>
            </w:r>
            <w:r w:rsidRPr="009260DB">
              <w:rPr>
                <w:rFonts w:ascii="Times New Roman" w:eastAsia="Times New Roman" w:hAnsi="Times New Roman"/>
                <w:color w:val="000000"/>
                <w:lang w:val="en-US" w:eastAsia="ru-RU"/>
              </w:rPr>
              <w:t>es</w:t>
            </w:r>
            <w:r w:rsidR="00E001E4" w:rsidRPr="009260DB">
              <w:rPr>
                <w:rFonts w:ascii="Times New Roman" w:eastAsia="Times New Roman" w:hAnsi="Times New Roman"/>
                <w:color w:val="000000"/>
                <w:lang w:val="en-US" w:eastAsia="ru-RU"/>
              </w:rPr>
              <w:t xml:space="preserve"> </w:t>
            </w:r>
            <w:r w:rsidR="00014E03">
              <w:rPr>
                <w:rFonts w:ascii="Times New Roman" w:eastAsia="Times New Roman" w:hAnsi="Times New Roman"/>
                <w:color w:val="000000"/>
                <w:lang w:val="en-US" w:eastAsia="ru-RU"/>
              </w:rPr>
              <w:t xml:space="preserve">its influence </w:t>
            </w:r>
            <w:r w:rsidR="00E001E4" w:rsidRPr="009260DB">
              <w:rPr>
                <w:rFonts w:ascii="Times New Roman" w:eastAsia="Times New Roman" w:hAnsi="Times New Roman"/>
                <w:color w:val="000000"/>
                <w:lang w:val="en-US" w:eastAsia="ru-RU"/>
              </w:rPr>
              <w:t xml:space="preserve">on cooperation. </w:t>
            </w:r>
            <w:r w:rsidR="009260DB" w:rsidRPr="009260DB">
              <w:rPr>
                <w:rFonts w:ascii="Times New Roman" w:hAnsi="Times New Roman"/>
                <w:color w:val="000000" w:themeColor="text1"/>
                <w:lang w:val="en-US"/>
              </w:rPr>
              <w:fldChar w:fldCharType="begin"/>
            </w:r>
            <w:r w:rsidR="009260DB" w:rsidRPr="009260DB">
              <w:rPr>
                <w:rFonts w:ascii="Times New Roman" w:hAnsi="Times New Roman"/>
                <w:color w:val="000000" w:themeColor="text1"/>
                <w:lang w:val="en-US"/>
              </w:rPr>
              <w:instrText xml:space="preserve"> ADDIN ZOTERO_ITEM CSL_CITATION {"citationID":"pLa0wfgY","properties":{"formattedCitation":"(Gulati 1998)","plainCitation":"(Gulati 1998)"},"citationItems":[{"id":14,"uris":["http://zotero.org/groups/146191/items/2MP2JZGM"],"uri":["http://zotero.org/groups/146191/items/2MP2JZGM"],"itemData":{"id":14,"type":"article-journal","title":"Alliances and networks","container-title":"Strategic Management Journal","page":"293–317","volume":"19","issue":"4","source":"Wiley Online Library","abstract":"This paper introduces a social network perspective to the study of strategic alliances. It extends prior research, which has primarily considered alliances as dyadic exchanges and paid less attention to the fact that key precursors, processes, and outcomes associated with alliances can be defined and shaped in important ways by the social networks within which most firms are embedded. It identifies five key issues for the study of alliances: (1) the formation of alliances, (2) the choice of governance structure, (3) the dynamic evolution of alliances, (4) the performance of alliances, and (5) the performance consequences for firms entering alliances. For each of these issues, this paper outlines some of the current research and debates at the firm and dyad level and then discusses some of the new and important insights that result from introducing a network perspective. It highlights current network research on alliances and suggests an agenda for future research.© 1998 John Wiley &amp; Sons, Ltd.","DOI":"10.1002/(SICI)1097-0266(199804)19:4&lt;293::AID-SMJ982&gt;3.0.CO;2-M","ISSN":"1097-0266","language":"en","author":[{"family":"Gulati","given":"Ranjay"}],"issued":{"date-parts":[["1998"]]},"accessed":{"date-parts":[["2013",2,9]]}}}],"schema":"https://github.com/citation-style-language/schema/raw/master/csl-citation.json"} </w:instrText>
            </w:r>
            <w:r w:rsidR="009260DB" w:rsidRPr="009260DB">
              <w:rPr>
                <w:rFonts w:ascii="Times New Roman" w:hAnsi="Times New Roman"/>
                <w:color w:val="000000" w:themeColor="text1"/>
                <w:lang w:val="en-US"/>
              </w:rPr>
              <w:fldChar w:fldCharType="separate"/>
            </w:r>
            <w:r w:rsidR="009260DB" w:rsidRPr="009260DB">
              <w:rPr>
                <w:rFonts w:ascii="Times New Roman" w:hAnsi="Times New Roman"/>
                <w:lang w:val="en-US"/>
              </w:rPr>
              <w:t>(Gulati 1998)</w:t>
            </w:r>
            <w:r w:rsidR="009260DB" w:rsidRPr="009260DB">
              <w:rPr>
                <w:rFonts w:ascii="Times New Roman" w:hAnsi="Times New Roman"/>
                <w:color w:val="000000" w:themeColor="text1"/>
                <w:lang w:val="en-US"/>
              </w:rPr>
              <w:fldChar w:fldCharType="end"/>
            </w:r>
            <w:r w:rsidR="009260DB" w:rsidRPr="009260DB">
              <w:rPr>
                <w:rFonts w:ascii="Times New Roman" w:hAnsi="Times New Roman"/>
                <w:color w:val="000000" w:themeColor="text1"/>
                <w:lang w:val="en-US"/>
              </w:rPr>
              <w:t xml:space="preserve"> </w:t>
            </w:r>
            <w:r w:rsidR="00E001E4" w:rsidRPr="009260DB">
              <w:rPr>
                <w:rFonts w:ascii="Times New Roman" w:eastAsia="Times New Roman" w:hAnsi="Times New Roman"/>
                <w:color w:val="000000"/>
                <w:lang w:val="en-US" w:eastAsia="ru-RU"/>
              </w:rPr>
              <w:t>The research cover</w:t>
            </w:r>
            <w:r w:rsidRPr="009260DB">
              <w:rPr>
                <w:rFonts w:ascii="Times New Roman" w:eastAsia="Times New Roman" w:hAnsi="Times New Roman"/>
                <w:color w:val="000000"/>
                <w:lang w:val="en-US" w:eastAsia="ru-RU"/>
              </w:rPr>
              <w:t>s</w:t>
            </w:r>
            <w:r w:rsidR="00E001E4" w:rsidRPr="009260DB">
              <w:rPr>
                <w:rFonts w:ascii="Times New Roman" w:eastAsia="Times New Roman" w:hAnsi="Times New Roman"/>
                <w:color w:val="000000"/>
                <w:lang w:val="en-US" w:eastAsia="ru-RU"/>
              </w:rPr>
              <w:t xml:space="preserve"> crisis-period and before and post crisis spans. Thus, we can measure the influence of environmental u</w:t>
            </w:r>
            <w:r w:rsidR="003E0C15" w:rsidRPr="009260DB">
              <w:rPr>
                <w:rFonts w:ascii="Times New Roman" w:eastAsia="Times New Roman" w:hAnsi="Times New Roman"/>
                <w:color w:val="000000"/>
                <w:lang w:val="en-US" w:eastAsia="ru-RU"/>
              </w:rPr>
              <w:t xml:space="preserve">ncertainty on participation in </w:t>
            </w:r>
            <w:r w:rsidR="00A2313B" w:rsidRPr="009260DB">
              <w:rPr>
                <w:rFonts w:ascii="Times New Roman" w:eastAsia="Times New Roman" w:hAnsi="Times New Roman"/>
                <w:color w:val="000000"/>
                <w:lang w:val="en-US" w:eastAsia="ru-RU"/>
              </w:rPr>
              <w:t>Russian</w:t>
            </w:r>
            <w:r w:rsidR="00E001E4" w:rsidRPr="009260DB">
              <w:rPr>
                <w:rFonts w:ascii="Times New Roman" w:eastAsia="Times New Roman" w:hAnsi="Times New Roman"/>
                <w:color w:val="000000"/>
                <w:lang w:val="en-US" w:eastAsia="ru-RU"/>
              </w:rPr>
              <w:t xml:space="preserve"> interfirm relationships. </w:t>
            </w:r>
          </w:p>
        </w:tc>
      </w:tr>
      <w:tr w:rsidR="00E001E4" w:rsidRPr="003D30BB" w:rsidTr="00B725B7">
        <w:trPr>
          <w:trHeight w:val="375"/>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Operating in technology intensive industry</w:t>
            </w:r>
          </w:p>
        </w:tc>
        <w:tc>
          <w:tcPr>
            <w:tcW w:w="7796" w:type="dxa"/>
            <w:noWrap/>
            <w:hideMark/>
          </w:tcPr>
          <w:p w:rsidR="00E001E4" w:rsidRPr="009260DB" w:rsidRDefault="00E001E4" w:rsidP="00B725B7">
            <w:pPr>
              <w:spacing w:after="0" w:line="240" w:lineRule="auto"/>
              <w:ind w:left="-108"/>
              <w:contextualSpacing/>
              <w:jc w:val="both"/>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There is an idea that companies operating in high technology intensive industries are more likely to cooperate. This type of cooperation is based on the incentive associated with knowledge-</w:t>
            </w:r>
            <w:r w:rsidR="008F2AB2" w:rsidRPr="009260DB">
              <w:rPr>
                <w:rFonts w:ascii="Times New Roman" w:eastAsia="Times New Roman" w:hAnsi="Times New Roman"/>
                <w:color w:val="000000"/>
                <w:lang w:val="en-US" w:eastAsia="ru-RU"/>
              </w:rPr>
              <w:t xml:space="preserve">based approach. It was found </w:t>
            </w:r>
            <w:r w:rsidR="008F2AB2" w:rsidRPr="009260DB">
              <w:rPr>
                <w:rFonts w:ascii="Times New Roman" w:hAnsi="Times New Roman"/>
                <w:lang w:val="en-US"/>
              </w:rPr>
              <w:t>the 76.8% of the companies that participate in interfirm networks are of high and medium-high technological intensity and only the 23.2% of firms are of low and low-medium intensity in Argentine and Spain</w:t>
            </w:r>
            <w:r w:rsidRPr="009260DB">
              <w:rPr>
                <w:rFonts w:ascii="Times New Roman" w:eastAsia="Times New Roman" w:hAnsi="Times New Roman"/>
                <w:color w:val="000000"/>
                <w:lang w:val="en-US" w:eastAsia="ru-RU"/>
              </w:rPr>
              <w:t>.(Edwards-Schachter et al. 2012)</w:t>
            </w:r>
          </w:p>
        </w:tc>
      </w:tr>
      <w:tr w:rsidR="00E001E4" w:rsidRPr="009260DB" w:rsidTr="00B725B7">
        <w:trPr>
          <w:trHeight w:val="510"/>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eastAsia="ru-RU"/>
              </w:rPr>
            </w:pPr>
            <w:r w:rsidRPr="009260DB">
              <w:rPr>
                <w:rFonts w:ascii="Times New Roman" w:eastAsia="Times New Roman" w:hAnsi="Times New Roman"/>
                <w:color w:val="000000"/>
                <w:lang w:val="en-US" w:eastAsia="ru-RU"/>
              </w:rPr>
              <w:t>Competition</w:t>
            </w:r>
          </w:p>
        </w:tc>
        <w:tc>
          <w:tcPr>
            <w:tcW w:w="7796" w:type="dxa"/>
            <w:noWrap/>
            <w:hideMark/>
          </w:tcPr>
          <w:p w:rsidR="00E001E4" w:rsidRPr="009260DB" w:rsidRDefault="00E001E4" w:rsidP="00B725B7">
            <w:pPr>
              <w:spacing w:after="0" w:line="240" w:lineRule="auto"/>
              <w:ind w:left="-108"/>
              <w:contextualSpacing/>
              <w:jc w:val="both"/>
              <w:rPr>
                <w:rFonts w:ascii="Times New Roman" w:eastAsia="Times New Roman" w:hAnsi="Times New Roman"/>
                <w:color w:val="000000"/>
                <w:lang w:val="en-US" w:eastAsia="ru-RU"/>
              </w:rPr>
            </w:pPr>
            <w:r w:rsidRPr="009260DB">
              <w:rPr>
                <w:rFonts w:ascii="Times New Roman" w:hAnsi="Times New Roman"/>
                <w:lang w:val="en-US"/>
              </w:rPr>
              <w:t>The level of competition is a signal about eco</w:t>
            </w:r>
            <w:r w:rsidR="009260DB">
              <w:rPr>
                <w:rFonts w:ascii="Times New Roman" w:hAnsi="Times New Roman"/>
                <w:lang w:val="en-US"/>
              </w:rPr>
              <w:t>nomic development of this industry</w:t>
            </w:r>
            <w:r w:rsidRPr="009260DB">
              <w:rPr>
                <w:rFonts w:ascii="Times New Roman" w:hAnsi="Times New Roman"/>
                <w:lang w:val="en-US"/>
              </w:rPr>
              <w:t xml:space="preserve"> in the country in some studies</w:t>
            </w:r>
            <w:r w:rsidR="009955A1" w:rsidRPr="009260DB">
              <w:rPr>
                <w:rFonts w:ascii="Times New Roman" w:hAnsi="Times New Roman"/>
                <w:lang w:val="en-US"/>
              </w:rPr>
              <w:t>. (</w:t>
            </w:r>
            <w:r w:rsidRPr="009260DB">
              <w:rPr>
                <w:rFonts w:ascii="Times New Roman" w:hAnsi="Times New Roman"/>
                <w:lang w:val="en-US"/>
              </w:rPr>
              <w:t xml:space="preserve">Miotti and Sachwald 2003) </w:t>
            </w:r>
            <w:r w:rsidR="00760156" w:rsidRPr="009260DB">
              <w:rPr>
                <w:rFonts w:ascii="Times New Roman" w:hAnsi="Times New Roman"/>
                <w:lang w:val="en-US"/>
              </w:rPr>
              <w:t>Thus, a p</w:t>
            </w:r>
            <w:r w:rsidR="009260DB">
              <w:rPr>
                <w:rFonts w:ascii="Times New Roman" w:hAnsi="Times New Roman"/>
                <w:lang w:val="en-US"/>
              </w:rPr>
              <w:t xml:space="preserve">otential market participant </w:t>
            </w:r>
            <w:r w:rsidR="00760156" w:rsidRPr="009260DB">
              <w:rPr>
                <w:rFonts w:ascii="Times New Roman" w:hAnsi="Times New Roman"/>
                <w:lang w:val="en-US"/>
              </w:rPr>
              <w:t>judge</w:t>
            </w:r>
            <w:r w:rsidR="009955A1">
              <w:rPr>
                <w:rFonts w:ascii="Times New Roman" w:hAnsi="Times New Roman"/>
                <w:lang w:val="en-US"/>
              </w:rPr>
              <w:t>s</w:t>
            </w:r>
            <w:r w:rsidR="00760156" w:rsidRPr="009260DB">
              <w:rPr>
                <w:rFonts w:ascii="Times New Roman" w:hAnsi="Times New Roman"/>
                <w:lang w:val="en-US"/>
              </w:rPr>
              <w:t xml:space="preserve"> about the investment attractiveness of the location using this indicator. Consequently, the higher the level of competition in industry in the country is, the more the probability to interact in networks with other companies is. </w:t>
            </w:r>
            <w:r w:rsidRPr="009260DB">
              <w:rPr>
                <w:rFonts w:ascii="Times New Roman" w:hAnsi="Times New Roman"/>
                <w:lang w:val="en-US"/>
              </w:rPr>
              <w:t>However, many modern companies cooperate with foreign partners,</w:t>
            </w:r>
            <w:r w:rsidR="00760156" w:rsidRPr="009260DB">
              <w:rPr>
                <w:rFonts w:ascii="Times New Roman" w:hAnsi="Times New Roman"/>
                <w:lang w:val="en-US"/>
              </w:rPr>
              <w:t xml:space="preserve"> </w:t>
            </w:r>
            <w:r w:rsidRPr="009260DB">
              <w:rPr>
                <w:rFonts w:ascii="Times New Roman" w:hAnsi="Times New Roman"/>
                <w:lang w:val="en-US"/>
              </w:rPr>
              <w:t xml:space="preserve">that is why their participation in collaboration does not depend on the development of the industry in their native country. (Sheresheva and Peresvetov 2012) There is another point of view on this issue. </w:t>
            </w:r>
            <w:r w:rsidR="009955A1">
              <w:rPr>
                <w:rFonts w:ascii="Times New Roman" w:hAnsi="Times New Roman"/>
                <w:lang w:val="en-US"/>
              </w:rPr>
              <w:t xml:space="preserve">Major companies </w:t>
            </w:r>
            <w:r w:rsidRPr="009260DB">
              <w:rPr>
                <w:rFonts w:ascii="Times New Roman" w:hAnsi="Times New Roman"/>
                <w:lang w:val="en-US"/>
              </w:rPr>
              <w:t xml:space="preserve">can function independently on </w:t>
            </w:r>
            <w:r w:rsidR="009955A1">
              <w:rPr>
                <w:rFonts w:ascii="Times New Roman" w:hAnsi="Times New Roman"/>
                <w:lang w:val="en-US"/>
              </w:rPr>
              <w:t>other market players, because they are</w:t>
            </w:r>
            <w:r w:rsidRPr="009260DB">
              <w:rPr>
                <w:rFonts w:ascii="Times New Roman" w:hAnsi="Times New Roman"/>
                <w:lang w:val="en-US"/>
              </w:rPr>
              <w:t xml:space="preserve"> large enough to refuse from assistance from other compa</w:t>
            </w:r>
            <w:r w:rsidR="00760156" w:rsidRPr="009260DB">
              <w:rPr>
                <w:rFonts w:ascii="Times New Roman" w:hAnsi="Times New Roman"/>
                <w:lang w:val="en-US"/>
              </w:rPr>
              <w:t>nies. Thus, the link between</w:t>
            </w:r>
            <w:r w:rsidRPr="009260DB">
              <w:rPr>
                <w:rFonts w:ascii="Times New Roman" w:hAnsi="Times New Roman"/>
                <w:lang w:val="en-US"/>
              </w:rPr>
              <w:t xml:space="preserve"> participation in interfirm relationships and com</w:t>
            </w:r>
            <w:r w:rsidR="00760156" w:rsidRPr="009260DB">
              <w:rPr>
                <w:rFonts w:ascii="Times New Roman" w:hAnsi="Times New Roman"/>
                <w:lang w:val="en-US"/>
              </w:rPr>
              <w:t>petition in the industry can be</w:t>
            </w:r>
            <w:r w:rsidRPr="009260DB">
              <w:rPr>
                <w:rFonts w:ascii="Times New Roman" w:hAnsi="Times New Roman"/>
                <w:lang w:val="en-US"/>
              </w:rPr>
              <w:t xml:space="preserve"> statistically insignificant. (Gattorna 1998)</w:t>
            </w:r>
          </w:p>
        </w:tc>
      </w:tr>
      <w:tr w:rsidR="00E001E4" w:rsidRPr="003D30BB" w:rsidTr="00B725B7">
        <w:trPr>
          <w:trHeight w:val="1764"/>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eastAsia="ru-RU"/>
              </w:rPr>
            </w:pPr>
            <w:r w:rsidRPr="009260DB">
              <w:rPr>
                <w:rFonts w:ascii="Times New Roman" w:eastAsia="Times New Roman" w:hAnsi="Times New Roman"/>
                <w:color w:val="000000"/>
                <w:lang w:val="en-US" w:eastAsia="ru-RU"/>
              </w:rPr>
              <w:t>Location in region center</w:t>
            </w:r>
          </w:p>
        </w:tc>
        <w:tc>
          <w:tcPr>
            <w:tcW w:w="7796" w:type="dxa"/>
            <w:noWrap/>
            <w:hideMark/>
          </w:tcPr>
          <w:p w:rsidR="00E001E4" w:rsidRPr="009260DB" w:rsidRDefault="00760156" w:rsidP="00B725B7">
            <w:pPr>
              <w:spacing w:after="0" w:line="240" w:lineRule="auto"/>
              <w:ind w:left="-108"/>
              <w:contextualSpacing/>
              <w:jc w:val="both"/>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T</w:t>
            </w:r>
            <w:r w:rsidR="00E001E4" w:rsidRPr="009260DB">
              <w:rPr>
                <w:rFonts w:ascii="Times New Roman" w:eastAsia="Times New Roman" w:hAnsi="Times New Roman"/>
                <w:color w:val="000000"/>
                <w:lang w:val="en-US" w:eastAsia="ru-RU"/>
              </w:rPr>
              <w:t>he attractiveness of interfirm cooperation increases as a chain disperses geographically.</w:t>
            </w:r>
            <w:r w:rsidRPr="009260DB">
              <w:rPr>
                <w:rFonts w:ascii="Times New Roman" w:eastAsia="Times New Roman" w:hAnsi="Times New Roman"/>
                <w:color w:val="000000"/>
                <w:lang w:val="en-US" w:eastAsia="ru-RU"/>
              </w:rPr>
              <w:t xml:space="preserve"> (Estanyol 2010). </w:t>
            </w:r>
            <w:r w:rsidR="00E001E4" w:rsidRPr="009260DB">
              <w:rPr>
                <w:rFonts w:ascii="Times New Roman" w:eastAsia="Times New Roman" w:hAnsi="Times New Roman"/>
                <w:color w:val="000000"/>
                <w:lang w:val="en-US" w:eastAsia="ru-RU"/>
              </w:rPr>
              <w:t xml:space="preserve">According to </w:t>
            </w:r>
            <w:r w:rsidRPr="009260DB">
              <w:rPr>
                <w:rFonts w:ascii="Times New Roman" w:eastAsia="Times New Roman" w:hAnsi="Times New Roman"/>
                <w:color w:val="000000"/>
                <w:lang w:val="en-US" w:eastAsia="ru-RU"/>
              </w:rPr>
              <w:t xml:space="preserve">the </w:t>
            </w:r>
            <w:r w:rsidR="00E001E4" w:rsidRPr="009260DB">
              <w:rPr>
                <w:rFonts w:ascii="Times New Roman" w:eastAsia="Times New Roman" w:hAnsi="Times New Roman"/>
                <w:color w:val="000000"/>
                <w:lang w:val="en-US" w:eastAsia="ru-RU"/>
              </w:rPr>
              <w:t xml:space="preserve">agency theory, the cost of monitoring managers’ behavior increases because of geographical disperses. (Eisenhardt 1989) It is considered that companies are more likely to cooperate, if they are not located in region sector, because these relationships give them an opportunity to delegate responsibilities and duties connected with control of offices located far from the center to </w:t>
            </w:r>
            <w:r w:rsidRPr="009260DB">
              <w:rPr>
                <w:rFonts w:ascii="Times New Roman" w:eastAsia="Times New Roman" w:hAnsi="Times New Roman"/>
                <w:color w:val="000000"/>
                <w:lang w:val="en-US" w:eastAsia="ru-RU"/>
              </w:rPr>
              <w:t>i</w:t>
            </w:r>
            <w:r w:rsidR="00E001E4" w:rsidRPr="009260DB">
              <w:rPr>
                <w:rFonts w:ascii="Times New Roman" w:eastAsia="Times New Roman" w:hAnsi="Times New Roman"/>
                <w:color w:val="000000"/>
                <w:lang w:val="en-US" w:eastAsia="ru-RU"/>
              </w:rPr>
              <w:t xml:space="preserve">nterfirm </w:t>
            </w:r>
            <w:r w:rsidR="00F243CE" w:rsidRPr="009260DB">
              <w:rPr>
                <w:rFonts w:ascii="Times New Roman" w:eastAsia="Times New Roman" w:hAnsi="Times New Roman"/>
                <w:color w:val="000000"/>
                <w:lang w:val="en-US" w:eastAsia="ru-RU"/>
              </w:rPr>
              <w:t>relationships partners</w:t>
            </w:r>
            <w:r w:rsidRPr="009260DB">
              <w:rPr>
                <w:rFonts w:ascii="Times New Roman" w:eastAsia="Times New Roman" w:hAnsi="Times New Roman"/>
                <w:color w:val="000000"/>
                <w:lang w:val="en-US" w:eastAsia="ru-RU"/>
              </w:rPr>
              <w:t xml:space="preserve">, </w:t>
            </w:r>
            <w:r w:rsidR="00E001E4" w:rsidRPr="009260DB">
              <w:rPr>
                <w:rFonts w:ascii="Times New Roman" w:eastAsia="Times New Roman" w:hAnsi="Times New Roman"/>
                <w:color w:val="000000"/>
                <w:lang w:val="en-US" w:eastAsia="ru-RU"/>
              </w:rPr>
              <w:t>who are closer to these offices.</w:t>
            </w:r>
          </w:p>
        </w:tc>
      </w:tr>
      <w:tr w:rsidR="00E001E4" w:rsidRPr="003D30BB" w:rsidTr="00B725B7">
        <w:trPr>
          <w:trHeight w:val="747"/>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 xml:space="preserve">Location in the city with more than 1 </w:t>
            </w:r>
            <w:r w:rsidR="008D5A94">
              <w:rPr>
                <w:rFonts w:ascii="Times New Roman" w:eastAsia="Times New Roman" w:hAnsi="Times New Roman"/>
                <w:color w:val="000000"/>
                <w:lang w:val="en-US" w:eastAsia="ru-RU"/>
              </w:rPr>
              <w:t>mln</w:t>
            </w:r>
            <w:r w:rsidRPr="009260DB">
              <w:rPr>
                <w:rFonts w:ascii="Times New Roman" w:eastAsia="Times New Roman" w:hAnsi="Times New Roman"/>
                <w:color w:val="000000"/>
                <w:lang w:val="en-US" w:eastAsia="ru-RU"/>
              </w:rPr>
              <w:t xml:space="preserve"> citizens</w:t>
            </w:r>
          </w:p>
        </w:tc>
        <w:tc>
          <w:tcPr>
            <w:tcW w:w="7796" w:type="dxa"/>
            <w:noWrap/>
            <w:hideMark/>
          </w:tcPr>
          <w:p w:rsidR="00E001E4" w:rsidRPr="009260DB" w:rsidRDefault="00760156" w:rsidP="00B725B7">
            <w:pPr>
              <w:spacing w:after="0" w:line="240" w:lineRule="auto"/>
              <w:ind w:left="-108"/>
              <w:contextualSpacing/>
              <w:jc w:val="both"/>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N</w:t>
            </w:r>
            <w:r w:rsidR="00E001E4" w:rsidRPr="009260DB">
              <w:rPr>
                <w:rFonts w:ascii="Times New Roman" w:eastAsia="Times New Roman" w:hAnsi="Times New Roman"/>
                <w:color w:val="000000"/>
                <w:lang w:val="en-US" w:eastAsia="ru-RU"/>
              </w:rPr>
              <w:t xml:space="preserve">umber of population </w:t>
            </w:r>
            <w:r w:rsidRPr="009260DB">
              <w:rPr>
                <w:rFonts w:ascii="Times New Roman" w:eastAsia="Times New Roman" w:hAnsi="Times New Roman"/>
                <w:color w:val="000000"/>
                <w:lang w:val="en-US" w:eastAsia="ru-RU"/>
              </w:rPr>
              <w:t xml:space="preserve">often </w:t>
            </w:r>
            <w:r w:rsidR="00E001E4" w:rsidRPr="009260DB">
              <w:rPr>
                <w:rFonts w:ascii="Times New Roman" w:eastAsia="Times New Roman" w:hAnsi="Times New Roman"/>
                <w:color w:val="000000"/>
                <w:lang w:val="en-US" w:eastAsia="ru-RU"/>
              </w:rPr>
              <w:t xml:space="preserve">is positively correlated with the level </w:t>
            </w:r>
            <w:r w:rsidR="009260DB">
              <w:rPr>
                <w:rFonts w:ascii="Times New Roman" w:eastAsia="Times New Roman" w:hAnsi="Times New Roman"/>
                <w:color w:val="000000"/>
                <w:lang w:val="en-US" w:eastAsia="ru-RU"/>
              </w:rPr>
              <w:t xml:space="preserve">of </w:t>
            </w:r>
            <w:r w:rsidR="00E001E4" w:rsidRPr="009260DB">
              <w:rPr>
                <w:rFonts w:ascii="Times New Roman" w:eastAsia="Times New Roman" w:hAnsi="Times New Roman"/>
                <w:color w:val="000000"/>
                <w:lang w:val="en-US" w:eastAsia="ru-RU"/>
              </w:rPr>
              <w:t xml:space="preserve">brand awareness. </w:t>
            </w:r>
            <w:r w:rsidRPr="009260DB">
              <w:rPr>
                <w:rFonts w:ascii="Times New Roman" w:eastAsia="Times New Roman" w:hAnsi="Times New Roman"/>
                <w:color w:val="000000"/>
                <w:lang w:val="en-US" w:eastAsia="ru-RU"/>
              </w:rPr>
              <w:t xml:space="preserve">(Combs and Ketchen 1999) </w:t>
            </w:r>
            <w:r w:rsidR="00E001E4" w:rsidRPr="009260DB">
              <w:rPr>
                <w:rFonts w:ascii="Times New Roman" w:eastAsia="Times New Roman" w:hAnsi="Times New Roman"/>
                <w:color w:val="000000"/>
                <w:lang w:val="en-US" w:eastAsia="ru-RU"/>
              </w:rPr>
              <w:t xml:space="preserve">In turn, the higher this level is, the </w:t>
            </w:r>
            <w:r w:rsidR="009260DB">
              <w:rPr>
                <w:rFonts w:ascii="Times New Roman" w:eastAsia="Times New Roman" w:hAnsi="Times New Roman"/>
                <w:color w:val="000000"/>
                <w:lang w:val="en-US" w:eastAsia="ru-RU"/>
              </w:rPr>
              <w:t>more famous a company is. It</w:t>
            </w:r>
            <w:r w:rsidR="00E001E4" w:rsidRPr="009260DB">
              <w:rPr>
                <w:rFonts w:ascii="Times New Roman" w:eastAsia="Times New Roman" w:hAnsi="Times New Roman"/>
                <w:color w:val="000000"/>
                <w:lang w:val="en-US" w:eastAsia="ru-RU"/>
              </w:rPr>
              <w:t xml:space="preserve"> mean</w:t>
            </w:r>
            <w:r w:rsidR="009260DB">
              <w:rPr>
                <w:rFonts w:ascii="Times New Roman" w:eastAsia="Times New Roman" w:hAnsi="Times New Roman"/>
                <w:color w:val="000000"/>
                <w:lang w:val="en-US" w:eastAsia="ru-RU"/>
              </w:rPr>
              <w:t>s</w:t>
            </w:r>
            <w:r w:rsidR="00E001E4" w:rsidRPr="009260DB">
              <w:rPr>
                <w:rFonts w:ascii="Times New Roman" w:eastAsia="Times New Roman" w:hAnsi="Times New Roman"/>
                <w:color w:val="000000"/>
                <w:lang w:val="en-US" w:eastAsia="ru-RU"/>
              </w:rPr>
              <w:t xml:space="preserve"> that many </w:t>
            </w:r>
            <w:r w:rsidR="00A32B85">
              <w:rPr>
                <w:rFonts w:ascii="Times New Roman" w:eastAsia="Times New Roman" w:hAnsi="Times New Roman"/>
                <w:color w:val="000000"/>
                <w:lang w:val="en-US" w:eastAsia="ru-RU"/>
              </w:rPr>
              <w:t>unpopular</w:t>
            </w:r>
            <w:r w:rsidRPr="009260DB">
              <w:rPr>
                <w:rFonts w:ascii="Times New Roman" w:eastAsia="Times New Roman" w:hAnsi="Times New Roman"/>
                <w:color w:val="000000"/>
                <w:lang w:val="en-US" w:eastAsia="ru-RU"/>
              </w:rPr>
              <w:t xml:space="preserve"> </w:t>
            </w:r>
            <w:r w:rsidR="00E001E4" w:rsidRPr="009260DB">
              <w:rPr>
                <w:rFonts w:ascii="Times New Roman" w:eastAsia="Times New Roman" w:hAnsi="Times New Roman"/>
                <w:color w:val="000000"/>
                <w:lang w:val="en-US" w:eastAsia="ru-RU"/>
              </w:rPr>
              <w:t xml:space="preserve">entities want to cooperate with this firm. </w:t>
            </w:r>
            <w:r w:rsidRPr="009260DB">
              <w:rPr>
                <w:rFonts w:ascii="Times New Roman" w:eastAsia="Times New Roman" w:hAnsi="Times New Roman"/>
                <w:color w:val="000000"/>
                <w:lang w:val="en-US" w:eastAsia="ru-RU"/>
              </w:rPr>
              <w:t>However, there is the possibility to obtain the opposite link.</w:t>
            </w:r>
          </w:p>
        </w:tc>
      </w:tr>
      <w:tr w:rsidR="00E001E4" w:rsidRPr="003D30BB" w:rsidTr="00B725B7">
        <w:trPr>
          <w:trHeight w:val="285"/>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eastAsia="ru-RU"/>
              </w:rPr>
            </w:pPr>
            <w:r w:rsidRPr="009260DB">
              <w:rPr>
                <w:rFonts w:ascii="Times New Roman" w:eastAsia="Times New Roman" w:hAnsi="Times New Roman"/>
                <w:color w:val="000000"/>
                <w:lang w:val="en-US" w:eastAsia="ru-RU"/>
              </w:rPr>
              <w:t>Employment of foreign capital</w:t>
            </w:r>
          </w:p>
        </w:tc>
        <w:tc>
          <w:tcPr>
            <w:tcW w:w="7796" w:type="dxa"/>
            <w:noWrap/>
            <w:hideMark/>
          </w:tcPr>
          <w:p w:rsidR="00E001E4" w:rsidRPr="009260DB" w:rsidRDefault="00E001E4" w:rsidP="00B725B7">
            <w:pPr>
              <w:spacing w:after="0" w:line="240" w:lineRule="auto"/>
              <w:ind w:left="-108"/>
              <w:contextualSpacing/>
              <w:jc w:val="both"/>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The variable, characterizing employment of foreign capital can be</w:t>
            </w:r>
            <w:r w:rsidR="00FA4635">
              <w:rPr>
                <w:rFonts w:ascii="Times New Roman" w:eastAsia="Times New Roman" w:hAnsi="Times New Roman"/>
                <w:color w:val="000000"/>
                <w:lang w:val="en-US" w:eastAsia="ru-RU"/>
              </w:rPr>
              <w:t xml:space="preserve"> an</w:t>
            </w:r>
            <w:r w:rsidRPr="009260DB">
              <w:rPr>
                <w:rFonts w:ascii="Times New Roman" w:eastAsia="Times New Roman" w:hAnsi="Times New Roman"/>
                <w:color w:val="000000"/>
                <w:lang w:val="en-US" w:eastAsia="ru-RU"/>
              </w:rPr>
              <w:t xml:space="preserve"> indirect indicator of international cooperat</w:t>
            </w:r>
            <w:r w:rsidR="003E0C15" w:rsidRPr="009260DB">
              <w:rPr>
                <w:rFonts w:ascii="Times New Roman" w:eastAsia="Times New Roman" w:hAnsi="Times New Roman"/>
                <w:color w:val="000000"/>
                <w:lang w:val="en-US" w:eastAsia="ru-RU"/>
              </w:rPr>
              <w:t xml:space="preserve">ion. This research goes beyond </w:t>
            </w:r>
            <w:r w:rsidR="00A2313B" w:rsidRPr="009260DB">
              <w:rPr>
                <w:rFonts w:ascii="Times New Roman" w:eastAsia="Times New Roman" w:hAnsi="Times New Roman"/>
                <w:color w:val="000000"/>
                <w:lang w:val="en-US" w:eastAsia="ru-RU"/>
              </w:rPr>
              <w:t>Russian</w:t>
            </w:r>
            <w:r w:rsidRPr="009260DB">
              <w:rPr>
                <w:rFonts w:ascii="Times New Roman" w:eastAsia="Times New Roman" w:hAnsi="Times New Roman"/>
                <w:color w:val="000000"/>
                <w:lang w:val="en-US" w:eastAsia="ru-RU"/>
              </w:rPr>
              <w:t xml:space="preserve"> cooperation, that is why we should include this factor in the model. We expect to get positive link between this factor and </w:t>
            </w:r>
            <w:r w:rsidR="00FA4635">
              <w:rPr>
                <w:rFonts w:ascii="Times New Roman" w:eastAsia="Times New Roman" w:hAnsi="Times New Roman"/>
                <w:color w:val="000000"/>
                <w:lang w:val="en-US" w:eastAsia="ru-RU"/>
              </w:rPr>
              <w:t xml:space="preserve">the </w:t>
            </w:r>
            <w:r w:rsidRPr="009260DB">
              <w:rPr>
                <w:rFonts w:ascii="Times New Roman" w:eastAsia="Times New Roman" w:hAnsi="Times New Roman"/>
                <w:color w:val="000000"/>
                <w:lang w:val="en-US" w:eastAsia="ru-RU"/>
              </w:rPr>
              <w:t>dependent variable.</w:t>
            </w:r>
          </w:p>
        </w:tc>
      </w:tr>
      <w:tr w:rsidR="00E001E4" w:rsidRPr="003D30BB" w:rsidTr="00B725B7">
        <w:trPr>
          <w:trHeight w:val="70"/>
        </w:trPr>
        <w:tc>
          <w:tcPr>
            <w:tcW w:w="1838" w:type="dxa"/>
            <w:hideMark/>
          </w:tcPr>
          <w:p w:rsidR="00E001E4" w:rsidRPr="00FA4635" w:rsidRDefault="00E001E4" w:rsidP="00B725B7">
            <w:pPr>
              <w:spacing w:after="0" w:line="240" w:lineRule="auto"/>
              <w:ind w:left="-108"/>
              <w:contextualSpacing/>
              <w:rPr>
                <w:rFonts w:ascii="Times New Roman" w:eastAsia="Times New Roman" w:hAnsi="Times New Roman"/>
                <w:color w:val="000000"/>
                <w:lang w:val="en-US" w:eastAsia="ru-RU"/>
              </w:rPr>
            </w:pPr>
            <w:r w:rsidRPr="009260DB">
              <w:rPr>
                <w:rFonts w:ascii="Times New Roman" w:eastAsia="Times New Roman" w:hAnsi="Times New Roman"/>
                <w:color w:val="000000"/>
                <w:lang w:val="en-US" w:eastAsia="ru-RU"/>
              </w:rPr>
              <w:t>Citation</w:t>
            </w:r>
            <w:r w:rsidR="00FA4635">
              <w:rPr>
                <w:rFonts w:ascii="Times New Roman" w:eastAsia="Times New Roman" w:hAnsi="Times New Roman"/>
                <w:color w:val="000000"/>
                <w:lang w:val="en-US" w:eastAsia="ru-RU"/>
              </w:rPr>
              <w:t xml:space="preserve"> according to Google </w:t>
            </w:r>
            <w:r w:rsidR="00FA4635" w:rsidRPr="00FA4635">
              <w:rPr>
                <w:rFonts w:ascii="Times New Roman" w:eastAsia="Times New Roman" w:hAnsi="Times New Roman"/>
                <w:color w:val="000000"/>
                <w:lang w:val="en-US" w:eastAsia="ru-RU"/>
              </w:rPr>
              <w:t>PageRank</w:t>
            </w:r>
          </w:p>
        </w:tc>
        <w:tc>
          <w:tcPr>
            <w:tcW w:w="7796" w:type="dxa"/>
            <w:hideMark/>
          </w:tcPr>
          <w:p w:rsidR="00E001E4" w:rsidRPr="009260DB" w:rsidRDefault="00FA4635" w:rsidP="00B725B7">
            <w:pPr>
              <w:spacing w:after="0" w:line="240" w:lineRule="auto"/>
              <w:ind w:left="-108"/>
              <w:contextualSpacing/>
              <w:jc w:val="both"/>
              <w:rPr>
                <w:rFonts w:ascii="Times New Roman" w:eastAsia="Times New Roman" w:hAnsi="Times New Roman"/>
                <w:color w:val="000000"/>
                <w:lang w:val="en-US" w:eastAsia="ru-RU"/>
              </w:rPr>
            </w:pPr>
            <w:r>
              <w:rPr>
                <w:rFonts w:ascii="Times New Roman" w:eastAsia="Times New Roman" w:hAnsi="Times New Roman"/>
                <w:color w:val="000000"/>
                <w:lang w:val="en-US" w:eastAsia="ru-RU"/>
              </w:rPr>
              <w:t>According to Combs and Ketchen,</w:t>
            </w:r>
            <w:r w:rsidR="00E001E4" w:rsidRPr="009260DB">
              <w:rPr>
                <w:rFonts w:ascii="Times New Roman" w:eastAsia="Times New Roman" w:hAnsi="Times New Roman"/>
                <w:color w:val="000000"/>
                <w:lang w:val="en-US" w:eastAsia="ru-RU"/>
              </w:rPr>
              <w:t xml:space="preserve"> brand name reputation is </w:t>
            </w:r>
            <w:r>
              <w:rPr>
                <w:rFonts w:ascii="Times New Roman" w:eastAsia="Times New Roman" w:hAnsi="Times New Roman"/>
                <w:color w:val="000000"/>
                <w:lang w:val="en-US" w:eastAsia="ru-RU"/>
              </w:rPr>
              <w:t>one of</w:t>
            </w:r>
            <w:r w:rsidR="00E001E4" w:rsidRPr="009260DB">
              <w:rPr>
                <w:rFonts w:ascii="Times New Roman" w:eastAsia="Times New Roman" w:hAnsi="Times New Roman"/>
                <w:color w:val="000000"/>
                <w:lang w:val="en-US" w:eastAsia="ru-RU"/>
              </w:rPr>
              <w:t xml:space="preserve"> the most critical factors influencing long-term success</w:t>
            </w:r>
            <w:r>
              <w:rPr>
                <w:rFonts w:ascii="Times New Roman" w:eastAsia="Times New Roman" w:hAnsi="Times New Roman"/>
                <w:color w:val="000000"/>
                <w:lang w:val="en-US" w:eastAsia="ru-RU"/>
              </w:rPr>
              <w:t xml:space="preserve"> of company’s performance</w:t>
            </w:r>
            <w:r w:rsidR="00E001E4" w:rsidRPr="009260DB">
              <w:rPr>
                <w:rFonts w:ascii="Times New Roman" w:eastAsia="Times New Roman" w:hAnsi="Times New Roman"/>
                <w:color w:val="000000"/>
                <w:lang w:val="en-US" w:eastAsia="ru-RU"/>
              </w:rPr>
              <w:t xml:space="preserve">, because it adds perceived value to a chain’s service and is difficult for competitors to </w:t>
            </w:r>
            <w:r w:rsidR="004E37BA" w:rsidRPr="009260DB">
              <w:rPr>
                <w:rFonts w:ascii="Times New Roman" w:eastAsia="Times New Roman" w:hAnsi="Times New Roman"/>
                <w:color w:val="000000"/>
                <w:lang w:val="en-US" w:eastAsia="ru-RU"/>
              </w:rPr>
              <w:t>imitate (</w:t>
            </w:r>
            <w:r w:rsidR="00E001E4" w:rsidRPr="009260DB">
              <w:rPr>
                <w:rFonts w:ascii="Times New Roman" w:eastAsia="Times New Roman" w:hAnsi="Times New Roman"/>
                <w:color w:val="000000"/>
                <w:lang w:val="en-US" w:eastAsia="ru-RU"/>
              </w:rPr>
              <w:t xml:space="preserve">Combs and Ketchen 1999) Nowadays there are </w:t>
            </w:r>
            <w:r w:rsidR="00760156" w:rsidRPr="009260DB">
              <w:rPr>
                <w:rFonts w:ascii="Times New Roman" w:eastAsia="Times New Roman" w:hAnsi="Times New Roman"/>
                <w:color w:val="000000"/>
                <w:lang w:val="en-US" w:eastAsia="ru-RU"/>
              </w:rPr>
              <w:t>many</w:t>
            </w:r>
            <w:r w:rsidR="00E001E4" w:rsidRPr="009260DB">
              <w:rPr>
                <w:rFonts w:ascii="Times New Roman" w:eastAsia="Times New Roman" w:hAnsi="Times New Roman"/>
                <w:color w:val="000000"/>
                <w:lang w:val="en-US" w:eastAsia="ru-RU"/>
              </w:rPr>
              <w:t xml:space="preserve"> different measurement systems of brand awareness. Brand awareness lists that is used in this survey are international. </w:t>
            </w:r>
          </w:p>
        </w:tc>
      </w:tr>
      <w:tr w:rsidR="00E001E4" w:rsidRPr="009260DB" w:rsidTr="00B725B7">
        <w:trPr>
          <w:trHeight w:val="129"/>
        </w:trPr>
        <w:tc>
          <w:tcPr>
            <w:tcW w:w="1838" w:type="dxa"/>
            <w:hideMark/>
          </w:tcPr>
          <w:p w:rsidR="00E001E4" w:rsidRPr="009260DB" w:rsidRDefault="00E001E4" w:rsidP="00B725B7">
            <w:pPr>
              <w:spacing w:after="0" w:line="240" w:lineRule="auto"/>
              <w:ind w:left="-108"/>
              <w:contextualSpacing/>
              <w:rPr>
                <w:rFonts w:ascii="Times New Roman" w:eastAsia="Times New Roman" w:hAnsi="Times New Roman"/>
                <w:color w:val="000000"/>
                <w:lang w:eastAsia="ru-RU"/>
              </w:rPr>
            </w:pPr>
            <w:r w:rsidRPr="009260DB">
              <w:rPr>
                <w:rFonts w:ascii="Times New Roman" w:eastAsia="Times New Roman" w:hAnsi="Times New Roman"/>
                <w:color w:val="000000"/>
                <w:lang w:val="en-US" w:eastAsia="ru-RU"/>
              </w:rPr>
              <w:t>Location near top universities</w:t>
            </w:r>
          </w:p>
        </w:tc>
        <w:tc>
          <w:tcPr>
            <w:tcW w:w="7796" w:type="dxa"/>
            <w:noWrap/>
            <w:hideMark/>
          </w:tcPr>
          <w:p w:rsidR="00E001E4" w:rsidRPr="009260DB" w:rsidRDefault="00E001E4" w:rsidP="00B725B7">
            <w:pPr>
              <w:spacing w:after="0" w:line="240" w:lineRule="auto"/>
              <w:ind w:left="-108"/>
              <w:contextualSpacing/>
              <w:jc w:val="both"/>
              <w:rPr>
                <w:rFonts w:ascii="Times New Roman" w:eastAsia="Times New Roman" w:hAnsi="Times New Roman"/>
                <w:color w:val="000000"/>
                <w:lang w:eastAsia="ru-RU"/>
              </w:rPr>
            </w:pPr>
            <w:r w:rsidRPr="009260DB">
              <w:rPr>
                <w:rFonts w:ascii="Times New Roman" w:eastAsia="Times New Roman" w:hAnsi="Times New Roman"/>
                <w:color w:val="000000"/>
                <w:lang w:val="en-US" w:eastAsia="ru-RU"/>
              </w:rPr>
              <w:t>This type of universities organize various business incubators, workshops and conferences, which can promote a company with potential partners. (Miotti and Sachwald 2003)</w:t>
            </w:r>
          </w:p>
        </w:tc>
      </w:tr>
    </w:tbl>
    <w:p w:rsidR="00E001E4" w:rsidRDefault="00E001E4" w:rsidP="00E001E4">
      <w:pPr>
        <w:pStyle w:val="1"/>
        <w:numPr>
          <w:ilvl w:val="0"/>
          <w:numId w:val="0"/>
        </w:numPr>
        <w:ind w:left="432"/>
        <w:jc w:val="center"/>
        <w:rPr>
          <w:rFonts w:eastAsia="Calibri" w:cs="Times New Roman"/>
          <w:lang w:val="en-US"/>
        </w:rPr>
      </w:pPr>
      <w:bookmarkStart w:id="45" w:name="_Toc387675922"/>
      <w:bookmarkStart w:id="46" w:name="_Toc388544137"/>
      <w:r w:rsidRPr="00175A78">
        <w:rPr>
          <w:rFonts w:eastAsia="Calibri" w:cs="Times New Roman"/>
          <w:lang w:val="en-US"/>
        </w:rPr>
        <w:t>Appendices</w:t>
      </w:r>
      <w:bookmarkEnd w:id="45"/>
      <w:bookmarkEnd w:id="46"/>
    </w:p>
    <w:p w:rsidR="00E001E4" w:rsidRDefault="00E001E4" w:rsidP="00E001E4">
      <w:pPr>
        <w:spacing w:after="0"/>
        <w:jc w:val="right"/>
        <w:rPr>
          <w:rFonts w:ascii="Times New Roman" w:hAnsi="Times New Roman"/>
          <w:sz w:val="24"/>
          <w:szCs w:val="24"/>
          <w:lang w:val="en-US"/>
        </w:rPr>
      </w:pPr>
      <w:r w:rsidRPr="0028374D">
        <w:rPr>
          <w:rFonts w:ascii="Times New Roman" w:hAnsi="Times New Roman"/>
          <w:sz w:val="24"/>
          <w:szCs w:val="24"/>
          <w:lang w:val="en-US"/>
        </w:rPr>
        <w:t>APPENDIX 1</w:t>
      </w:r>
    </w:p>
    <w:p w:rsidR="00B725B7" w:rsidRPr="00B11BF8" w:rsidRDefault="00B725B7" w:rsidP="00B725B7">
      <w:pPr>
        <w:jc w:val="center"/>
        <w:rPr>
          <w:rFonts w:ascii="Times New Roman" w:hAnsi="Times New Roman"/>
          <w:sz w:val="24"/>
          <w:szCs w:val="24"/>
          <w:lang w:val="en-US"/>
        </w:rPr>
      </w:pPr>
      <w:r w:rsidRPr="00B11BF8">
        <w:rPr>
          <w:rFonts w:ascii="Times New Roman" w:hAnsi="Times New Roman"/>
          <w:sz w:val="24"/>
          <w:szCs w:val="24"/>
          <w:lang w:val="en-US"/>
        </w:rPr>
        <w:t>External factors, which influence cooperation</w:t>
      </w:r>
    </w:p>
    <w:p w:rsidR="00E001E4" w:rsidRPr="00B11BF8" w:rsidRDefault="00E001E4" w:rsidP="00E001E4">
      <w:pPr>
        <w:rPr>
          <w:lang w:val="en-US"/>
        </w:rPr>
      </w:pPr>
    </w:p>
    <w:p w:rsidR="00E001E4" w:rsidRDefault="00E001E4" w:rsidP="00E001E4">
      <w:pPr>
        <w:rPr>
          <w:lang w:val="en-US"/>
        </w:rPr>
      </w:pPr>
    </w:p>
    <w:p w:rsidR="00E001E4" w:rsidRDefault="00E001E4" w:rsidP="00E001E4">
      <w:pPr>
        <w:rPr>
          <w:lang w:val="en-US"/>
        </w:rPr>
      </w:pPr>
      <w:r>
        <w:rPr>
          <w:lang w:val="en-US"/>
        </w:rPr>
        <w:br w:type="page"/>
      </w:r>
    </w:p>
    <w:p w:rsidR="00E001E4" w:rsidRDefault="00E001E4" w:rsidP="00E001E4">
      <w:pPr>
        <w:rPr>
          <w:lang w:val="en-US"/>
        </w:rPr>
      </w:pPr>
    </w:p>
    <w:p w:rsidR="00E001E4" w:rsidRDefault="00E001E4" w:rsidP="00E001E4">
      <w:pPr>
        <w:spacing w:after="0"/>
        <w:jc w:val="right"/>
        <w:rPr>
          <w:rFonts w:ascii="Times New Roman" w:hAnsi="Times New Roman"/>
          <w:sz w:val="24"/>
          <w:szCs w:val="24"/>
          <w:lang w:val="en-US"/>
        </w:rPr>
      </w:pPr>
      <w:r w:rsidRPr="0028374D">
        <w:rPr>
          <w:rFonts w:ascii="Times New Roman" w:hAnsi="Times New Roman"/>
          <w:sz w:val="24"/>
          <w:szCs w:val="24"/>
          <w:lang w:val="en-US"/>
        </w:rPr>
        <w:t xml:space="preserve">APPENDIX </w:t>
      </w:r>
      <w:r>
        <w:rPr>
          <w:rFonts w:ascii="Times New Roman" w:hAnsi="Times New Roman"/>
          <w:sz w:val="24"/>
          <w:szCs w:val="24"/>
          <w:lang w:val="en-US"/>
        </w:rPr>
        <w:t>2</w:t>
      </w:r>
    </w:p>
    <w:p w:rsidR="00E001E4" w:rsidRPr="00B11BF8" w:rsidRDefault="00E001E4" w:rsidP="00F7361B">
      <w:pPr>
        <w:jc w:val="center"/>
        <w:rPr>
          <w:rFonts w:ascii="Times New Roman" w:hAnsi="Times New Roman"/>
          <w:sz w:val="24"/>
          <w:szCs w:val="24"/>
          <w:lang w:val="en-US"/>
        </w:rPr>
      </w:pPr>
      <w:r w:rsidRPr="0028374D">
        <w:rPr>
          <w:rFonts w:ascii="Times New Roman" w:hAnsi="Times New Roman"/>
          <w:sz w:val="24"/>
          <w:szCs w:val="24"/>
          <w:lang w:val="en-US"/>
        </w:rPr>
        <w:t>Internal factors that influence cooperation</w:t>
      </w:r>
    </w:p>
    <w:tbl>
      <w:tblPr>
        <w:tblStyle w:val="aa"/>
        <w:tblW w:w="9634" w:type="dxa"/>
        <w:tblLayout w:type="fixed"/>
        <w:tblLook w:val="04A0" w:firstRow="1" w:lastRow="0" w:firstColumn="1" w:lastColumn="0" w:noHBand="0" w:noVBand="1"/>
      </w:tblPr>
      <w:tblGrid>
        <w:gridCol w:w="1838"/>
        <w:gridCol w:w="7796"/>
      </w:tblGrid>
      <w:tr w:rsidR="00E001E4" w:rsidRPr="0028374D" w:rsidTr="00B725B7">
        <w:trPr>
          <w:trHeight w:val="136"/>
        </w:trPr>
        <w:tc>
          <w:tcPr>
            <w:tcW w:w="1838" w:type="dxa"/>
            <w:hideMark/>
          </w:tcPr>
          <w:p w:rsidR="00E001E4" w:rsidRPr="00D758E0" w:rsidRDefault="00E001E4" w:rsidP="00B725B7">
            <w:pPr>
              <w:spacing w:line="240" w:lineRule="auto"/>
              <w:ind w:left="113" w:right="113"/>
              <w:contextualSpacing/>
              <w:jc w:val="center"/>
              <w:rPr>
                <w:rFonts w:ascii="Times New Roman" w:eastAsia="Times New Roman" w:hAnsi="Times New Roman"/>
                <w:color w:val="000000"/>
                <w:szCs w:val="24"/>
                <w:lang w:val="en-US" w:eastAsia="ru-RU"/>
              </w:rPr>
            </w:pPr>
            <w:r w:rsidRPr="00D758E0">
              <w:rPr>
                <w:rFonts w:ascii="Times New Roman" w:eastAsia="Times New Roman" w:hAnsi="Times New Roman"/>
                <w:color w:val="000000"/>
                <w:szCs w:val="24"/>
                <w:lang w:val="en-US" w:eastAsia="ru-RU"/>
              </w:rPr>
              <w:t>Factor</w:t>
            </w:r>
          </w:p>
        </w:tc>
        <w:tc>
          <w:tcPr>
            <w:tcW w:w="7796" w:type="dxa"/>
            <w:noWrap/>
            <w:hideMark/>
          </w:tcPr>
          <w:p w:rsidR="00E001E4" w:rsidRPr="00D758E0" w:rsidRDefault="00E001E4" w:rsidP="00B725B7">
            <w:pPr>
              <w:spacing w:line="240" w:lineRule="auto"/>
              <w:ind w:left="-108"/>
              <w:contextualSpacing/>
              <w:jc w:val="center"/>
              <w:rPr>
                <w:rFonts w:ascii="Times New Roman" w:eastAsia="Times New Roman" w:hAnsi="Times New Roman"/>
                <w:color w:val="000000"/>
                <w:szCs w:val="24"/>
                <w:lang w:val="en-US" w:eastAsia="ru-RU"/>
              </w:rPr>
            </w:pPr>
            <w:r w:rsidRPr="00D758E0">
              <w:rPr>
                <w:rFonts w:ascii="Times New Roman" w:eastAsia="Times New Roman" w:hAnsi="Times New Roman"/>
                <w:color w:val="000000"/>
                <w:szCs w:val="24"/>
                <w:lang w:val="en-US" w:eastAsia="ru-RU"/>
              </w:rPr>
              <w:t>Explanation</w:t>
            </w:r>
          </w:p>
        </w:tc>
      </w:tr>
      <w:tr w:rsidR="00E001E4" w:rsidRPr="00226EDE" w:rsidTr="00B725B7">
        <w:trPr>
          <w:trHeight w:val="511"/>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Company's </w:t>
            </w:r>
            <w:r w:rsidR="008D5A94">
              <w:rPr>
                <w:rFonts w:ascii="Times New Roman" w:eastAsia="Times New Roman" w:hAnsi="Times New Roman"/>
                <w:color w:val="000000"/>
                <w:szCs w:val="24"/>
                <w:lang w:val="en-US" w:eastAsia="ru-RU"/>
              </w:rPr>
              <w:t xml:space="preserve">experience </w:t>
            </w:r>
            <w:r w:rsidRPr="0028374D">
              <w:rPr>
                <w:rFonts w:ascii="Times New Roman" w:eastAsia="Times New Roman" w:hAnsi="Times New Roman"/>
                <w:color w:val="000000"/>
                <w:szCs w:val="24"/>
                <w:lang w:val="en-US" w:eastAsia="ru-RU"/>
              </w:rPr>
              <w:t>(</w:t>
            </w:r>
            <w:r w:rsidR="00451D39">
              <w:rPr>
                <w:rFonts w:ascii="Times New Roman" w:eastAsia="Times New Roman" w:hAnsi="Times New Roman"/>
                <w:color w:val="000000"/>
                <w:szCs w:val="24"/>
                <w:lang w:val="en-US" w:eastAsia="ru-RU"/>
              </w:rPr>
              <w:t>square</w:t>
            </w:r>
            <w:r w:rsidRPr="0028374D">
              <w:rPr>
                <w:rFonts w:ascii="Times New Roman" w:eastAsia="Times New Roman" w:hAnsi="Times New Roman"/>
                <w:color w:val="000000"/>
                <w:szCs w:val="24"/>
                <w:lang w:val="en-US" w:eastAsia="ru-RU"/>
              </w:rPr>
              <w:t>)</w:t>
            </w:r>
          </w:p>
        </w:tc>
        <w:tc>
          <w:tcPr>
            <w:tcW w:w="7796" w:type="dxa"/>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It is essential to fix the effect of company’s e</w:t>
            </w:r>
            <w:r w:rsidR="00FA4635">
              <w:rPr>
                <w:rFonts w:ascii="Times New Roman" w:eastAsia="Times New Roman" w:hAnsi="Times New Roman"/>
                <w:color w:val="000000"/>
                <w:szCs w:val="24"/>
                <w:lang w:val="en-US" w:eastAsia="ru-RU"/>
              </w:rPr>
              <w:t>xperience according to the life</w:t>
            </w:r>
            <w:r w:rsidRPr="0028374D">
              <w:rPr>
                <w:rFonts w:ascii="Times New Roman" w:eastAsia="Times New Roman" w:hAnsi="Times New Roman"/>
                <w:color w:val="000000"/>
                <w:szCs w:val="24"/>
                <w:lang w:val="en-US" w:eastAsia="ru-RU"/>
              </w:rPr>
              <w:t>cycle concept. It states that</w:t>
            </w:r>
            <w:r w:rsidR="00760156">
              <w:rPr>
                <w:rFonts w:ascii="Times New Roman" w:eastAsia="Times New Roman" w:hAnsi="Times New Roman"/>
                <w:color w:val="000000"/>
                <w:szCs w:val="24"/>
                <w:lang w:val="en-US" w:eastAsia="ru-RU"/>
              </w:rPr>
              <w:t xml:space="preserve"> resources tend to grow as firm becomes</w:t>
            </w:r>
            <w:r w:rsidRPr="0028374D">
              <w:rPr>
                <w:rFonts w:ascii="Times New Roman" w:eastAsia="Times New Roman" w:hAnsi="Times New Roman"/>
                <w:color w:val="000000"/>
                <w:szCs w:val="24"/>
                <w:lang w:val="en-US" w:eastAsia="ru-RU"/>
              </w:rPr>
              <w:t xml:space="preserve"> mature. </w:t>
            </w:r>
            <w:r w:rsidR="00FA4635">
              <w:rPr>
                <w:rFonts w:ascii="Times New Roman" w:eastAsia="Times New Roman" w:hAnsi="Times New Roman"/>
                <w:color w:val="000000"/>
                <w:szCs w:val="24"/>
                <w:lang w:val="en-US" w:eastAsia="ru-RU"/>
              </w:rPr>
              <w:t>(C</w:t>
            </w:r>
            <w:r>
              <w:rPr>
                <w:rFonts w:ascii="Times New Roman" w:eastAsia="Times New Roman" w:hAnsi="Times New Roman"/>
                <w:color w:val="000000"/>
                <w:szCs w:val="24"/>
                <w:lang w:val="en-US" w:eastAsia="ru-RU"/>
              </w:rPr>
              <w:t>ombs and Ketchen</w:t>
            </w:r>
            <w:r w:rsidR="00FA4635">
              <w:rPr>
                <w:rFonts w:ascii="Times New Roman" w:eastAsia="Times New Roman" w:hAnsi="Times New Roman"/>
                <w:color w:val="000000"/>
                <w:szCs w:val="24"/>
                <w:lang w:val="en-US" w:eastAsia="ru-RU"/>
              </w:rPr>
              <w:t xml:space="preserve"> 1999</w:t>
            </w:r>
            <w:r>
              <w:rPr>
                <w:rFonts w:ascii="Times New Roman" w:eastAsia="Times New Roman" w:hAnsi="Times New Roman"/>
                <w:color w:val="000000"/>
                <w:szCs w:val="24"/>
                <w:lang w:val="en-US" w:eastAsia="ru-RU"/>
              </w:rPr>
              <w:t xml:space="preserve"> and</w:t>
            </w:r>
            <w:r w:rsidRPr="0028374D">
              <w:rPr>
                <w:rFonts w:ascii="Times New Roman" w:eastAsia="Times New Roman" w:hAnsi="Times New Roman"/>
                <w:color w:val="000000"/>
                <w:szCs w:val="24"/>
                <w:lang w:val="en-US" w:eastAsia="ru-RU"/>
              </w:rPr>
              <w:t xml:space="preserve"> Estanyol 2010). </w:t>
            </w:r>
          </w:p>
        </w:tc>
      </w:tr>
      <w:tr w:rsidR="00760156" w:rsidRPr="003D30BB" w:rsidTr="00B725B7">
        <w:trPr>
          <w:trHeight w:val="511"/>
        </w:trPr>
        <w:tc>
          <w:tcPr>
            <w:tcW w:w="1838" w:type="dxa"/>
          </w:tcPr>
          <w:p w:rsidR="00760156" w:rsidRPr="0028374D" w:rsidRDefault="00760156"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Strategy</w:t>
            </w:r>
          </w:p>
        </w:tc>
        <w:tc>
          <w:tcPr>
            <w:tcW w:w="7796" w:type="dxa"/>
          </w:tcPr>
          <w:p w:rsidR="00760156" w:rsidRPr="0028374D" w:rsidRDefault="00760156"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Participation in interfirm relationships is considered to be a part of effective strategy.(Estanyol 2010; Gibson, McDowell, and Harris 2011)</w:t>
            </w:r>
          </w:p>
        </w:tc>
      </w:tr>
      <w:tr w:rsidR="00E001E4" w:rsidRPr="003D30BB" w:rsidTr="00B725B7">
        <w:trPr>
          <w:trHeight w:val="708"/>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Owners/ directors ratio</w:t>
            </w:r>
          </w:p>
        </w:tc>
        <w:tc>
          <w:tcPr>
            <w:tcW w:w="7796" w:type="dxa"/>
            <w:noWrap/>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This factor optimizes the activities of the company in the long</w:t>
            </w:r>
            <w:r w:rsidR="00FA4635">
              <w:rPr>
                <w:rFonts w:ascii="Times New Roman" w:eastAsia="Times New Roman" w:hAnsi="Times New Roman"/>
                <w:color w:val="000000"/>
                <w:szCs w:val="24"/>
                <w:lang w:val="en-US" w:eastAsia="ru-RU"/>
              </w:rPr>
              <w:t>-</w:t>
            </w:r>
            <w:r w:rsidRPr="0028374D">
              <w:rPr>
                <w:rFonts w:ascii="Times New Roman" w:eastAsia="Times New Roman" w:hAnsi="Times New Roman"/>
                <w:color w:val="000000"/>
                <w:szCs w:val="24"/>
                <w:lang w:val="en-US" w:eastAsia="ru-RU"/>
              </w:rPr>
              <w:t xml:space="preserve">run period. </w:t>
            </w:r>
            <w:r>
              <w:rPr>
                <w:rFonts w:ascii="Times New Roman" w:eastAsia="Times New Roman" w:hAnsi="Times New Roman"/>
                <w:color w:val="000000"/>
                <w:szCs w:val="24"/>
                <w:lang w:val="en-US" w:eastAsia="ru-RU"/>
              </w:rPr>
              <w:t>T</w:t>
            </w:r>
            <w:r w:rsidRPr="0028374D">
              <w:rPr>
                <w:rFonts w:ascii="Times New Roman" w:eastAsia="Times New Roman" w:hAnsi="Times New Roman"/>
                <w:color w:val="000000"/>
                <w:szCs w:val="24"/>
                <w:lang w:val="en-US" w:eastAsia="ru-RU"/>
              </w:rPr>
              <w:t>he more there are owners in boards of director, the higher the quality of long-run strategy is. No doubt, participation in interfirm relationships is a tool of l</w:t>
            </w:r>
            <w:r w:rsidR="00FA4635">
              <w:rPr>
                <w:rFonts w:ascii="Times New Roman" w:eastAsia="Times New Roman" w:hAnsi="Times New Roman"/>
                <w:color w:val="000000"/>
                <w:szCs w:val="24"/>
                <w:lang w:val="en-US" w:eastAsia="ru-RU"/>
              </w:rPr>
              <w:t>ong-run policy of optimization.</w:t>
            </w:r>
          </w:p>
        </w:tc>
      </w:tr>
      <w:tr w:rsidR="00E001E4" w:rsidRPr="00F36692" w:rsidTr="00B725B7">
        <w:trPr>
          <w:trHeight w:val="70"/>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Qualification of boards of directors  </w:t>
            </w:r>
          </w:p>
        </w:tc>
        <w:tc>
          <w:tcPr>
            <w:tcW w:w="7796" w:type="dxa"/>
            <w:noWrap/>
            <w:hideMark/>
          </w:tcPr>
          <w:p w:rsidR="00E001E4" w:rsidRPr="00F36692"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We consider, that the higher the classification of boards of directors is, the more effective strategy the company has. Participation in interfirm cooperation is </w:t>
            </w:r>
            <w:r>
              <w:rPr>
                <w:rFonts w:ascii="Times New Roman" w:eastAsia="Times New Roman" w:hAnsi="Times New Roman"/>
                <w:color w:val="000000"/>
                <w:szCs w:val="24"/>
                <w:lang w:val="en-US" w:eastAsia="ru-RU"/>
              </w:rPr>
              <w:t xml:space="preserve">a </w:t>
            </w:r>
            <w:r w:rsidRPr="0028374D">
              <w:rPr>
                <w:rFonts w:ascii="Times New Roman" w:eastAsia="Times New Roman" w:hAnsi="Times New Roman"/>
                <w:color w:val="000000"/>
                <w:szCs w:val="24"/>
                <w:lang w:val="en-US" w:eastAsia="ru-RU"/>
              </w:rPr>
              <w:t>key part</w:t>
            </w:r>
            <w:r>
              <w:rPr>
                <w:rFonts w:ascii="Times New Roman" w:eastAsia="Times New Roman" w:hAnsi="Times New Roman"/>
                <w:color w:val="000000"/>
                <w:szCs w:val="24"/>
                <w:lang w:val="en-US" w:eastAsia="ru-RU"/>
              </w:rPr>
              <w:t xml:space="preserve"> of effective strategy. </w:t>
            </w:r>
            <w:r w:rsidR="00FA4635">
              <w:rPr>
                <w:rFonts w:ascii="Times New Roman" w:eastAsia="Times New Roman" w:hAnsi="Times New Roman"/>
                <w:color w:val="000000"/>
                <w:szCs w:val="24"/>
                <w:lang w:val="en-US" w:eastAsia="ru-RU"/>
              </w:rPr>
              <w:t xml:space="preserve"> Q</w:t>
            </w:r>
            <w:r w:rsidR="00FA4635" w:rsidRPr="0028374D">
              <w:rPr>
                <w:rFonts w:ascii="Times New Roman" w:eastAsia="Times New Roman" w:hAnsi="Times New Roman"/>
                <w:color w:val="000000"/>
                <w:szCs w:val="24"/>
                <w:lang w:val="en-US" w:eastAsia="ru-RU"/>
              </w:rPr>
              <w:t>ualification and other characteristics of top management team have positive influence on cooperation. (Combs and Ketchen 1999)</w:t>
            </w:r>
          </w:p>
        </w:tc>
      </w:tr>
      <w:tr w:rsidR="00E001E4" w:rsidRPr="003D30BB" w:rsidTr="00B725B7">
        <w:trPr>
          <w:trHeight w:val="70"/>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Existence of a corporate university</w:t>
            </w:r>
          </w:p>
        </w:tc>
        <w:tc>
          <w:tcPr>
            <w:tcW w:w="7796" w:type="dxa"/>
            <w:noWrap/>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A corporate university is a strategic tool of a company; its main aim is preparing trained staff for this company, who knows management advanced technics.</w:t>
            </w:r>
            <w:r w:rsidRPr="0028374D">
              <w:rPr>
                <w:rFonts w:ascii="Times New Roman" w:eastAsia="Times New Roman" w:hAnsi="Times New Roman"/>
                <w:color w:val="FF0000"/>
                <w:szCs w:val="24"/>
                <w:lang w:val="en-US" w:eastAsia="ru-RU"/>
              </w:rPr>
              <w:t xml:space="preserve"> </w:t>
            </w:r>
            <w:r w:rsidRPr="0028374D">
              <w:rPr>
                <w:rFonts w:ascii="Times New Roman" w:eastAsia="Times New Roman" w:hAnsi="Times New Roman"/>
                <w:color w:val="FF0000"/>
                <w:szCs w:val="24"/>
                <w:lang w:val="en-US" w:eastAsia="ru-RU"/>
              </w:rPr>
              <w:fldChar w:fldCharType="begin"/>
            </w:r>
            <w:r w:rsidRPr="0028374D">
              <w:rPr>
                <w:rFonts w:ascii="Times New Roman" w:eastAsia="Times New Roman" w:hAnsi="Times New Roman"/>
                <w:color w:val="FF0000"/>
                <w:szCs w:val="24"/>
                <w:lang w:val="en-US" w:eastAsia="ru-RU"/>
              </w:rPr>
              <w:instrText xml:space="preserve"> ADDIN ZOTERO_ITEM CSL_CITATION {"citationID":"ypFEJcc4","properties":{"formattedCitation":"(Miotti and Sachwald 2003)","plainCitation":"(Miotti and Sachwald 2003)"},"citationItems":[{"id":105,"uris":["http://zotero.org/groups/146191/items/ZWZR3ZHW"],"uri":["http://zotero.org/groups/146191/items/ZWZR3ZHW"],"itemData":{"id":105,"type":"article-journal","title":"Co-operative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28374D">
              <w:rPr>
                <w:rFonts w:ascii="Times New Roman" w:eastAsia="Times New Roman" w:hAnsi="Times New Roman"/>
                <w:color w:val="FF0000"/>
                <w:szCs w:val="24"/>
                <w:lang w:val="en-US" w:eastAsia="ru-RU"/>
              </w:rPr>
              <w:fldChar w:fldCharType="separate"/>
            </w:r>
            <w:r w:rsidRPr="0028374D">
              <w:rPr>
                <w:rFonts w:ascii="Times New Roman" w:hAnsi="Times New Roman"/>
                <w:szCs w:val="24"/>
                <w:lang w:val="en-US"/>
              </w:rPr>
              <w:t>(Miotti and Sachwald 2003)</w:t>
            </w:r>
            <w:r w:rsidRPr="0028374D">
              <w:rPr>
                <w:rFonts w:ascii="Times New Roman" w:eastAsia="Times New Roman" w:hAnsi="Times New Roman"/>
                <w:color w:val="FF0000"/>
                <w:szCs w:val="24"/>
                <w:lang w:val="en-US" w:eastAsia="ru-RU"/>
              </w:rPr>
              <w:fldChar w:fldCharType="end"/>
            </w:r>
            <w:r w:rsidRPr="0028374D">
              <w:rPr>
                <w:rFonts w:ascii="Times New Roman" w:eastAsia="Times New Roman" w:hAnsi="Times New Roman"/>
                <w:color w:val="000000"/>
                <w:szCs w:val="24"/>
                <w:lang w:val="en-US" w:eastAsia="ru-RU"/>
              </w:rPr>
              <w:t xml:space="preserve">We </w:t>
            </w:r>
            <w:r w:rsidR="00FA4635" w:rsidRPr="0028374D">
              <w:rPr>
                <w:rFonts w:ascii="Times New Roman" w:eastAsia="Times New Roman" w:hAnsi="Times New Roman"/>
                <w:color w:val="000000"/>
                <w:szCs w:val="24"/>
                <w:lang w:val="en-US" w:eastAsia="ru-RU"/>
              </w:rPr>
              <w:t>consider</w:t>
            </w:r>
            <w:r w:rsidRPr="0028374D">
              <w:rPr>
                <w:rFonts w:ascii="Times New Roman" w:eastAsia="Times New Roman" w:hAnsi="Times New Roman"/>
                <w:color w:val="000000"/>
                <w:szCs w:val="24"/>
                <w:lang w:val="en-US" w:eastAsia="ru-RU"/>
              </w:rPr>
              <w:t xml:space="preserve"> that the probability of cooperation for th</w:t>
            </w:r>
            <w:r w:rsidR="00FA4635">
              <w:rPr>
                <w:rFonts w:ascii="Times New Roman" w:eastAsia="Times New Roman" w:hAnsi="Times New Roman"/>
                <w:color w:val="000000"/>
                <w:szCs w:val="24"/>
                <w:lang w:val="en-US" w:eastAsia="ru-RU"/>
              </w:rPr>
              <w:t>e</w:t>
            </w:r>
            <w:r w:rsidRPr="0028374D">
              <w:rPr>
                <w:rFonts w:ascii="Times New Roman" w:eastAsia="Times New Roman" w:hAnsi="Times New Roman"/>
                <w:color w:val="000000"/>
                <w:szCs w:val="24"/>
                <w:lang w:val="en-US" w:eastAsia="ru-RU"/>
              </w:rPr>
              <w:t>s</w:t>
            </w:r>
            <w:r w:rsidR="00FA4635">
              <w:rPr>
                <w:rFonts w:ascii="Times New Roman" w:eastAsia="Times New Roman" w:hAnsi="Times New Roman"/>
                <w:color w:val="000000"/>
                <w:szCs w:val="24"/>
                <w:lang w:val="en-US" w:eastAsia="ru-RU"/>
              </w:rPr>
              <w:t>e</w:t>
            </w:r>
            <w:r w:rsidRPr="0028374D">
              <w:rPr>
                <w:rFonts w:ascii="Times New Roman" w:eastAsia="Times New Roman" w:hAnsi="Times New Roman"/>
                <w:color w:val="000000"/>
                <w:szCs w:val="24"/>
                <w:lang w:val="en-US" w:eastAsia="ru-RU"/>
              </w:rPr>
              <w:t xml:space="preserve"> companies is</w:t>
            </w:r>
            <w:r w:rsidR="00FA4635">
              <w:rPr>
                <w:rFonts w:ascii="Times New Roman" w:eastAsia="Times New Roman" w:hAnsi="Times New Roman"/>
                <w:color w:val="000000"/>
                <w:szCs w:val="24"/>
                <w:lang w:val="en-US" w:eastAsia="ru-RU"/>
              </w:rPr>
              <w:t xml:space="preserve"> higher than this probability for</w:t>
            </w:r>
            <w:r w:rsidRPr="0028374D">
              <w:rPr>
                <w:rFonts w:ascii="Times New Roman" w:eastAsia="Times New Roman" w:hAnsi="Times New Roman"/>
                <w:color w:val="000000"/>
                <w:szCs w:val="24"/>
                <w:lang w:val="en-US" w:eastAsia="ru-RU"/>
              </w:rPr>
              <w:t xml:space="preserve"> </w:t>
            </w:r>
            <w:r w:rsidR="00FA4635">
              <w:rPr>
                <w:rFonts w:ascii="Times New Roman" w:eastAsia="Times New Roman" w:hAnsi="Times New Roman"/>
                <w:color w:val="000000"/>
                <w:szCs w:val="24"/>
                <w:lang w:val="en-US" w:eastAsia="ru-RU"/>
              </w:rPr>
              <w:t xml:space="preserve">those </w:t>
            </w:r>
            <w:r w:rsidRPr="0028374D">
              <w:rPr>
                <w:rFonts w:ascii="Times New Roman" w:eastAsia="Times New Roman" w:hAnsi="Times New Roman"/>
                <w:color w:val="000000"/>
                <w:szCs w:val="24"/>
                <w:lang w:val="en-US" w:eastAsia="ru-RU"/>
              </w:rPr>
              <w:t xml:space="preserve">companies </w:t>
            </w:r>
            <w:r w:rsidR="00FA4635">
              <w:rPr>
                <w:rFonts w:ascii="Times New Roman" w:eastAsia="Times New Roman" w:hAnsi="Times New Roman"/>
                <w:color w:val="000000"/>
                <w:szCs w:val="24"/>
                <w:lang w:val="en-US" w:eastAsia="ru-RU"/>
              </w:rPr>
              <w:t xml:space="preserve">which have no </w:t>
            </w:r>
            <w:r w:rsidRPr="0028374D">
              <w:rPr>
                <w:rFonts w:ascii="Times New Roman" w:eastAsia="Times New Roman" w:hAnsi="Times New Roman"/>
                <w:color w:val="000000"/>
                <w:szCs w:val="24"/>
                <w:lang w:val="en-US" w:eastAsia="ru-RU"/>
              </w:rPr>
              <w:t>corporate university.</w:t>
            </w:r>
          </w:p>
        </w:tc>
      </w:tr>
      <w:tr w:rsidR="00E001E4" w:rsidRPr="004E37BA" w:rsidTr="00B725B7">
        <w:trPr>
          <w:trHeight w:val="1480"/>
        </w:trPr>
        <w:tc>
          <w:tcPr>
            <w:tcW w:w="1838" w:type="dxa"/>
            <w:hideMark/>
          </w:tcPr>
          <w:p w:rsidR="00E001E4" w:rsidRPr="004E37BA"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Number of employees</w:t>
            </w:r>
            <w:r w:rsidR="004E37BA" w:rsidRPr="004E37BA">
              <w:rPr>
                <w:rFonts w:ascii="Times New Roman" w:eastAsia="Times New Roman" w:hAnsi="Times New Roman"/>
                <w:color w:val="000000"/>
                <w:szCs w:val="24"/>
                <w:lang w:val="en-US" w:eastAsia="ru-RU"/>
              </w:rPr>
              <w:t xml:space="preserve"> </w:t>
            </w:r>
            <w:r w:rsidR="004E37BA" w:rsidRPr="0028374D">
              <w:rPr>
                <w:rFonts w:ascii="Times New Roman" w:eastAsia="Times New Roman" w:hAnsi="Times New Roman"/>
                <w:color w:val="000000"/>
                <w:szCs w:val="24"/>
                <w:lang w:val="en-US" w:eastAsia="ru-RU"/>
              </w:rPr>
              <w:t>(</w:t>
            </w:r>
            <w:r w:rsidR="00451D39">
              <w:rPr>
                <w:rFonts w:ascii="Times New Roman" w:eastAsia="Times New Roman" w:hAnsi="Times New Roman"/>
                <w:color w:val="000000"/>
                <w:szCs w:val="24"/>
                <w:lang w:val="en-US" w:eastAsia="ru-RU"/>
              </w:rPr>
              <w:t>square</w:t>
            </w:r>
            <w:r w:rsidR="004E37BA" w:rsidRPr="0028374D">
              <w:rPr>
                <w:rFonts w:ascii="Times New Roman" w:eastAsia="Times New Roman" w:hAnsi="Times New Roman"/>
                <w:color w:val="000000"/>
                <w:szCs w:val="24"/>
                <w:lang w:val="en-US" w:eastAsia="ru-RU"/>
              </w:rPr>
              <w:t>)</w:t>
            </w:r>
          </w:p>
        </w:tc>
        <w:tc>
          <w:tcPr>
            <w:tcW w:w="7796" w:type="dxa"/>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This factor is a measure of a company’s size. </w:t>
            </w:r>
            <w:r>
              <w:rPr>
                <w:rFonts w:ascii="Times New Roman" w:eastAsia="Times New Roman" w:hAnsi="Times New Roman"/>
                <w:color w:val="000000"/>
                <w:szCs w:val="24"/>
                <w:lang w:val="en-US" w:eastAsia="ru-RU"/>
              </w:rPr>
              <w:t>L</w:t>
            </w:r>
            <w:r w:rsidRPr="0028374D">
              <w:rPr>
                <w:rFonts w:ascii="Times New Roman" w:eastAsia="Times New Roman" w:hAnsi="Times New Roman"/>
                <w:color w:val="000000"/>
                <w:szCs w:val="24"/>
                <w:lang w:val="en-US" w:eastAsia="ru-RU"/>
              </w:rPr>
              <w:t>arge firms are more likely to have the resources for searching partners; thus, they are more likely to co-operate than small firms. (Dachs, Ebersberger, and Pyka 2008) According to the idea of company’s life cycle, sometimes this li</w:t>
            </w:r>
            <w:r w:rsidR="004E37BA">
              <w:rPr>
                <w:rFonts w:ascii="Times New Roman" w:eastAsia="Times New Roman" w:hAnsi="Times New Roman"/>
                <w:color w:val="000000"/>
                <w:szCs w:val="24"/>
                <w:lang w:val="en-US" w:eastAsia="ru-RU"/>
              </w:rPr>
              <w:t xml:space="preserve">nk is nonlinear. However, </w:t>
            </w:r>
            <w:r w:rsidRPr="0028374D">
              <w:rPr>
                <w:rFonts w:ascii="Times New Roman" w:eastAsia="Times New Roman" w:hAnsi="Times New Roman"/>
                <w:color w:val="000000"/>
                <w:szCs w:val="24"/>
                <w:lang w:val="en-US" w:eastAsia="ru-RU"/>
              </w:rPr>
              <w:t xml:space="preserve">young firms are more likely to cooperate, because it helps them to get access to big projects and funding. (Combs and Ketchen 1999; Estanyol 2010; Edwards-Schachter et al. 2012) </w:t>
            </w:r>
          </w:p>
        </w:tc>
      </w:tr>
      <w:tr w:rsidR="00E001E4" w:rsidRPr="003D30BB" w:rsidTr="00B725B7">
        <w:trPr>
          <w:trHeight w:val="70"/>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Intangible assets</w:t>
            </w:r>
          </w:p>
        </w:tc>
        <w:tc>
          <w:tcPr>
            <w:tcW w:w="7796" w:type="dxa"/>
            <w:vMerge w:val="restart"/>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At the stage of describing the main motives cooperate, we </w:t>
            </w:r>
            <w:r w:rsidR="00760156">
              <w:rPr>
                <w:rFonts w:ascii="Times New Roman" w:eastAsia="Times New Roman" w:hAnsi="Times New Roman"/>
                <w:color w:val="000000"/>
                <w:szCs w:val="24"/>
                <w:lang w:val="en-US" w:eastAsia="ru-RU"/>
              </w:rPr>
              <w:t xml:space="preserve">have </w:t>
            </w:r>
            <w:r w:rsidRPr="0028374D">
              <w:rPr>
                <w:rFonts w:ascii="Times New Roman" w:eastAsia="Times New Roman" w:hAnsi="Times New Roman"/>
                <w:color w:val="000000"/>
                <w:szCs w:val="24"/>
                <w:lang w:val="en-US" w:eastAsia="ru-RU"/>
              </w:rPr>
              <w:t xml:space="preserve">discussed incentives that consider knowledge to be company’s assets. Intangible assets and number of </w:t>
            </w:r>
            <w:r w:rsidR="004E37BA" w:rsidRPr="0028374D">
              <w:rPr>
                <w:rFonts w:ascii="Times New Roman" w:eastAsia="Times New Roman" w:hAnsi="Times New Roman"/>
                <w:color w:val="000000"/>
                <w:szCs w:val="24"/>
                <w:lang w:val="en-US" w:eastAsia="ru-RU"/>
              </w:rPr>
              <w:t>patents</w:t>
            </w:r>
            <w:r w:rsidRPr="0028374D">
              <w:rPr>
                <w:rFonts w:ascii="Times New Roman" w:eastAsia="Times New Roman" w:hAnsi="Times New Roman"/>
                <w:color w:val="000000"/>
                <w:szCs w:val="24"/>
                <w:lang w:val="en-US" w:eastAsia="ru-RU"/>
              </w:rPr>
              <w:t xml:space="preserve"> are the forms of knowledge assets. Firms in many types </w:t>
            </w:r>
            <w:r w:rsidR="00760156">
              <w:rPr>
                <w:rFonts w:ascii="Times New Roman" w:eastAsia="Times New Roman" w:hAnsi="Times New Roman"/>
                <w:color w:val="000000"/>
                <w:szCs w:val="24"/>
                <w:lang w:val="en-US" w:eastAsia="ru-RU"/>
              </w:rPr>
              <w:t>of cooperation tend to share the</w:t>
            </w:r>
            <w:r w:rsidRPr="0028374D">
              <w:rPr>
                <w:rFonts w:ascii="Times New Roman" w:eastAsia="Times New Roman" w:hAnsi="Times New Roman"/>
                <w:color w:val="000000"/>
                <w:szCs w:val="24"/>
                <w:lang w:val="en-US" w:eastAsia="ru-RU"/>
              </w:rPr>
              <w:t>s</w:t>
            </w:r>
            <w:r w:rsidR="00760156">
              <w:rPr>
                <w:rFonts w:ascii="Times New Roman" w:eastAsia="Times New Roman" w:hAnsi="Times New Roman"/>
                <w:color w:val="000000"/>
                <w:szCs w:val="24"/>
                <w:lang w:val="en-US" w:eastAsia="ru-RU"/>
              </w:rPr>
              <w:t>e</w:t>
            </w:r>
            <w:r w:rsidRPr="0028374D">
              <w:rPr>
                <w:rFonts w:ascii="Times New Roman" w:eastAsia="Times New Roman" w:hAnsi="Times New Roman"/>
                <w:color w:val="000000"/>
                <w:szCs w:val="24"/>
                <w:lang w:val="en-US" w:eastAsia="ru-RU"/>
              </w:rPr>
              <w:t xml:space="preserve"> asset</w:t>
            </w:r>
            <w:r w:rsidR="00760156">
              <w:rPr>
                <w:rFonts w:ascii="Times New Roman" w:eastAsia="Times New Roman" w:hAnsi="Times New Roman"/>
                <w:color w:val="000000"/>
                <w:szCs w:val="24"/>
                <w:lang w:val="en-US" w:eastAsia="ru-RU"/>
              </w:rPr>
              <w:t xml:space="preserve">s or use </w:t>
            </w:r>
            <w:r w:rsidRPr="0028374D">
              <w:rPr>
                <w:rFonts w:ascii="Times New Roman" w:eastAsia="Times New Roman" w:hAnsi="Times New Roman"/>
                <w:color w:val="000000"/>
                <w:szCs w:val="24"/>
                <w:lang w:val="en-US" w:eastAsia="ru-RU"/>
              </w:rPr>
              <w:t>t</w:t>
            </w:r>
            <w:r w:rsidR="00760156">
              <w:rPr>
                <w:rFonts w:ascii="Times New Roman" w:eastAsia="Times New Roman" w:hAnsi="Times New Roman"/>
                <w:color w:val="000000"/>
                <w:szCs w:val="24"/>
                <w:lang w:val="en-US" w:eastAsia="ru-RU"/>
              </w:rPr>
              <w:t>hem</w:t>
            </w:r>
            <w:r w:rsidRPr="0028374D">
              <w:rPr>
                <w:rFonts w:ascii="Times New Roman" w:eastAsia="Times New Roman" w:hAnsi="Times New Roman"/>
                <w:color w:val="000000"/>
                <w:szCs w:val="24"/>
                <w:lang w:val="en-US" w:eastAsia="ru-RU"/>
              </w:rPr>
              <w:t xml:space="preserve"> together, because it lets them minimize costs</w:t>
            </w:r>
            <w:r w:rsidR="00FA4635">
              <w:rPr>
                <w:rFonts w:ascii="Times New Roman" w:eastAsia="Times New Roman" w:hAnsi="Times New Roman"/>
                <w:color w:val="000000"/>
                <w:szCs w:val="24"/>
                <w:lang w:val="en-US" w:eastAsia="ru-RU"/>
              </w:rPr>
              <w:t xml:space="preserve"> and reduce risks</w:t>
            </w:r>
            <w:r w:rsidRPr="0028374D">
              <w:rPr>
                <w:rFonts w:ascii="Times New Roman" w:eastAsia="Times New Roman" w:hAnsi="Times New Roman"/>
                <w:color w:val="000000"/>
                <w:szCs w:val="24"/>
                <w:lang w:val="en-US" w:eastAsia="ru-RU"/>
              </w:rPr>
              <w:t xml:space="preserve"> connected with the development o</w:t>
            </w:r>
            <w:r w:rsidR="00FA4635">
              <w:rPr>
                <w:rFonts w:ascii="Times New Roman" w:eastAsia="Times New Roman" w:hAnsi="Times New Roman"/>
                <w:color w:val="000000"/>
                <w:szCs w:val="24"/>
                <w:lang w:val="en-US" w:eastAsia="ru-RU"/>
              </w:rPr>
              <w:t>f these assets</w:t>
            </w:r>
            <w:r w:rsidRPr="0028374D">
              <w:rPr>
                <w:rFonts w:ascii="Times New Roman" w:eastAsia="Times New Roman" w:hAnsi="Times New Roman"/>
                <w:color w:val="000000"/>
                <w:szCs w:val="24"/>
                <w:lang w:val="en-US" w:eastAsia="ru-RU"/>
              </w:rPr>
              <w:t>. According to many paper</w:t>
            </w:r>
            <w:r w:rsidR="00FA4635">
              <w:rPr>
                <w:rFonts w:ascii="Times New Roman" w:eastAsia="Times New Roman" w:hAnsi="Times New Roman"/>
                <w:color w:val="000000"/>
                <w:szCs w:val="24"/>
                <w:lang w:val="en-US" w:eastAsia="ru-RU"/>
              </w:rPr>
              <w:t>s,</w:t>
            </w:r>
            <w:r w:rsidRPr="0028374D">
              <w:rPr>
                <w:rFonts w:ascii="Times New Roman" w:eastAsia="Times New Roman" w:hAnsi="Times New Roman"/>
                <w:color w:val="000000"/>
                <w:szCs w:val="24"/>
                <w:lang w:val="en-US" w:eastAsia="ru-RU"/>
              </w:rPr>
              <w:t xml:space="preserve"> it encourage</w:t>
            </w:r>
            <w:r w:rsidR="00FA4635">
              <w:rPr>
                <w:rFonts w:ascii="Times New Roman" w:eastAsia="Times New Roman" w:hAnsi="Times New Roman"/>
                <w:color w:val="000000"/>
                <w:szCs w:val="24"/>
                <w:lang w:val="en-US" w:eastAsia="ru-RU"/>
              </w:rPr>
              <w:t>s</w:t>
            </w:r>
            <w:r w:rsidRPr="0028374D">
              <w:rPr>
                <w:rFonts w:ascii="Times New Roman" w:eastAsia="Times New Roman" w:hAnsi="Times New Roman"/>
                <w:color w:val="000000"/>
                <w:szCs w:val="24"/>
                <w:lang w:val="en-US" w:eastAsia="ru-RU"/>
              </w:rPr>
              <w:t xml:space="preserve"> companies to cooperate. (Janne and Frenz 2007) Howe</w:t>
            </w:r>
            <w:r w:rsidR="00760156">
              <w:rPr>
                <w:rFonts w:ascii="Times New Roman" w:eastAsia="Times New Roman" w:hAnsi="Times New Roman"/>
                <w:color w:val="000000"/>
                <w:szCs w:val="24"/>
                <w:lang w:val="en-US" w:eastAsia="ru-RU"/>
              </w:rPr>
              <w:t>ver, some authors states the opposite</w:t>
            </w:r>
            <w:r w:rsidRPr="0028374D">
              <w:rPr>
                <w:rFonts w:ascii="Times New Roman" w:eastAsia="Times New Roman" w:hAnsi="Times New Roman"/>
                <w:color w:val="000000"/>
                <w:szCs w:val="24"/>
                <w:lang w:val="en-US" w:eastAsia="ru-RU"/>
              </w:rPr>
              <w:t xml:space="preserve"> link between cooperation and th</w:t>
            </w:r>
            <w:r w:rsidR="00FA4635">
              <w:rPr>
                <w:rFonts w:ascii="Times New Roman" w:eastAsia="Times New Roman" w:hAnsi="Times New Roman"/>
                <w:color w:val="000000"/>
                <w:szCs w:val="24"/>
                <w:lang w:val="en-US" w:eastAsia="ru-RU"/>
              </w:rPr>
              <w:t>e</w:t>
            </w:r>
            <w:r w:rsidRPr="0028374D">
              <w:rPr>
                <w:rFonts w:ascii="Times New Roman" w:eastAsia="Times New Roman" w:hAnsi="Times New Roman"/>
                <w:color w:val="000000"/>
                <w:szCs w:val="24"/>
                <w:lang w:val="en-US" w:eastAsia="ru-RU"/>
              </w:rPr>
              <w:t>s</w:t>
            </w:r>
            <w:r w:rsidR="00FA4635">
              <w:rPr>
                <w:rFonts w:ascii="Times New Roman" w:eastAsia="Times New Roman" w:hAnsi="Times New Roman"/>
                <w:color w:val="000000"/>
                <w:szCs w:val="24"/>
                <w:lang w:val="en-US" w:eastAsia="ru-RU"/>
              </w:rPr>
              <w:t>e</w:t>
            </w:r>
            <w:r w:rsidRPr="0028374D">
              <w:rPr>
                <w:rFonts w:ascii="Times New Roman" w:eastAsia="Times New Roman" w:hAnsi="Times New Roman"/>
                <w:color w:val="000000"/>
                <w:szCs w:val="24"/>
                <w:lang w:val="en-US" w:eastAsia="ru-RU"/>
              </w:rPr>
              <w:t xml:space="preserve"> internal factor</w:t>
            </w:r>
            <w:r w:rsidR="00FA4635">
              <w:rPr>
                <w:rFonts w:ascii="Times New Roman" w:eastAsia="Times New Roman" w:hAnsi="Times New Roman"/>
                <w:color w:val="000000"/>
                <w:szCs w:val="24"/>
                <w:lang w:val="en-US" w:eastAsia="ru-RU"/>
              </w:rPr>
              <w:t>s</w:t>
            </w:r>
            <w:r w:rsidRPr="0028374D">
              <w:rPr>
                <w:rFonts w:ascii="Times New Roman" w:eastAsia="Times New Roman" w:hAnsi="Times New Roman"/>
                <w:color w:val="000000"/>
                <w:szCs w:val="24"/>
                <w:lang w:val="en-US" w:eastAsia="ru-RU"/>
              </w:rPr>
              <w:t xml:space="preserve">: specific knowledge and all its forms discourage </w:t>
            </w:r>
            <w:r w:rsidR="00FA4635" w:rsidRPr="0028374D">
              <w:rPr>
                <w:rFonts w:ascii="Times New Roman" w:eastAsia="Times New Roman" w:hAnsi="Times New Roman"/>
                <w:color w:val="000000"/>
                <w:szCs w:val="24"/>
                <w:lang w:val="en-US" w:eastAsia="ru-RU"/>
              </w:rPr>
              <w:t>cooperation (</w:t>
            </w:r>
            <w:r w:rsidRPr="0028374D">
              <w:rPr>
                <w:rFonts w:ascii="Times New Roman" w:eastAsia="Times New Roman" w:hAnsi="Times New Roman"/>
                <w:color w:val="000000"/>
                <w:szCs w:val="24"/>
                <w:lang w:val="en-US" w:eastAsia="ru-RU"/>
              </w:rPr>
              <w:t xml:space="preserve">Combs and Ketchen 1999) It means that companies prefer not to share their specific assets and use them singly as one of the main competitive advantages. </w:t>
            </w:r>
          </w:p>
        </w:tc>
      </w:tr>
      <w:tr w:rsidR="00E001E4" w:rsidRPr="00451D39" w:rsidTr="00B725B7">
        <w:trPr>
          <w:trHeight w:val="389"/>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Number of patents</w:t>
            </w:r>
          </w:p>
        </w:tc>
        <w:tc>
          <w:tcPr>
            <w:tcW w:w="7796" w:type="dxa"/>
            <w:vMerge/>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p>
        </w:tc>
      </w:tr>
      <w:tr w:rsidR="00E001E4" w:rsidRPr="0028374D" w:rsidTr="00B725B7">
        <w:trPr>
          <w:trHeight w:val="70"/>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Implementation of IC or KM strategy</w:t>
            </w:r>
          </w:p>
        </w:tc>
        <w:tc>
          <w:tcPr>
            <w:tcW w:w="7796" w:type="dxa"/>
            <w:noWrap/>
            <w:hideMark/>
          </w:tcPr>
          <w:p w:rsidR="00E001E4" w:rsidRPr="0028374D"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This factor is connected with the</w:t>
            </w:r>
            <w:r w:rsidR="00760156">
              <w:rPr>
                <w:rFonts w:ascii="Times New Roman" w:eastAsia="Times New Roman" w:hAnsi="Times New Roman"/>
                <w:color w:val="000000"/>
                <w:szCs w:val="24"/>
                <w:lang w:val="en-US" w:eastAsia="ru-RU"/>
              </w:rPr>
              <w:t xml:space="preserve"> influence of</w:t>
            </w:r>
            <w:r w:rsidRPr="0028374D">
              <w:rPr>
                <w:rFonts w:ascii="Times New Roman" w:eastAsia="Times New Roman" w:hAnsi="Times New Roman"/>
                <w:color w:val="000000"/>
                <w:szCs w:val="24"/>
                <w:lang w:val="en-US" w:eastAsia="ru-RU"/>
              </w:rPr>
              <w:t xml:space="preserve"> previous variables</w:t>
            </w:r>
            <w:r w:rsidR="00760156">
              <w:rPr>
                <w:rFonts w:ascii="Times New Roman" w:eastAsia="Times New Roman" w:hAnsi="Times New Roman"/>
                <w:color w:val="000000"/>
                <w:szCs w:val="24"/>
                <w:lang w:val="en-US" w:eastAsia="ru-RU"/>
              </w:rPr>
              <w:t xml:space="preserve"> on cooperation</w:t>
            </w:r>
            <w:r w:rsidRPr="0028374D">
              <w:rPr>
                <w:rFonts w:ascii="Times New Roman" w:eastAsia="Times New Roman" w:hAnsi="Times New Roman"/>
                <w:color w:val="000000"/>
                <w:szCs w:val="24"/>
                <w:lang w:val="en-US" w:eastAsia="ru-RU"/>
              </w:rPr>
              <w:t>. If a company implements Intellectual Capital or Knowledge Management strategy, the probability of its cooperation in technology alliances is very high.</w:t>
            </w:r>
            <w:r w:rsidRPr="0028374D">
              <w:rPr>
                <w:rFonts w:ascii="Times New Roman" w:eastAsia="Times New Roman" w:hAnsi="Times New Roman"/>
                <w:color w:val="FF0000"/>
                <w:szCs w:val="24"/>
                <w:lang w:val="en-US" w:eastAsia="ru-RU"/>
              </w:rPr>
              <w:t xml:space="preserve"> </w:t>
            </w:r>
            <w:r w:rsidRPr="0028374D">
              <w:rPr>
                <w:rFonts w:ascii="Times New Roman" w:eastAsia="Times New Roman" w:hAnsi="Times New Roman"/>
                <w:color w:val="FF0000"/>
                <w:szCs w:val="24"/>
                <w:lang w:val="en-US" w:eastAsia="ru-RU"/>
              </w:rPr>
              <w:fldChar w:fldCharType="begin"/>
            </w:r>
            <w:r w:rsidRPr="0028374D">
              <w:rPr>
                <w:rFonts w:ascii="Times New Roman" w:eastAsia="Times New Roman" w:hAnsi="Times New Roman"/>
                <w:color w:val="FF0000"/>
                <w:szCs w:val="24"/>
                <w:lang w:val="en-US" w:eastAsia="ru-RU"/>
              </w:rPr>
              <w:instrText xml:space="preserve"> ADDIN ZOTERO_ITEM CSL_CITATION {"citationID":"1hBzeXXc","properties":{"formattedCitation":"(Miotti and Sachwald 2003)","plainCitation":"(Miotti and Sachwald 2003)"},"citationItems":[{"id":105,"uris":["http://zotero.org/groups/146191/items/ZWZR3ZHW"],"uri":["http://zotero.org/groups/146191/items/ZWZR3ZHW"],"itemData":{"id":105,"type":"article-journal","title":"Co-operative R&amp;D: why and with whom?: An integrated framework of analysis","container-title":"Research Policy","page":"1481-1499","volume":"32","issue":"8","source":"ScienceDirect","abstract":"Firms use R&amp;amp;D partnerships to access knowledge and build global R&amp;amp;D networks. This article develops an integrated framework to examine the determinants of the choice of partners with which firms co-operate on R&amp;amp;D. This resource-based perspective underscores the interactions between three major questions: why co-operate, who does and with whom? It argues in particular that the choice of partners is dictated by the complementary resources which the latter command. The framework is then expanded to predict the relative efficiency of R&amp;amp;D co-operation with different partners, including suppliers, clients, rivals, academic institutions and foreign firms. The empirical analysis, which is based on responses to France’s version of the second European community innovation survey (CIS-2), strongly supports the overall framework of analysis.","DOI":"10.1016/S0048-7333(02)00159-2","ISSN":"0048-7333","shortTitle":"Co-operative R&amp;D","journalAbbreviation":"Research Policy","author":[{"family":"Miotti","given":"Luis"},{"family":"Sachwald","given":"Frédérique"}],"issued":{"date-parts":[["2003",9]]},"accessed":{"date-parts":[["2013",2,10]]}}}],"schema":"https://github.com/citation-style-language/schema/raw/master/csl-citation.json"} </w:instrText>
            </w:r>
            <w:r w:rsidRPr="0028374D">
              <w:rPr>
                <w:rFonts w:ascii="Times New Roman" w:eastAsia="Times New Roman" w:hAnsi="Times New Roman"/>
                <w:color w:val="FF0000"/>
                <w:szCs w:val="24"/>
                <w:lang w:val="en-US" w:eastAsia="ru-RU"/>
              </w:rPr>
              <w:fldChar w:fldCharType="separate"/>
            </w:r>
            <w:r w:rsidRPr="0028374D">
              <w:rPr>
                <w:rFonts w:ascii="Times New Roman" w:hAnsi="Times New Roman"/>
                <w:szCs w:val="24"/>
                <w:lang w:val="en-US"/>
              </w:rPr>
              <w:t>(Miotti and Sachwald 2003)</w:t>
            </w:r>
            <w:r w:rsidRPr="0028374D">
              <w:rPr>
                <w:rFonts w:ascii="Times New Roman" w:eastAsia="Times New Roman" w:hAnsi="Times New Roman"/>
                <w:color w:val="FF0000"/>
                <w:szCs w:val="24"/>
                <w:lang w:val="en-US" w:eastAsia="ru-RU"/>
              </w:rPr>
              <w:fldChar w:fldCharType="end"/>
            </w:r>
          </w:p>
        </w:tc>
      </w:tr>
      <w:tr w:rsidR="00E001E4" w:rsidRPr="003D30BB" w:rsidTr="00B725B7">
        <w:trPr>
          <w:trHeight w:val="169"/>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Fixed assets</w:t>
            </w:r>
          </w:p>
        </w:tc>
        <w:tc>
          <w:tcPr>
            <w:tcW w:w="7796" w:type="dxa"/>
            <w:noWrap/>
            <w:hideMark/>
          </w:tcPr>
          <w:p w:rsidR="00E001E4" w:rsidRPr="00F36692" w:rsidRDefault="00E001E4" w:rsidP="00B725B7">
            <w:pPr>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The usage of this factor is </w:t>
            </w:r>
            <w:r>
              <w:rPr>
                <w:rFonts w:ascii="Times New Roman" w:eastAsia="Times New Roman" w:hAnsi="Times New Roman"/>
                <w:color w:val="000000"/>
                <w:szCs w:val="24"/>
                <w:lang w:val="en-US" w:eastAsia="ru-RU"/>
              </w:rPr>
              <w:t>based on the resource</w:t>
            </w:r>
            <w:r w:rsidR="00760156">
              <w:rPr>
                <w:rFonts w:ascii="Times New Roman" w:eastAsia="Times New Roman" w:hAnsi="Times New Roman"/>
                <w:color w:val="000000"/>
                <w:szCs w:val="24"/>
                <w:lang w:val="en-US" w:eastAsia="ru-RU"/>
              </w:rPr>
              <w:t xml:space="preserve">-based </w:t>
            </w:r>
            <w:r>
              <w:rPr>
                <w:rFonts w:ascii="Times New Roman" w:eastAsia="Times New Roman" w:hAnsi="Times New Roman"/>
                <w:color w:val="000000"/>
                <w:szCs w:val="24"/>
                <w:lang w:val="en-US" w:eastAsia="ru-RU"/>
              </w:rPr>
              <w:t>approach.</w:t>
            </w:r>
            <w:r w:rsidRPr="0028374D">
              <w:rPr>
                <w:rFonts w:ascii="Times New Roman" w:eastAsia="Times New Roman" w:hAnsi="Times New Roman"/>
                <w:color w:val="000000"/>
                <w:szCs w:val="24"/>
                <w:lang w:val="en-US" w:eastAsia="ru-RU"/>
              </w:rPr>
              <w:t xml:space="preserve"> </w:t>
            </w:r>
            <w:r>
              <w:rPr>
                <w:rFonts w:ascii="Times New Roman" w:eastAsia="Times New Roman" w:hAnsi="Times New Roman"/>
                <w:color w:val="000000"/>
                <w:szCs w:val="24"/>
                <w:lang w:val="en-US" w:eastAsia="ru-RU"/>
              </w:rPr>
              <w:t xml:space="preserve">Association of fixed-assets </w:t>
            </w:r>
            <w:r w:rsidRPr="0028374D">
              <w:rPr>
                <w:rFonts w:ascii="Times New Roman" w:eastAsia="Times New Roman" w:hAnsi="Times New Roman"/>
                <w:color w:val="000000"/>
                <w:szCs w:val="24"/>
                <w:lang w:val="en-US" w:eastAsia="ru-RU"/>
              </w:rPr>
              <w:t>let</w:t>
            </w:r>
            <w:r>
              <w:rPr>
                <w:rFonts w:ascii="Times New Roman" w:eastAsia="Times New Roman" w:hAnsi="Times New Roman"/>
                <w:color w:val="000000"/>
                <w:szCs w:val="24"/>
                <w:lang w:val="en-US" w:eastAsia="ru-RU"/>
              </w:rPr>
              <w:t xml:space="preserve">s companies </w:t>
            </w:r>
            <w:r w:rsidRPr="0028374D">
              <w:rPr>
                <w:rFonts w:ascii="Times New Roman" w:eastAsia="Times New Roman" w:hAnsi="Times New Roman"/>
                <w:color w:val="000000"/>
                <w:szCs w:val="24"/>
                <w:lang w:val="en-US" w:eastAsia="ru-RU"/>
              </w:rPr>
              <w:t>improve their production</w:t>
            </w:r>
            <w:r w:rsidRPr="00F36692">
              <w:rPr>
                <w:rFonts w:ascii="Times New Roman" w:eastAsia="Times New Roman" w:hAnsi="Times New Roman"/>
                <w:color w:val="000000"/>
                <w:szCs w:val="24"/>
                <w:lang w:val="en-US" w:eastAsia="ru-RU"/>
              </w:rPr>
              <w:t>.</w:t>
            </w:r>
            <w:r w:rsidRPr="0028374D">
              <w:rPr>
                <w:rFonts w:ascii="Times New Roman" w:eastAsia="Times New Roman" w:hAnsi="Times New Roman"/>
                <w:color w:val="000000"/>
                <w:szCs w:val="24"/>
                <w:lang w:val="en-US" w:eastAsia="ru-RU"/>
              </w:rPr>
              <w:t xml:space="preserve">  (Estanyol 2010) </w:t>
            </w:r>
          </w:p>
        </w:tc>
      </w:tr>
      <w:tr w:rsidR="00E001E4" w:rsidRPr="00760156" w:rsidTr="00B725B7">
        <w:trPr>
          <w:trHeight w:val="70"/>
        </w:trPr>
        <w:tc>
          <w:tcPr>
            <w:tcW w:w="1838" w:type="dxa"/>
            <w:hideMark/>
          </w:tcPr>
          <w:p w:rsidR="00E001E4" w:rsidRPr="00F36692" w:rsidRDefault="00E001E4" w:rsidP="00B725B7">
            <w:pPr>
              <w:spacing w:line="240" w:lineRule="auto"/>
              <w:ind w:left="-108"/>
              <w:contextualSpacing/>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Long term debt</w:t>
            </w:r>
          </w:p>
        </w:tc>
        <w:tc>
          <w:tcPr>
            <w:tcW w:w="7796" w:type="dxa"/>
            <w:hideMark/>
          </w:tcPr>
          <w:p w:rsidR="00E001E4" w:rsidRPr="0028374D" w:rsidRDefault="00760156" w:rsidP="00B725B7">
            <w:pPr>
              <w:spacing w:line="240" w:lineRule="auto"/>
              <w:ind w:left="-108"/>
              <w:contextualSpacing/>
              <w:jc w:val="both"/>
              <w:rPr>
                <w:rFonts w:ascii="Times New Roman" w:eastAsia="Times New Roman" w:hAnsi="Times New Roman"/>
                <w:color w:val="000000"/>
                <w:szCs w:val="24"/>
                <w:lang w:val="en-US" w:eastAsia="ru-RU"/>
              </w:rPr>
            </w:pPr>
            <w:r>
              <w:rPr>
                <w:rFonts w:ascii="Times New Roman" w:eastAsia="Times New Roman" w:hAnsi="Times New Roman"/>
                <w:color w:val="000000"/>
                <w:szCs w:val="24"/>
                <w:lang w:val="en-US" w:eastAsia="ru-RU"/>
              </w:rPr>
              <w:t>D</w:t>
            </w:r>
            <w:r w:rsidR="00E001E4" w:rsidRPr="0028374D">
              <w:rPr>
                <w:rFonts w:ascii="Times New Roman" w:eastAsia="Times New Roman" w:hAnsi="Times New Roman"/>
                <w:color w:val="000000"/>
                <w:szCs w:val="24"/>
                <w:lang w:val="en-US" w:eastAsia="ru-RU"/>
              </w:rPr>
              <w:t>ebt influence</w:t>
            </w:r>
            <w:r>
              <w:rPr>
                <w:rFonts w:ascii="Times New Roman" w:eastAsia="Times New Roman" w:hAnsi="Times New Roman"/>
                <w:color w:val="000000"/>
                <w:szCs w:val="24"/>
                <w:lang w:val="en-US" w:eastAsia="ru-RU"/>
              </w:rPr>
              <w:t>s</w:t>
            </w:r>
            <w:r w:rsidR="00E001E4" w:rsidRPr="0028374D">
              <w:rPr>
                <w:rFonts w:ascii="Times New Roman" w:eastAsia="Times New Roman" w:hAnsi="Times New Roman"/>
                <w:color w:val="000000"/>
                <w:szCs w:val="24"/>
                <w:lang w:val="en-US" w:eastAsia="ru-RU"/>
              </w:rPr>
              <w:t xml:space="preserve"> negatively on cooperation, because companies tend not to cooperate with entities with big debts.</w:t>
            </w:r>
            <w:r w:rsidR="00F243CE">
              <w:rPr>
                <w:rFonts w:ascii="Times New Roman" w:eastAsia="Times New Roman" w:hAnsi="Times New Roman"/>
                <w:color w:val="000000"/>
                <w:szCs w:val="24"/>
                <w:lang w:val="en-US" w:eastAsia="ru-RU"/>
              </w:rPr>
              <w:t xml:space="preserve"> </w:t>
            </w:r>
            <w:r>
              <w:rPr>
                <w:rFonts w:ascii="Times New Roman" w:eastAsia="Times New Roman" w:hAnsi="Times New Roman"/>
                <w:color w:val="000000"/>
                <w:szCs w:val="24"/>
                <w:lang w:val="en-US" w:eastAsia="ru-RU"/>
              </w:rPr>
              <w:t>(</w:t>
            </w:r>
            <w:r w:rsidRPr="0028374D">
              <w:rPr>
                <w:rFonts w:ascii="Times New Roman" w:eastAsia="Times New Roman" w:hAnsi="Times New Roman"/>
                <w:color w:val="000000"/>
                <w:szCs w:val="24"/>
                <w:lang w:val="en-US" w:eastAsia="ru-RU"/>
              </w:rPr>
              <w:t>Ingham and Thompson 1994)</w:t>
            </w:r>
            <w:r w:rsidR="00E001E4" w:rsidRPr="0028374D">
              <w:rPr>
                <w:rFonts w:ascii="Times New Roman" w:eastAsia="Times New Roman" w:hAnsi="Times New Roman"/>
                <w:color w:val="000000"/>
                <w:szCs w:val="24"/>
                <w:lang w:val="en-US" w:eastAsia="ru-RU"/>
              </w:rPr>
              <w:t xml:space="preserve">  However, sometimes we can observe another tendency. Companies with unsound financial condition participate in interfirm relationships to improve their position. </w:t>
            </w:r>
            <w:r>
              <w:rPr>
                <w:rFonts w:ascii="Times New Roman" w:eastAsia="Times New Roman" w:hAnsi="Times New Roman"/>
                <w:color w:val="000000"/>
                <w:szCs w:val="24"/>
                <w:lang w:val="en-US" w:eastAsia="ru-RU"/>
              </w:rPr>
              <w:t>(</w:t>
            </w:r>
            <w:r w:rsidRPr="00B11BF8">
              <w:rPr>
                <w:rFonts w:ascii="Times New Roman" w:eastAsia="Times New Roman" w:hAnsi="Times New Roman"/>
                <w:color w:val="000000"/>
                <w:lang w:val="en-US" w:eastAsia="ru-RU"/>
              </w:rPr>
              <w:t>Edwards-Schachter et al. 2012)</w:t>
            </w:r>
          </w:p>
        </w:tc>
      </w:tr>
      <w:tr w:rsidR="00E001E4" w:rsidRPr="003D30BB" w:rsidTr="00B725B7">
        <w:trPr>
          <w:trHeight w:val="136"/>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Book value</w:t>
            </w:r>
          </w:p>
        </w:tc>
        <w:tc>
          <w:tcPr>
            <w:tcW w:w="7796" w:type="dxa"/>
            <w:vMerge w:val="restart"/>
            <w:hideMark/>
          </w:tcPr>
          <w:p w:rsidR="00E001E4" w:rsidRPr="0028374D" w:rsidRDefault="00E001E4" w:rsidP="00B725B7">
            <w:pPr>
              <w:keepNext/>
              <w:spacing w:line="240" w:lineRule="auto"/>
              <w:ind w:left="-108"/>
              <w:contextualSpacing/>
              <w:jc w:val="both"/>
              <w:rPr>
                <w:rFonts w:ascii="Times New Roman" w:eastAsia="Times New Roman" w:hAnsi="Times New Roman"/>
                <w:color w:val="000000"/>
                <w:szCs w:val="24"/>
                <w:lang w:val="en-US" w:eastAsia="ru-RU"/>
              </w:rPr>
            </w:pPr>
            <w:r w:rsidRPr="0028374D">
              <w:rPr>
                <w:rFonts w:ascii="Times New Roman" w:eastAsia="Times New Roman" w:hAnsi="Times New Roman"/>
                <w:color w:val="000000"/>
                <w:szCs w:val="24"/>
                <w:lang w:val="en-US" w:eastAsia="ru-RU"/>
              </w:rPr>
              <w:t xml:space="preserve">The volume of net capital expenses can discourage and encourage cooperation. On the one hand, a company with low net capital expenses desires to cooperate to use capital expenses of another entity. On the other hand, high net capital expenses is an indicator </w:t>
            </w:r>
            <w:r w:rsidRPr="0028374D">
              <w:rPr>
                <w:rFonts w:ascii="Times New Roman" w:eastAsia="Times New Roman" w:hAnsi="Times New Roman"/>
                <w:szCs w:val="24"/>
                <w:lang w:val="en-US" w:eastAsia="ru-RU"/>
              </w:rPr>
              <w:t>of good financial position of a company; that means that it has resources to find potential participants and to invest in interfirm relationships. The same situation is connected with company’s assets and its invested capital.</w:t>
            </w:r>
          </w:p>
        </w:tc>
      </w:tr>
      <w:tr w:rsidR="00E001E4" w:rsidRPr="0028374D" w:rsidTr="00B725B7">
        <w:trPr>
          <w:trHeight w:val="70"/>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Invested capital</w:t>
            </w:r>
          </w:p>
        </w:tc>
        <w:tc>
          <w:tcPr>
            <w:tcW w:w="7796" w:type="dxa"/>
            <w:vMerge/>
            <w:hideMark/>
          </w:tcPr>
          <w:p w:rsidR="00E001E4" w:rsidRPr="0028374D" w:rsidRDefault="00E001E4" w:rsidP="00B725B7">
            <w:pPr>
              <w:keepNext/>
              <w:spacing w:line="240" w:lineRule="auto"/>
              <w:ind w:left="-108"/>
              <w:contextualSpacing/>
              <w:jc w:val="both"/>
              <w:rPr>
                <w:rFonts w:ascii="Times New Roman" w:eastAsia="Times New Roman" w:hAnsi="Times New Roman"/>
                <w:color w:val="000000"/>
                <w:szCs w:val="24"/>
                <w:lang w:eastAsia="ru-RU"/>
              </w:rPr>
            </w:pPr>
          </w:p>
        </w:tc>
      </w:tr>
      <w:tr w:rsidR="00E001E4" w:rsidRPr="0028374D" w:rsidTr="00B725B7">
        <w:trPr>
          <w:trHeight w:val="172"/>
        </w:trPr>
        <w:tc>
          <w:tcPr>
            <w:tcW w:w="1838" w:type="dxa"/>
            <w:hideMark/>
          </w:tcPr>
          <w:p w:rsidR="00E001E4" w:rsidRPr="0028374D" w:rsidRDefault="00E001E4" w:rsidP="00B725B7">
            <w:pPr>
              <w:spacing w:line="240" w:lineRule="auto"/>
              <w:ind w:left="-108"/>
              <w:contextualSpacing/>
              <w:rPr>
                <w:rFonts w:ascii="Times New Roman" w:eastAsia="Times New Roman" w:hAnsi="Times New Roman"/>
                <w:color w:val="000000"/>
                <w:szCs w:val="24"/>
                <w:lang w:eastAsia="ru-RU"/>
              </w:rPr>
            </w:pPr>
            <w:r w:rsidRPr="0028374D">
              <w:rPr>
                <w:rFonts w:ascii="Times New Roman" w:eastAsia="Times New Roman" w:hAnsi="Times New Roman"/>
                <w:color w:val="000000"/>
                <w:szCs w:val="24"/>
                <w:lang w:val="en-US" w:eastAsia="ru-RU"/>
              </w:rPr>
              <w:t>Net capital expenses</w:t>
            </w:r>
          </w:p>
        </w:tc>
        <w:tc>
          <w:tcPr>
            <w:tcW w:w="7796" w:type="dxa"/>
            <w:vMerge/>
            <w:noWrap/>
            <w:hideMark/>
          </w:tcPr>
          <w:p w:rsidR="00E001E4" w:rsidRPr="0028374D" w:rsidRDefault="00E001E4" w:rsidP="00B725B7">
            <w:pPr>
              <w:keepNext/>
              <w:spacing w:line="240" w:lineRule="auto"/>
              <w:ind w:left="-108"/>
              <w:contextualSpacing/>
              <w:jc w:val="both"/>
              <w:rPr>
                <w:rFonts w:ascii="Times New Roman" w:eastAsia="Times New Roman" w:hAnsi="Times New Roman"/>
                <w:color w:val="000000"/>
                <w:szCs w:val="24"/>
                <w:lang w:val="en-US" w:eastAsia="ru-RU"/>
              </w:rPr>
            </w:pPr>
          </w:p>
        </w:tc>
      </w:tr>
    </w:tbl>
    <w:p w:rsidR="00760156" w:rsidRDefault="00760156" w:rsidP="00E001E4">
      <w:pPr>
        <w:jc w:val="right"/>
        <w:rPr>
          <w:rFonts w:ascii="Times New Roman" w:hAnsi="Times New Roman"/>
          <w:sz w:val="24"/>
          <w:szCs w:val="24"/>
          <w:lang w:val="en-US"/>
        </w:rPr>
      </w:pPr>
    </w:p>
    <w:p w:rsidR="00E001E4" w:rsidRPr="00935B54" w:rsidRDefault="00E001E4" w:rsidP="00E001E4">
      <w:pPr>
        <w:jc w:val="right"/>
        <w:rPr>
          <w:rFonts w:ascii="Times New Roman" w:hAnsi="Times New Roman"/>
          <w:sz w:val="24"/>
          <w:szCs w:val="24"/>
          <w:lang w:val="en-US"/>
        </w:rPr>
      </w:pPr>
      <w:r w:rsidRPr="00935B54">
        <w:rPr>
          <w:rFonts w:ascii="Times New Roman" w:hAnsi="Times New Roman"/>
          <w:sz w:val="24"/>
          <w:szCs w:val="24"/>
          <w:lang w:val="en-US"/>
        </w:rPr>
        <w:lastRenderedPageBreak/>
        <w:t>APPENDIX 3</w:t>
      </w:r>
    </w:p>
    <w:p w:rsidR="00E001E4" w:rsidRPr="00935B54" w:rsidRDefault="00E001E4" w:rsidP="00E001E4">
      <w:pPr>
        <w:jc w:val="center"/>
        <w:rPr>
          <w:rFonts w:ascii="Times New Roman" w:hAnsi="Times New Roman"/>
          <w:sz w:val="24"/>
          <w:szCs w:val="24"/>
          <w:lang w:val="en-US"/>
        </w:rPr>
      </w:pPr>
      <w:r w:rsidRPr="00935B54">
        <w:rPr>
          <w:rFonts w:ascii="Times New Roman" w:hAnsi="Times New Roman"/>
          <w:sz w:val="24"/>
          <w:szCs w:val="24"/>
          <w:lang w:val="en-US"/>
        </w:rPr>
        <w:t>Variables definition</w:t>
      </w:r>
    </w:p>
    <w:tbl>
      <w:tblPr>
        <w:tblW w:w="10319" w:type="dxa"/>
        <w:tblInd w:w="-572" w:type="dxa"/>
        <w:tblLayout w:type="fixed"/>
        <w:tblLook w:val="04A0" w:firstRow="1" w:lastRow="0" w:firstColumn="1" w:lastColumn="0" w:noHBand="0" w:noVBand="1"/>
      </w:tblPr>
      <w:tblGrid>
        <w:gridCol w:w="425"/>
        <w:gridCol w:w="2836"/>
        <w:gridCol w:w="2409"/>
        <w:gridCol w:w="2268"/>
        <w:gridCol w:w="2381"/>
      </w:tblGrid>
      <w:tr w:rsidR="00E001E4" w:rsidRPr="00D758E0" w:rsidTr="00F243CE">
        <w:trPr>
          <w:trHeight w:val="8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001E4" w:rsidRPr="00D758E0" w:rsidRDefault="00E001E4" w:rsidP="00EE4FB2">
            <w:pPr>
              <w:spacing w:after="0" w:line="240" w:lineRule="auto"/>
              <w:ind w:left="-2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w:t>
            </w:r>
          </w:p>
        </w:tc>
        <w:tc>
          <w:tcPr>
            <w:tcW w:w="2836" w:type="dxa"/>
            <w:tcBorders>
              <w:top w:val="single" w:sz="4" w:space="0" w:color="auto"/>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Factor</w:t>
            </w:r>
          </w:p>
        </w:tc>
        <w:tc>
          <w:tcPr>
            <w:tcW w:w="2409" w:type="dxa"/>
            <w:tcBorders>
              <w:top w:val="single" w:sz="4" w:space="0" w:color="auto"/>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Type</w:t>
            </w:r>
          </w:p>
        </w:tc>
        <w:tc>
          <w:tcPr>
            <w:tcW w:w="2268" w:type="dxa"/>
            <w:tcBorders>
              <w:top w:val="single" w:sz="4" w:space="0" w:color="auto"/>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Label</w:t>
            </w:r>
          </w:p>
        </w:tc>
        <w:tc>
          <w:tcPr>
            <w:tcW w:w="2381" w:type="dxa"/>
            <w:tcBorders>
              <w:top w:val="single" w:sz="4" w:space="0" w:color="auto"/>
              <w:left w:val="nil"/>
              <w:bottom w:val="single" w:sz="4" w:space="0" w:color="auto"/>
              <w:right w:val="single" w:sz="4" w:space="0" w:color="auto"/>
            </w:tcBorders>
          </w:tcPr>
          <w:p w:rsidR="00E001E4" w:rsidRPr="00D758E0" w:rsidRDefault="00E001E4" w:rsidP="00E001E4">
            <w:pPr>
              <w:spacing w:after="0" w:line="240" w:lineRule="auto"/>
              <w:ind w:left="-117"/>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Measure</w:t>
            </w:r>
          </w:p>
        </w:tc>
      </w:tr>
      <w:tr w:rsidR="00E001E4" w:rsidRPr="00D758E0" w:rsidTr="00F243CE">
        <w:trPr>
          <w:trHeight w:val="77"/>
        </w:trPr>
        <w:tc>
          <w:tcPr>
            <w:tcW w:w="425" w:type="dxa"/>
            <w:tcBorders>
              <w:top w:val="nil"/>
              <w:left w:val="single" w:sz="4" w:space="0" w:color="auto"/>
              <w:bottom w:val="single" w:sz="4" w:space="0" w:color="auto"/>
              <w:right w:val="single" w:sz="4" w:space="0" w:color="auto"/>
            </w:tcBorders>
            <w:shd w:val="clear" w:color="auto" w:fill="auto"/>
            <w:hideMark/>
          </w:tcPr>
          <w:p w:rsidR="00E001E4" w:rsidRPr="00D758E0" w:rsidRDefault="00E001E4" w:rsidP="00EE4FB2">
            <w:pPr>
              <w:spacing w:after="0" w:line="240" w:lineRule="auto"/>
              <w:ind w:left="-2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w:t>
            </w: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Participation in cooperation</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ir_interfirm</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1258"/>
        </w:trPr>
        <w:tc>
          <w:tcPr>
            <w:tcW w:w="425" w:type="dxa"/>
            <w:vMerge w:val="restart"/>
            <w:tcBorders>
              <w:top w:val="nil"/>
              <w:left w:val="single" w:sz="4" w:space="0" w:color="auto"/>
              <w:right w:val="single" w:sz="4" w:space="0" w:color="auto"/>
            </w:tcBorders>
            <w:shd w:val="clear" w:color="auto" w:fill="auto"/>
            <w:textDirection w:val="btL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Indicators of cooperation</w:t>
            </w: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Web site quality</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Rang; Criteria: </w:t>
            </w:r>
          </w:p>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1.Sector for investors </w:t>
            </w:r>
            <w:r w:rsidRPr="00D758E0">
              <w:rPr>
                <w:rFonts w:ascii="Times New Roman" w:eastAsia="Times New Roman" w:hAnsi="Times New Roman"/>
                <w:color w:val="000000"/>
                <w:lang w:val="en-US" w:eastAsia="ru-RU"/>
              </w:rPr>
              <w:br/>
              <w:t>2.Multi-language system</w:t>
            </w:r>
            <w:r w:rsidRPr="00D758E0">
              <w:rPr>
                <w:rFonts w:ascii="Times New Roman" w:eastAsia="Times New Roman" w:hAnsi="Times New Roman"/>
                <w:color w:val="000000"/>
                <w:lang w:val="en-US" w:eastAsia="ru-RU"/>
              </w:rPr>
              <w:br/>
              <w:t>3.More than 10 pages are availabl</w:t>
            </w:r>
            <w:r>
              <w:rPr>
                <w:rFonts w:ascii="Times New Roman" w:eastAsia="Times New Roman" w:hAnsi="Times New Roman"/>
                <w:color w:val="000000"/>
                <w:lang w:val="en-US" w:eastAsia="ru-RU"/>
              </w:rPr>
              <w:t>e</w:t>
            </w:r>
            <w:r w:rsidRPr="00D758E0">
              <w:rPr>
                <w:rFonts w:ascii="Times New Roman" w:eastAsia="Times New Roman" w:hAnsi="Times New Roman"/>
                <w:color w:val="000000"/>
                <w:lang w:val="en-US" w:eastAsia="ru-RU"/>
              </w:rPr>
              <w:br/>
              <w:t>4.Flash animation</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ir_site_quality</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4</w:t>
            </w:r>
          </w:p>
        </w:tc>
      </w:tr>
      <w:tr w:rsidR="00E001E4" w:rsidRPr="00D758E0" w:rsidTr="00F243CE">
        <w:trPr>
          <w:trHeight w:val="176"/>
        </w:trPr>
        <w:tc>
          <w:tcPr>
            <w:tcW w:w="425" w:type="dxa"/>
            <w:vMerge/>
            <w:tcBorders>
              <w:left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Number of subsidiaries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ir_subs</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08"/>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350"/>
        </w:trPr>
        <w:tc>
          <w:tcPr>
            <w:tcW w:w="425" w:type="dxa"/>
            <w:vMerge/>
            <w:tcBorders>
              <w:left w:val="single" w:sz="4" w:space="0" w:color="auto"/>
              <w:bottom w:val="single" w:sz="4" w:space="0" w:color="auto"/>
              <w:right w:val="single" w:sz="4" w:space="0" w:color="auto"/>
            </w:tcBorders>
            <w:vAlign w:val="center"/>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Participation in business-association</w:t>
            </w:r>
          </w:p>
        </w:tc>
        <w:tc>
          <w:tcPr>
            <w:tcW w:w="2409" w:type="dxa"/>
            <w:tcBorders>
              <w:top w:val="nil"/>
              <w:left w:val="nil"/>
              <w:bottom w:val="single" w:sz="4" w:space="0" w:color="auto"/>
              <w:right w:val="single" w:sz="4" w:space="0" w:color="auto"/>
            </w:tcBorders>
            <w:shd w:val="clear" w:color="auto" w:fill="auto"/>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ir_association</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158"/>
        </w:trPr>
        <w:tc>
          <w:tcPr>
            <w:tcW w:w="425" w:type="dxa"/>
            <w:vMerge w:val="restart"/>
            <w:tcBorders>
              <w:top w:val="nil"/>
              <w:left w:val="single" w:sz="4" w:space="0" w:color="auto"/>
              <w:bottom w:val="single" w:sz="4" w:space="0" w:color="auto"/>
              <w:right w:val="single" w:sz="4" w:space="0" w:color="auto"/>
            </w:tcBorders>
            <w:shd w:val="clear" w:color="auto" w:fill="auto"/>
            <w:textDirection w:val="btL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External factors</w:t>
            </w: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Year 2004-2010</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d_year1 </w:t>
            </w:r>
            <w:r>
              <w:rPr>
                <w:rFonts w:ascii="Times New Roman" w:eastAsia="Times New Roman" w:hAnsi="Times New Roman"/>
                <w:color w:val="000000"/>
                <w:lang w:val="en-US" w:eastAsia="ru-RU"/>
              </w:rPr>
              <w:t>-</w:t>
            </w:r>
            <w:r w:rsidRPr="00D758E0">
              <w:rPr>
                <w:rFonts w:ascii="Times New Roman" w:eastAsia="Times New Roman" w:hAnsi="Times New Roman"/>
                <w:color w:val="000000"/>
                <w:lang w:val="en-US" w:eastAsia="ru-RU"/>
              </w:rPr>
              <w:t xml:space="preserve"> d_year7</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261"/>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E4FB2">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Operating in </w:t>
            </w:r>
            <w:r w:rsidR="00EE4FB2">
              <w:rPr>
                <w:rFonts w:ascii="Times New Roman" w:eastAsia="Times New Roman" w:hAnsi="Times New Roman"/>
                <w:color w:val="000000"/>
                <w:lang w:val="en-US" w:eastAsia="ru-RU"/>
              </w:rPr>
              <w:t>real sector</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real</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Competition</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ir_compet</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Location in region center</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ir_loc_cap</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181"/>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Location in the city with more than 1 </w:t>
            </w:r>
            <w:r w:rsidR="008D5A94">
              <w:rPr>
                <w:rFonts w:ascii="Times New Roman" w:eastAsia="Times New Roman" w:hAnsi="Times New Roman"/>
                <w:color w:val="000000"/>
                <w:lang w:val="en-US" w:eastAsia="ru-RU"/>
              </w:rPr>
              <w:t>mln</w:t>
            </w:r>
            <w:r w:rsidRPr="00D758E0">
              <w:rPr>
                <w:rFonts w:ascii="Times New Roman" w:eastAsia="Times New Roman" w:hAnsi="Times New Roman"/>
                <w:color w:val="000000"/>
                <w:lang w:val="en-US" w:eastAsia="ru-RU"/>
              </w:rPr>
              <w:t xml:space="preserve"> citizens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ir_loc_pop</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Employment of foreign capital</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ir_foreign_capital</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Ranking Forbes 2000</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ir_brand_forbes </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Citation in Google PageRank</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Rang</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ir_citation</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10</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Location near top universities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ir_univ</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val="restart"/>
            <w:tcBorders>
              <w:top w:val="nil"/>
              <w:left w:val="single" w:sz="4" w:space="0" w:color="auto"/>
              <w:bottom w:val="single" w:sz="4" w:space="0" w:color="auto"/>
              <w:right w:val="single" w:sz="4" w:space="0" w:color="auto"/>
            </w:tcBorders>
            <w:shd w:val="clear" w:color="auto" w:fill="auto"/>
            <w:textDirection w:val="btL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Internal factors</w:t>
            </w:r>
          </w:p>
        </w:tc>
        <w:tc>
          <w:tcPr>
            <w:tcW w:w="2836" w:type="dxa"/>
            <w:tcBorders>
              <w:top w:val="nil"/>
              <w:left w:val="nil"/>
              <w:bottom w:val="single" w:sz="4" w:space="0" w:color="auto"/>
              <w:right w:val="single" w:sz="4" w:space="0" w:color="auto"/>
            </w:tcBorders>
            <w:shd w:val="clear" w:color="auto" w:fill="auto"/>
            <w:hideMark/>
          </w:tcPr>
          <w:p w:rsidR="00E001E4" w:rsidRPr="00D758E0" w:rsidRDefault="008D5A94" w:rsidP="00E001E4">
            <w:pPr>
              <w:spacing w:after="0" w:line="240" w:lineRule="auto"/>
              <w:ind w:left="-102"/>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Company's experience</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c_age</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8D5A94" w:rsidP="00E001E4">
            <w:pPr>
              <w:spacing w:after="0" w:line="240" w:lineRule="auto"/>
              <w:ind w:left="-102"/>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The square of company's experience</w:t>
            </w:r>
            <w:r w:rsidR="00E001E4" w:rsidRPr="00D758E0">
              <w:rPr>
                <w:rFonts w:ascii="Times New Roman" w:eastAsia="Times New Roman" w:hAnsi="Times New Roman"/>
                <w:color w:val="000000"/>
                <w:lang w:val="en-US" w:eastAsia="ru-RU"/>
              </w:rPr>
              <w:t xml:space="preserve"> </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c_age2</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Owners/ directors ratio</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FA4635">
            <w:pPr>
              <w:spacing w:after="0" w:line="240" w:lineRule="auto"/>
              <w:ind w:left="-108"/>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ir_owners_directors</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441"/>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Qualification of boards of directors  </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E4FB2">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Range; Criteria: </w:t>
            </w:r>
          </w:p>
          <w:p w:rsidR="00E001E4" w:rsidRPr="00D758E0" w:rsidRDefault="00EE4FB2" w:rsidP="00EE4FB2">
            <w:pPr>
              <w:spacing w:after="0" w:line="240" w:lineRule="auto"/>
              <w:ind w:left="-103"/>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00E001E4" w:rsidRPr="00D758E0">
              <w:rPr>
                <w:rFonts w:ascii="Times New Roman" w:eastAsia="Times New Roman" w:hAnsi="Times New Roman"/>
                <w:color w:val="000000"/>
                <w:lang w:val="en-US" w:eastAsia="ru-RU"/>
              </w:rPr>
              <w:t>More that 1/3 of boards of directors</w:t>
            </w:r>
            <w:r>
              <w:rPr>
                <w:rFonts w:ascii="Times New Roman" w:eastAsia="Times New Roman" w:hAnsi="Times New Roman"/>
                <w:color w:val="000000"/>
                <w:lang w:val="en-US" w:eastAsia="ru-RU"/>
              </w:rPr>
              <w:t xml:space="preserve"> members</w:t>
            </w:r>
            <w:r w:rsidR="00E001E4" w:rsidRPr="00D758E0">
              <w:rPr>
                <w:rFonts w:ascii="Times New Roman" w:eastAsia="Times New Roman" w:hAnsi="Times New Roman"/>
                <w:color w:val="000000"/>
                <w:lang w:val="en-US" w:eastAsia="ru-RU"/>
              </w:rPr>
              <w:t xml:space="preserve"> have Master Degree </w:t>
            </w:r>
          </w:p>
          <w:p w:rsidR="00E001E4" w:rsidRPr="00D758E0" w:rsidRDefault="00EE4FB2" w:rsidP="00EE4FB2">
            <w:pPr>
              <w:spacing w:after="0" w:line="240" w:lineRule="auto"/>
              <w:ind w:left="-103"/>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2.</w:t>
            </w:r>
            <w:r w:rsidR="00E001E4" w:rsidRPr="00D758E0">
              <w:rPr>
                <w:rFonts w:ascii="Times New Roman" w:eastAsia="Times New Roman" w:hAnsi="Times New Roman"/>
                <w:color w:val="000000"/>
                <w:lang w:val="en-US" w:eastAsia="ru-RU"/>
              </w:rPr>
              <w:t>The experience of more that 1/3 of members of boards of directors is greater than 5 years</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ih_board_qf</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2</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Existence of a corporate university</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ih_corp_univ</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Number of employees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ih_n_emp</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The square of number of employees</w:t>
            </w:r>
          </w:p>
        </w:tc>
        <w:tc>
          <w:tcPr>
            <w:tcW w:w="2409" w:type="dxa"/>
            <w:tcBorders>
              <w:top w:val="nil"/>
              <w:left w:val="nil"/>
              <w:bottom w:val="single" w:sz="4" w:space="0" w:color="auto"/>
              <w:right w:val="single" w:sz="4" w:space="0" w:color="auto"/>
            </w:tcBorders>
            <w:shd w:val="clear" w:color="auto" w:fill="auto"/>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ih_n_emp2</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Intangible assets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is_int_assets</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r w:rsidR="00E001E4" w:rsidRPr="00D758E0" w:rsidTr="00F243CE">
        <w:trPr>
          <w:trHeight w:val="162"/>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Number of patents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is_patents</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Units</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Implementation of IC or KM strategy</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is_ic_km</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118"/>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Strategy</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Dummy</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is_strategy</w:t>
            </w:r>
          </w:p>
        </w:tc>
        <w:tc>
          <w:tcPr>
            <w:tcW w:w="2381" w:type="dxa"/>
            <w:tcBorders>
              <w:top w:val="nil"/>
              <w:left w:val="nil"/>
              <w:bottom w:val="single" w:sz="4" w:space="0" w:color="auto"/>
              <w:right w:val="single" w:sz="4" w:space="0" w:color="auto"/>
            </w:tcBorders>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Categories from 0 to 1</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Fixed assets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f_fixed_assets</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Long term debt</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f_lt_debts</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Non-current liabilities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 xml:space="preserve"> f_non_cur_liab</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Book Value</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f_bv</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Invested capital</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c_inv_cap</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r w:rsidR="00E001E4" w:rsidRPr="00D758E0" w:rsidTr="00F243CE">
        <w:trPr>
          <w:trHeight w:val="77"/>
        </w:trPr>
        <w:tc>
          <w:tcPr>
            <w:tcW w:w="425" w:type="dxa"/>
            <w:vMerge/>
            <w:tcBorders>
              <w:top w:val="nil"/>
              <w:left w:val="single" w:sz="4" w:space="0" w:color="auto"/>
              <w:bottom w:val="single" w:sz="4" w:space="0" w:color="auto"/>
              <w:right w:val="single" w:sz="4" w:space="0" w:color="auto"/>
            </w:tcBorders>
            <w:vAlign w:val="center"/>
            <w:hideMark/>
          </w:tcPr>
          <w:p w:rsidR="00E001E4" w:rsidRPr="00D758E0" w:rsidRDefault="00E001E4" w:rsidP="00EE4FB2">
            <w:pPr>
              <w:spacing w:after="0" w:line="240" w:lineRule="auto"/>
              <w:ind w:left="-27"/>
              <w:contextualSpacing/>
              <w:jc w:val="center"/>
              <w:rPr>
                <w:rFonts w:ascii="Times New Roman" w:eastAsia="Times New Roman" w:hAnsi="Times New Roman"/>
                <w:color w:val="000000"/>
                <w:lang w:val="en-US" w:eastAsia="ru-RU"/>
              </w:rPr>
            </w:pPr>
          </w:p>
        </w:tc>
        <w:tc>
          <w:tcPr>
            <w:tcW w:w="2836"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2"/>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Net capital expenses</w:t>
            </w:r>
          </w:p>
        </w:tc>
        <w:tc>
          <w:tcPr>
            <w:tcW w:w="2409"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03"/>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Numeric</w:t>
            </w:r>
          </w:p>
        </w:tc>
        <w:tc>
          <w:tcPr>
            <w:tcW w:w="2268" w:type="dxa"/>
            <w:tcBorders>
              <w:top w:val="nil"/>
              <w:left w:val="nil"/>
              <w:bottom w:val="single" w:sz="4" w:space="0" w:color="auto"/>
              <w:right w:val="single" w:sz="4" w:space="0" w:color="auto"/>
            </w:tcBorders>
            <w:shd w:val="clear" w:color="auto" w:fill="auto"/>
            <w:hideMark/>
          </w:tcPr>
          <w:p w:rsidR="00E001E4" w:rsidRPr="00D758E0" w:rsidRDefault="00E001E4" w:rsidP="00E001E4">
            <w:pPr>
              <w:spacing w:after="0" w:line="240" w:lineRule="auto"/>
              <w:ind w:left="-117"/>
              <w:contextualSpacing/>
              <w:rPr>
                <w:rFonts w:ascii="Times New Roman" w:eastAsia="Times New Roman" w:hAnsi="Times New Roman"/>
                <w:color w:val="000000"/>
                <w:lang w:val="en-US" w:eastAsia="ru-RU"/>
              </w:rPr>
            </w:pPr>
            <w:r w:rsidRPr="00D758E0">
              <w:rPr>
                <w:rFonts w:ascii="Times New Roman" w:eastAsia="Times New Roman" w:hAnsi="Times New Roman"/>
                <w:color w:val="000000"/>
                <w:lang w:val="en-US" w:eastAsia="ru-RU"/>
              </w:rPr>
              <w:t>f_ncapex</w:t>
            </w:r>
          </w:p>
        </w:tc>
        <w:tc>
          <w:tcPr>
            <w:tcW w:w="2381" w:type="dxa"/>
            <w:tcBorders>
              <w:top w:val="nil"/>
              <w:left w:val="nil"/>
              <w:bottom w:val="single" w:sz="4" w:space="0" w:color="auto"/>
              <w:right w:val="single" w:sz="4" w:space="0" w:color="auto"/>
            </w:tcBorders>
          </w:tcPr>
          <w:p w:rsidR="00E001E4" w:rsidRPr="00D758E0" w:rsidRDefault="008D5A94" w:rsidP="00E001E4">
            <w:pPr>
              <w:spacing w:after="0" w:line="240" w:lineRule="auto"/>
              <w:ind w:left="-117"/>
              <w:contextualSpacing/>
              <w:rPr>
                <w:rFonts w:ascii="Times New Roman" w:eastAsia="Times New Roman" w:hAnsi="Times New Roman"/>
                <w:color w:val="000000"/>
                <w:lang w:val="en-US" w:eastAsia="ru-RU"/>
              </w:rPr>
            </w:pPr>
            <w:r>
              <w:rPr>
                <w:rFonts w:ascii="Times New Roman" w:eastAsia="Times New Roman" w:hAnsi="Times New Roman"/>
                <w:color w:val="000000"/>
                <w:lang w:val="en-US" w:eastAsia="ru-RU"/>
              </w:rPr>
              <w:t>MEUR</w:t>
            </w:r>
          </w:p>
        </w:tc>
      </w:tr>
    </w:tbl>
    <w:p w:rsidR="00451D39" w:rsidRDefault="00451D39" w:rsidP="00EE4FB2">
      <w:pPr>
        <w:jc w:val="right"/>
        <w:rPr>
          <w:rFonts w:ascii="Times New Roman" w:hAnsi="Times New Roman"/>
          <w:sz w:val="24"/>
          <w:szCs w:val="24"/>
          <w:lang w:val="en-US"/>
        </w:rPr>
      </w:pPr>
    </w:p>
    <w:p w:rsidR="00451D39" w:rsidRDefault="00451D39" w:rsidP="00EE4FB2">
      <w:pPr>
        <w:jc w:val="right"/>
        <w:rPr>
          <w:rFonts w:ascii="Times New Roman" w:hAnsi="Times New Roman"/>
          <w:sz w:val="24"/>
          <w:szCs w:val="24"/>
          <w:lang w:val="en-US"/>
        </w:rPr>
      </w:pPr>
    </w:p>
    <w:p w:rsidR="00EE4FB2" w:rsidRDefault="00EE4FB2" w:rsidP="00EE4FB2">
      <w:pPr>
        <w:jc w:val="right"/>
        <w:rPr>
          <w:rFonts w:ascii="Times New Roman" w:hAnsi="Times New Roman"/>
          <w:sz w:val="24"/>
          <w:szCs w:val="24"/>
          <w:lang w:val="en-US"/>
        </w:rPr>
      </w:pPr>
      <w:r w:rsidRPr="00935B54">
        <w:rPr>
          <w:rFonts w:ascii="Times New Roman" w:hAnsi="Times New Roman"/>
          <w:sz w:val="24"/>
          <w:szCs w:val="24"/>
          <w:lang w:val="en-US"/>
        </w:rPr>
        <w:t xml:space="preserve">APPENDIX </w:t>
      </w:r>
      <w:r>
        <w:rPr>
          <w:rFonts w:ascii="Times New Roman" w:hAnsi="Times New Roman"/>
          <w:sz w:val="24"/>
          <w:szCs w:val="24"/>
          <w:lang w:val="en-US"/>
        </w:rPr>
        <w:t>4</w:t>
      </w:r>
    </w:p>
    <w:p w:rsidR="00EE4FB2" w:rsidRPr="00B03744" w:rsidRDefault="00EE4FB2" w:rsidP="00EE4FB2">
      <w:pPr>
        <w:jc w:val="center"/>
        <w:rPr>
          <w:rFonts w:ascii="Times New Roman" w:hAnsi="Times New Roman"/>
          <w:sz w:val="24"/>
          <w:szCs w:val="24"/>
          <w:lang w:val="en-US"/>
        </w:rPr>
      </w:pPr>
      <w:r w:rsidRPr="00B03744">
        <w:rPr>
          <w:rFonts w:ascii="Times New Roman" w:hAnsi="Times New Roman"/>
          <w:sz w:val="24"/>
          <w:szCs w:val="24"/>
          <w:lang w:val="en-US"/>
        </w:rPr>
        <w:t>Descript</w:t>
      </w:r>
      <w:r>
        <w:rPr>
          <w:rFonts w:ascii="Times New Roman" w:hAnsi="Times New Roman"/>
          <w:sz w:val="24"/>
          <w:szCs w:val="24"/>
          <w:lang w:val="en-US"/>
        </w:rPr>
        <w:t>ive statistics of the variables</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20"/>
        <w:gridCol w:w="1275"/>
        <w:gridCol w:w="993"/>
        <w:gridCol w:w="850"/>
        <w:gridCol w:w="1134"/>
      </w:tblGrid>
      <w:tr w:rsidR="00EE4FB2" w:rsidRPr="00C56BBA" w:rsidTr="004E37BA">
        <w:trPr>
          <w:trHeight w:val="94"/>
        </w:trPr>
        <w:tc>
          <w:tcPr>
            <w:tcW w:w="851" w:type="dxa"/>
            <w:shd w:val="clear" w:color="auto" w:fill="auto"/>
            <w:vAlign w:val="center"/>
            <w:hideMark/>
          </w:tcPr>
          <w:p w:rsidR="00EE4FB2" w:rsidRPr="00B5640D"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w:t>
            </w:r>
          </w:p>
        </w:tc>
        <w:tc>
          <w:tcPr>
            <w:tcW w:w="4820" w:type="dxa"/>
            <w:shd w:val="clear" w:color="auto" w:fill="auto"/>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Factor</w:t>
            </w:r>
          </w:p>
        </w:tc>
        <w:tc>
          <w:tcPr>
            <w:tcW w:w="1275" w:type="dxa"/>
            <w:shd w:val="clear" w:color="auto" w:fill="auto"/>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Mean</w:t>
            </w:r>
          </w:p>
        </w:tc>
        <w:tc>
          <w:tcPr>
            <w:tcW w:w="993" w:type="dxa"/>
            <w:shd w:val="clear" w:color="auto" w:fill="auto"/>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SD</w:t>
            </w:r>
          </w:p>
        </w:tc>
        <w:tc>
          <w:tcPr>
            <w:tcW w:w="850" w:type="dxa"/>
            <w:shd w:val="clear" w:color="auto" w:fill="auto"/>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Min</w:t>
            </w:r>
          </w:p>
        </w:tc>
        <w:tc>
          <w:tcPr>
            <w:tcW w:w="1134" w:type="dxa"/>
            <w:shd w:val="clear" w:color="auto" w:fill="auto"/>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Max</w:t>
            </w:r>
          </w:p>
        </w:tc>
      </w:tr>
      <w:tr w:rsidR="00EE4FB2" w:rsidRPr="003D30BB" w:rsidTr="004E37BA">
        <w:trPr>
          <w:trHeight w:val="213"/>
        </w:trPr>
        <w:tc>
          <w:tcPr>
            <w:tcW w:w="851" w:type="dxa"/>
            <w:vMerge w:val="restart"/>
            <w:shd w:val="clear" w:color="auto" w:fill="auto"/>
            <w:textDirection w:val="btLr"/>
            <w:vAlign w:val="center"/>
            <w:hideMark/>
          </w:tcPr>
          <w:p w:rsidR="00EE4FB2" w:rsidRPr="00C56BBA" w:rsidRDefault="00EE4FB2" w:rsidP="004E37BA">
            <w:pPr>
              <w:spacing w:after="0" w:line="240" w:lineRule="auto"/>
              <w:ind w:left="113" w:right="113"/>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Indicators of cooperation</w:t>
            </w:r>
          </w:p>
          <w:p w:rsidR="00EE4FB2" w:rsidRPr="00C56BBA" w:rsidRDefault="00EE4FB2" w:rsidP="004E37BA">
            <w:pPr>
              <w:spacing w:after="0" w:line="240" w:lineRule="auto"/>
              <w:ind w:left="113" w:right="113"/>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 </w:t>
            </w: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Participation in cooperation</w:t>
            </w:r>
          </w:p>
        </w:tc>
        <w:tc>
          <w:tcPr>
            <w:tcW w:w="4252" w:type="dxa"/>
            <w:gridSpan w:val="4"/>
            <w:shd w:val="clear" w:color="auto" w:fill="auto"/>
            <w:vAlign w:val="center"/>
            <w:hideMark/>
          </w:tcPr>
          <w:p w:rsidR="00EE4FB2" w:rsidRPr="00B5640D"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62% do not participate</w:t>
            </w:r>
            <w:r w:rsidR="00B5640D">
              <w:rPr>
                <w:rFonts w:ascii="Times New Roman" w:eastAsia="Times New Roman" w:hAnsi="Times New Roman"/>
                <w:color w:val="000000"/>
                <w:lang w:val="en-US" w:eastAsia="ru-RU"/>
              </w:rPr>
              <w:t xml:space="preserve"> in cooperation</w:t>
            </w:r>
            <w:r w:rsidRPr="00C56BBA">
              <w:rPr>
                <w:rFonts w:ascii="Times New Roman" w:eastAsia="Times New Roman" w:hAnsi="Times New Roman"/>
                <w:color w:val="000000"/>
                <w:lang w:val="en-US" w:eastAsia="ru-RU"/>
              </w:rPr>
              <w:t>; 38%</w:t>
            </w:r>
            <w:r w:rsidR="00B5640D">
              <w:rPr>
                <w:rFonts w:ascii="Times New Roman" w:eastAsia="Times New Roman" w:hAnsi="Times New Roman"/>
                <w:color w:val="000000"/>
                <w:lang w:val="en-US" w:eastAsia="ru-RU"/>
              </w:rPr>
              <w:t xml:space="preserve"> - </w:t>
            </w:r>
            <w:r w:rsidRPr="00C56BBA">
              <w:rPr>
                <w:rFonts w:ascii="Times New Roman" w:eastAsia="Times New Roman" w:hAnsi="Times New Roman"/>
                <w:color w:val="000000"/>
                <w:lang w:val="en-US" w:eastAsia="ru-RU"/>
              </w:rPr>
              <w:t xml:space="preserve"> participate</w:t>
            </w:r>
            <w:r w:rsidR="00B5640D">
              <w:rPr>
                <w:rFonts w:ascii="Times New Roman" w:eastAsia="Times New Roman" w:hAnsi="Times New Roman"/>
                <w:color w:val="000000"/>
                <w:lang w:val="en-US" w:eastAsia="ru-RU"/>
              </w:rPr>
              <w:t>;</w:t>
            </w:r>
          </w:p>
        </w:tc>
      </w:tr>
      <w:tr w:rsidR="00EE4FB2" w:rsidRPr="003D30BB" w:rsidTr="004E37BA">
        <w:trPr>
          <w:trHeight w:val="286"/>
        </w:trPr>
        <w:tc>
          <w:tcPr>
            <w:tcW w:w="851" w:type="dxa"/>
            <w:vMerge/>
            <w:shd w:val="clear" w:color="auto" w:fill="auto"/>
            <w:textDirection w:val="btLr"/>
            <w:vAlign w:val="center"/>
            <w:hideMark/>
          </w:tcPr>
          <w:p w:rsidR="00EE4FB2" w:rsidRPr="00B5640D" w:rsidRDefault="00EE4FB2" w:rsidP="004E37BA">
            <w:pPr>
              <w:spacing w:after="0" w:line="240" w:lineRule="auto"/>
              <w:jc w:val="center"/>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Web site quality</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7% - 0 points; 25% - 1 point; 27% - 2 points; 27% - 3 points; 10% - 4 points</w:t>
            </w:r>
            <w:r w:rsidR="00B5640D">
              <w:rPr>
                <w:rFonts w:ascii="Times New Roman" w:eastAsia="Times New Roman" w:hAnsi="Times New Roman"/>
                <w:color w:val="000000"/>
                <w:lang w:val="en-US" w:eastAsia="ru-RU"/>
              </w:rPr>
              <w:t>;</w:t>
            </w:r>
          </w:p>
        </w:tc>
      </w:tr>
      <w:tr w:rsidR="00EE4FB2" w:rsidRPr="00C56BBA" w:rsidTr="004E37BA">
        <w:trPr>
          <w:trHeight w:val="194"/>
        </w:trPr>
        <w:tc>
          <w:tcPr>
            <w:tcW w:w="851" w:type="dxa"/>
            <w:vMerge/>
            <w:vAlign w:val="center"/>
            <w:hideMark/>
          </w:tcPr>
          <w:p w:rsidR="00EE4FB2" w:rsidRPr="00C56BBA" w:rsidRDefault="00EE4FB2" w:rsidP="004E37BA">
            <w:pPr>
              <w:spacing w:after="0" w:line="240" w:lineRule="auto"/>
              <w:jc w:val="center"/>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Num</w:t>
            </w:r>
            <w:r>
              <w:rPr>
                <w:rFonts w:ascii="Times New Roman" w:eastAsia="Times New Roman" w:hAnsi="Times New Roman"/>
                <w:color w:val="000000"/>
                <w:lang w:val="en-US" w:eastAsia="ru-RU"/>
              </w:rPr>
              <w:t>b</w:t>
            </w:r>
            <w:r w:rsidRPr="00C56BBA">
              <w:rPr>
                <w:rFonts w:ascii="Times New Roman" w:eastAsia="Times New Roman" w:hAnsi="Times New Roman"/>
                <w:color w:val="000000"/>
                <w:lang w:val="en-US" w:eastAsia="ru-RU"/>
              </w:rPr>
              <w:t>er of subsidiaries</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11</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22</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347</w:t>
            </w:r>
          </w:p>
        </w:tc>
      </w:tr>
      <w:tr w:rsidR="00EE4FB2" w:rsidRPr="003D30BB" w:rsidTr="004E37BA">
        <w:trPr>
          <w:trHeight w:val="212"/>
        </w:trPr>
        <w:tc>
          <w:tcPr>
            <w:tcW w:w="851" w:type="dxa"/>
            <w:vMerge/>
            <w:shd w:val="clear" w:color="auto" w:fill="auto"/>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Participation in business-association</w:t>
            </w:r>
          </w:p>
        </w:tc>
        <w:tc>
          <w:tcPr>
            <w:tcW w:w="4252" w:type="dxa"/>
            <w:gridSpan w:val="4"/>
            <w:shd w:val="clear" w:color="auto" w:fill="auto"/>
            <w:vAlign w:val="center"/>
            <w:hideMark/>
          </w:tcPr>
          <w:p w:rsidR="00EE4FB2" w:rsidRPr="00C56BBA" w:rsidRDefault="00EE4FB2" w:rsidP="00B5640D">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59% of companies do not participate</w:t>
            </w:r>
            <w:r w:rsidR="00B5640D">
              <w:rPr>
                <w:rFonts w:ascii="Times New Roman" w:eastAsia="Times New Roman" w:hAnsi="Times New Roman"/>
                <w:color w:val="000000"/>
                <w:lang w:val="en-US" w:eastAsia="ru-RU"/>
              </w:rPr>
              <w:t xml:space="preserve"> </w:t>
            </w:r>
            <w:r w:rsidR="00B5640D" w:rsidRPr="00C56BBA">
              <w:rPr>
                <w:rFonts w:ascii="Times New Roman" w:eastAsia="Times New Roman" w:hAnsi="Times New Roman"/>
                <w:color w:val="000000"/>
                <w:lang w:val="en-US" w:eastAsia="ru-RU"/>
              </w:rPr>
              <w:t>in business-association</w:t>
            </w:r>
            <w:r w:rsidRPr="00C56BBA">
              <w:rPr>
                <w:rFonts w:ascii="Times New Roman" w:eastAsia="Times New Roman" w:hAnsi="Times New Roman"/>
                <w:color w:val="000000"/>
                <w:lang w:val="en-US" w:eastAsia="ru-RU"/>
              </w:rPr>
              <w:t xml:space="preserve">; 41% </w:t>
            </w:r>
            <w:r w:rsidR="00B5640D">
              <w:rPr>
                <w:rFonts w:ascii="Times New Roman" w:eastAsia="Times New Roman" w:hAnsi="Times New Roman"/>
                <w:color w:val="000000"/>
                <w:lang w:val="en-US" w:eastAsia="ru-RU"/>
              </w:rPr>
              <w:t>- participate;</w:t>
            </w:r>
          </w:p>
        </w:tc>
      </w:tr>
      <w:tr w:rsidR="00EE4FB2" w:rsidRPr="00C56BBA" w:rsidTr="004E37BA">
        <w:trPr>
          <w:trHeight w:val="120"/>
        </w:trPr>
        <w:tc>
          <w:tcPr>
            <w:tcW w:w="851" w:type="dxa"/>
            <w:vMerge w:val="restart"/>
            <w:shd w:val="clear" w:color="auto" w:fill="auto"/>
            <w:textDirection w:val="btLr"/>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External factors</w:t>
            </w: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Year 2004-2010</w:t>
            </w:r>
          </w:p>
        </w:tc>
        <w:tc>
          <w:tcPr>
            <w:tcW w:w="4252" w:type="dxa"/>
            <w:gridSpan w:val="4"/>
            <w:shd w:val="clear" w:color="auto" w:fill="auto"/>
            <w:vAlign w:val="center"/>
          </w:tcPr>
          <w:p w:rsidR="00EE4FB2" w:rsidRPr="008F2AB2" w:rsidRDefault="008F2AB2" w:rsidP="004E37BA">
            <w:pPr>
              <w:spacing w:after="0" w:line="240" w:lineRule="auto"/>
              <w:rPr>
                <w:rFonts w:ascii="Times New Roman" w:eastAsia="Times New Roman" w:hAnsi="Times New Roman"/>
                <w:color w:val="000000"/>
                <w:lang w:val="en-US" w:eastAsia="ru-RU"/>
              </w:rPr>
            </w:pPr>
            <w:r>
              <w:rPr>
                <w:rFonts w:ascii="Times New Roman" w:eastAsia="Times New Roman" w:hAnsi="Times New Roman"/>
                <w:color w:val="000000"/>
                <w:lang w:eastAsia="ru-RU"/>
              </w:rPr>
              <w:t xml:space="preserve">992 </w:t>
            </w:r>
            <w:r w:rsidR="00FA4635">
              <w:rPr>
                <w:rFonts w:ascii="Times New Roman" w:eastAsia="Times New Roman" w:hAnsi="Times New Roman"/>
                <w:color w:val="000000"/>
                <w:lang w:val="en-US" w:eastAsia="ru-RU"/>
              </w:rPr>
              <w:t>companies</w:t>
            </w:r>
            <w:r>
              <w:rPr>
                <w:rFonts w:ascii="Times New Roman" w:eastAsia="Times New Roman" w:hAnsi="Times New Roman"/>
                <w:color w:val="000000"/>
                <w:lang w:val="en-US" w:eastAsia="ru-RU"/>
              </w:rPr>
              <w:t xml:space="preserve"> for each year</w:t>
            </w:r>
            <w:r w:rsidR="00B5640D">
              <w:rPr>
                <w:rFonts w:ascii="Times New Roman" w:eastAsia="Times New Roman" w:hAnsi="Times New Roman"/>
                <w:color w:val="000000"/>
                <w:lang w:val="en-US" w:eastAsia="ru-RU"/>
              </w:rPr>
              <w:t>;</w:t>
            </w:r>
          </w:p>
        </w:tc>
      </w:tr>
      <w:tr w:rsidR="00EE4FB2" w:rsidRPr="003D30BB" w:rsidTr="004E37BA">
        <w:trPr>
          <w:trHeight w:val="294"/>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Operating in technology intensive industry</w:t>
            </w:r>
          </w:p>
        </w:tc>
        <w:tc>
          <w:tcPr>
            <w:tcW w:w="4252" w:type="dxa"/>
            <w:gridSpan w:val="4"/>
            <w:shd w:val="clear" w:color="auto" w:fill="auto"/>
            <w:vAlign w:val="center"/>
            <w:hideMark/>
          </w:tcPr>
          <w:p w:rsidR="00EE4FB2" w:rsidRPr="00C56BBA" w:rsidRDefault="00B5640D" w:rsidP="00B5640D">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xml:space="preserve">23% </w:t>
            </w:r>
            <w:r>
              <w:rPr>
                <w:rFonts w:ascii="Times New Roman" w:eastAsia="Times New Roman" w:hAnsi="Times New Roman"/>
                <w:color w:val="000000"/>
                <w:lang w:val="en-US" w:eastAsia="ru-RU"/>
              </w:rPr>
              <w:t xml:space="preserve">- </w:t>
            </w:r>
            <w:r w:rsidRPr="00C56BBA">
              <w:rPr>
                <w:rFonts w:ascii="Times New Roman" w:eastAsia="Times New Roman" w:hAnsi="Times New Roman"/>
                <w:color w:val="000000"/>
                <w:lang w:val="en-US" w:eastAsia="ru-RU"/>
              </w:rPr>
              <w:t>do not operate</w:t>
            </w:r>
            <w:r>
              <w:rPr>
                <w:rFonts w:ascii="Times New Roman" w:eastAsia="Times New Roman" w:hAnsi="Times New Roman"/>
                <w:color w:val="000000"/>
                <w:lang w:val="en-US" w:eastAsia="ru-RU"/>
              </w:rPr>
              <w:t xml:space="preserve"> in real sector; </w:t>
            </w:r>
            <w:r w:rsidR="00EE4FB2" w:rsidRPr="00C56BBA">
              <w:rPr>
                <w:rFonts w:ascii="Times New Roman" w:eastAsia="Times New Roman" w:hAnsi="Times New Roman"/>
                <w:color w:val="000000"/>
                <w:lang w:val="en-US" w:eastAsia="ru-RU"/>
              </w:rPr>
              <w:t>77% of c</w:t>
            </w:r>
            <w:r>
              <w:rPr>
                <w:rFonts w:ascii="Times New Roman" w:eastAsia="Times New Roman" w:hAnsi="Times New Roman"/>
                <w:color w:val="000000"/>
                <w:lang w:val="en-US" w:eastAsia="ru-RU"/>
              </w:rPr>
              <w:t>ompanies operate in real sector;</w:t>
            </w:r>
            <w:r w:rsidR="00EE4FB2" w:rsidRPr="00C56BBA">
              <w:rPr>
                <w:rFonts w:ascii="Times New Roman" w:eastAsia="Times New Roman" w:hAnsi="Times New Roman"/>
                <w:color w:val="000000"/>
                <w:lang w:val="en-US" w:eastAsia="ru-RU"/>
              </w:rPr>
              <w:t xml:space="preserve"> </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Competition</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411830</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340399</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12938</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1529198</w:t>
            </w:r>
          </w:p>
        </w:tc>
      </w:tr>
      <w:tr w:rsidR="00EE4FB2" w:rsidRPr="003D30BB" w:rsidTr="004E37BA">
        <w:trPr>
          <w:trHeight w:val="78"/>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Location in region center</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56% is not located in region center; 44% is located in region center</w:t>
            </w:r>
            <w:r w:rsidR="00B5640D">
              <w:rPr>
                <w:rFonts w:ascii="Times New Roman" w:eastAsia="Times New Roman" w:hAnsi="Times New Roman"/>
                <w:color w:val="000000"/>
                <w:lang w:val="en-US" w:eastAsia="ru-RU"/>
              </w:rPr>
              <w:t>;</w:t>
            </w:r>
          </w:p>
        </w:tc>
      </w:tr>
      <w:tr w:rsidR="00EE4FB2" w:rsidRPr="003D30BB"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xml:space="preserve">Location in the city with more than 1 </w:t>
            </w:r>
            <w:r w:rsidR="008D5A94">
              <w:rPr>
                <w:rFonts w:ascii="Times New Roman" w:eastAsia="Times New Roman" w:hAnsi="Times New Roman"/>
                <w:color w:val="000000"/>
                <w:lang w:val="en-US" w:eastAsia="ru-RU"/>
              </w:rPr>
              <w:t>mln</w:t>
            </w:r>
            <w:r w:rsidRPr="00C56BBA">
              <w:rPr>
                <w:rFonts w:ascii="Times New Roman" w:eastAsia="Times New Roman" w:hAnsi="Times New Roman"/>
                <w:color w:val="000000"/>
                <w:lang w:val="en-US" w:eastAsia="ru-RU"/>
              </w:rPr>
              <w:t xml:space="preserve"> citizens</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xml:space="preserve">53% is located in the city with more than 1 </w:t>
            </w:r>
            <w:r w:rsidR="008D5A94">
              <w:rPr>
                <w:rFonts w:ascii="Times New Roman" w:eastAsia="Times New Roman" w:hAnsi="Times New Roman"/>
                <w:color w:val="000000"/>
                <w:lang w:val="en-US" w:eastAsia="ru-RU"/>
              </w:rPr>
              <w:t>mln</w:t>
            </w:r>
            <w:r w:rsidRPr="00C56BBA">
              <w:rPr>
                <w:rFonts w:ascii="Times New Roman" w:eastAsia="Times New Roman" w:hAnsi="Times New Roman"/>
                <w:color w:val="000000"/>
                <w:lang w:val="en-US" w:eastAsia="ru-RU"/>
              </w:rPr>
              <w:t xml:space="preserve"> citizens; 46% is not </w:t>
            </w:r>
            <w:r w:rsidR="00B5640D">
              <w:rPr>
                <w:rFonts w:ascii="Times New Roman" w:eastAsia="Times New Roman" w:hAnsi="Times New Roman"/>
                <w:color w:val="000000"/>
                <w:lang w:val="en-US" w:eastAsia="ru-RU"/>
              </w:rPr>
              <w:t>;</w:t>
            </w:r>
          </w:p>
        </w:tc>
      </w:tr>
      <w:tr w:rsidR="00EE4FB2" w:rsidRPr="003D30BB" w:rsidTr="004E37BA">
        <w:trPr>
          <w:trHeight w:val="164"/>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Employment of foreign capital</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73% of companies do not employ foreign capital; 27% of companies employ it</w:t>
            </w:r>
            <w:r w:rsidR="00B5640D">
              <w:rPr>
                <w:rFonts w:ascii="Times New Roman" w:eastAsia="Times New Roman" w:hAnsi="Times New Roman"/>
                <w:color w:val="000000"/>
                <w:lang w:val="en-US" w:eastAsia="ru-RU"/>
              </w:rPr>
              <w:t>;</w:t>
            </w:r>
          </w:p>
        </w:tc>
      </w:tr>
      <w:tr w:rsidR="00EE4FB2" w:rsidRPr="003D30BB" w:rsidTr="004E37BA">
        <w:trPr>
          <w:trHeight w:val="86"/>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Ranking Forbes 2000</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98% are not ranked in Forbes 2000; 2% are ranked</w:t>
            </w:r>
            <w:r w:rsidR="00B5640D">
              <w:rPr>
                <w:rFonts w:ascii="Times New Roman" w:eastAsia="Times New Roman" w:hAnsi="Times New Roman"/>
                <w:color w:val="000000"/>
                <w:lang w:val="en-US" w:eastAsia="ru-RU"/>
              </w:rPr>
              <w:t>;</w:t>
            </w:r>
          </w:p>
        </w:tc>
      </w:tr>
      <w:tr w:rsidR="00EE4FB2" w:rsidRPr="003D30BB" w:rsidTr="004E37BA">
        <w:trPr>
          <w:trHeight w:val="675"/>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 xml:space="preserve">Citation </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9% is not ranked; 8% - 1 point; 16% - 2 points; 30% - 3 points; 21% - 4 points; 10% - 5 points; 4% - 6 points; 1% - 7 points</w:t>
            </w:r>
            <w:r w:rsidR="00B5640D">
              <w:rPr>
                <w:rFonts w:ascii="Times New Roman" w:eastAsia="Times New Roman" w:hAnsi="Times New Roman"/>
                <w:color w:val="000000"/>
                <w:lang w:val="en-US" w:eastAsia="ru-RU"/>
              </w:rPr>
              <w:t>;</w:t>
            </w:r>
          </w:p>
        </w:tc>
      </w:tr>
      <w:tr w:rsidR="00EE4FB2" w:rsidRPr="003D30BB" w:rsidTr="004E37BA">
        <w:trPr>
          <w:trHeight w:val="675"/>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Location near top universities</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xml:space="preserve">61% of companies are located near top universities; 39% </w:t>
            </w:r>
            <w:r w:rsidR="008D5A94">
              <w:rPr>
                <w:rFonts w:ascii="Times New Roman" w:eastAsia="Times New Roman" w:hAnsi="Times New Roman"/>
                <w:color w:val="000000"/>
                <w:lang w:val="en-US" w:eastAsia="ru-RU"/>
              </w:rPr>
              <w:t xml:space="preserve"> - </w:t>
            </w:r>
            <w:r w:rsidRPr="00C56BBA">
              <w:rPr>
                <w:rFonts w:ascii="Times New Roman" w:eastAsia="Times New Roman" w:hAnsi="Times New Roman"/>
                <w:color w:val="000000"/>
                <w:lang w:val="en-US" w:eastAsia="ru-RU"/>
              </w:rPr>
              <w:t>are not</w:t>
            </w:r>
            <w:r w:rsidR="00B5640D">
              <w:rPr>
                <w:rFonts w:ascii="Times New Roman" w:eastAsia="Times New Roman" w:hAnsi="Times New Roman"/>
                <w:color w:val="000000"/>
                <w:lang w:val="en-US" w:eastAsia="ru-RU"/>
              </w:rPr>
              <w:t>;</w:t>
            </w:r>
          </w:p>
        </w:tc>
      </w:tr>
      <w:tr w:rsidR="00EE4FB2" w:rsidRPr="00C56BBA" w:rsidTr="004E37BA">
        <w:trPr>
          <w:trHeight w:val="77"/>
        </w:trPr>
        <w:tc>
          <w:tcPr>
            <w:tcW w:w="851" w:type="dxa"/>
            <w:vMerge w:val="restart"/>
            <w:shd w:val="clear" w:color="auto" w:fill="auto"/>
            <w:textDirection w:val="btLr"/>
            <w:vAlign w:val="center"/>
            <w:hideMark/>
          </w:tcPr>
          <w:p w:rsidR="00EE4FB2" w:rsidRPr="00C56BBA" w:rsidRDefault="00EE4FB2" w:rsidP="004E37BA">
            <w:pPr>
              <w:spacing w:after="0" w:line="240" w:lineRule="auto"/>
              <w:jc w:val="center"/>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Internal factors</w:t>
            </w: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Company's age</w:t>
            </w:r>
          </w:p>
        </w:tc>
        <w:tc>
          <w:tcPr>
            <w:tcW w:w="1275" w:type="dxa"/>
            <w:shd w:val="clear" w:color="auto" w:fill="auto"/>
            <w:vAlign w:val="center"/>
            <w:hideMark/>
          </w:tcPr>
          <w:p w:rsidR="00EE4FB2" w:rsidRPr="00C56BBA" w:rsidRDefault="00B5640D"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32</w:t>
            </w:r>
          </w:p>
        </w:tc>
        <w:tc>
          <w:tcPr>
            <w:tcW w:w="993" w:type="dxa"/>
            <w:shd w:val="clear" w:color="auto" w:fill="auto"/>
            <w:vAlign w:val="center"/>
            <w:hideMark/>
          </w:tcPr>
          <w:p w:rsidR="00EE4FB2" w:rsidRPr="00C56BBA" w:rsidRDefault="00B5640D"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36</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300</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xml:space="preserve">The square of company's age </w:t>
            </w:r>
          </w:p>
        </w:tc>
        <w:tc>
          <w:tcPr>
            <w:tcW w:w="1275" w:type="dxa"/>
            <w:shd w:val="clear" w:color="auto" w:fill="auto"/>
            <w:vAlign w:val="center"/>
            <w:hideMark/>
          </w:tcPr>
          <w:p w:rsidR="00EE4FB2" w:rsidRPr="00C56BBA" w:rsidRDefault="00B5640D"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1024</w:t>
            </w:r>
          </w:p>
        </w:tc>
        <w:tc>
          <w:tcPr>
            <w:tcW w:w="993" w:type="dxa"/>
            <w:shd w:val="clear" w:color="auto" w:fill="auto"/>
            <w:vAlign w:val="center"/>
            <w:hideMark/>
          </w:tcPr>
          <w:p w:rsidR="00EE4FB2" w:rsidRPr="00C56BBA" w:rsidRDefault="00B5640D"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1296</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90000</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Owners/ directors ratio</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0.2</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0.2</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 xml:space="preserve">Qualification of boards of directors  </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23% - 0 points; 44% - 1 point; 17% - 2 points</w:t>
            </w:r>
            <w:r w:rsidR="00B5640D">
              <w:rPr>
                <w:rFonts w:ascii="Times New Roman" w:eastAsia="Times New Roman" w:hAnsi="Times New Roman"/>
                <w:color w:val="000000"/>
                <w:lang w:val="en-US" w:eastAsia="ru-RU"/>
              </w:rPr>
              <w:t>;</w:t>
            </w:r>
          </w:p>
        </w:tc>
      </w:tr>
      <w:tr w:rsidR="00EE4FB2" w:rsidRPr="003D30BB"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Existence of a corporate university</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98% of companies do not have</w:t>
            </w:r>
            <w:r w:rsidR="00B5640D">
              <w:rPr>
                <w:rFonts w:ascii="Times New Roman" w:eastAsia="Times New Roman" w:hAnsi="Times New Roman"/>
                <w:color w:val="000000"/>
                <w:lang w:val="en-US" w:eastAsia="ru-RU"/>
              </w:rPr>
              <w:t xml:space="preserve"> </w:t>
            </w:r>
            <w:r w:rsidR="00B5640D" w:rsidRPr="00C56BBA">
              <w:rPr>
                <w:rFonts w:ascii="Times New Roman" w:eastAsia="Times New Roman" w:hAnsi="Times New Roman"/>
                <w:color w:val="000000"/>
                <w:lang w:val="en-US" w:eastAsia="ru-RU"/>
              </w:rPr>
              <w:t>a corporate university</w:t>
            </w:r>
            <w:r w:rsidRPr="00C56BBA">
              <w:rPr>
                <w:rFonts w:ascii="Times New Roman" w:eastAsia="Times New Roman" w:hAnsi="Times New Roman"/>
                <w:color w:val="000000"/>
                <w:lang w:val="en-US" w:eastAsia="ru-RU"/>
              </w:rPr>
              <w:t>; 2% of companies have</w:t>
            </w:r>
            <w:r w:rsidR="00B5640D">
              <w:rPr>
                <w:rFonts w:ascii="Times New Roman" w:eastAsia="Times New Roman" w:hAnsi="Times New Roman"/>
                <w:color w:val="000000"/>
                <w:lang w:val="en-US" w:eastAsia="ru-RU"/>
              </w:rPr>
              <w:t>;</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Number of employees</w:t>
            </w:r>
          </w:p>
        </w:tc>
        <w:tc>
          <w:tcPr>
            <w:tcW w:w="1275" w:type="dxa"/>
            <w:shd w:val="clear" w:color="auto" w:fill="auto"/>
            <w:vAlign w:val="center"/>
            <w:hideMark/>
          </w:tcPr>
          <w:p w:rsidR="00EE4FB2" w:rsidRPr="00C56BBA" w:rsidRDefault="008D5A94"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1892</w:t>
            </w:r>
          </w:p>
        </w:tc>
        <w:tc>
          <w:tcPr>
            <w:tcW w:w="993" w:type="dxa"/>
            <w:shd w:val="clear" w:color="auto" w:fill="auto"/>
            <w:vAlign w:val="center"/>
            <w:hideMark/>
          </w:tcPr>
          <w:p w:rsidR="00EE4FB2" w:rsidRPr="008D5A94" w:rsidRDefault="008D5A94" w:rsidP="004E37BA">
            <w:pPr>
              <w:spacing w:after="0" w:line="240" w:lineRule="auto"/>
              <w:jc w:val="right"/>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4035</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99842</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Intangible assets</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12.9</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163.9</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6616.2</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Number of patents</w:t>
            </w:r>
          </w:p>
        </w:tc>
        <w:tc>
          <w:tcPr>
            <w:tcW w:w="1275" w:type="dxa"/>
            <w:shd w:val="clear" w:color="auto" w:fill="auto"/>
            <w:vAlign w:val="center"/>
            <w:hideMark/>
          </w:tcPr>
          <w:p w:rsidR="00EE4FB2" w:rsidRPr="00C56BBA" w:rsidRDefault="008D5A94"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13</w:t>
            </w:r>
          </w:p>
        </w:tc>
        <w:tc>
          <w:tcPr>
            <w:tcW w:w="993" w:type="dxa"/>
            <w:shd w:val="clear" w:color="auto" w:fill="auto"/>
            <w:vAlign w:val="center"/>
            <w:hideMark/>
          </w:tcPr>
          <w:p w:rsidR="00EE4FB2" w:rsidRPr="00C56BBA" w:rsidRDefault="008D5A94"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68</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1462</w:t>
            </w:r>
          </w:p>
        </w:tc>
      </w:tr>
      <w:tr w:rsidR="00EE4FB2" w:rsidRPr="003D30BB"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Implementation of IC or KM strategy</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96% of companies do not implement</w:t>
            </w:r>
            <w:r w:rsidR="00B5640D">
              <w:rPr>
                <w:rFonts w:ascii="Times New Roman" w:eastAsia="Times New Roman" w:hAnsi="Times New Roman"/>
                <w:color w:val="000000"/>
                <w:lang w:val="en-US" w:eastAsia="ru-RU"/>
              </w:rPr>
              <w:t xml:space="preserve"> </w:t>
            </w:r>
            <w:r w:rsidR="00B5640D" w:rsidRPr="00C56BBA">
              <w:rPr>
                <w:rFonts w:ascii="Times New Roman" w:eastAsia="Times New Roman" w:hAnsi="Times New Roman"/>
                <w:color w:val="000000"/>
                <w:lang w:val="en-US" w:eastAsia="ru-RU"/>
              </w:rPr>
              <w:t>IC or KM strategy</w:t>
            </w:r>
            <w:r w:rsidRPr="00C56BBA">
              <w:rPr>
                <w:rFonts w:ascii="Times New Roman" w:eastAsia="Times New Roman" w:hAnsi="Times New Roman"/>
                <w:color w:val="000000"/>
                <w:lang w:val="en-US" w:eastAsia="ru-RU"/>
              </w:rPr>
              <w:t>; 4% of companies implement</w:t>
            </w:r>
            <w:r w:rsidR="00B5640D">
              <w:rPr>
                <w:rFonts w:ascii="Times New Roman" w:eastAsia="Times New Roman" w:hAnsi="Times New Roman"/>
                <w:color w:val="000000"/>
                <w:lang w:val="en-US" w:eastAsia="ru-RU"/>
              </w:rPr>
              <w:t>;</w:t>
            </w:r>
          </w:p>
        </w:tc>
      </w:tr>
      <w:tr w:rsidR="00EE4FB2" w:rsidRPr="003D30BB" w:rsidTr="004E37BA">
        <w:trPr>
          <w:trHeight w:val="124"/>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Strategy</w:t>
            </w:r>
          </w:p>
        </w:tc>
        <w:tc>
          <w:tcPr>
            <w:tcW w:w="4252" w:type="dxa"/>
            <w:gridSpan w:val="4"/>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r w:rsidRPr="00C56BBA">
              <w:rPr>
                <w:rFonts w:ascii="Times New Roman" w:eastAsia="Times New Roman" w:hAnsi="Times New Roman"/>
                <w:color w:val="000000"/>
                <w:lang w:val="en-US" w:eastAsia="ru-RU"/>
              </w:rPr>
              <w:t>90% of companies do not implement</w:t>
            </w:r>
            <w:r w:rsidR="00B5640D">
              <w:rPr>
                <w:rFonts w:ascii="Times New Roman" w:eastAsia="Times New Roman" w:hAnsi="Times New Roman"/>
                <w:color w:val="000000"/>
                <w:lang w:val="en-US" w:eastAsia="ru-RU"/>
              </w:rPr>
              <w:t xml:space="preserve"> s</w:t>
            </w:r>
            <w:r w:rsidR="00B5640D" w:rsidRPr="00C56BBA">
              <w:rPr>
                <w:rFonts w:ascii="Times New Roman" w:eastAsia="Times New Roman" w:hAnsi="Times New Roman"/>
                <w:color w:val="000000"/>
                <w:lang w:val="en-US" w:eastAsia="ru-RU"/>
              </w:rPr>
              <w:t>trategy</w:t>
            </w:r>
            <w:r w:rsidRPr="00C56BBA">
              <w:rPr>
                <w:rFonts w:ascii="Times New Roman" w:eastAsia="Times New Roman" w:hAnsi="Times New Roman"/>
                <w:color w:val="000000"/>
                <w:lang w:val="en-US" w:eastAsia="ru-RU"/>
              </w:rPr>
              <w:t>; 10% of companies implement</w:t>
            </w:r>
            <w:r w:rsidR="00B5640D">
              <w:rPr>
                <w:rFonts w:ascii="Times New Roman" w:eastAsia="Times New Roman" w:hAnsi="Times New Roman"/>
                <w:color w:val="000000"/>
                <w:lang w:val="en-US" w:eastAsia="ru-RU"/>
              </w:rPr>
              <w:t>;</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val="en-US"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Fixed assets</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436.</w:t>
            </w:r>
            <w:r>
              <w:rPr>
                <w:rFonts w:ascii="Times New Roman" w:eastAsia="Times New Roman" w:hAnsi="Times New Roman"/>
                <w:color w:val="000000"/>
                <w:lang w:val="en-US" w:eastAsia="ru-RU"/>
              </w:rPr>
              <w:t>4</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5778.1</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239794.9</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Long term debt</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88.</w:t>
            </w:r>
            <w:r>
              <w:rPr>
                <w:rFonts w:ascii="Times New Roman" w:eastAsia="Times New Roman" w:hAnsi="Times New Roman"/>
                <w:color w:val="000000"/>
                <w:lang w:val="en-US" w:eastAsia="ru-RU"/>
              </w:rPr>
              <w:t>1</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1013.1</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32486.9</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Non-current liabilities</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124.5</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1462.7</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50682.7</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Book Value</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40.8</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544.5</w:t>
            </w:r>
          </w:p>
        </w:tc>
        <w:tc>
          <w:tcPr>
            <w:tcW w:w="850"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17387.8</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Invested capital</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149.3</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1229.7</w:t>
            </w:r>
          </w:p>
        </w:tc>
        <w:tc>
          <w:tcPr>
            <w:tcW w:w="850" w:type="dxa"/>
            <w:shd w:val="clear" w:color="auto" w:fill="auto"/>
            <w:vAlign w:val="center"/>
            <w:hideMark/>
          </w:tcPr>
          <w:p w:rsidR="00EE4FB2" w:rsidRPr="00C56BBA" w:rsidRDefault="00B5640D"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45336.</w:t>
            </w:r>
            <w:r w:rsidRPr="00C56BBA">
              <w:rPr>
                <w:rFonts w:ascii="Times New Roman" w:eastAsia="Times New Roman" w:hAnsi="Times New Roman"/>
                <w:color w:val="000000"/>
                <w:lang w:val="en-US" w:eastAsia="ru-RU"/>
              </w:rPr>
              <w:t>6</w:t>
            </w:r>
          </w:p>
        </w:tc>
      </w:tr>
      <w:tr w:rsidR="00EE4FB2" w:rsidRPr="00C56BBA" w:rsidTr="004E37BA">
        <w:trPr>
          <w:trHeight w:val="77"/>
        </w:trPr>
        <w:tc>
          <w:tcPr>
            <w:tcW w:w="851" w:type="dxa"/>
            <w:vMerge/>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p>
        </w:tc>
        <w:tc>
          <w:tcPr>
            <w:tcW w:w="4820" w:type="dxa"/>
            <w:shd w:val="clear" w:color="auto" w:fill="auto"/>
            <w:vAlign w:val="center"/>
            <w:hideMark/>
          </w:tcPr>
          <w:p w:rsidR="00EE4FB2" w:rsidRPr="00C56BBA" w:rsidRDefault="00EE4FB2" w:rsidP="004E37BA">
            <w:pPr>
              <w:spacing w:after="0" w:line="240" w:lineRule="auto"/>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Net capital expenses</w:t>
            </w:r>
          </w:p>
        </w:tc>
        <w:tc>
          <w:tcPr>
            <w:tcW w:w="1275"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sidRPr="00C56BBA">
              <w:rPr>
                <w:rFonts w:ascii="Times New Roman" w:eastAsia="Times New Roman" w:hAnsi="Times New Roman"/>
                <w:color w:val="000000"/>
                <w:lang w:val="en-US" w:eastAsia="ru-RU"/>
              </w:rPr>
              <w:t>48.22441</w:t>
            </w:r>
          </w:p>
        </w:tc>
        <w:tc>
          <w:tcPr>
            <w:tcW w:w="993"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91596.9</w:t>
            </w:r>
          </w:p>
        </w:tc>
        <w:tc>
          <w:tcPr>
            <w:tcW w:w="850" w:type="dxa"/>
            <w:shd w:val="clear" w:color="auto" w:fill="auto"/>
            <w:vAlign w:val="center"/>
            <w:hideMark/>
          </w:tcPr>
          <w:p w:rsidR="00EE4FB2" w:rsidRPr="00C56BBA" w:rsidRDefault="00B5640D"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0</w:t>
            </w:r>
          </w:p>
        </w:tc>
        <w:tc>
          <w:tcPr>
            <w:tcW w:w="1134" w:type="dxa"/>
            <w:shd w:val="clear" w:color="auto" w:fill="auto"/>
            <w:vAlign w:val="center"/>
            <w:hideMark/>
          </w:tcPr>
          <w:p w:rsidR="00EE4FB2" w:rsidRPr="00C56BBA" w:rsidRDefault="00EE4FB2" w:rsidP="004E37BA">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val="en-US" w:eastAsia="ru-RU"/>
              </w:rPr>
              <w:t>36536.</w:t>
            </w:r>
            <w:r w:rsidRPr="00C56BBA">
              <w:rPr>
                <w:rFonts w:ascii="Times New Roman" w:eastAsia="Times New Roman" w:hAnsi="Times New Roman"/>
                <w:color w:val="000000"/>
                <w:lang w:val="en-US" w:eastAsia="ru-RU"/>
              </w:rPr>
              <w:t>3</w:t>
            </w:r>
          </w:p>
        </w:tc>
      </w:tr>
    </w:tbl>
    <w:p w:rsidR="00EE4FB2" w:rsidRPr="00935B54" w:rsidRDefault="00EE4FB2" w:rsidP="00EE4FB2">
      <w:pPr>
        <w:jc w:val="right"/>
        <w:rPr>
          <w:rFonts w:ascii="Times New Roman" w:hAnsi="Times New Roman"/>
          <w:sz w:val="24"/>
          <w:szCs w:val="24"/>
          <w:lang w:val="en-US"/>
        </w:rPr>
      </w:pPr>
    </w:p>
    <w:p w:rsidR="00EE4FB2" w:rsidRDefault="00EE4FB2" w:rsidP="00EE4FB2">
      <w:pPr>
        <w:rPr>
          <w:lang w:val="en-US"/>
        </w:rPr>
      </w:pPr>
    </w:p>
    <w:p w:rsidR="00EE4FB2" w:rsidRPr="00B03744" w:rsidRDefault="00EE4FB2" w:rsidP="00EE4FB2">
      <w:pPr>
        <w:jc w:val="right"/>
        <w:rPr>
          <w:rFonts w:ascii="Times New Roman" w:hAnsi="Times New Roman"/>
          <w:sz w:val="24"/>
          <w:szCs w:val="24"/>
          <w:lang w:val="en-US"/>
        </w:rPr>
      </w:pPr>
      <w:r w:rsidRPr="00935B54">
        <w:rPr>
          <w:rFonts w:ascii="Times New Roman" w:hAnsi="Times New Roman"/>
          <w:sz w:val="24"/>
          <w:szCs w:val="24"/>
          <w:lang w:val="en-US"/>
        </w:rPr>
        <w:lastRenderedPageBreak/>
        <w:t xml:space="preserve">APPENDIX </w:t>
      </w:r>
      <w:r>
        <w:rPr>
          <w:rFonts w:ascii="Times New Roman" w:hAnsi="Times New Roman"/>
          <w:sz w:val="24"/>
          <w:szCs w:val="24"/>
          <w:lang w:val="en-US"/>
        </w:rPr>
        <w:t>5</w:t>
      </w:r>
    </w:p>
    <w:p w:rsidR="00EE4FB2" w:rsidRPr="00B03744" w:rsidRDefault="00B725B7" w:rsidP="00EE4FB2">
      <w:pPr>
        <w:jc w:val="center"/>
        <w:rPr>
          <w:rFonts w:ascii="Times New Roman" w:hAnsi="Times New Roman"/>
          <w:sz w:val="24"/>
          <w:szCs w:val="24"/>
          <w:lang w:val="en-US"/>
        </w:rPr>
      </w:pPr>
      <w:r>
        <w:rPr>
          <w:rFonts w:ascii="Times New Roman" w:hAnsi="Times New Roman"/>
          <w:sz w:val="24"/>
          <w:szCs w:val="24"/>
          <w:lang w:val="en-US"/>
        </w:rPr>
        <w:t>Test of</w:t>
      </w:r>
      <w:r w:rsidR="00EE4FB2" w:rsidRPr="00B03744">
        <w:rPr>
          <w:rFonts w:ascii="Times New Roman" w:hAnsi="Times New Roman"/>
          <w:sz w:val="24"/>
          <w:szCs w:val="24"/>
          <w:lang w:val="en-US"/>
        </w:rPr>
        <w:t xml:space="preserve"> representativeness</w:t>
      </w:r>
    </w:p>
    <w:tbl>
      <w:tblPr>
        <w:tblW w:w="10207" w:type="dxa"/>
        <w:tblInd w:w="-431" w:type="dxa"/>
        <w:tblLayout w:type="fixed"/>
        <w:tblLook w:val="04A0" w:firstRow="1" w:lastRow="0" w:firstColumn="1" w:lastColumn="0" w:noHBand="0" w:noVBand="1"/>
      </w:tblPr>
      <w:tblGrid>
        <w:gridCol w:w="3261"/>
        <w:gridCol w:w="993"/>
        <w:gridCol w:w="1262"/>
        <w:gridCol w:w="1134"/>
        <w:gridCol w:w="1276"/>
        <w:gridCol w:w="992"/>
        <w:gridCol w:w="1289"/>
      </w:tblGrid>
      <w:tr w:rsidR="00EE4FB2" w:rsidRPr="00B03744" w:rsidTr="004E37BA">
        <w:trPr>
          <w:trHeight w:val="568"/>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4FB2" w:rsidRPr="00B03744" w:rsidRDefault="00EE4FB2" w:rsidP="004E37BA">
            <w:pPr>
              <w:spacing w:after="0" w:line="240" w:lineRule="auto"/>
              <w:ind w:left="34"/>
              <w:contextualSpacing/>
              <w:jc w:val="center"/>
              <w:rPr>
                <w:rFonts w:ascii="Times New Roman" w:eastAsia="Times New Roman" w:hAnsi="Times New Roman"/>
                <w:lang w:val="en-US" w:eastAsia="ru-RU"/>
              </w:rPr>
            </w:pPr>
            <w:r w:rsidRPr="00B03744">
              <w:rPr>
                <w:rFonts w:ascii="Times New Roman" w:eastAsia="Times New Roman" w:hAnsi="Times New Roman"/>
                <w:lang w:val="en-US" w:eastAsia="ru-RU"/>
              </w:rPr>
              <w:t>Industry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EE4FB2" w:rsidRPr="00B03744" w:rsidRDefault="00EE4FB2" w:rsidP="004E37BA">
            <w:pPr>
              <w:spacing w:after="0" w:line="240" w:lineRule="auto"/>
              <w:ind w:left="-94"/>
              <w:contextualSpacing/>
              <w:jc w:val="center"/>
              <w:rPr>
                <w:rFonts w:ascii="Times New Roman" w:eastAsia="Times New Roman" w:hAnsi="Times New Roman"/>
                <w:lang w:val="en-US" w:eastAsia="ru-RU"/>
              </w:rPr>
            </w:pPr>
            <w:r w:rsidRPr="00B03744">
              <w:rPr>
                <w:rFonts w:ascii="Times New Roman" w:eastAsia="Times New Roman" w:hAnsi="Times New Roman"/>
                <w:lang w:val="en-US" w:eastAsia="ru-RU"/>
              </w:rPr>
              <w:t>OKVED code</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EE4FB2" w:rsidRPr="00B03744" w:rsidRDefault="00EE4FB2" w:rsidP="004E37BA">
            <w:pPr>
              <w:spacing w:after="0" w:line="240" w:lineRule="auto"/>
              <w:ind w:left="21" w:hanging="129"/>
              <w:contextualSpacing/>
              <w:jc w:val="center"/>
              <w:rPr>
                <w:rFonts w:ascii="Times New Roman" w:eastAsia="Times New Roman" w:hAnsi="Times New Roman"/>
                <w:lang w:val="en-US" w:eastAsia="ru-RU"/>
              </w:rPr>
            </w:pPr>
            <w:r w:rsidRPr="00B03744">
              <w:rPr>
                <w:rFonts w:ascii="Times New Roman" w:eastAsia="Times New Roman" w:hAnsi="Times New Roman"/>
                <w:lang w:val="en-US" w:eastAsia="ru-RU"/>
              </w:rPr>
              <w:t>Total population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E4FB2" w:rsidRPr="00B03744" w:rsidRDefault="00EE4FB2" w:rsidP="004E37BA">
            <w:pPr>
              <w:spacing w:after="0" w:line="240" w:lineRule="auto"/>
              <w:jc w:val="center"/>
              <w:rPr>
                <w:rFonts w:ascii="Times New Roman" w:eastAsia="Times New Roman" w:hAnsi="Times New Roman"/>
                <w:lang w:val="en-US"/>
              </w:rPr>
            </w:pPr>
            <w:r w:rsidRPr="00B03744">
              <w:rPr>
                <w:rFonts w:ascii="Times New Roman" w:hAnsi="Times New Roman"/>
                <w:lang w:val="en-US"/>
              </w:rPr>
              <w:t>Share,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E4FB2" w:rsidRPr="00B03744" w:rsidRDefault="00EE4FB2" w:rsidP="004E37BA">
            <w:pPr>
              <w:spacing w:after="0" w:line="240" w:lineRule="auto"/>
              <w:ind w:left="-6"/>
              <w:contextualSpacing/>
              <w:jc w:val="center"/>
              <w:rPr>
                <w:rFonts w:ascii="Times New Roman" w:eastAsia="Times New Roman" w:hAnsi="Times New Roman"/>
                <w:lang w:val="en-US" w:eastAsia="ru-RU"/>
              </w:rPr>
            </w:pPr>
            <w:r w:rsidRPr="00B03744">
              <w:rPr>
                <w:rFonts w:ascii="Times New Roman" w:eastAsia="Times New Roman" w:hAnsi="Times New Roman"/>
                <w:lang w:val="en-US" w:eastAsia="ru-RU"/>
              </w:rPr>
              <w:t>Sampled population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E4FB2" w:rsidRPr="00B03744" w:rsidRDefault="00EE4FB2" w:rsidP="004E37BA">
            <w:pPr>
              <w:spacing w:after="0" w:line="240" w:lineRule="auto"/>
              <w:ind w:left="-48"/>
              <w:jc w:val="center"/>
              <w:rPr>
                <w:rFonts w:ascii="Times New Roman" w:eastAsia="Times New Roman" w:hAnsi="Times New Roman"/>
                <w:lang w:val="en-US"/>
              </w:rPr>
            </w:pPr>
            <w:r w:rsidRPr="00B03744">
              <w:rPr>
                <w:rFonts w:ascii="Times New Roman" w:hAnsi="Times New Roman"/>
                <w:lang w:val="en-US"/>
              </w:rPr>
              <w:t>Share,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EE4FB2" w:rsidRPr="00B03744" w:rsidRDefault="00EE4FB2" w:rsidP="004E37BA">
            <w:pPr>
              <w:spacing w:after="0" w:line="240" w:lineRule="auto"/>
              <w:ind w:left="-59"/>
              <w:contextualSpacing/>
              <w:jc w:val="center"/>
              <w:rPr>
                <w:rFonts w:ascii="Times New Roman" w:eastAsia="Times New Roman" w:hAnsi="Times New Roman"/>
                <w:color w:val="000000"/>
                <w:lang w:val="en-US" w:eastAsia="ru-RU"/>
              </w:rPr>
            </w:pPr>
            <w:r w:rsidRPr="00B03744">
              <w:rPr>
                <w:rFonts w:ascii="Times New Roman" w:eastAsia="Times New Roman" w:hAnsi="Times New Roman"/>
                <w:color w:val="000000"/>
                <w:lang w:val="en-US" w:eastAsia="ru-RU"/>
              </w:rPr>
              <w:t>Deviation, %</w:t>
            </w:r>
          </w:p>
        </w:tc>
      </w:tr>
      <w:tr w:rsidR="00EE4FB2" w:rsidRPr="004E4C67" w:rsidTr="004E37BA">
        <w:trPr>
          <w:trHeight w:val="59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Construction</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(451000-453300)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F</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178372</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5.61%</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hAnsi="Times New Roman"/>
                <w:sz w:val="20"/>
                <w:szCs w:val="20"/>
                <w:lang w:val="en-US"/>
              </w:rPr>
            </w:pPr>
            <w:r w:rsidRPr="004E4C67">
              <w:rPr>
                <w:rFonts w:ascii="Times New Roman" w:hAnsi="Times New Roman"/>
                <w:sz w:val="20"/>
                <w:szCs w:val="20"/>
                <w:lang w:val="en-US"/>
              </w:rPr>
              <w:t>83</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8.38%</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hAnsi="Times New Roman"/>
                <w:sz w:val="20"/>
                <w:szCs w:val="20"/>
                <w:lang w:val="en-US"/>
              </w:rPr>
            </w:pPr>
            <w:r w:rsidRPr="004E4C67">
              <w:rPr>
                <w:rFonts w:ascii="Times New Roman" w:hAnsi="Times New Roman"/>
                <w:sz w:val="20"/>
                <w:szCs w:val="20"/>
                <w:lang w:val="en-US"/>
              </w:rPr>
              <w:t>3%</w:t>
            </w:r>
          </w:p>
        </w:tc>
      </w:tr>
      <w:tr w:rsidR="00EE4FB2" w:rsidRPr="004E4C67" w:rsidTr="004E37BA">
        <w:trPr>
          <w:trHeight w:val="36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 xml:space="preserve">Transactions with Real and Personal Property, Renting </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(701000-748700)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K</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484333</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15.23%</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106</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10.71%</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5%</w:t>
            </w:r>
          </w:p>
        </w:tc>
      </w:tr>
      <w:tr w:rsidR="00EE4FB2" w:rsidRPr="004E4C67" w:rsidTr="004E37BA">
        <w:trPr>
          <w:trHeight w:val="221"/>
        </w:trPr>
        <w:tc>
          <w:tcPr>
            <w:tcW w:w="3261" w:type="dxa"/>
            <w:tcBorders>
              <w:top w:val="nil"/>
              <w:left w:val="single" w:sz="4" w:space="0" w:color="auto"/>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Industry: Construction &amp; Real Estate (code 1)</w:t>
            </w:r>
          </w:p>
        </w:tc>
        <w:tc>
          <w:tcPr>
            <w:tcW w:w="993"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662705</w:t>
            </w:r>
          </w:p>
        </w:tc>
        <w:tc>
          <w:tcPr>
            <w:tcW w:w="1134"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20.84%</w:t>
            </w:r>
          </w:p>
        </w:tc>
        <w:tc>
          <w:tcPr>
            <w:tcW w:w="1276"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189</w:t>
            </w:r>
          </w:p>
        </w:tc>
        <w:tc>
          <w:tcPr>
            <w:tcW w:w="99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19.09%</w:t>
            </w:r>
          </w:p>
        </w:tc>
        <w:tc>
          <w:tcPr>
            <w:tcW w:w="1289" w:type="dxa"/>
            <w:tcBorders>
              <w:top w:val="nil"/>
              <w:left w:val="nil"/>
              <w:bottom w:val="single" w:sz="4" w:space="0" w:color="auto"/>
              <w:right w:val="single" w:sz="4" w:space="0" w:color="auto"/>
            </w:tcBorders>
            <w:shd w:val="clear" w:color="000000" w:fill="EEECE1"/>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2%</w:t>
            </w:r>
          </w:p>
        </w:tc>
      </w:tr>
      <w:tr w:rsidR="00EE4FB2" w:rsidRPr="004E4C67" w:rsidTr="004E37BA">
        <w:trPr>
          <w:trHeight w:val="32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Agriculture, Hunting, Forestry (011110- 020110)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A</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190441</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5.99%</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13</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1.31%</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5%</w:t>
            </w:r>
          </w:p>
        </w:tc>
      </w:tr>
      <w:tr w:rsidR="00EE4FB2" w:rsidRPr="004E4C67" w:rsidTr="004E37BA">
        <w:trPr>
          <w:trHeight w:val="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Fishing and fish-farming</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(050111- 050112)</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B</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4474</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0.14%</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5</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0.51%</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0%</w:t>
            </w:r>
          </w:p>
        </w:tc>
      </w:tr>
      <w:tr w:rsidR="00EE4FB2" w:rsidRPr="004E4C67" w:rsidTr="004E37BA">
        <w:trPr>
          <w:trHeight w:val="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Manufacture</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(151000-371010)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D</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214405</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6.74%</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437</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44.14%</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-37%</w:t>
            </w:r>
          </w:p>
        </w:tc>
      </w:tr>
      <w:tr w:rsidR="00EE4FB2" w:rsidRPr="004E4C67" w:rsidTr="004E37BA">
        <w:trPr>
          <w:trHeight w:val="60"/>
        </w:trPr>
        <w:tc>
          <w:tcPr>
            <w:tcW w:w="3261" w:type="dxa"/>
            <w:tcBorders>
              <w:top w:val="nil"/>
              <w:left w:val="single" w:sz="4" w:space="0" w:color="auto"/>
              <w:bottom w:val="single" w:sz="4" w:space="0" w:color="auto"/>
              <w:right w:val="single" w:sz="4" w:space="0" w:color="auto"/>
            </w:tcBorders>
            <w:shd w:val="clear" w:color="000000" w:fill="EEECE1"/>
            <w:vAlign w:val="bottom"/>
            <w:hideMark/>
          </w:tcPr>
          <w:p w:rsidR="00EE4FB2"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Industry: Manufacturing</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(code 2)</w:t>
            </w:r>
          </w:p>
        </w:tc>
        <w:tc>
          <w:tcPr>
            <w:tcW w:w="993"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409320</w:t>
            </w:r>
          </w:p>
        </w:tc>
        <w:tc>
          <w:tcPr>
            <w:tcW w:w="1134"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12.87%</w:t>
            </w:r>
          </w:p>
        </w:tc>
        <w:tc>
          <w:tcPr>
            <w:tcW w:w="1276"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455</w:t>
            </w:r>
          </w:p>
        </w:tc>
        <w:tc>
          <w:tcPr>
            <w:tcW w:w="99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45.96%</w:t>
            </w:r>
          </w:p>
        </w:tc>
        <w:tc>
          <w:tcPr>
            <w:tcW w:w="1289" w:type="dxa"/>
            <w:tcBorders>
              <w:top w:val="nil"/>
              <w:left w:val="nil"/>
              <w:bottom w:val="single" w:sz="4" w:space="0" w:color="auto"/>
              <w:right w:val="single" w:sz="4" w:space="0" w:color="auto"/>
            </w:tcBorders>
            <w:shd w:val="clear" w:color="000000" w:fill="EEECE1"/>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-33%</w:t>
            </w:r>
          </w:p>
        </w:tc>
      </w:tr>
      <w:tr w:rsidR="00EE4FB2" w:rsidRPr="004E4C67" w:rsidTr="004E37BA">
        <w:trPr>
          <w:trHeight w:val="10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 xml:space="preserve">Mineral Production </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(101011-145029)</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C</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3801</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0.12%</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42</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4.24%</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-4%</w:t>
            </w:r>
          </w:p>
        </w:tc>
      </w:tr>
      <w:tr w:rsidR="00EE4FB2" w:rsidRPr="004E4C67" w:rsidTr="004E37BA">
        <w:trPr>
          <w:trHeight w:val="2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Electricity, Gas and Water</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(401000-410010)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E</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9137</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0.29%</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79</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7.98%</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-8%</w:t>
            </w:r>
          </w:p>
        </w:tc>
      </w:tr>
      <w:tr w:rsidR="00EE4FB2" w:rsidRPr="004E4C67" w:rsidTr="004E37BA">
        <w:trPr>
          <w:trHeight w:val="242"/>
        </w:trPr>
        <w:tc>
          <w:tcPr>
            <w:tcW w:w="3261" w:type="dxa"/>
            <w:tcBorders>
              <w:top w:val="nil"/>
              <w:left w:val="single" w:sz="4" w:space="0" w:color="auto"/>
              <w:bottom w:val="single" w:sz="4" w:space="0" w:color="auto"/>
              <w:right w:val="single" w:sz="4" w:space="0" w:color="auto"/>
            </w:tcBorders>
            <w:shd w:val="clear" w:color="000000" w:fill="EEECE1"/>
            <w:vAlign w:val="bottom"/>
            <w:hideMark/>
          </w:tcPr>
          <w:p w:rsidR="00EE4FB2"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 xml:space="preserve">Industry: Energy &amp; Chemical </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(code 3)</w:t>
            </w:r>
          </w:p>
        </w:tc>
        <w:tc>
          <w:tcPr>
            <w:tcW w:w="993"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12938</w:t>
            </w:r>
          </w:p>
        </w:tc>
        <w:tc>
          <w:tcPr>
            <w:tcW w:w="1134"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0.41%</w:t>
            </w:r>
          </w:p>
        </w:tc>
        <w:tc>
          <w:tcPr>
            <w:tcW w:w="1276"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121</w:t>
            </w:r>
          </w:p>
        </w:tc>
        <w:tc>
          <w:tcPr>
            <w:tcW w:w="99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12.22%</w:t>
            </w:r>
          </w:p>
        </w:tc>
        <w:tc>
          <w:tcPr>
            <w:tcW w:w="1289" w:type="dxa"/>
            <w:tcBorders>
              <w:top w:val="nil"/>
              <w:left w:val="nil"/>
              <w:bottom w:val="single" w:sz="4" w:space="0" w:color="auto"/>
              <w:right w:val="single" w:sz="4" w:space="0" w:color="auto"/>
            </w:tcBorders>
            <w:shd w:val="clear" w:color="000000" w:fill="EEECE1"/>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-12%</w:t>
            </w:r>
          </w:p>
        </w:tc>
      </w:tr>
      <w:tr w:rsidR="00EE4FB2" w:rsidRPr="004E4C67" w:rsidTr="004E37BA">
        <w:trPr>
          <w:trHeight w:val="28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Other Services</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(922000-930100)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O</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143413</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4.51%</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2</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0.20%</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4%</w:t>
            </w:r>
          </w:p>
        </w:tc>
      </w:tr>
      <w:tr w:rsidR="00EE4FB2" w:rsidRPr="004E4C67" w:rsidTr="004E37BA">
        <w:trPr>
          <w:trHeight w:val="2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Education</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(752200)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M</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21" w:hanging="129"/>
              <w:rPr>
                <w:rFonts w:ascii="Times New Roman" w:hAnsi="Times New Roman"/>
                <w:sz w:val="20"/>
                <w:szCs w:val="20"/>
                <w:lang w:val="en-US"/>
              </w:rPr>
            </w:pPr>
            <w:r w:rsidRPr="004E4C67">
              <w:rPr>
                <w:rFonts w:ascii="Times New Roman" w:hAnsi="Times New Roman"/>
                <w:sz w:val="20"/>
                <w:szCs w:val="20"/>
                <w:lang w:val="en-US"/>
              </w:rPr>
              <w:t>13459</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0.42%</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6"/>
              <w:rPr>
                <w:rFonts w:ascii="Times New Roman" w:hAnsi="Times New Roman"/>
                <w:sz w:val="20"/>
                <w:szCs w:val="20"/>
                <w:lang w:val="en-US"/>
              </w:rPr>
            </w:pPr>
            <w:r w:rsidRPr="004E4C67">
              <w:rPr>
                <w:rFonts w:ascii="Times New Roman" w:hAnsi="Times New Roman"/>
                <w:sz w:val="20"/>
                <w:szCs w:val="20"/>
                <w:lang w:val="en-US"/>
              </w:rPr>
              <w:t>6</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0.61%</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ind w:left="-59"/>
              <w:rPr>
                <w:rFonts w:ascii="Times New Roman" w:hAnsi="Times New Roman"/>
                <w:sz w:val="20"/>
                <w:szCs w:val="20"/>
                <w:lang w:val="en-US"/>
              </w:rPr>
            </w:pPr>
            <w:r w:rsidRPr="004E4C67">
              <w:rPr>
                <w:rFonts w:ascii="Times New Roman" w:hAnsi="Times New Roman"/>
                <w:sz w:val="20"/>
                <w:szCs w:val="20"/>
                <w:lang w:val="en-US"/>
              </w:rPr>
              <w:t>0%</w:t>
            </w:r>
          </w:p>
        </w:tc>
      </w:tr>
      <w:tr w:rsidR="00EE4FB2" w:rsidRPr="004E4C67" w:rsidTr="004E37BA">
        <w:trPr>
          <w:trHeight w:val="1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Hotel industry, Restaurants</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(551000-553000)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H</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65573</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2.06%</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6</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0.61%</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1%</w:t>
            </w:r>
          </w:p>
        </w:tc>
      </w:tr>
      <w:tr w:rsidR="00EE4FB2" w:rsidRPr="004E4C67" w:rsidTr="004E37BA">
        <w:trPr>
          <w:trHeight w:val="27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Transport and Communications</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(601000-642011)</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I</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283689</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8.92%</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63</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6.36%</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3%</w:t>
            </w:r>
          </w:p>
        </w:tc>
      </w:tr>
      <w:tr w:rsidR="00EE4FB2" w:rsidRPr="004E4C67" w:rsidTr="004E37BA">
        <w:trPr>
          <w:trHeight w:val="2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Health and Human Services</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(851000-851400)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N</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31631</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0.99%</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0.20%</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1%</w:t>
            </w:r>
          </w:p>
        </w:tc>
      </w:tr>
      <w:tr w:rsidR="00EE4FB2" w:rsidRPr="004E4C67" w:rsidTr="004E37BA">
        <w:trPr>
          <w:trHeight w:val="148"/>
        </w:trPr>
        <w:tc>
          <w:tcPr>
            <w:tcW w:w="3261" w:type="dxa"/>
            <w:tcBorders>
              <w:top w:val="nil"/>
              <w:left w:val="single" w:sz="4" w:space="0" w:color="auto"/>
              <w:bottom w:val="single" w:sz="4" w:space="0" w:color="auto"/>
              <w:right w:val="single" w:sz="4" w:space="0" w:color="auto"/>
            </w:tcBorders>
            <w:shd w:val="clear" w:color="000000" w:fill="EEECE1"/>
            <w:vAlign w:val="bottom"/>
            <w:hideMark/>
          </w:tcPr>
          <w:p w:rsidR="00EE4FB2"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Industry: Services</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(code 4)</w:t>
            </w:r>
          </w:p>
        </w:tc>
        <w:tc>
          <w:tcPr>
            <w:tcW w:w="993"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537765</w:t>
            </w:r>
          </w:p>
        </w:tc>
        <w:tc>
          <w:tcPr>
            <w:tcW w:w="1134"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16.91%</w:t>
            </w:r>
          </w:p>
        </w:tc>
        <w:tc>
          <w:tcPr>
            <w:tcW w:w="1276"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79</w:t>
            </w:r>
          </w:p>
        </w:tc>
        <w:tc>
          <w:tcPr>
            <w:tcW w:w="99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7.98%</w:t>
            </w:r>
          </w:p>
        </w:tc>
        <w:tc>
          <w:tcPr>
            <w:tcW w:w="1289" w:type="dxa"/>
            <w:tcBorders>
              <w:top w:val="nil"/>
              <w:left w:val="nil"/>
              <w:bottom w:val="single" w:sz="4" w:space="0" w:color="auto"/>
              <w:right w:val="single" w:sz="4" w:space="0" w:color="auto"/>
            </w:tcBorders>
            <w:shd w:val="clear" w:color="000000" w:fill="EEECE1"/>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9%</w:t>
            </w:r>
          </w:p>
        </w:tc>
      </w:tr>
      <w:tr w:rsidR="00EE4FB2" w:rsidRPr="004E4C67" w:rsidTr="004E37BA">
        <w:trPr>
          <w:trHeight w:val="321"/>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Wholesale and Retail Trade; Repair</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(505000-524839)</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G</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1529198</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48.08%</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52</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5.25%</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43%</w:t>
            </w:r>
          </w:p>
        </w:tc>
      </w:tr>
      <w:tr w:rsidR="00EE4FB2" w:rsidRPr="004E4C67" w:rsidTr="004E37BA">
        <w:trPr>
          <w:trHeight w:val="53"/>
        </w:trPr>
        <w:tc>
          <w:tcPr>
            <w:tcW w:w="3261" w:type="dxa"/>
            <w:tcBorders>
              <w:top w:val="nil"/>
              <w:left w:val="single" w:sz="4" w:space="0" w:color="auto"/>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Industry: Trade &amp; Related Services (code 5)</w:t>
            </w:r>
          </w:p>
        </w:tc>
        <w:tc>
          <w:tcPr>
            <w:tcW w:w="993"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line="240" w:lineRule="auto"/>
              <w:ind w:left="21" w:hanging="129"/>
              <w:contextualSpacing/>
              <w:rPr>
                <w:rFonts w:ascii="Times New Roman" w:hAnsi="Times New Roman"/>
                <w:sz w:val="20"/>
                <w:szCs w:val="20"/>
                <w:lang w:val="en-US"/>
              </w:rPr>
            </w:pPr>
            <w:r w:rsidRPr="004E4C67">
              <w:rPr>
                <w:rFonts w:ascii="Times New Roman" w:hAnsi="Times New Roman"/>
                <w:sz w:val="20"/>
                <w:szCs w:val="20"/>
                <w:lang w:val="en-US"/>
              </w:rPr>
              <w:t>1529198</w:t>
            </w:r>
          </w:p>
        </w:tc>
        <w:tc>
          <w:tcPr>
            <w:tcW w:w="1134" w:type="dxa"/>
            <w:tcBorders>
              <w:top w:val="nil"/>
              <w:left w:val="nil"/>
              <w:bottom w:val="single" w:sz="4" w:space="0" w:color="auto"/>
              <w:right w:val="single" w:sz="4" w:space="0" w:color="auto"/>
            </w:tcBorders>
            <w:shd w:val="clear" w:color="auto" w:fill="E7E6E6" w:themeFill="background2"/>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48.08%</w:t>
            </w:r>
          </w:p>
        </w:tc>
        <w:tc>
          <w:tcPr>
            <w:tcW w:w="1276"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52</w:t>
            </w:r>
          </w:p>
        </w:tc>
        <w:tc>
          <w:tcPr>
            <w:tcW w:w="99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5.25%</w:t>
            </w:r>
          </w:p>
        </w:tc>
        <w:tc>
          <w:tcPr>
            <w:tcW w:w="1289" w:type="dxa"/>
            <w:tcBorders>
              <w:top w:val="nil"/>
              <w:left w:val="nil"/>
              <w:bottom w:val="single" w:sz="4" w:space="0" w:color="auto"/>
              <w:right w:val="single" w:sz="4" w:space="0" w:color="auto"/>
            </w:tcBorders>
            <w:shd w:val="clear" w:color="000000" w:fill="EEECE1"/>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43%</w:t>
            </w:r>
          </w:p>
        </w:tc>
      </w:tr>
      <w:tr w:rsidR="00EE4FB2" w:rsidRPr="004E4C67" w:rsidTr="004E37BA">
        <w:trPr>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Finance</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(651200-672000)</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J</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21" w:hanging="129"/>
              <w:contextualSpacing/>
              <w:rPr>
                <w:rFonts w:ascii="Times New Roman" w:hAnsi="Times New Roman"/>
                <w:sz w:val="20"/>
                <w:szCs w:val="20"/>
                <w:lang w:val="en-US"/>
              </w:rPr>
            </w:pPr>
            <w:r w:rsidRPr="004E4C67">
              <w:rPr>
                <w:rFonts w:ascii="Times New Roman" w:hAnsi="Times New Roman"/>
                <w:sz w:val="20"/>
                <w:szCs w:val="20"/>
                <w:lang w:val="en-US"/>
              </w:rPr>
              <w:t>27726</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0.87%</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94</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9.49%</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9%</w:t>
            </w:r>
          </w:p>
        </w:tc>
      </w:tr>
      <w:tr w:rsidR="00EE4FB2" w:rsidRPr="004E4C67" w:rsidTr="004E37BA">
        <w:trPr>
          <w:trHeight w:val="77"/>
        </w:trPr>
        <w:tc>
          <w:tcPr>
            <w:tcW w:w="3261" w:type="dxa"/>
            <w:tcBorders>
              <w:top w:val="nil"/>
              <w:left w:val="single" w:sz="4" w:space="0" w:color="auto"/>
              <w:bottom w:val="single" w:sz="4" w:space="0" w:color="auto"/>
              <w:right w:val="single" w:sz="4" w:space="0" w:color="auto"/>
            </w:tcBorders>
            <w:shd w:val="clear" w:color="000000" w:fill="EEECE1"/>
            <w:vAlign w:val="bottom"/>
            <w:hideMark/>
          </w:tcPr>
          <w:p w:rsidR="00EE4FB2"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Industry: Finance &amp; Insurance</w:t>
            </w:r>
          </w:p>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(code 6)</w:t>
            </w:r>
          </w:p>
        </w:tc>
        <w:tc>
          <w:tcPr>
            <w:tcW w:w="993"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27726</w:t>
            </w:r>
          </w:p>
        </w:tc>
        <w:tc>
          <w:tcPr>
            <w:tcW w:w="1134"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0.87%</w:t>
            </w:r>
          </w:p>
        </w:tc>
        <w:tc>
          <w:tcPr>
            <w:tcW w:w="1276"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94</w:t>
            </w:r>
          </w:p>
        </w:tc>
        <w:tc>
          <w:tcPr>
            <w:tcW w:w="992" w:type="dxa"/>
            <w:tcBorders>
              <w:top w:val="nil"/>
              <w:left w:val="nil"/>
              <w:bottom w:val="single" w:sz="4" w:space="0" w:color="auto"/>
              <w:right w:val="single" w:sz="4" w:space="0" w:color="auto"/>
            </w:tcBorders>
            <w:shd w:val="clear" w:color="000000" w:fill="EEECE1"/>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9.49%</w:t>
            </w:r>
          </w:p>
        </w:tc>
        <w:tc>
          <w:tcPr>
            <w:tcW w:w="1289" w:type="dxa"/>
            <w:tcBorders>
              <w:top w:val="nil"/>
              <w:left w:val="nil"/>
              <w:bottom w:val="single" w:sz="4" w:space="0" w:color="auto"/>
              <w:right w:val="single" w:sz="4" w:space="0" w:color="auto"/>
            </w:tcBorders>
            <w:shd w:val="clear" w:color="000000" w:fill="EEECE1"/>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9%</w:t>
            </w:r>
          </w:p>
        </w:tc>
      </w:tr>
      <w:tr w:rsidR="00EE4FB2" w:rsidRPr="004E4C67" w:rsidTr="004E37BA">
        <w:trPr>
          <w:trHeight w:val="24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34"/>
              <w:rPr>
                <w:rFonts w:ascii="Times New Roman" w:hAnsi="Times New Roman"/>
                <w:sz w:val="20"/>
                <w:szCs w:val="20"/>
                <w:lang w:val="en-US"/>
              </w:rPr>
            </w:pPr>
            <w:r w:rsidRPr="004E4C67">
              <w:rPr>
                <w:rFonts w:ascii="Times New Roman" w:hAnsi="Times New Roman"/>
                <w:sz w:val="20"/>
                <w:szCs w:val="20"/>
                <w:lang w:val="en-US"/>
              </w:rPr>
              <w:t>Total</w:t>
            </w:r>
          </w:p>
        </w:tc>
        <w:tc>
          <w:tcPr>
            <w:tcW w:w="993"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rPr>
                <w:rFonts w:ascii="Times New Roman" w:hAnsi="Times New Roman"/>
                <w:sz w:val="20"/>
                <w:szCs w:val="20"/>
                <w:lang w:val="en-US"/>
              </w:rPr>
            </w:pPr>
            <w:r w:rsidRPr="004E4C67">
              <w:rPr>
                <w:rFonts w:ascii="Times New Roman" w:hAnsi="Times New Roman"/>
                <w:sz w:val="20"/>
                <w:szCs w:val="20"/>
                <w:lang w:val="en-US"/>
              </w:rPr>
              <w:t> </w:t>
            </w:r>
          </w:p>
        </w:tc>
        <w:tc>
          <w:tcPr>
            <w:tcW w:w="126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21" w:hanging="129"/>
              <w:contextualSpacing/>
              <w:rPr>
                <w:rFonts w:ascii="Times New Roman" w:eastAsia="Times New Roman" w:hAnsi="Times New Roman"/>
                <w:sz w:val="20"/>
                <w:szCs w:val="20"/>
                <w:lang w:val="en-US" w:eastAsia="ru-RU"/>
              </w:rPr>
            </w:pPr>
            <w:r w:rsidRPr="004E4C67">
              <w:rPr>
                <w:rFonts w:ascii="Times New Roman" w:eastAsia="Times New Roman" w:hAnsi="Times New Roman"/>
                <w:sz w:val="20"/>
                <w:szCs w:val="20"/>
                <w:lang w:val="en-US" w:eastAsia="ru-RU"/>
              </w:rPr>
              <w:t>3180329</w:t>
            </w:r>
          </w:p>
        </w:tc>
        <w:tc>
          <w:tcPr>
            <w:tcW w:w="1134"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rPr>
                <w:rFonts w:ascii="Times New Roman" w:hAnsi="Times New Roman"/>
                <w:sz w:val="20"/>
                <w:szCs w:val="20"/>
                <w:lang w:val="en-US"/>
              </w:rPr>
            </w:pPr>
            <w:r w:rsidRPr="004E4C67">
              <w:rPr>
                <w:rFonts w:ascii="Times New Roman" w:hAnsi="Times New Roman"/>
                <w:sz w:val="20"/>
                <w:szCs w:val="20"/>
                <w:lang w:val="en-US"/>
              </w:rPr>
              <w:t>100.00%</w:t>
            </w:r>
          </w:p>
        </w:tc>
        <w:tc>
          <w:tcPr>
            <w:tcW w:w="1276"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line="240" w:lineRule="auto"/>
              <w:ind w:left="-6"/>
              <w:contextualSpacing/>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992</w:t>
            </w:r>
          </w:p>
        </w:tc>
        <w:tc>
          <w:tcPr>
            <w:tcW w:w="992" w:type="dxa"/>
            <w:tcBorders>
              <w:top w:val="nil"/>
              <w:left w:val="nil"/>
              <w:bottom w:val="single" w:sz="4" w:space="0" w:color="auto"/>
              <w:right w:val="single" w:sz="4" w:space="0" w:color="auto"/>
            </w:tcBorders>
            <w:shd w:val="clear" w:color="auto" w:fill="auto"/>
            <w:vAlign w:val="bottom"/>
            <w:hideMark/>
          </w:tcPr>
          <w:p w:rsidR="00EE4FB2" w:rsidRPr="004E4C67" w:rsidRDefault="00EE4FB2" w:rsidP="004E37BA">
            <w:pPr>
              <w:spacing w:after="0"/>
              <w:ind w:left="-48"/>
              <w:rPr>
                <w:rFonts w:ascii="Times New Roman" w:hAnsi="Times New Roman"/>
                <w:sz w:val="20"/>
                <w:szCs w:val="20"/>
                <w:lang w:val="en-US"/>
              </w:rPr>
            </w:pPr>
            <w:r w:rsidRPr="004E4C67">
              <w:rPr>
                <w:rFonts w:ascii="Times New Roman" w:hAnsi="Times New Roman"/>
                <w:sz w:val="20"/>
                <w:szCs w:val="20"/>
                <w:lang w:val="en-US"/>
              </w:rPr>
              <w:t>100.00%</w:t>
            </w:r>
          </w:p>
        </w:tc>
        <w:tc>
          <w:tcPr>
            <w:tcW w:w="1289" w:type="dxa"/>
            <w:tcBorders>
              <w:top w:val="nil"/>
              <w:left w:val="nil"/>
              <w:bottom w:val="single" w:sz="4" w:space="0" w:color="auto"/>
              <w:right w:val="single" w:sz="4" w:space="0" w:color="auto"/>
            </w:tcBorders>
            <w:shd w:val="clear" w:color="auto" w:fill="auto"/>
            <w:noWrap/>
            <w:vAlign w:val="bottom"/>
            <w:hideMark/>
          </w:tcPr>
          <w:p w:rsidR="00EE4FB2" w:rsidRPr="004E4C67" w:rsidRDefault="00EE4FB2" w:rsidP="004E37BA">
            <w:pPr>
              <w:spacing w:after="0" w:line="240" w:lineRule="auto"/>
              <w:ind w:left="-59"/>
              <w:contextualSpacing/>
              <w:rPr>
                <w:rFonts w:ascii="Times New Roman" w:eastAsia="Times New Roman" w:hAnsi="Times New Roman"/>
                <w:color w:val="000000"/>
                <w:sz w:val="20"/>
                <w:szCs w:val="20"/>
                <w:lang w:val="en-US" w:eastAsia="ru-RU"/>
              </w:rPr>
            </w:pPr>
            <w:r w:rsidRPr="004E4C67">
              <w:rPr>
                <w:rFonts w:ascii="Times New Roman" w:eastAsia="Times New Roman" w:hAnsi="Times New Roman"/>
                <w:color w:val="000000"/>
                <w:sz w:val="20"/>
                <w:szCs w:val="20"/>
                <w:lang w:val="en-US" w:eastAsia="ru-RU"/>
              </w:rPr>
              <w:t>0%</w:t>
            </w:r>
            <w:r w:rsidRPr="004E4C67">
              <w:rPr>
                <w:rStyle w:val="af3"/>
                <w:rFonts w:ascii="Times New Roman" w:eastAsia="Times New Roman" w:hAnsi="Times New Roman"/>
                <w:color w:val="000000"/>
                <w:sz w:val="20"/>
                <w:szCs w:val="20"/>
                <w:lang w:val="en-US" w:eastAsia="ru-RU"/>
              </w:rPr>
              <w:footnoteReference w:id="1"/>
            </w:r>
          </w:p>
        </w:tc>
      </w:tr>
    </w:tbl>
    <w:p w:rsidR="00F7361B" w:rsidRDefault="00F7361B" w:rsidP="00EE4FB2">
      <w:pPr>
        <w:rPr>
          <w:rFonts w:ascii="Times New Roman" w:eastAsiaTheme="majorEastAsia" w:hAnsi="Times New Roman" w:cstheme="majorBidi"/>
          <w:b/>
          <w:sz w:val="28"/>
          <w:szCs w:val="26"/>
          <w:lang w:val="en-US"/>
        </w:rPr>
      </w:pPr>
    </w:p>
    <w:p w:rsidR="00F7361B" w:rsidRPr="00F7361B" w:rsidRDefault="00F7361B" w:rsidP="00F7361B">
      <w:pPr>
        <w:spacing w:after="160" w:line="259" w:lineRule="auto"/>
        <w:rPr>
          <w:rFonts w:ascii="Times New Roman" w:eastAsiaTheme="majorEastAsia" w:hAnsi="Times New Roman" w:cstheme="majorBidi"/>
          <w:b/>
          <w:sz w:val="28"/>
          <w:szCs w:val="26"/>
          <w:lang w:val="en-US"/>
        </w:rPr>
      </w:pPr>
      <w:r>
        <w:rPr>
          <w:rFonts w:ascii="Times New Roman" w:eastAsiaTheme="majorEastAsia" w:hAnsi="Times New Roman" w:cstheme="majorBidi"/>
          <w:b/>
          <w:sz w:val="28"/>
          <w:szCs w:val="26"/>
          <w:lang w:val="en-US"/>
        </w:rPr>
        <w:br w:type="page"/>
      </w:r>
    </w:p>
    <w:p w:rsidR="00F7361B" w:rsidRPr="00BA13B9" w:rsidRDefault="00F7361B" w:rsidP="00F7361B">
      <w:pPr>
        <w:jc w:val="right"/>
        <w:rPr>
          <w:rFonts w:ascii="Times New Roman" w:hAnsi="Times New Roman"/>
          <w:sz w:val="24"/>
          <w:szCs w:val="24"/>
          <w:lang w:val="en-US"/>
        </w:rPr>
      </w:pPr>
      <w:r w:rsidRPr="00BA13B9">
        <w:rPr>
          <w:rFonts w:ascii="Times New Roman" w:hAnsi="Times New Roman"/>
          <w:sz w:val="24"/>
          <w:szCs w:val="24"/>
          <w:lang w:val="en-US"/>
        </w:rPr>
        <w:lastRenderedPageBreak/>
        <w:t>APPENDIX 6</w:t>
      </w:r>
    </w:p>
    <w:p w:rsidR="00F7361B" w:rsidRPr="00BA13B9" w:rsidRDefault="00F7361B" w:rsidP="00F7361B">
      <w:pPr>
        <w:jc w:val="center"/>
        <w:rPr>
          <w:rFonts w:ascii="Times New Roman" w:hAnsi="Times New Roman"/>
          <w:sz w:val="24"/>
          <w:szCs w:val="24"/>
          <w:lang w:val="en-US"/>
        </w:rPr>
      </w:pPr>
      <w:r w:rsidRPr="00BA13B9">
        <w:rPr>
          <w:rFonts w:ascii="Times New Roman" w:hAnsi="Times New Roman"/>
          <w:sz w:val="24"/>
          <w:szCs w:val="24"/>
          <w:lang w:val="en-US"/>
        </w:rPr>
        <w:t>The quality of estimated model</w:t>
      </w:r>
      <w:r>
        <w:rPr>
          <w:rFonts w:ascii="Times New Roman" w:hAnsi="Times New Roman"/>
          <w:sz w:val="24"/>
          <w:szCs w:val="24"/>
          <w:lang w:val="en-US"/>
        </w:rPr>
        <w:t>s</w:t>
      </w:r>
      <w:r w:rsidRPr="00BA13B9">
        <w:rPr>
          <w:rFonts w:ascii="Times New Roman" w:hAnsi="Times New Roman"/>
          <w:sz w:val="24"/>
          <w:szCs w:val="24"/>
          <w:lang w:val="en-US"/>
        </w:rPr>
        <w:t xml:space="preserve"> (ROC curves)</w:t>
      </w:r>
    </w:p>
    <w:p w:rsidR="00F7361B" w:rsidRDefault="00F7361B" w:rsidP="00F7361B">
      <w:pPr>
        <w:keepNext/>
      </w:pPr>
      <w:r w:rsidRPr="00EE4643">
        <w:rPr>
          <w:noProof/>
          <w:lang w:eastAsia="ru-RU"/>
        </w:rPr>
        <w:drawing>
          <wp:inline distT="0" distB="0" distL="0" distR="0" wp14:anchorId="34FFBE4A" wp14:editId="5233FF0A">
            <wp:extent cx="2720149" cy="19907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724295" cy="1993759"/>
                    </a:xfrm>
                    <a:prstGeom prst="rect">
                      <a:avLst/>
                    </a:prstGeom>
                    <a:noFill/>
                    <a:ln>
                      <a:noFill/>
                    </a:ln>
                  </pic:spPr>
                </pic:pic>
              </a:graphicData>
            </a:graphic>
          </wp:inline>
        </w:drawing>
      </w:r>
    </w:p>
    <w:p w:rsidR="00F7361B" w:rsidRDefault="00F7361B" w:rsidP="00F7361B">
      <w:pPr>
        <w:pStyle w:val="a7"/>
        <w:ind w:firstLine="708"/>
        <w:jc w:val="left"/>
        <w:rPr>
          <w:b w:val="0"/>
          <w:color w:val="auto"/>
          <w:sz w:val="24"/>
          <w:szCs w:val="24"/>
          <w:lang w:val="en-US"/>
        </w:rPr>
      </w:pPr>
      <w:r w:rsidRPr="00BA13B9">
        <w:rPr>
          <w:b w:val="0"/>
          <w:color w:val="auto"/>
          <w:sz w:val="24"/>
          <w:szCs w:val="24"/>
          <w:lang w:val="en-US"/>
        </w:rPr>
        <w:t>Figure 2</w:t>
      </w:r>
      <w:r>
        <w:rPr>
          <w:b w:val="0"/>
          <w:color w:val="auto"/>
          <w:sz w:val="24"/>
          <w:szCs w:val="24"/>
          <w:lang w:val="en-US"/>
        </w:rPr>
        <w:t xml:space="preserve"> ROC</w:t>
      </w:r>
      <w:r w:rsidRPr="00BA13B9">
        <w:rPr>
          <w:b w:val="0"/>
          <w:color w:val="auto"/>
          <w:sz w:val="24"/>
          <w:szCs w:val="24"/>
          <w:lang w:val="en-US"/>
        </w:rPr>
        <w:t xml:space="preserve"> curve of model including all sectors of Russian economy</w:t>
      </w:r>
    </w:p>
    <w:p w:rsidR="0003661B" w:rsidRPr="0003661B" w:rsidRDefault="0003661B" w:rsidP="0003661B">
      <w:pPr>
        <w:rPr>
          <w:lang w:val="en-US"/>
        </w:rPr>
      </w:pPr>
    </w:p>
    <w:p w:rsidR="00F7361B" w:rsidRDefault="00F7361B" w:rsidP="00F7361B">
      <w:pPr>
        <w:keepNext/>
      </w:pPr>
      <w:r w:rsidRPr="00EE4643">
        <w:rPr>
          <w:noProof/>
          <w:lang w:eastAsia="ru-RU"/>
        </w:rPr>
        <w:drawing>
          <wp:inline distT="0" distB="0" distL="0" distR="0" wp14:anchorId="2FCBFA86" wp14:editId="3F56C2FE">
            <wp:extent cx="2719705" cy="19904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2729166" cy="1997324"/>
                    </a:xfrm>
                    <a:prstGeom prst="rect">
                      <a:avLst/>
                    </a:prstGeom>
                    <a:noFill/>
                    <a:ln>
                      <a:noFill/>
                    </a:ln>
                  </pic:spPr>
                </pic:pic>
              </a:graphicData>
            </a:graphic>
          </wp:inline>
        </w:drawing>
      </w:r>
    </w:p>
    <w:p w:rsidR="00F7361B" w:rsidRDefault="00F7361B" w:rsidP="00F7361B">
      <w:pPr>
        <w:pStyle w:val="a7"/>
        <w:ind w:firstLine="708"/>
        <w:jc w:val="left"/>
        <w:rPr>
          <w:b w:val="0"/>
          <w:color w:val="auto"/>
          <w:sz w:val="24"/>
          <w:szCs w:val="24"/>
          <w:lang w:val="en-US"/>
        </w:rPr>
      </w:pPr>
      <w:r w:rsidRPr="00BA13B9">
        <w:rPr>
          <w:b w:val="0"/>
          <w:color w:val="auto"/>
          <w:sz w:val="24"/>
          <w:szCs w:val="24"/>
          <w:lang w:val="en-US"/>
        </w:rPr>
        <w:t xml:space="preserve">Figure 3 </w:t>
      </w:r>
      <w:r>
        <w:rPr>
          <w:b w:val="0"/>
          <w:color w:val="auto"/>
          <w:sz w:val="24"/>
          <w:szCs w:val="24"/>
          <w:lang w:val="en-US"/>
        </w:rPr>
        <w:t>ROC</w:t>
      </w:r>
      <w:r w:rsidRPr="00BA13B9">
        <w:rPr>
          <w:b w:val="0"/>
          <w:color w:val="auto"/>
          <w:sz w:val="24"/>
          <w:szCs w:val="24"/>
          <w:lang w:val="en-US"/>
        </w:rPr>
        <w:t xml:space="preserve"> curve of model including </w:t>
      </w:r>
      <w:r>
        <w:rPr>
          <w:b w:val="0"/>
          <w:color w:val="auto"/>
          <w:sz w:val="24"/>
          <w:szCs w:val="24"/>
          <w:lang w:val="en-US"/>
        </w:rPr>
        <w:t>Manufacturing, Energy &amp; C</w:t>
      </w:r>
      <w:r w:rsidRPr="00BA13B9">
        <w:rPr>
          <w:b w:val="0"/>
          <w:color w:val="auto"/>
          <w:sz w:val="24"/>
          <w:szCs w:val="24"/>
          <w:lang w:val="en-US"/>
        </w:rPr>
        <w:t>hemical</w:t>
      </w:r>
      <w:r>
        <w:rPr>
          <w:b w:val="0"/>
          <w:color w:val="auto"/>
          <w:sz w:val="24"/>
          <w:szCs w:val="24"/>
          <w:lang w:val="en-US"/>
        </w:rPr>
        <w:t xml:space="preserve"> and Construction &amp; Real E</w:t>
      </w:r>
      <w:r w:rsidRPr="00BA13B9">
        <w:rPr>
          <w:b w:val="0"/>
          <w:color w:val="auto"/>
          <w:sz w:val="24"/>
          <w:szCs w:val="24"/>
          <w:lang w:val="en-US"/>
        </w:rPr>
        <w:t>state</w:t>
      </w:r>
    </w:p>
    <w:p w:rsidR="0003661B" w:rsidRPr="0003661B" w:rsidRDefault="0003661B" w:rsidP="0003661B">
      <w:pPr>
        <w:rPr>
          <w:lang w:val="en-US"/>
        </w:rPr>
      </w:pPr>
    </w:p>
    <w:p w:rsidR="00F7361B" w:rsidRDefault="00F7361B" w:rsidP="00F7361B">
      <w:pPr>
        <w:keepNext/>
      </w:pPr>
      <w:r w:rsidRPr="00EE4643">
        <w:rPr>
          <w:noProof/>
          <w:lang w:eastAsia="ru-RU"/>
        </w:rPr>
        <w:drawing>
          <wp:inline distT="0" distB="0" distL="0" distR="0" wp14:anchorId="7E835BB8" wp14:editId="10628CB2">
            <wp:extent cx="2668090" cy="1952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671017" cy="1954767"/>
                    </a:xfrm>
                    <a:prstGeom prst="rect">
                      <a:avLst/>
                    </a:prstGeom>
                    <a:noFill/>
                    <a:ln>
                      <a:noFill/>
                    </a:ln>
                  </pic:spPr>
                </pic:pic>
              </a:graphicData>
            </a:graphic>
          </wp:inline>
        </w:drawing>
      </w:r>
    </w:p>
    <w:p w:rsidR="00F7361B" w:rsidRPr="00BA13B9" w:rsidRDefault="00F7361B" w:rsidP="0003661B">
      <w:pPr>
        <w:pStyle w:val="a7"/>
        <w:ind w:firstLine="708"/>
        <w:jc w:val="left"/>
        <w:rPr>
          <w:b w:val="0"/>
          <w:color w:val="auto"/>
          <w:sz w:val="24"/>
          <w:szCs w:val="24"/>
          <w:lang w:val="en-US"/>
        </w:rPr>
      </w:pPr>
      <w:r w:rsidRPr="00BA13B9">
        <w:rPr>
          <w:b w:val="0"/>
          <w:color w:val="auto"/>
          <w:sz w:val="24"/>
          <w:szCs w:val="24"/>
          <w:lang w:val="en-US"/>
        </w:rPr>
        <w:t xml:space="preserve">Figure 4 </w:t>
      </w:r>
      <w:r>
        <w:rPr>
          <w:b w:val="0"/>
          <w:color w:val="auto"/>
          <w:sz w:val="24"/>
          <w:szCs w:val="24"/>
          <w:lang w:val="en-US"/>
        </w:rPr>
        <w:t>ROC</w:t>
      </w:r>
      <w:r w:rsidRPr="00BA13B9">
        <w:rPr>
          <w:b w:val="0"/>
          <w:color w:val="auto"/>
          <w:sz w:val="24"/>
          <w:szCs w:val="24"/>
          <w:lang w:val="en-US"/>
        </w:rPr>
        <w:t xml:space="preserve"> curve of model </w:t>
      </w:r>
      <w:r>
        <w:rPr>
          <w:b w:val="0"/>
          <w:color w:val="auto"/>
          <w:sz w:val="24"/>
          <w:szCs w:val="24"/>
          <w:lang w:val="en-US"/>
        </w:rPr>
        <w:t>i</w:t>
      </w:r>
      <w:r w:rsidRPr="00BA13B9">
        <w:rPr>
          <w:b w:val="0"/>
          <w:color w:val="auto"/>
          <w:sz w:val="24"/>
          <w:szCs w:val="24"/>
          <w:lang w:val="en-US"/>
        </w:rPr>
        <w:t>ncluding Trade &amp; Related Services, Services and Finance &amp; Insurance</w:t>
      </w:r>
    </w:p>
    <w:p w:rsidR="00F7361B" w:rsidRDefault="00F7361B" w:rsidP="00EE4FB2">
      <w:pPr>
        <w:rPr>
          <w:rFonts w:ascii="Times New Roman" w:eastAsiaTheme="majorEastAsia" w:hAnsi="Times New Roman" w:cstheme="majorBidi"/>
          <w:b/>
          <w:sz w:val="28"/>
          <w:szCs w:val="26"/>
          <w:lang w:val="en-US"/>
        </w:rPr>
      </w:pPr>
    </w:p>
    <w:sectPr w:rsidR="00F7361B" w:rsidSect="004E37B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23" w:rsidRDefault="00D43823" w:rsidP="00086904">
      <w:pPr>
        <w:spacing w:after="0" w:line="240" w:lineRule="auto"/>
      </w:pPr>
      <w:r>
        <w:separator/>
      </w:r>
    </w:p>
  </w:endnote>
  <w:endnote w:type="continuationSeparator" w:id="0">
    <w:p w:rsidR="00D43823" w:rsidRDefault="00D43823" w:rsidP="0008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824118"/>
      <w:docPartObj>
        <w:docPartGallery w:val="Page Numbers (Bottom of Page)"/>
        <w:docPartUnique/>
      </w:docPartObj>
    </w:sdtPr>
    <w:sdtEndPr/>
    <w:sdtContent>
      <w:p w:rsidR="002A1D29" w:rsidRDefault="002A1D29">
        <w:pPr>
          <w:pStyle w:val="afb"/>
          <w:jc w:val="right"/>
        </w:pPr>
        <w:r>
          <w:fldChar w:fldCharType="begin"/>
        </w:r>
        <w:r>
          <w:instrText>PAGE   \* MERGEFORMAT</w:instrText>
        </w:r>
        <w:r>
          <w:fldChar w:fldCharType="separate"/>
        </w:r>
        <w:r w:rsidR="003D30BB">
          <w:rPr>
            <w:noProof/>
          </w:rPr>
          <w:t>3</w:t>
        </w:r>
        <w:r>
          <w:fldChar w:fldCharType="end"/>
        </w:r>
      </w:p>
    </w:sdtContent>
  </w:sdt>
  <w:p w:rsidR="002A1D29" w:rsidRDefault="002A1D2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23" w:rsidRDefault="00D43823" w:rsidP="00086904">
      <w:pPr>
        <w:spacing w:after="0" w:line="240" w:lineRule="auto"/>
      </w:pPr>
      <w:r>
        <w:separator/>
      </w:r>
    </w:p>
  </w:footnote>
  <w:footnote w:type="continuationSeparator" w:id="0">
    <w:p w:rsidR="00D43823" w:rsidRDefault="00D43823" w:rsidP="00086904">
      <w:pPr>
        <w:spacing w:after="0" w:line="240" w:lineRule="auto"/>
      </w:pPr>
      <w:r>
        <w:continuationSeparator/>
      </w:r>
    </w:p>
  </w:footnote>
  <w:footnote w:id="1">
    <w:p w:rsidR="002A1D29" w:rsidRPr="004B219C" w:rsidRDefault="002A1D29" w:rsidP="00EE4FB2">
      <w:pPr>
        <w:pStyle w:val="af1"/>
        <w:rPr>
          <w:rFonts w:ascii="Times New Roman" w:hAnsi="Times New Roman"/>
          <w:lang w:val="en-US"/>
        </w:rPr>
      </w:pPr>
      <w:r w:rsidRPr="004B219C">
        <w:rPr>
          <w:rStyle w:val="af3"/>
          <w:rFonts w:ascii="Times New Roman" w:hAnsi="Times New Roman"/>
        </w:rPr>
        <w:footnoteRef/>
      </w:r>
      <w:r w:rsidRPr="004B219C">
        <w:rPr>
          <w:rFonts w:ascii="Times New Roman" w:hAnsi="Times New Roman"/>
          <w:lang w:val="en-US"/>
        </w:rPr>
        <w:t xml:space="preserve"> The data about total population is found in Unified System of Classification and Codification of Technical and Economic and Social Information 2010. Access mode: http://info.tradedir.ru/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303"/>
    <w:multiLevelType w:val="hybridMultilevel"/>
    <w:tmpl w:val="2B12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10CB5"/>
    <w:multiLevelType w:val="hybridMultilevel"/>
    <w:tmpl w:val="3F7C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01D8D"/>
    <w:multiLevelType w:val="hybridMultilevel"/>
    <w:tmpl w:val="B0100834"/>
    <w:lvl w:ilvl="0" w:tplc="3468F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1388F"/>
    <w:multiLevelType w:val="hybridMultilevel"/>
    <w:tmpl w:val="2B12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961F9"/>
    <w:multiLevelType w:val="hybridMultilevel"/>
    <w:tmpl w:val="AB98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A6D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1B6CCB"/>
    <w:multiLevelType w:val="multilevel"/>
    <w:tmpl w:val="512EDA2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11FF2413"/>
    <w:multiLevelType w:val="hybridMultilevel"/>
    <w:tmpl w:val="98CEAF4A"/>
    <w:lvl w:ilvl="0" w:tplc="04190001">
      <w:start w:val="1"/>
      <w:numFmt w:val="bullet"/>
      <w:lvlText w:val=""/>
      <w:lvlJc w:val="left"/>
      <w:pPr>
        <w:tabs>
          <w:tab w:val="num" w:pos="909"/>
        </w:tabs>
        <w:ind w:left="909" w:hanging="360"/>
      </w:pPr>
      <w:rPr>
        <w:rFonts w:ascii="Symbol" w:hAnsi="Symbol" w:hint="default"/>
      </w:rPr>
    </w:lvl>
    <w:lvl w:ilvl="1" w:tplc="04190003" w:tentative="1">
      <w:start w:val="1"/>
      <w:numFmt w:val="bullet"/>
      <w:lvlText w:val="o"/>
      <w:lvlJc w:val="left"/>
      <w:pPr>
        <w:tabs>
          <w:tab w:val="num" w:pos="1629"/>
        </w:tabs>
        <w:ind w:left="1629" w:hanging="360"/>
      </w:pPr>
      <w:rPr>
        <w:rFonts w:ascii="Courier New" w:hAnsi="Courier New" w:cs="Courier New" w:hint="default"/>
      </w:rPr>
    </w:lvl>
    <w:lvl w:ilvl="2" w:tplc="04190005" w:tentative="1">
      <w:start w:val="1"/>
      <w:numFmt w:val="bullet"/>
      <w:lvlText w:val=""/>
      <w:lvlJc w:val="left"/>
      <w:pPr>
        <w:tabs>
          <w:tab w:val="num" w:pos="2349"/>
        </w:tabs>
        <w:ind w:left="2349" w:hanging="360"/>
      </w:pPr>
      <w:rPr>
        <w:rFonts w:ascii="Wingdings" w:hAnsi="Wingdings" w:hint="default"/>
      </w:rPr>
    </w:lvl>
    <w:lvl w:ilvl="3" w:tplc="04190001" w:tentative="1">
      <w:start w:val="1"/>
      <w:numFmt w:val="bullet"/>
      <w:lvlText w:val=""/>
      <w:lvlJc w:val="left"/>
      <w:pPr>
        <w:tabs>
          <w:tab w:val="num" w:pos="3069"/>
        </w:tabs>
        <w:ind w:left="3069" w:hanging="360"/>
      </w:pPr>
      <w:rPr>
        <w:rFonts w:ascii="Symbol" w:hAnsi="Symbol" w:hint="default"/>
      </w:rPr>
    </w:lvl>
    <w:lvl w:ilvl="4" w:tplc="04190003" w:tentative="1">
      <w:start w:val="1"/>
      <w:numFmt w:val="bullet"/>
      <w:lvlText w:val="o"/>
      <w:lvlJc w:val="left"/>
      <w:pPr>
        <w:tabs>
          <w:tab w:val="num" w:pos="3789"/>
        </w:tabs>
        <w:ind w:left="3789" w:hanging="360"/>
      </w:pPr>
      <w:rPr>
        <w:rFonts w:ascii="Courier New" w:hAnsi="Courier New" w:cs="Courier New" w:hint="default"/>
      </w:rPr>
    </w:lvl>
    <w:lvl w:ilvl="5" w:tplc="04190005" w:tentative="1">
      <w:start w:val="1"/>
      <w:numFmt w:val="bullet"/>
      <w:lvlText w:val=""/>
      <w:lvlJc w:val="left"/>
      <w:pPr>
        <w:tabs>
          <w:tab w:val="num" w:pos="4509"/>
        </w:tabs>
        <w:ind w:left="4509" w:hanging="360"/>
      </w:pPr>
      <w:rPr>
        <w:rFonts w:ascii="Wingdings" w:hAnsi="Wingdings" w:hint="default"/>
      </w:rPr>
    </w:lvl>
    <w:lvl w:ilvl="6" w:tplc="04190001" w:tentative="1">
      <w:start w:val="1"/>
      <w:numFmt w:val="bullet"/>
      <w:lvlText w:val=""/>
      <w:lvlJc w:val="left"/>
      <w:pPr>
        <w:tabs>
          <w:tab w:val="num" w:pos="5229"/>
        </w:tabs>
        <w:ind w:left="5229" w:hanging="360"/>
      </w:pPr>
      <w:rPr>
        <w:rFonts w:ascii="Symbol" w:hAnsi="Symbol" w:hint="default"/>
      </w:rPr>
    </w:lvl>
    <w:lvl w:ilvl="7" w:tplc="04190003" w:tentative="1">
      <w:start w:val="1"/>
      <w:numFmt w:val="bullet"/>
      <w:lvlText w:val="o"/>
      <w:lvlJc w:val="left"/>
      <w:pPr>
        <w:tabs>
          <w:tab w:val="num" w:pos="5949"/>
        </w:tabs>
        <w:ind w:left="5949" w:hanging="360"/>
      </w:pPr>
      <w:rPr>
        <w:rFonts w:ascii="Courier New" w:hAnsi="Courier New" w:cs="Courier New" w:hint="default"/>
      </w:rPr>
    </w:lvl>
    <w:lvl w:ilvl="8" w:tplc="04190005" w:tentative="1">
      <w:start w:val="1"/>
      <w:numFmt w:val="bullet"/>
      <w:lvlText w:val=""/>
      <w:lvlJc w:val="left"/>
      <w:pPr>
        <w:tabs>
          <w:tab w:val="num" w:pos="6669"/>
        </w:tabs>
        <w:ind w:left="6669" w:hanging="360"/>
      </w:pPr>
      <w:rPr>
        <w:rFonts w:ascii="Wingdings" w:hAnsi="Wingdings" w:hint="default"/>
      </w:rPr>
    </w:lvl>
  </w:abstractNum>
  <w:abstractNum w:abstractNumId="8">
    <w:nsid w:val="1476319B"/>
    <w:multiLevelType w:val="hybridMultilevel"/>
    <w:tmpl w:val="C444D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205E3"/>
    <w:multiLevelType w:val="multilevel"/>
    <w:tmpl w:val="640EE93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73E5A18"/>
    <w:multiLevelType w:val="hybridMultilevel"/>
    <w:tmpl w:val="29482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B32C0"/>
    <w:multiLevelType w:val="hybridMultilevel"/>
    <w:tmpl w:val="4498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37341"/>
    <w:multiLevelType w:val="hybridMultilevel"/>
    <w:tmpl w:val="C92A0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643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386C07"/>
    <w:multiLevelType w:val="hybridMultilevel"/>
    <w:tmpl w:val="FC609250"/>
    <w:lvl w:ilvl="0" w:tplc="04190001">
      <w:start w:val="1"/>
      <w:numFmt w:val="bullet"/>
      <w:lvlText w:val=""/>
      <w:lvlJc w:val="left"/>
      <w:pPr>
        <w:tabs>
          <w:tab w:val="num" w:pos="720"/>
        </w:tabs>
        <w:ind w:left="720" w:hanging="360"/>
      </w:pPr>
      <w:rPr>
        <w:rFonts w:ascii="Symbol" w:hAnsi="Symbol" w:hint="default"/>
      </w:rPr>
    </w:lvl>
    <w:lvl w:ilvl="1" w:tplc="0E50542A">
      <w:start w:val="1"/>
      <w:numFmt w:val="decimal"/>
      <w:lvlText w:val="%2."/>
      <w:legacy w:legacy="1" w:legacySpace="360" w:legacyIndent="336"/>
      <w:lvlJc w:val="left"/>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E76A6"/>
    <w:multiLevelType w:val="hybridMultilevel"/>
    <w:tmpl w:val="29E45E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568D0"/>
    <w:multiLevelType w:val="hybridMultilevel"/>
    <w:tmpl w:val="63E0E6E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41FA5E00"/>
    <w:multiLevelType w:val="hybridMultilevel"/>
    <w:tmpl w:val="BEAC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4793F"/>
    <w:multiLevelType w:val="hybridMultilevel"/>
    <w:tmpl w:val="2B12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51A18"/>
    <w:multiLevelType w:val="hybridMultilevel"/>
    <w:tmpl w:val="66367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ED07CA"/>
    <w:multiLevelType w:val="hybridMultilevel"/>
    <w:tmpl w:val="C7D6F2CC"/>
    <w:lvl w:ilvl="0" w:tplc="3F2A7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008CF"/>
    <w:multiLevelType w:val="hybridMultilevel"/>
    <w:tmpl w:val="30B85546"/>
    <w:lvl w:ilvl="0" w:tplc="3468F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4442BF"/>
    <w:multiLevelType w:val="hybridMultilevel"/>
    <w:tmpl w:val="D1148ACA"/>
    <w:lvl w:ilvl="0" w:tplc="3468F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65F44"/>
    <w:multiLevelType w:val="hybridMultilevel"/>
    <w:tmpl w:val="2B12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3228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753F20"/>
    <w:multiLevelType w:val="hybridMultilevel"/>
    <w:tmpl w:val="CA663D7C"/>
    <w:lvl w:ilvl="0" w:tplc="3468F0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91D91"/>
    <w:multiLevelType w:val="hybridMultilevel"/>
    <w:tmpl w:val="F8F8F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835FAD"/>
    <w:multiLevelType w:val="hybridMultilevel"/>
    <w:tmpl w:val="84DC7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F73D97"/>
    <w:multiLevelType w:val="hybridMultilevel"/>
    <w:tmpl w:val="3D46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2868B2"/>
    <w:multiLevelType w:val="hybridMultilevel"/>
    <w:tmpl w:val="5BFA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4350B"/>
    <w:multiLevelType w:val="hybridMultilevel"/>
    <w:tmpl w:val="E16EBF92"/>
    <w:lvl w:ilvl="0" w:tplc="04190001">
      <w:start w:val="1"/>
      <w:numFmt w:val="bullet"/>
      <w:lvlText w:val=""/>
      <w:lvlJc w:val="left"/>
      <w:pPr>
        <w:tabs>
          <w:tab w:val="num" w:pos="389"/>
        </w:tabs>
        <w:ind w:left="389" w:hanging="360"/>
      </w:pPr>
      <w:rPr>
        <w:rFonts w:ascii="Symbol" w:hAnsi="Symbol" w:hint="default"/>
      </w:rPr>
    </w:lvl>
    <w:lvl w:ilvl="1" w:tplc="04190003">
      <w:start w:val="1"/>
      <w:numFmt w:val="bullet"/>
      <w:lvlText w:val="o"/>
      <w:lvlJc w:val="left"/>
      <w:pPr>
        <w:tabs>
          <w:tab w:val="num" w:pos="1109"/>
        </w:tabs>
        <w:ind w:left="1109" w:hanging="360"/>
      </w:pPr>
      <w:rPr>
        <w:rFonts w:ascii="Courier New" w:hAnsi="Courier New" w:cs="Courier New" w:hint="default"/>
      </w:rPr>
    </w:lvl>
    <w:lvl w:ilvl="2" w:tplc="04190005" w:tentative="1">
      <w:start w:val="1"/>
      <w:numFmt w:val="bullet"/>
      <w:lvlText w:val=""/>
      <w:lvlJc w:val="left"/>
      <w:pPr>
        <w:tabs>
          <w:tab w:val="num" w:pos="1829"/>
        </w:tabs>
        <w:ind w:left="1829" w:hanging="360"/>
      </w:pPr>
      <w:rPr>
        <w:rFonts w:ascii="Wingdings" w:hAnsi="Wingdings" w:hint="default"/>
      </w:rPr>
    </w:lvl>
    <w:lvl w:ilvl="3" w:tplc="04190001" w:tentative="1">
      <w:start w:val="1"/>
      <w:numFmt w:val="bullet"/>
      <w:lvlText w:val=""/>
      <w:lvlJc w:val="left"/>
      <w:pPr>
        <w:tabs>
          <w:tab w:val="num" w:pos="2549"/>
        </w:tabs>
        <w:ind w:left="2549" w:hanging="360"/>
      </w:pPr>
      <w:rPr>
        <w:rFonts w:ascii="Symbol" w:hAnsi="Symbol" w:hint="default"/>
      </w:rPr>
    </w:lvl>
    <w:lvl w:ilvl="4" w:tplc="04190003" w:tentative="1">
      <w:start w:val="1"/>
      <w:numFmt w:val="bullet"/>
      <w:lvlText w:val="o"/>
      <w:lvlJc w:val="left"/>
      <w:pPr>
        <w:tabs>
          <w:tab w:val="num" w:pos="3269"/>
        </w:tabs>
        <w:ind w:left="3269" w:hanging="360"/>
      </w:pPr>
      <w:rPr>
        <w:rFonts w:ascii="Courier New" w:hAnsi="Courier New" w:cs="Courier New" w:hint="default"/>
      </w:rPr>
    </w:lvl>
    <w:lvl w:ilvl="5" w:tplc="04190005" w:tentative="1">
      <w:start w:val="1"/>
      <w:numFmt w:val="bullet"/>
      <w:lvlText w:val=""/>
      <w:lvlJc w:val="left"/>
      <w:pPr>
        <w:tabs>
          <w:tab w:val="num" w:pos="3989"/>
        </w:tabs>
        <w:ind w:left="3989" w:hanging="360"/>
      </w:pPr>
      <w:rPr>
        <w:rFonts w:ascii="Wingdings" w:hAnsi="Wingdings" w:hint="default"/>
      </w:rPr>
    </w:lvl>
    <w:lvl w:ilvl="6" w:tplc="04190001" w:tentative="1">
      <w:start w:val="1"/>
      <w:numFmt w:val="bullet"/>
      <w:lvlText w:val=""/>
      <w:lvlJc w:val="left"/>
      <w:pPr>
        <w:tabs>
          <w:tab w:val="num" w:pos="4709"/>
        </w:tabs>
        <w:ind w:left="4709" w:hanging="360"/>
      </w:pPr>
      <w:rPr>
        <w:rFonts w:ascii="Symbol" w:hAnsi="Symbol" w:hint="default"/>
      </w:rPr>
    </w:lvl>
    <w:lvl w:ilvl="7" w:tplc="04190003" w:tentative="1">
      <w:start w:val="1"/>
      <w:numFmt w:val="bullet"/>
      <w:lvlText w:val="o"/>
      <w:lvlJc w:val="left"/>
      <w:pPr>
        <w:tabs>
          <w:tab w:val="num" w:pos="5429"/>
        </w:tabs>
        <w:ind w:left="5429" w:hanging="360"/>
      </w:pPr>
      <w:rPr>
        <w:rFonts w:ascii="Courier New" w:hAnsi="Courier New" w:cs="Courier New" w:hint="default"/>
      </w:rPr>
    </w:lvl>
    <w:lvl w:ilvl="8" w:tplc="04190005" w:tentative="1">
      <w:start w:val="1"/>
      <w:numFmt w:val="bullet"/>
      <w:lvlText w:val=""/>
      <w:lvlJc w:val="left"/>
      <w:pPr>
        <w:tabs>
          <w:tab w:val="num" w:pos="6149"/>
        </w:tabs>
        <w:ind w:left="6149" w:hanging="360"/>
      </w:pPr>
      <w:rPr>
        <w:rFonts w:ascii="Wingdings" w:hAnsi="Wingdings" w:hint="default"/>
      </w:rPr>
    </w:lvl>
  </w:abstractNum>
  <w:num w:numId="1">
    <w:abstractNumId w:val="27"/>
  </w:num>
  <w:num w:numId="2">
    <w:abstractNumId w:val="1"/>
  </w:num>
  <w:num w:numId="3">
    <w:abstractNumId w:val="16"/>
  </w:num>
  <w:num w:numId="4">
    <w:abstractNumId w:val="12"/>
  </w:num>
  <w:num w:numId="5">
    <w:abstractNumId w:val="4"/>
  </w:num>
  <w:num w:numId="6">
    <w:abstractNumId w:val="23"/>
  </w:num>
  <w:num w:numId="7">
    <w:abstractNumId w:val="28"/>
  </w:num>
  <w:num w:numId="8">
    <w:abstractNumId w:val="26"/>
  </w:num>
  <w:num w:numId="9">
    <w:abstractNumId w:val="29"/>
  </w:num>
  <w:num w:numId="10">
    <w:abstractNumId w:val="15"/>
  </w:num>
  <w:num w:numId="11">
    <w:abstractNumId w:val="0"/>
  </w:num>
  <w:num w:numId="12">
    <w:abstractNumId w:val="3"/>
  </w:num>
  <w:num w:numId="13">
    <w:abstractNumId w:val="10"/>
  </w:num>
  <w:num w:numId="14">
    <w:abstractNumId w:val="18"/>
  </w:num>
  <w:num w:numId="15">
    <w:abstractNumId w:val="4"/>
  </w:num>
  <w:num w:numId="16">
    <w:abstractNumId w:val="7"/>
  </w:num>
  <w:num w:numId="17">
    <w:abstractNumId w:val="14"/>
  </w:num>
  <w:num w:numId="18">
    <w:abstractNumId w:val="30"/>
  </w:num>
  <w:num w:numId="19">
    <w:abstractNumId w:val="22"/>
  </w:num>
  <w:num w:numId="20">
    <w:abstractNumId w:val="2"/>
  </w:num>
  <w:num w:numId="21">
    <w:abstractNumId w:val="21"/>
  </w:num>
  <w:num w:numId="22">
    <w:abstractNumId w:val="25"/>
  </w:num>
  <w:num w:numId="23">
    <w:abstractNumId w:val="11"/>
  </w:num>
  <w:num w:numId="24">
    <w:abstractNumId w:val="17"/>
  </w:num>
  <w:num w:numId="25">
    <w:abstractNumId w:val="9"/>
  </w:num>
  <w:num w:numId="26">
    <w:abstractNumId w:val="13"/>
  </w:num>
  <w:num w:numId="27">
    <w:abstractNumId w:val="24"/>
  </w:num>
  <w:num w:numId="28">
    <w:abstractNumId w:val="5"/>
  </w:num>
  <w:num w:numId="29">
    <w:abstractNumId w:val="6"/>
  </w:num>
  <w:num w:numId="30">
    <w:abstractNumId w:val="20"/>
  </w:num>
  <w:num w:numId="31">
    <w:abstractNumId w:val="19"/>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lvlOverride w:ilvl="0">
      <w:startOverride w:val="2"/>
    </w:lvlOverride>
    <w:lvlOverride w:ilvl="1">
      <w:startOverride w:val="1"/>
    </w:lvlOverride>
  </w:num>
  <w:num w:numId="39">
    <w:abstractNumId w:val="6"/>
  </w:num>
  <w:num w:numId="40">
    <w:abstractNumId w:val="6"/>
  </w:num>
  <w:num w:numId="41">
    <w:abstractNumId w:val="6"/>
  </w:num>
  <w:num w:numId="42">
    <w:abstractNumId w:val="6"/>
  </w:num>
  <w:num w:numId="43">
    <w:abstractNumId w:val="6"/>
  </w:num>
  <w:num w:numId="44">
    <w:abstractNumId w:val="6"/>
  </w:num>
  <w:num w:numId="45">
    <w:abstractNumId w:val="8"/>
  </w:num>
  <w:num w:numId="46">
    <w:abstractNumId w:val="6"/>
  </w:num>
  <w:num w:numId="47">
    <w:abstractNumId w:val="6"/>
  </w:num>
  <w:num w:numId="48">
    <w:abstractNumId w:val="6"/>
  </w:num>
  <w:num w:numId="49">
    <w:abstractNumId w:val="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04"/>
    <w:rsid w:val="00001356"/>
    <w:rsid w:val="00002B1D"/>
    <w:rsid w:val="00005C90"/>
    <w:rsid w:val="00006023"/>
    <w:rsid w:val="00006058"/>
    <w:rsid w:val="00011F58"/>
    <w:rsid w:val="00012665"/>
    <w:rsid w:val="00013695"/>
    <w:rsid w:val="000137FE"/>
    <w:rsid w:val="00014E03"/>
    <w:rsid w:val="00017976"/>
    <w:rsid w:val="00017DCA"/>
    <w:rsid w:val="00021E9D"/>
    <w:rsid w:val="00023987"/>
    <w:rsid w:val="000246CA"/>
    <w:rsid w:val="0002675B"/>
    <w:rsid w:val="00030335"/>
    <w:rsid w:val="00030770"/>
    <w:rsid w:val="00032AD2"/>
    <w:rsid w:val="0003661B"/>
    <w:rsid w:val="000412DE"/>
    <w:rsid w:val="0004238E"/>
    <w:rsid w:val="00042DD0"/>
    <w:rsid w:val="000436BA"/>
    <w:rsid w:val="00043D4E"/>
    <w:rsid w:val="00046631"/>
    <w:rsid w:val="00046BB5"/>
    <w:rsid w:val="00047B23"/>
    <w:rsid w:val="0005428F"/>
    <w:rsid w:val="0005469D"/>
    <w:rsid w:val="00054FF2"/>
    <w:rsid w:val="00055995"/>
    <w:rsid w:val="000567EC"/>
    <w:rsid w:val="00061294"/>
    <w:rsid w:val="00061C68"/>
    <w:rsid w:val="00062DDE"/>
    <w:rsid w:val="0006581D"/>
    <w:rsid w:val="00066B8B"/>
    <w:rsid w:val="0006782A"/>
    <w:rsid w:val="00070066"/>
    <w:rsid w:val="00071082"/>
    <w:rsid w:val="000720C2"/>
    <w:rsid w:val="000730E7"/>
    <w:rsid w:val="00073890"/>
    <w:rsid w:val="000752C1"/>
    <w:rsid w:val="00076694"/>
    <w:rsid w:val="00077DAB"/>
    <w:rsid w:val="000800B5"/>
    <w:rsid w:val="00080A22"/>
    <w:rsid w:val="000821EE"/>
    <w:rsid w:val="0008393D"/>
    <w:rsid w:val="00083A0D"/>
    <w:rsid w:val="00083F0E"/>
    <w:rsid w:val="00085EC1"/>
    <w:rsid w:val="00086904"/>
    <w:rsid w:val="000913C5"/>
    <w:rsid w:val="00093D9E"/>
    <w:rsid w:val="00094F02"/>
    <w:rsid w:val="00097B99"/>
    <w:rsid w:val="000A2D3C"/>
    <w:rsid w:val="000A44A0"/>
    <w:rsid w:val="000A5AC6"/>
    <w:rsid w:val="000A6740"/>
    <w:rsid w:val="000B0525"/>
    <w:rsid w:val="000B152E"/>
    <w:rsid w:val="000B3227"/>
    <w:rsid w:val="000B34C6"/>
    <w:rsid w:val="000B3B14"/>
    <w:rsid w:val="000B3EA9"/>
    <w:rsid w:val="000C1669"/>
    <w:rsid w:val="000C2B8C"/>
    <w:rsid w:val="000C43CB"/>
    <w:rsid w:val="000C6C6F"/>
    <w:rsid w:val="000D27AE"/>
    <w:rsid w:val="000D4820"/>
    <w:rsid w:val="000E03DA"/>
    <w:rsid w:val="000E1C79"/>
    <w:rsid w:val="000E4DAA"/>
    <w:rsid w:val="000E4ECC"/>
    <w:rsid w:val="000E6C9B"/>
    <w:rsid w:val="000F03AC"/>
    <w:rsid w:val="000F7220"/>
    <w:rsid w:val="00100385"/>
    <w:rsid w:val="001008B9"/>
    <w:rsid w:val="0010152F"/>
    <w:rsid w:val="00103FC2"/>
    <w:rsid w:val="00104A48"/>
    <w:rsid w:val="00105353"/>
    <w:rsid w:val="001066EF"/>
    <w:rsid w:val="00106B3E"/>
    <w:rsid w:val="00107476"/>
    <w:rsid w:val="00107F73"/>
    <w:rsid w:val="00114543"/>
    <w:rsid w:val="00115274"/>
    <w:rsid w:val="0011556D"/>
    <w:rsid w:val="00117E6B"/>
    <w:rsid w:val="00117FE5"/>
    <w:rsid w:val="001210B3"/>
    <w:rsid w:val="0012798F"/>
    <w:rsid w:val="00131413"/>
    <w:rsid w:val="00132F34"/>
    <w:rsid w:val="00133847"/>
    <w:rsid w:val="00137F3F"/>
    <w:rsid w:val="001423A0"/>
    <w:rsid w:val="00142747"/>
    <w:rsid w:val="0014359B"/>
    <w:rsid w:val="0014477C"/>
    <w:rsid w:val="00146072"/>
    <w:rsid w:val="00146A09"/>
    <w:rsid w:val="00147B52"/>
    <w:rsid w:val="00150816"/>
    <w:rsid w:val="00152DDB"/>
    <w:rsid w:val="00156E1D"/>
    <w:rsid w:val="001600BF"/>
    <w:rsid w:val="001627F5"/>
    <w:rsid w:val="00163679"/>
    <w:rsid w:val="00164562"/>
    <w:rsid w:val="001651FB"/>
    <w:rsid w:val="00171EFD"/>
    <w:rsid w:val="00174E35"/>
    <w:rsid w:val="00177946"/>
    <w:rsid w:val="0018396E"/>
    <w:rsid w:val="001866BD"/>
    <w:rsid w:val="00187D3E"/>
    <w:rsid w:val="0019236C"/>
    <w:rsid w:val="001929AE"/>
    <w:rsid w:val="00194C9E"/>
    <w:rsid w:val="00195715"/>
    <w:rsid w:val="00195F71"/>
    <w:rsid w:val="00196EC4"/>
    <w:rsid w:val="0019702D"/>
    <w:rsid w:val="001A067B"/>
    <w:rsid w:val="001A0C70"/>
    <w:rsid w:val="001A4047"/>
    <w:rsid w:val="001A4AB5"/>
    <w:rsid w:val="001A4DFA"/>
    <w:rsid w:val="001A676E"/>
    <w:rsid w:val="001A73F4"/>
    <w:rsid w:val="001B0073"/>
    <w:rsid w:val="001B0586"/>
    <w:rsid w:val="001B1F76"/>
    <w:rsid w:val="001B2182"/>
    <w:rsid w:val="001B3E67"/>
    <w:rsid w:val="001B44C5"/>
    <w:rsid w:val="001B48E7"/>
    <w:rsid w:val="001B5D14"/>
    <w:rsid w:val="001B5DE1"/>
    <w:rsid w:val="001C0269"/>
    <w:rsid w:val="001C0621"/>
    <w:rsid w:val="001C3D24"/>
    <w:rsid w:val="001C769B"/>
    <w:rsid w:val="001D47D4"/>
    <w:rsid w:val="001D716B"/>
    <w:rsid w:val="001E2602"/>
    <w:rsid w:val="001E32BD"/>
    <w:rsid w:val="001E451C"/>
    <w:rsid w:val="001E55F0"/>
    <w:rsid w:val="001F1B86"/>
    <w:rsid w:val="001F23AE"/>
    <w:rsid w:val="001F38D6"/>
    <w:rsid w:val="001F4029"/>
    <w:rsid w:val="001F4370"/>
    <w:rsid w:val="00200207"/>
    <w:rsid w:val="00204127"/>
    <w:rsid w:val="00205D29"/>
    <w:rsid w:val="00205FF8"/>
    <w:rsid w:val="00206918"/>
    <w:rsid w:val="00212563"/>
    <w:rsid w:val="002165B8"/>
    <w:rsid w:val="002172BD"/>
    <w:rsid w:val="0022130F"/>
    <w:rsid w:val="0022332A"/>
    <w:rsid w:val="00224F6C"/>
    <w:rsid w:val="00226EDE"/>
    <w:rsid w:val="0023043D"/>
    <w:rsid w:val="00230738"/>
    <w:rsid w:val="0023108A"/>
    <w:rsid w:val="0023329A"/>
    <w:rsid w:val="00233DC5"/>
    <w:rsid w:val="00234BBC"/>
    <w:rsid w:val="00235425"/>
    <w:rsid w:val="00235E19"/>
    <w:rsid w:val="002373F5"/>
    <w:rsid w:val="00246AA3"/>
    <w:rsid w:val="00250503"/>
    <w:rsid w:val="002514B3"/>
    <w:rsid w:val="002517E3"/>
    <w:rsid w:val="0025470B"/>
    <w:rsid w:val="00255DD9"/>
    <w:rsid w:val="0025660F"/>
    <w:rsid w:val="002573A7"/>
    <w:rsid w:val="0025779D"/>
    <w:rsid w:val="0026010D"/>
    <w:rsid w:val="00260B7C"/>
    <w:rsid w:val="0026159D"/>
    <w:rsid w:val="0026204B"/>
    <w:rsid w:val="00265E7C"/>
    <w:rsid w:val="00270BF2"/>
    <w:rsid w:val="00273A53"/>
    <w:rsid w:val="00274B2C"/>
    <w:rsid w:val="002832FE"/>
    <w:rsid w:val="002869F6"/>
    <w:rsid w:val="00287C2E"/>
    <w:rsid w:val="002902C4"/>
    <w:rsid w:val="00291EB6"/>
    <w:rsid w:val="00291F16"/>
    <w:rsid w:val="00292A15"/>
    <w:rsid w:val="00292F41"/>
    <w:rsid w:val="00296551"/>
    <w:rsid w:val="002A1D29"/>
    <w:rsid w:val="002A1DAF"/>
    <w:rsid w:val="002A2088"/>
    <w:rsid w:val="002A53BC"/>
    <w:rsid w:val="002B3CA7"/>
    <w:rsid w:val="002B4057"/>
    <w:rsid w:val="002B4B8A"/>
    <w:rsid w:val="002B4BF1"/>
    <w:rsid w:val="002B6677"/>
    <w:rsid w:val="002B7818"/>
    <w:rsid w:val="002B7BD3"/>
    <w:rsid w:val="002C0F46"/>
    <w:rsid w:val="002D11A1"/>
    <w:rsid w:val="002D2939"/>
    <w:rsid w:val="002D373C"/>
    <w:rsid w:val="002D4A52"/>
    <w:rsid w:val="002D4FF7"/>
    <w:rsid w:val="002D6DB3"/>
    <w:rsid w:val="002E0912"/>
    <w:rsid w:val="002E37A0"/>
    <w:rsid w:val="002E4798"/>
    <w:rsid w:val="002E5A9C"/>
    <w:rsid w:val="002E6046"/>
    <w:rsid w:val="002E770D"/>
    <w:rsid w:val="002F1100"/>
    <w:rsid w:val="002F14E6"/>
    <w:rsid w:val="002F291F"/>
    <w:rsid w:val="002F4095"/>
    <w:rsid w:val="003041C6"/>
    <w:rsid w:val="003043C0"/>
    <w:rsid w:val="003047EF"/>
    <w:rsid w:val="00311114"/>
    <w:rsid w:val="00311FB1"/>
    <w:rsid w:val="00312DD5"/>
    <w:rsid w:val="003147A4"/>
    <w:rsid w:val="003159F9"/>
    <w:rsid w:val="00320982"/>
    <w:rsid w:val="00320C78"/>
    <w:rsid w:val="00324948"/>
    <w:rsid w:val="00325E17"/>
    <w:rsid w:val="00330138"/>
    <w:rsid w:val="00331F6B"/>
    <w:rsid w:val="00332132"/>
    <w:rsid w:val="00332C2D"/>
    <w:rsid w:val="00334BE9"/>
    <w:rsid w:val="003361BE"/>
    <w:rsid w:val="00336A98"/>
    <w:rsid w:val="00340B9E"/>
    <w:rsid w:val="00341619"/>
    <w:rsid w:val="0034261B"/>
    <w:rsid w:val="00347E39"/>
    <w:rsid w:val="003502D9"/>
    <w:rsid w:val="0035090B"/>
    <w:rsid w:val="003514C9"/>
    <w:rsid w:val="003519DA"/>
    <w:rsid w:val="003564AA"/>
    <w:rsid w:val="003571AE"/>
    <w:rsid w:val="003572C5"/>
    <w:rsid w:val="0035779A"/>
    <w:rsid w:val="00357D93"/>
    <w:rsid w:val="0036248C"/>
    <w:rsid w:val="0036422D"/>
    <w:rsid w:val="003645FC"/>
    <w:rsid w:val="00366DFF"/>
    <w:rsid w:val="00370632"/>
    <w:rsid w:val="00371C25"/>
    <w:rsid w:val="0037249D"/>
    <w:rsid w:val="00382F7C"/>
    <w:rsid w:val="00383AE2"/>
    <w:rsid w:val="00386E93"/>
    <w:rsid w:val="00386FAB"/>
    <w:rsid w:val="003876E8"/>
    <w:rsid w:val="003879B1"/>
    <w:rsid w:val="0039194C"/>
    <w:rsid w:val="00391F2E"/>
    <w:rsid w:val="003940AB"/>
    <w:rsid w:val="00396624"/>
    <w:rsid w:val="00397AE4"/>
    <w:rsid w:val="00397F53"/>
    <w:rsid w:val="003A0F44"/>
    <w:rsid w:val="003A3CF6"/>
    <w:rsid w:val="003A41D1"/>
    <w:rsid w:val="003A476B"/>
    <w:rsid w:val="003B0820"/>
    <w:rsid w:val="003B2748"/>
    <w:rsid w:val="003B3F7A"/>
    <w:rsid w:val="003B7434"/>
    <w:rsid w:val="003C2B96"/>
    <w:rsid w:val="003C52C9"/>
    <w:rsid w:val="003C5A3A"/>
    <w:rsid w:val="003C5EF7"/>
    <w:rsid w:val="003C6124"/>
    <w:rsid w:val="003C6223"/>
    <w:rsid w:val="003D30BB"/>
    <w:rsid w:val="003D7E6A"/>
    <w:rsid w:val="003E0C15"/>
    <w:rsid w:val="003E21D3"/>
    <w:rsid w:val="003F1D69"/>
    <w:rsid w:val="0040084F"/>
    <w:rsid w:val="004022CA"/>
    <w:rsid w:val="004070B6"/>
    <w:rsid w:val="00411AEA"/>
    <w:rsid w:val="00413746"/>
    <w:rsid w:val="0041540F"/>
    <w:rsid w:val="004159AB"/>
    <w:rsid w:val="0041777E"/>
    <w:rsid w:val="00421444"/>
    <w:rsid w:val="00421897"/>
    <w:rsid w:val="004249E2"/>
    <w:rsid w:val="00424B93"/>
    <w:rsid w:val="00424C47"/>
    <w:rsid w:val="00424CA6"/>
    <w:rsid w:val="004256EA"/>
    <w:rsid w:val="00425C64"/>
    <w:rsid w:val="00425D5C"/>
    <w:rsid w:val="0042601D"/>
    <w:rsid w:val="00426F36"/>
    <w:rsid w:val="00427D2E"/>
    <w:rsid w:val="00433618"/>
    <w:rsid w:val="00435E1B"/>
    <w:rsid w:val="00437DB2"/>
    <w:rsid w:val="004429EF"/>
    <w:rsid w:val="00442F9E"/>
    <w:rsid w:val="00444E2C"/>
    <w:rsid w:val="0044525C"/>
    <w:rsid w:val="00445CDB"/>
    <w:rsid w:val="004464B5"/>
    <w:rsid w:val="00446F94"/>
    <w:rsid w:val="0045082A"/>
    <w:rsid w:val="00451D39"/>
    <w:rsid w:val="004532E0"/>
    <w:rsid w:val="00457029"/>
    <w:rsid w:val="00457301"/>
    <w:rsid w:val="004576F9"/>
    <w:rsid w:val="00460BB4"/>
    <w:rsid w:val="004638B6"/>
    <w:rsid w:val="00476145"/>
    <w:rsid w:val="00481F35"/>
    <w:rsid w:val="00482538"/>
    <w:rsid w:val="0048371D"/>
    <w:rsid w:val="004852D1"/>
    <w:rsid w:val="004854A9"/>
    <w:rsid w:val="004861B6"/>
    <w:rsid w:val="00486403"/>
    <w:rsid w:val="00492EC6"/>
    <w:rsid w:val="004938B2"/>
    <w:rsid w:val="00495138"/>
    <w:rsid w:val="004953FB"/>
    <w:rsid w:val="004962B5"/>
    <w:rsid w:val="00496F72"/>
    <w:rsid w:val="00497016"/>
    <w:rsid w:val="004A1CF1"/>
    <w:rsid w:val="004A32A0"/>
    <w:rsid w:val="004A410F"/>
    <w:rsid w:val="004A4111"/>
    <w:rsid w:val="004A515B"/>
    <w:rsid w:val="004A5778"/>
    <w:rsid w:val="004A77B2"/>
    <w:rsid w:val="004A7902"/>
    <w:rsid w:val="004B0F71"/>
    <w:rsid w:val="004B16AA"/>
    <w:rsid w:val="004B219C"/>
    <w:rsid w:val="004C1A7E"/>
    <w:rsid w:val="004C24C5"/>
    <w:rsid w:val="004C7613"/>
    <w:rsid w:val="004C7C5C"/>
    <w:rsid w:val="004D03A8"/>
    <w:rsid w:val="004D1D42"/>
    <w:rsid w:val="004D27DE"/>
    <w:rsid w:val="004D358D"/>
    <w:rsid w:val="004D6D72"/>
    <w:rsid w:val="004E0989"/>
    <w:rsid w:val="004E31EC"/>
    <w:rsid w:val="004E37BA"/>
    <w:rsid w:val="004E4885"/>
    <w:rsid w:val="004E4C67"/>
    <w:rsid w:val="004F1DF6"/>
    <w:rsid w:val="00500232"/>
    <w:rsid w:val="00504FC3"/>
    <w:rsid w:val="00505EBF"/>
    <w:rsid w:val="00506172"/>
    <w:rsid w:val="005061D4"/>
    <w:rsid w:val="00506E8D"/>
    <w:rsid w:val="00510660"/>
    <w:rsid w:val="00510A01"/>
    <w:rsid w:val="00510DE4"/>
    <w:rsid w:val="0051311F"/>
    <w:rsid w:val="00523B3B"/>
    <w:rsid w:val="00525359"/>
    <w:rsid w:val="005321D0"/>
    <w:rsid w:val="00533514"/>
    <w:rsid w:val="005349DB"/>
    <w:rsid w:val="00540256"/>
    <w:rsid w:val="00540D43"/>
    <w:rsid w:val="00541E17"/>
    <w:rsid w:val="00541E64"/>
    <w:rsid w:val="0054272C"/>
    <w:rsid w:val="005430E1"/>
    <w:rsid w:val="00544467"/>
    <w:rsid w:val="00547159"/>
    <w:rsid w:val="00553629"/>
    <w:rsid w:val="00553676"/>
    <w:rsid w:val="00556C3A"/>
    <w:rsid w:val="00557DED"/>
    <w:rsid w:val="00557E7D"/>
    <w:rsid w:val="0056213B"/>
    <w:rsid w:val="005621EB"/>
    <w:rsid w:val="005624D9"/>
    <w:rsid w:val="005638F7"/>
    <w:rsid w:val="00564AC1"/>
    <w:rsid w:val="00565771"/>
    <w:rsid w:val="0056699A"/>
    <w:rsid w:val="00566DF2"/>
    <w:rsid w:val="00567DAA"/>
    <w:rsid w:val="00567FCB"/>
    <w:rsid w:val="005711EF"/>
    <w:rsid w:val="005725E1"/>
    <w:rsid w:val="00572F90"/>
    <w:rsid w:val="005737C5"/>
    <w:rsid w:val="005737E2"/>
    <w:rsid w:val="00575520"/>
    <w:rsid w:val="00577BD9"/>
    <w:rsid w:val="00583136"/>
    <w:rsid w:val="00585E76"/>
    <w:rsid w:val="00586B6E"/>
    <w:rsid w:val="005909AF"/>
    <w:rsid w:val="00593DDA"/>
    <w:rsid w:val="0059594D"/>
    <w:rsid w:val="005970AA"/>
    <w:rsid w:val="005A3BDF"/>
    <w:rsid w:val="005A4F38"/>
    <w:rsid w:val="005A5807"/>
    <w:rsid w:val="005A6284"/>
    <w:rsid w:val="005A7F9E"/>
    <w:rsid w:val="005B0D60"/>
    <w:rsid w:val="005B2D01"/>
    <w:rsid w:val="005B399F"/>
    <w:rsid w:val="005B687A"/>
    <w:rsid w:val="005B7EA8"/>
    <w:rsid w:val="005C0691"/>
    <w:rsid w:val="005C262E"/>
    <w:rsid w:val="005C38C1"/>
    <w:rsid w:val="005C7ED2"/>
    <w:rsid w:val="005D036A"/>
    <w:rsid w:val="005E0699"/>
    <w:rsid w:val="005E32A6"/>
    <w:rsid w:val="005E3A3E"/>
    <w:rsid w:val="005E3CF6"/>
    <w:rsid w:val="005E5BCE"/>
    <w:rsid w:val="005F27C2"/>
    <w:rsid w:val="005F33F5"/>
    <w:rsid w:val="005F677F"/>
    <w:rsid w:val="00600984"/>
    <w:rsid w:val="00605DEB"/>
    <w:rsid w:val="006108EE"/>
    <w:rsid w:val="00610F7D"/>
    <w:rsid w:val="006132F5"/>
    <w:rsid w:val="00613720"/>
    <w:rsid w:val="00616127"/>
    <w:rsid w:val="00616C5F"/>
    <w:rsid w:val="00616D95"/>
    <w:rsid w:val="006211D9"/>
    <w:rsid w:val="00624559"/>
    <w:rsid w:val="00624F2F"/>
    <w:rsid w:val="006329FF"/>
    <w:rsid w:val="00635E27"/>
    <w:rsid w:val="0063694E"/>
    <w:rsid w:val="006404AE"/>
    <w:rsid w:val="00645D06"/>
    <w:rsid w:val="00647841"/>
    <w:rsid w:val="00647DB0"/>
    <w:rsid w:val="006512EA"/>
    <w:rsid w:val="006516CC"/>
    <w:rsid w:val="00652EB0"/>
    <w:rsid w:val="00653DA9"/>
    <w:rsid w:val="006570E1"/>
    <w:rsid w:val="00660AFE"/>
    <w:rsid w:val="00661F01"/>
    <w:rsid w:val="0066346D"/>
    <w:rsid w:val="006646C3"/>
    <w:rsid w:val="00666659"/>
    <w:rsid w:val="00666B93"/>
    <w:rsid w:val="00670BA2"/>
    <w:rsid w:val="006715C6"/>
    <w:rsid w:val="006721A3"/>
    <w:rsid w:val="00672753"/>
    <w:rsid w:val="00676B5C"/>
    <w:rsid w:val="00676D76"/>
    <w:rsid w:val="00677F7E"/>
    <w:rsid w:val="00681561"/>
    <w:rsid w:val="00685CB3"/>
    <w:rsid w:val="00687348"/>
    <w:rsid w:val="00687725"/>
    <w:rsid w:val="00690EAE"/>
    <w:rsid w:val="00692557"/>
    <w:rsid w:val="00692610"/>
    <w:rsid w:val="006953C0"/>
    <w:rsid w:val="00695BD9"/>
    <w:rsid w:val="00697297"/>
    <w:rsid w:val="006A6B9A"/>
    <w:rsid w:val="006B0036"/>
    <w:rsid w:val="006B0321"/>
    <w:rsid w:val="006B3938"/>
    <w:rsid w:val="006B3E3E"/>
    <w:rsid w:val="006C2A0A"/>
    <w:rsid w:val="006C6B24"/>
    <w:rsid w:val="006C6DC8"/>
    <w:rsid w:val="006C7EF4"/>
    <w:rsid w:val="006D01F4"/>
    <w:rsid w:val="006D117F"/>
    <w:rsid w:val="006D2BDF"/>
    <w:rsid w:val="006D2E19"/>
    <w:rsid w:val="006E2741"/>
    <w:rsid w:val="006E27CF"/>
    <w:rsid w:val="006E52F8"/>
    <w:rsid w:val="006E7388"/>
    <w:rsid w:val="006F082E"/>
    <w:rsid w:val="006F313B"/>
    <w:rsid w:val="006F3C24"/>
    <w:rsid w:val="006F6A53"/>
    <w:rsid w:val="00704895"/>
    <w:rsid w:val="00704F81"/>
    <w:rsid w:val="00707667"/>
    <w:rsid w:val="00711111"/>
    <w:rsid w:val="007111BB"/>
    <w:rsid w:val="00712D9A"/>
    <w:rsid w:val="00715B17"/>
    <w:rsid w:val="0071660F"/>
    <w:rsid w:val="007200FA"/>
    <w:rsid w:val="0072071D"/>
    <w:rsid w:val="007221BC"/>
    <w:rsid w:val="0072242A"/>
    <w:rsid w:val="007257F5"/>
    <w:rsid w:val="00727EB1"/>
    <w:rsid w:val="00731855"/>
    <w:rsid w:val="007330A5"/>
    <w:rsid w:val="00735866"/>
    <w:rsid w:val="0073653D"/>
    <w:rsid w:val="00737077"/>
    <w:rsid w:val="00740AB3"/>
    <w:rsid w:val="00741FDA"/>
    <w:rsid w:val="00746F6D"/>
    <w:rsid w:val="00751540"/>
    <w:rsid w:val="007526FA"/>
    <w:rsid w:val="00756955"/>
    <w:rsid w:val="00760156"/>
    <w:rsid w:val="007613A3"/>
    <w:rsid w:val="00761DE0"/>
    <w:rsid w:val="007634BD"/>
    <w:rsid w:val="0076355F"/>
    <w:rsid w:val="007652CB"/>
    <w:rsid w:val="0076539A"/>
    <w:rsid w:val="007664C7"/>
    <w:rsid w:val="007713FD"/>
    <w:rsid w:val="007749C7"/>
    <w:rsid w:val="007761FE"/>
    <w:rsid w:val="0077672A"/>
    <w:rsid w:val="00780A3C"/>
    <w:rsid w:val="00781A9F"/>
    <w:rsid w:val="0078261A"/>
    <w:rsid w:val="00784B13"/>
    <w:rsid w:val="00786004"/>
    <w:rsid w:val="00792F2A"/>
    <w:rsid w:val="007933A3"/>
    <w:rsid w:val="00794AC5"/>
    <w:rsid w:val="00797545"/>
    <w:rsid w:val="007A15E0"/>
    <w:rsid w:val="007A20BE"/>
    <w:rsid w:val="007A60F6"/>
    <w:rsid w:val="007B4E06"/>
    <w:rsid w:val="007B6828"/>
    <w:rsid w:val="007C0C81"/>
    <w:rsid w:val="007D0F6E"/>
    <w:rsid w:val="007D2202"/>
    <w:rsid w:val="007D2ACA"/>
    <w:rsid w:val="007D2BB0"/>
    <w:rsid w:val="007D2EAC"/>
    <w:rsid w:val="007D2F9E"/>
    <w:rsid w:val="007D3D1D"/>
    <w:rsid w:val="007D7F45"/>
    <w:rsid w:val="007E05A5"/>
    <w:rsid w:val="007E0DD6"/>
    <w:rsid w:val="007E15D8"/>
    <w:rsid w:val="007E1B62"/>
    <w:rsid w:val="007E2E59"/>
    <w:rsid w:val="007E4D73"/>
    <w:rsid w:val="007F16DC"/>
    <w:rsid w:val="007F2C62"/>
    <w:rsid w:val="007F4496"/>
    <w:rsid w:val="007F4D9F"/>
    <w:rsid w:val="00800DDF"/>
    <w:rsid w:val="00800F41"/>
    <w:rsid w:val="0080113C"/>
    <w:rsid w:val="00801D8F"/>
    <w:rsid w:val="00802512"/>
    <w:rsid w:val="00803104"/>
    <w:rsid w:val="00803E7D"/>
    <w:rsid w:val="008106C0"/>
    <w:rsid w:val="0081121D"/>
    <w:rsid w:val="0081178D"/>
    <w:rsid w:val="008123F6"/>
    <w:rsid w:val="008156BE"/>
    <w:rsid w:val="0081771F"/>
    <w:rsid w:val="00817BE3"/>
    <w:rsid w:val="00825B42"/>
    <w:rsid w:val="00826097"/>
    <w:rsid w:val="00826330"/>
    <w:rsid w:val="00827708"/>
    <w:rsid w:val="0082785B"/>
    <w:rsid w:val="00837B1C"/>
    <w:rsid w:val="008402C5"/>
    <w:rsid w:val="00840E2D"/>
    <w:rsid w:val="008509BE"/>
    <w:rsid w:val="0085247D"/>
    <w:rsid w:val="00855FB9"/>
    <w:rsid w:val="00856321"/>
    <w:rsid w:val="00860D29"/>
    <w:rsid w:val="008615A5"/>
    <w:rsid w:val="00862615"/>
    <w:rsid w:val="008632D7"/>
    <w:rsid w:val="00863BB0"/>
    <w:rsid w:val="0086437C"/>
    <w:rsid w:val="00873975"/>
    <w:rsid w:val="00873F05"/>
    <w:rsid w:val="00875636"/>
    <w:rsid w:val="00877D3F"/>
    <w:rsid w:val="00884EBC"/>
    <w:rsid w:val="00886533"/>
    <w:rsid w:val="00890E07"/>
    <w:rsid w:val="0089114B"/>
    <w:rsid w:val="00893C30"/>
    <w:rsid w:val="00894C94"/>
    <w:rsid w:val="0089680F"/>
    <w:rsid w:val="00897628"/>
    <w:rsid w:val="008A568D"/>
    <w:rsid w:val="008B42C0"/>
    <w:rsid w:val="008B5544"/>
    <w:rsid w:val="008B78AA"/>
    <w:rsid w:val="008C040B"/>
    <w:rsid w:val="008C0723"/>
    <w:rsid w:val="008C13FC"/>
    <w:rsid w:val="008C3BE5"/>
    <w:rsid w:val="008C5312"/>
    <w:rsid w:val="008C6C78"/>
    <w:rsid w:val="008D0483"/>
    <w:rsid w:val="008D5A94"/>
    <w:rsid w:val="008D62E6"/>
    <w:rsid w:val="008D66D8"/>
    <w:rsid w:val="008E4257"/>
    <w:rsid w:val="008E4311"/>
    <w:rsid w:val="008E52E5"/>
    <w:rsid w:val="008E5C18"/>
    <w:rsid w:val="008F1CD0"/>
    <w:rsid w:val="008F2AB2"/>
    <w:rsid w:val="008F4469"/>
    <w:rsid w:val="008F48BB"/>
    <w:rsid w:val="008F4969"/>
    <w:rsid w:val="008F7364"/>
    <w:rsid w:val="009045FB"/>
    <w:rsid w:val="0091280F"/>
    <w:rsid w:val="00912929"/>
    <w:rsid w:val="00916D25"/>
    <w:rsid w:val="00921938"/>
    <w:rsid w:val="00921BA6"/>
    <w:rsid w:val="009260DB"/>
    <w:rsid w:val="0092753A"/>
    <w:rsid w:val="00927BF2"/>
    <w:rsid w:val="00927FCB"/>
    <w:rsid w:val="009317A4"/>
    <w:rsid w:val="009337B2"/>
    <w:rsid w:val="009343AD"/>
    <w:rsid w:val="009354E7"/>
    <w:rsid w:val="00935BB9"/>
    <w:rsid w:val="0093652B"/>
    <w:rsid w:val="00937132"/>
    <w:rsid w:val="0093734C"/>
    <w:rsid w:val="009373E2"/>
    <w:rsid w:val="0094137E"/>
    <w:rsid w:val="00942543"/>
    <w:rsid w:val="00942F51"/>
    <w:rsid w:val="0094435D"/>
    <w:rsid w:val="00944E90"/>
    <w:rsid w:val="00946A5E"/>
    <w:rsid w:val="00947FE0"/>
    <w:rsid w:val="009508FD"/>
    <w:rsid w:val="009514C1"/>
    <w:rsid w:val="009520F0"/>
    <w:rsid w:val="00956C7D"/>
    <w:rsid w:val="00960B15"/>
    <w:rsid w:val="0096743B"/>
    <w:rsid w:val="009716E5"/>
    <w:rsid w:val="00971B07"/>
    <w:rsid w:val="00971BF7"/>
    <w:rsid w:val="0097636D"/>
    <w:rsid w:val="00980A17"/>
    <w:rsid w:val="0098124F"/>
    <w:rsid w:val="0098243E"/>
    <w:rsid w:val="00983294"/>
    <w:rsid w:val="0098571F"/>
    <w:rsid w:val="00985BE6"/>
    <w:rsid w:val="009875B3"/>
    <w:rsid w:val="009904EC"/>
    <w:rsid w:val="00991FF1"/>
    <w:rsid w:val="00993B8D"/>
    <w:rsid w:val="00993ED5"/>
    <w:rsid w:val="009955A1"/>
    <w:rsid w:val="0099624C"/>
    <w:rsid w:val="00996542"/>
    <w:rsid w:val="00997CBD"/>
    <w:rsid w:val="009A0C0E"/>
    <w:rsid w:val="009A1237"/>
    <w:rsid w:val="009A1310"/>
    <w:rsid w:val="009A149B"/>
    <w:rsid w:val="009A2EEB"/>
    <w:rsid w:val="009A4F9C"/>
    <w:rsid w:val="009A5086"/>
    <w:rsid w:val="009A6FA2"/>
    <w:rsid w:val="009B2499"/>
    <w:rsid w:val="009C0E08"/>
    <w:rsid w:val="009C0FA8"/>
    <w:rsid w:val="009C1CC3"/>
    <w:rsid w:val="009C3216"/>
    <w:rsid w:val="009C3503"/>
    <w:rsid w:val="009C3787"/>
    <w:rsid w:val="009C3EC8"/>
    <w:rsid w:val="009D0CCF"/>
    <w:rsid w:val="009D1DA6"/>
    <w:rsid w:val="009D37D8"/>
    <w:rsid w:val="009D6604"/>
    <w:rsid w:val="009D69FC"/>
    <w:rsid w:val="009E0519"/>
    <w:rsid w:val="009E57E1"/>
    <w:rsid w:val="009E5C1A"/>
    <w:rsid w:val="009F392B"/>
    <w:rsid w:val="009F5D9D"/>
    <w:rsid w:val="009F6638"/>
    <w:rsid w:val="009F6C40"/>
    <w:rsid w:val="009F75A1"/>
    <w:rsid w:val="00A008FA"/>
    <w:rsid w:val="00A02BAB"/>
    <w:rsid w:val="00A04E0D"/>
    <w:rsid w:val="00A0768B"/>
    <w:rsid w:val="00A14E7F"/>
    <w:rsid w:val="00A16DCE"/>
    <w:rsid w:val="00A17A8F"/>
    <w:rsid w:val="00A21A2D"/>
    <w:rsid w:val="00A2313B"/>
    <w:rsid w:val="00A233E4"/>
    <w:rsid w:val="00A24F28"/>
    <w:rsid w:val="00A27D74"/>
    <w:rsid w:val="00A304B6"/>
    <w:rsid w:val="00A320FC"/>
    <w:rsid w:val="00A32185"/>
    <w:rsid w:val="00A32B85"/>
    <w:rsid w:val="00A32D17"/>
    <w:rsid w:val="00A33948"/>
    <w:rsid w:val="00A37555"/>
    <w:rsid w:val="00A410DE"/>
    <w:rsid w:val="00A47065"/>
    <w:rsid w:val="00A50141"/>
    <w:rsid w:val="00A5184A"/>
    <w:rsid w:val="00A530C2"/>
    <w:rsid w:val="00A54A12"/>
    <w:rsid w:val="00A60A30"/>
    <w:rsid w:val="00A60D93"/>
    <w:rsid w:val="00A61DAB"/>
    <w:rsid w:val="00A62811"/>
    <w:rsid w:val="00A62D82"/>
    <w:rsid w:val="00A6463B"/>
    <w:rsid w:val="00A704D7"/>
    <w:rsid w:val="00A773C9"/>
    <w:rsid w:val="00A81E4C"/>
    <w:rsid w:val="00A8297D"/>
    <w:rsid w:val="00A82EEE"/>
    <w:rsid w:val="00A837E3"/>
    <w:rsid w:val="00A8395A"/>
    <w:rsid w:val="00A843FE"/>
    <w:rsid w:val="00A86CDF"/>
    <w:rsid w:val="00A90714"/>
    <w:rsid w:val="00A91AFF"/>
    <w:rsid w:val="00A9204C"/>
    <w:rsid w:val="00A931C5"/>
    <w:rsid w:val="00AA1546"/>
    <w:rsid w:val="00AA4F56"/>
    <w:rsid w:val="00AA5C34"/>
    <w:rsid w:val="00AA6080"/>
    <w:rsid w:val="00AB1E5C"/>
    <w:rsid w:val="00AB216C"/>
    <w:rsid w:val="00AB21BE"/>
    <w:rsid w:val="00AB5431"/>
    <w:rsid w:val="00AB75B9"/>
    <w:rsid w:val="00AC03FC"/>
    <w:rsid w:val="00AC0437"/>
    <w:rsid w:val="00AC4F95"/>
    <w:rsid w:val="00AC58E1"/>
    <w:rsid w:val="00AD1D5D"/>
    <w:rsid w:val="00AD4F16"/>
    <w:rsid w:val="00AD5EB4"/>
    <w:rsid w:val="00AD64D0"/>
    <w:rsid w:val="00AD6ABD"/>
    <w:rsid w:val="00AD73ED"/>
    <w:rsid w:val="00AE0841"/>
    <w:rsid w:val="00AF15C5"/>
    <w:rsid w:val="00AF1A6B"/>
    <w:rsid w:val="00AF5433"/>
    <w:rsid w:val="00AF5DF9"/>
    <w:rsid w:val="00AF6133"/>
    <w:rsid w:val="00AF6649"/>
    <w:rsid w:val="00B05244"/>
    <w:rsid w:val="00B056E7"/>
    <w:rsid w:val="00B077DC"/>
    <w:rsid w:val="00B07B50"/>
    <w:rsid w:val="00B10935"/>
    <w:rsid w:val="00B10E9F"/>
    <w:rsid w:val="00B115F3"/>
    <w:rsid w:val="00B21D0A"/>
    <w:rsid w:val="00B26B94"/>
    <w:rsid w:val="00B30495"/>
    <w:rsid w:val="00B319C3"/>
    <w:rsid w:val="00B34569"/>
    <w:rsid w:val="00B3471C"/>
    <w:rsid w:val="00B34B4E"/>
    <w:rsid w:val="00B37BE4"/>
    <w:rsid w:val="00B40BD0"/>
    <w:rsid w:val="00B40D26"/>
    <w:rsid w:val="00B4503D"/>
    <w:rsid w:val="00B450B0"/>
    <w:rsid w:val="00B47102"/>
    <w:rsid w:val="00B47F59"/>
    <w:rsid w:val="00B54BD2"/>
    <w:rsid w:val="00B5640D"/>
    <w:rsid w:val="00B6138B"/>
    <w:rsid w:val="00B61AB9"/>
    <w:rsid w:val="00B65360"/>
    <w:rsid w:val="00B670D8"/>
    <w:rsid w:val="00B70CAC"/>
    <w:rsid w:val="00B725B7"/>
    <w:rsid w:val="00B76CD3"/>
    <w:rsid w:val="00B77F25"/>
    <w:rsid w:val="00B80F39"/>
    <w:rsid w:val="00B81500"/>
    <w:rsid w:val="00B82B06"/>
    <w:rsid w:val="00B83F47"/>
    <w:rsid w:val="00B8437D"/>
    <w:rsid w:val="00B8565B"/>
    <w:rsid w:val="00B867A6"/>
    <w:rsid w:val="00B87112"/>
    <w:rsid w:val="00B90CC0"/>
    <w:rsid w:val="00B91BCC"/>
    <w:rsid w:val="00B9454B"/>
    <w:rsid w:val="00BA03E6"/>
    <w:rsid w:val="00BA0F6E"/>
    <w:rsid w:val="00BA16D4"/>
    <w:rsid w:val="00BA2898"/>
    <w:rsid w:val="00BA3214"/>
    <w:rsid w:val="00BA4877"/>
    <w:rsid w:val="00BA4C74"/>
    <w:rsid w:val="00BA72A8"/>
    <w:rsid w:val="00BB19B1"/>
    <w:rsid w:val="00BB42F6"/>
    <w:rsid w:val="00BC0AF8"/>
    <w:rsid w:val="00BC4A73"/>
    <w:rsid w:val="00BC6CBB"/>
    <w:rsid w:val="00BC7D03"/>
    <w:rsid w:val="00BC7D8C"/>
    <w:rsid w:val="00BD6374"/>
    <w:rsid w:val="00BD69C1"/>
    <w:rsid w:val="00BE15F5"/>
    <w:rsid w:val="00BE1795"/>
    <w:rsid w:val="00BE7F6F"/>
    <w:rsid w:val="00BF055C"/>
    <w:rsid w:val="00BF26ED"/>
    <w:rsid w:val="00BF31BB"/>
    <w:rsid w:val="00BF5661"/>
    <w:rsid w:val="00C001FD"/>
    <w:rsid w:val="00C04302"/>
    <w:rsid w:val="00C05694"/>
    <w:rsid w:val="00C071A9"/>
    <w:rsid w:val="00C1048E"/>
    <w:rsid w:val="00C12DD8"/>
    <w:rsid w:val="00C20E1F"/>
    <w:rsid w:val="00C214C3"/>
    <w:rsid w:val="00C23166"/>
    <w:rsid w:val="00C238A2"/>
    <w:rsid w:val="00C24236"/>
    <w:rsid w:val="00C255D7"/>
    <w:rsid w:val="00C2662D"/>
    <w:rsid w:val="00C266BF"/>
    <w:rsid w:val="00C276BF"/>
    <w:rsid w:val="00C35A32"/>
    <w:rsid w:val="00C37236"/>
    <w:rsid w:val="00C410B8"/>
    <w:rsid w:val="00C411E9"/>
    <w:rsid w:val="00C47321"/>
    <w:rsid w:val="00C5098C"/>
    <w:rsid w:val="00C53FF0"/>
    <w:rsid w:val="00C56D05"/>
    <w:rsid w:val="00C57A4B"/>
    <w:rsid w:val="00C607FC"/>
    <w:rsid w:val="00C612C4"/>
    <w:rsid w:val="00C61655"/>
    <w:rsid w:val="00C619F4"/>
    <w:rsid w:val="00C62CEF"/>
    <w:rsid w:val="00C63AF0"/>
    <w:rsid w:val="00C65A46"/>
    <w:rsid w:val="00C67FF3"/>
    <w:rsid w:val="00C70416"/>
    <w:rsid w:val="00C73B6E"/>
    <w:rsid w:val="00C74370"/>
    <w:rsid w:val="00C74BD7"/>
    <w:rsid w:val="00C84540"/>
    <w:rsid w:val="00C86F71"/>
    <w:rsid w:val="00C901C1"/>
    <w:rsid w:val="00C90F2B"/>
    <w:rsid w:val="00C926F1"/>
    <w:rsid w:val="00C97B75"/>
    <w:rsid w:val="00CA4106"/>
    <w:rsid w:val="00CA69AF"/>
    <w:rsid w:val="00CA718A"/>
    <w:rsid w:val="00CA7B18"/>
    <w:rsid w:val="00CA7F79"/>
    <w:rsid w:val="00CB05E3"/>
    <w:rsid w:val="00CB0AEC"/>
    <w:rsid w:val="00CB2E05"/>
    <w:rsid w:val="00CB52A8"/>
    <w:rsid w:val="00CB6B49"/>
    <w:rsid w:val="00CB78E0"/>
    <w:rsid w:val="00CC3A95"/>
    <w:rsid w:val="00CC41B6"/>
    <w:rsid w:val="00CC7282"/>
    <w:rsid w:val="00CC7CC0"/>
    <w:rsid w:val="00CD0C92"/>
    <w:rsid w:val="00CD2E75"/>
    <w:rsid w:val="00CD4ED1"/>
    <w:rsid w:val="00CD7D2F"/>
    <w:rsid w:val="00CE2693"/>
    <w:rsid w:val="00CF16A6"/>
    <w:rsid w:val="00CF3BDF"/>
    <w:rsid w:val="00CF57F2"/>
    <w:rsid w:val="00CF72EB"/>
    <w:rsid w:val="00D001FE"/>
    <w:rsid w:val="00D0034C"/>
    <w:rsid w:val="00D00DA7"/>
    <w:rsid w:val="00D02136"/>
    <w:rsid w:val="00D02A22"/>
    <w:rsid w:val="00D04A75"/>
    <w:rsid w:val="00D109FB"/>
    <w:rsid w:val="00D16374"/>
    <w:rsid w:val="00D17725"/>
    <w:rsid w:val="00D21950"/>
    <w:rsid w:val="00D219DC"/>
    <w:rsid w:val="00D26DD4"/>
    <w:rsid w:val="00D30197"/>
    <w:rsid w:val="00D30A3C"/>
    <w:rsid w:val="00D3399C"/>
    <w:rsid w:val="00D345AC"/>
    <w:rsid w:val="00D359FD"/>
    <w:rsid w:val="00D35B30"/>
    <w:rsid w:val="00D35D9B"/>
    <w:rsid w:val="00D363A6"/>
    <w:rsid w:val="00D40C2F"/>
    <w:rsid w:val="00D41BC0"/>
    <w:rsid w:val="00D41F89"/>
    <w:rsid w:val="00D43543"/>
    <w:rsid w:val="00D43823"/>
    <w:rsid w:val="00D57CD7"/>
    <w:rsid w:val="00D6041D"/>
    <w:rsid w:val="00D604FB"/>
    <w:rsid w:val="00D63AE6"/>
    <w:rsid w:val="00D64C1B"/>
    <w:rsid w:val="00D70067"/>
    <w:rsid w:val="00D74212"/>
    <w:rsid w:val="00D74A06"/>
    <w:rsid w:val="00D75CA7"/>
    <w:rsid w:val="00D7787E"/>
    <w:rsid w:val="00D82221"/>
    <w:rsid w:val="00D8357C"/>
    <w:rsid w:val="00D83B39"/>
    <w:rsid w:val="00D84572"/>
    <w:rsid w:val="00D874E7"/>
    <w:rsid w:val="00D91E88"/>
    <w:rsid w:val="00D9301F"/>
    <w:rsid w:val="00D96057"/>
    <w:rsid w:val="00D96C26"/>
    <w:rsid w:val="00DA0456"/>
    <w:rsid w:val="00DA24A0"/>
    <w:rsid w:val="00DA61A6"/>
    <w:rsid w:val="00DB2816"/>
    <w:rsid w:val="00DB4D6C"/>
    <w:rsid w:val="00DC2BCE"/>
    <w:rsid w:val="00DC4BEB"/>
    <w:rsid w:val="00DC50BC"/>
    <w:rsid w:val="00DC5FDA"/>
    <w:rsid w:val="00DD0EB0"/>
    <w:rsid w:val="00DD0F65"/>
    <w:rsid w:val="00DD1B52"/>
    <w:rsid w:val="00DD2378"/>
    <w:rsid w:val="00DD2CFC"/>
    <w:rsid w:val="00DD2F7A"/>
    <w:rsid w:val="00DD58DB"/>
    <w:rsid w:val="00DD763D"/>
    <w:rsid w:val="00DD77F7"/>
    <w:rsid w:val="00DD7B98"/>
    <w:rsid w:val="00DD7C2A"/>
    <w:rsid w:val="00DE0C7B"/>
    <w:rsid w:val="00DE4E21"/>
    <w:rsid w:val="00DE5B8C"/>
    <w:rsid w:val="00DE7890"/>
    <w:rsid w:val="00DF030B"/>
    <w:rsid w:val="00DF50C9"/>
    <w:rsid w:val="00DF671B"/>
    <w:rsid w:val="00DF70DF"/>
    <w:rsid w:val="00E001E4"/>
    <w:rsid w:val="00E07A0B"/>
    <w:rsid w:val="00E12466"/>
    <w:rsid w:val="00E13A51"/>
    <w:rsid w:val="00E15395"/>
    <w:rsid w:val="00E15D33"/>
    <w:rsid w:val="00E16365"/>
    <w:rsid w:val="00E211D8"/>
    <w:rsid w:val="00E23673"/>
    <w:rsid w:val="00E24299"/>
    <w:rsid w:val="00E2757E"/>
    <w:rsid w:val="00E278E8"/>
    <w:rsid w:val="00E303B9"/>
    <w:rsid w:val="00E34501"/>
    <w:rsid w:val="00E36133"/>
    <w:rsid w:val="00E374A0"/>
    <w:rsid w:val="00E37CAC"/>
    <w:rsid w:val="00E412CC"/>
    <w:rsid w:val="00E41F0C"/>
    <w:rsid w:val="00E45630"/>
    <w:rsid w:val="00E47372"/>
    <w:rsid w:val="00E47D7C"/>
    <w:rsid w:val="00E51744"/>
    <w:rsid w:val="00E53F96"/>
    <w:rsid w:val="00E63265"/>
    <w:rsid w:val="00E63CD6"/>
    <w:rsid w:val="00E64A87"/>
    <w:rsid w:val="00E6662B"/>
    <w:rsid w:val="00E70D26"/>
    <w:rsid w:val="00E760EC"/>
    <w:rsid w:val="00E76DC4"/>
    <w:rsid w:val="00E77E07"/>
    <w:rsid w:val="00E82776"/>
    <w:rsid w:val="00E82F0C"/>
    <w:rsid w:val="00E83AE6"/>
    <w:rsid w:val="00E84499"/>
    <w:rsid w:val="00E84DAC"/>
    <w:rsid w:val="00E850CE"/>
    <w:rsid w:val="00E879F5"/>
    <w:rsid w:val="00E90000"/>
    <w:rsid w:val="00E920EA"/>
    <w:rsid w:val="00E94152"/>
    <w:rsid w:val="00E95381"/>
    <w:rsid w:val="00E955BA"/>
    <w:rsid w:val="00E9680F"/>
    <w:rsid w:val="00EA0A3C"/>
    <w:rsid w:val="00EA145F"/>
    <w:rsid w:val="00EA17F7"/>
    <w:rsid w:val="00EB19CD"/>
    <w:rsid w:val="00EB65BA"/>
    <w:rsid w:val="00EC1071"/>
    <w:rsid w:val="00EC3097"/>
    <w:rsid w:val="00EC3439"/>
    <w:rsid w:val="00EC5602"/>
    <w:rsid w:val="00EC6B8F"/>
    <w:rsid w:val="00ED18C1"/>
    <w:rsid w:val="00ED2C62"/>
    <w:rsid w:val="00ED38CB"/>
    <w:rsid w:val="00ED452A"/>
    <w:rsid w:val="00ED4781"/>
    <w:rsid w:val="00EE4139"/>
    <w:rsid w:val="00EE459D"/>
    <w:rsid w:val="00EE4FB2"/>
    <w:rsid w:val="00EE5A10"/>
    <w:rsid w:val="00EE5E30"/>
    <w:rsid w:val="00EE786E"/>
    <w:rsid w:val="00EF1CEF"/>
    <w:rsid w:val="00EF1DFF"/>
    <w:rsid w:val="00EF6610"/>
    <w:rsid w:val="00EF7B8A"/>
    <w:rsid w:val="00F00EDF"/>
    <w:rsid w:val="00F02159"/>
    <w:rsid w:val="00F023A9"/>
    <w:rsid w:val="00F04ED3"/>
    <w:rsid w:val="00F05D6D"/>
    <w:rsid w:val="00F072DA"/>
    <w:rsid w:val="00F12534"/>
    <w:rsid w:val="00F168BA"/>
    <w:rsid w:val="00F17631"/>
    <w:rsid w:val="00F20F5C"/>
    <w:rsid w:val="00F2238F"/>
    <w:rsid w:val="00F24141"/>
    <w:rsid w:val="00F243CE"/>
    <w:rsid w:val="00F25561"/>
    <w:rsid w:val="00F25975"/>
    <w:rsid w:val="00F26747"/>
    <w:rsid w:val="00F31AC0"/>
    <w:rsid w:val="00F31AF5"/>
    <w:rsid w:val="00F40683"/>
    <w:rsid w:val="00F408BF"/>
    <w:rsid w:val="00F44453"/>
    <w:rsid w:val="00F44E95"/>
    <w:rsid w:val="00F44FDA"/>
    <w:rsid w:val="00F456F3"/>
    <w:rsid w:val="00F4588F"/>
    <w:rsid w:val="00F4703F"/>
    <w:rsid w:val="00F506E2"/>
    <w:rsid w:val="00F60A55"/>
    <w:rsid w:val="00F60FE4"/>
    <w:rsid w:val="00F61414"/>
    <w:rsid w:val="00F61E81"/>
    <w:rsid w:val="00F65946"/>
    <w:rsid w:val="00F671FC"/>
    <w:rsid w:val="00F672F2"/>
    <w:rsid w:val="00F71009"/>
    <w:rsid w:val="00F712BD"/>
    <w:rsid w:val="00F714D0"/>
    <w:rsid w:val="00F7354D"/>
    <w:rsid w:val="00F7361B"/>
    <w:rsid w:val="00F76348"/>
    <w:rsid w:val="00F7711D"/>
    <w:rsid w:val="00F77512"/>
    <w:rsid w:val="00F77D4B"/>
    <w:rsid w:val="00F800BB"/>
    <w:rsid w:val="00F801F7"/>
    <w:rsid w:val="00F802DF"/>
    <w:rsid w:val="00F827DC"/>
    <w:rsid w:val="00F83151"/>
    <w:rsid w:val="00F87EF5"/>
    <w:rsid w:val="00F91A81"/>
    <w:rsid w:val="00F94EAB"/>
    <w:rsid w:val="00FA05F9"/>
    <w:rsid w:val="00FA2230"/>
    <w:rsid w:val="00FA29CB"/>
    <w:rsid w:val="00FA395A"/>
    <w:rsid w:val="00FA4635"/>
    <w:rsid w:val="00FA5864"/>
    <w:rsid w:val="00FB10BB"/>
    <w:rsid w:val="00FB3559"/>
    <w:rsid w:val="00FB4907"/>
    <w:rsid w:val="00FB7EE5"/>
    <w:rsid w:val="00FC0FB4"/>
    <w:rsid w:val="00FC214F"/>
    <w:rsid w:val="00FC3894"/>
    <w:rsid w:val="00FC3E8F"/>
    <w:rsid w:val="00FC4155"/>
    <w:rsid w:val="00FC509C"/>
    <w:rsid w:val="00FD0296"/>
    <w:rsid w:val="00FD16B0"/>
    <w:rsid w:val="00FD230F"/>
    <w:rsid w:val="00FD2DCB"/>
    <w:rsid w:val="00FD3B7A"/>
    <w:rsid w:val="00FD56D2"/>
    <w:rsid w:val="00FD73E8"/>
    <w:rsid w:val="00FE1915"/>
    <w:rsid w:val="00FE3BD6"/>
    <w:rsid w:val="00FE4086"/>
    <w:rsid w:val="00FE4AE8"/>
    <w:rsid w:val="00FE55F4"/>
    <w:rsid w:val="00FF0416"/>
    <w:rsid w:val="00FF0497"/>
    <w:rsid w:val="00FF6FDE"/>
    <w:rsid w:val="00FF71D3"/>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2FCA-7EB1-41F0-9B8D-024DA2A4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37C"/>
    <w:pPr>
      <w:spacing w:after="200" w:line="276" w:lineRule="auto"/>
    </w:pPr>
    <w:rPr>
      <w:rFonts w:ascii="Calibri" w:eastAsia="Calibri" w:hAnsi="Calibri" w:cs="Times New Roman"/>
    </w:rPr>
  </w:style>
  <w:style w:type="paragraph" w:styleId="1">
    <w:name w:val="heading 1"/>
    <w:basedOn w:val="a"/>
    <w:next w:val="a"/>
    <w:link w:val="10"/>
    <w:uiPriority w:val="9"/>
    <w:qFormat/>
    <w:rsid w:val="00086904"/>
    <w:pPr>
      <w:keepNext/>
      <w:keepLines/>
      <w:numPr>
        <w:numId w:val="29"/>
      </w:numPr>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86437C"/>
    <w:pPr>
      <w:keepNext/>
      <w:keepLines/>
      <w:numPr>
        <w:ilvl w:val="1"/>
        <w:numId w:val="29"/>
      </w:numPr>
      <w:spacing w:before="40" w:after="0"/>
      <w:outlineLvl w:val="1"/>
    </w:pPr>
    <w:rPr>
      <w:rFonts w:ascii="Times New Roman" w:eastAsiaTheme="majorEastAsia" w:hAnsi="Times New Roman" w:cstheme="majorBidi"/>
      <w:i/>
      <w:sz w:val="28"/>
      <w:szCs w:val="26"/>
    </w:rPr>
  </w:style>
  <w:style w:type="paragraph" w:styleId="3">
    <w:name w:val="heading 3"/>
    <w:basedOn w:val="a"/>
    <w:next w:val="a"/>
    <w:link w:val="30"/>
    <w:uiPriority w:val="9"/>
    <w:unhideWhenUsed/>
    <w:qFormat/>
    <w:rsid w:val="00086904"/>
    <w:pPr>
      <w:keepNext/>
      <w:keepLines/>
      <w:numPr>
        <w:ilvl w:val="2"/>
        <w:numId w:val="29"/>
      </w:numPr>
      <w:spacing w:before="40" w:after="0"/>
      <w:outlineLvl w:val="2"/>
    </w:pPr>
    <w:rPr>
      <w:rFonts w:ascii="Times New Roman" w:eastAsiaTheme="majorEastAsia" w:hAnsi="Times New Roman" w:cstheme="majorBidi"/>
      <w:b/>
      <w:sz w:val="26"/>
      <w:szCs w:val="24"/>
    </w:rPr>
  </w:style>
  <w:style w:type="paragraph" w:styleId="4">
    <w:name w:val="heading 4"/>
    <w:basedOn w:val="a"/>
    <w:next w:val="a"/>
    <w:link w:val="40"/>
    <w:uiPriority w:val="9"/>
    <w:semiHidden/>
    <w:unhideWhenUsed/>
    <w:qFormat/>
    <w:rsid w:val="00E51744"/>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51744"/>
    <w:pPr>
      <w:keepNext/>
      <w:keepLines/>
      <w:numPr>
        <w:ilvl w:val="4"/>
        <w:numId w:val="29"/>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564AA"/>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51744"/>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51744"/>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51744"/>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90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86437C"/>
    <w:rPr>
      <w:rFonts w:ascii="Times New Roman" w:eastAsiaTheme="majorEastAsia" w:hAnsi="Times New Roman" w:cstheme="majorBidi"/>
      <w:i/>
      <w:sz w:val="28"/>
      <w:szCs w:val="26"/>
    </w:rPr>
  </w:style>
  <w:style w:type="character" w:customStyle="1" w:styleId="30">
    <w:name w:val="Заголовок 3 Знак"/>
    <w:basedOn w:val="a0"/>
    <w:link w:val="3"/>
    <w:uiPriority w:val="9"/>
    <w:rsid w:val="00086904"/>
    <w:rPr>
      <w:rFonts w:ascii="Times New Roman" w:eastAsiaTheme="majorEastAsia" w:hAnsi="Times New Roman" w:cstheme="majorBidi"/>
      <w:b/>
      <w:sz w:val="26"/>
      <w:szCs w:val="24"/>
    </w:rPr>
  </w:style>
  <w:style w:type="character" w:customStyle="1" w:styleId="apple-converted-space">
    <w:name w:val="apple-converted-space"/>
    <w:basedOn w:val="a0"/>
    <w:rsid w:val="00086904"/>
  </w:style>
  <w:style w:type="character" w:styleId="a3">
    <w:name w:val="Strong"/>
    <w:basedOn w:val="a0"/>
    <w:uiPriority w:val="22"/>
    <w:qFormat/>
    <w:rsid w:val="00086904"/>
    <w:rPr>
      <w:b/>
      <w:bCs/>
    </w:rPr>
  </w:style>
  <w:style w:type="character" w:customStyle="1" w:styleId="ft">
    <w:name w:val="ft"/>
    <w:basedOn w:val="a0"/>
    <w:rsid w:val="00086904"/>
  </w:style>
  <w:style w:type="paragraph" w:styleId="a4">
    <w:name w:val="Bibliography"/>
    <w:basedOn w:val="a"/>
    <w:next w:val="a"/>
    <w:uiPriority w:val="37"/>
    <w:unhideWhenUsed/>
    <w:rsid w:val="00086904"/>
    <w:pPr>
      <w:spacing w:after="0" w:line="240" w:lineRule="auto"/>
      <w:ind w:left="720" w:hanging="720"/>
    </w:pPr>
  </w:style>
  <w:style w:type="paragraph" w:styleId="a5">
    <w:name w:val="List Paragraph"/>
    <w:basedOn w:val="a"/>
    <w:uiPriority w:val="34"/>
    <w:qFormat/>
    <w:rsid w:val="00086904"/>
    <w:pPr>
      <w:ind w:left="720"/>
      <w:contextualSpacing/>
      <w:jc w:val="both"/>
    </w:pPr>
    <w:rPr>
      <w:rFonts w:ascii="Times New Roman" w:hAnsi="Times New Roman"/>
      <w:sz w:val="28"/>
    </w:rPr>
  </w:style>
  <w:style w:type="paragraph" w:styleId="a6">
    <w:name w:val="Normal (Web)"/>
    <w:basedOn w:val="a"/>
    <w:uiPriority w:val="99"/>
    <w:rsid w:val="00086904"/>
    <w:pPr>
      <w:spacing w:before="100" w:beforeAutospacing="1" w:after="119" w:line="240" w:lineRule="auto"/>
    </w:pPr>
    <w:rPr>
      <w:rFonts w:ascii="Times New Roman" w:eastAsia="Times New Roman" w:hAnsi="Times New Roman"/>
      <w:sz w:val="24"/>
      <w:szCs w:val="24"/>
      <w:lang w:eastAsia="ru-RU"/>
    </w:rPr>
  </w:style>
  <w:style w:type="paragraph" w:styleId="a7">
    <w:name w:val="caption"/>
    <w:basedOn w:val="a"/>
    <w:next w:val="a"/>
    <w:uiPriority w:val="35"/>
    <w:unhideWhenUsed/>
    <w:qFormat/>
    <w:rsid w:val="00086904"/>
    <w:pPr>
      <w:spacing w:line="240" w:lineRule="auto"/>
      <w:jc w:val="both"/>
    </w:pPr>
    <w:rPr>
      <w:rFonts w:ascii="Times New Roman" w:hAnsi="Times New Roman"/>
      <w:b/>
      <w:bCs/>
      <w:color w:val="4F81BD"/>
      <w:sz w:val="18"/>
      <w:szCs w:val="18"/>
    </w:rPr>
  </w:style>
  <w:style w:type="character" w:styleId="a8">
    <w:name w:val="Hyperlink"/>
    <w:basedOn w:val="a0"/>
    <w:uiPriority w:val="99"/>
    <w:unhideWhenUsed/>
    <w:rsid w:val="00086904"/>
    <w:rPr>
      <w:color w:val="0000FF"/>
      <w:u w:val="single"/>
    </w:rPr>
  </w:style>
  <w:style w:type="character" w:styleId="a9">
    <w:name w:val="Emphasis"/>
    <w:aliases w:val="abstract"/>
    <w:basedOn w:val="a0"/>
    <w:qFormat/>
    <w:rsid w:val="00086904"/>
    <w:rPr>
      <w:i/>
      <w:iCs/>
    </w:rPr>
  </w:style>
  <w:style w:type="table" w:styleId="aa">
    <w:name w:val="Table Grid"/>
    <w:basedOn w:val="a1"/>
    <w:uiPriority w:val="39"/>
    <w:rsid w:val="00086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basedOn w:val="a0"/>
    <w:link w:val="HTML0"/>
    <w:uiPriority w:val="99"/>
    <w:semiHidden/>
    <w:rsid w:val="0008690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8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b">
    <w:name w:val="Текст примечания Знак"/>
    <w:basedOn w:val="a0"/>
    <w:link w:val="ac"/>
    <w:uiPriority w:val="99"/>
    <w:semiHidden/>
    <w:rsid w:val="00086904"/>
    <w:rPr>
      <w:rFonts w:ascii="Calibri" w:eastAsia="Calibri" w:hAnsi="Calibri" w:cs="Times New Roman"/>
      <w:sz w:val="20"/>
      <w:szCs w:val="20"/>
    </w:rPr>
  </w:style>
  <w:style w:type="paragraph" w:styleId="ac">
    <w:name w:val="annotation text"/>
    <w:basedOn w:val="a"/>
    <w:link w:val="ab"/>
    <w:uiPriority w:val="99"/>
    <w:semiHidden/>
    <w:unhideWhenUsed/>
    <w:rsid w:val="00086904"/>
    <w:pPr>
      <w:spacing w:line="240" w:lineRule="auto"/>
    </w:pPr>
    <w:rPr>
      <w:sz w:val="20"/>
      <w:szCs w:val="20"/>
    </w:rPr>
  </w:style>
  <w:style w:type="character" w:customStyle="1" w:styleId="ad">
    <w:name w:val="Тема примечания Знак"/>
    <w:basedOn w:val="ab"/>
    <w:link w:val="ae"/>
    <w:uiPriority w:val="99"/>
    <w:semiHidden/>
    <w:rsid w:val="00086904"/>
    <w:rPr>
      <w:rFonts w:ascii="Calibri" w:eastAsia="Calibri" w:hAnsi="Calibri" w:cs="Times New Roman"/>
      <w:b/>
      <w:bCs/>
      <w:sz w:val="20"/>
      <w:szCs w:val="20"/>
    </w:rPr>
  </w:style>
  <w:style w:type="paragraph" w:styleId="ae">
    <w:name w:val="annotation subject"/>
    <w:basedOn w:val="ac"/>
    <w:next w:val="ac"/>
    <w:link w:val="ad"/>
    <w:uiPriority w:val="99"/>
    <w:semiHidden/>
    <w:unhideWhenUsed/>
    <w:rsid w:val="00086904"/>
    <w:rPr>
      <w:b/>
      <w:bCs/>
    </w:rPr>
  </w:style>
  <w:style w:type="character" w:customStyle="1" w:styleId="af">
    <w:name w:val="Текст выноски Знак"/>
    <w:basedOn w:val="a0"/>
    <w:link w:val="af0"/>
    <w:uiPriority w:val="99"/>
    <w:semiHidden/>
    <w:rsid w:val="00086904"/>
    <w:rPr>
      <w:rFonts w:ascii="Segoe UI" w:eastAsia="Calibri" w:hAnsi="Segoe UI" w:cs="Segoe UI"/>
      <w:sz w:val="18"/>
      <w:szCs w:val="18"/>
    </w:rPr>
  </w:style>
  <w:style w:type="paragraph" w:styleId="af0">
    <w:name w:val="Balloon Text"/>
    <w:basedOn w:val="a"/>
    <w:link w:val="af"/>
    <w:uiPriority w:val="99"/>
    <w:semiHidden/>
    <w:unhideWhenUsed/>
    <w:rsid w:val="00086904"/>
    <w:pPr>
      <w:spacing w:after="0" w:line="240" w:lineRule="auto"/>
    </w:pPr>
    <w:rPr>
      <w:rFonts w:ascii="Segoe UI" w:hAnsi="Segoe UI" w:cs="Segoe UI"/>
      <w:sz w:val="18"/>
      <w:szCs w:val="18"/>
    </w:rPr>
  </w:style>
  <w:style w:type="paragraph" w:styleId="af1">
    <w:name w:val="footnote text"/>
    <w:basedOn w:val="a"/>
    <w:link w:val="af2"/>
    <w:uiPriority w:val="99"/>
    <w:semiHidden/>
    <w:unhideWhenUsed/>
    <w:rsid w:val="00086904"/>
    <w:pPr>
      <w:spacing w:after="0" w:line="240" w:lineRule="auto"/>
    </w:pPr>
    <w:rPr>
      <w:sz w:val="20"/>
      <w:szCs w:val="20"/>
    </w:rPr>
  </w:style>
  <w:style w:type="character" w:customStyle="1" w:styleId="af2">
    <w:name w:val="Текст сноски Знак"/>
    <w:basedOn w:val="a0"/>
    <w:link w:val="af1"/>
    <w:uiPriority w:val="99"/>
    <w:semiHidden/>
    <w:rsid w:val="00086904"/>
    <w:rPr>
      <w:rFonts w:ascii="Calibri" w:eastAsia="Calibri" w:hAnsi="Calibri" w:cs="Times New Roman"/>
      <w:sz w:val="20"/>
      <w:szCs w:val="20"/>
    </w:rPr>
  </w:style>
  <w:style w:type="character" w:styleId="af3">
    <w:name w:val="footnote reference"/>
    <w:basedOn w:val="a0"/>
    <w:uiPriority w:val="99"/>
    <w:semiHidden/>
    <w:unhideWhenUsed/>
    <w:rsid w:val="00086904"/>
    <w:rPr>
      <w:vertAlign w:val="superscript"/>
    </w:rPr>
  </w:style>
  <w:style w:type="table" w:customStyle="1" w:styleId="21">
    <w:name w:val="Таблица простая 21"/>
    <w:basedOn w:val="a1"/>
    <w:uiPriority w:val="42"/>
    <w:rsid w:val="0008690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4">
    <w:name w:val="endnote reference"/>
    <w:basedOn w:val="a0"/>
    <w:semiHidden/>
    <w:rsid w:val="00C74370"/>
    <w:rPr>
      <w:vertAlign w:val="superscript"/>
    </w:rPr>
  </w:style>
  <w:style w:type="paragraph" w:styleId="af5">
    <w:name w:val="No Spacing"/>
    <w:uiPriority w:val="1"/>
    <w:qFormat/>
    <w:rsid w:val="00756955"/>
    <w:pPr>
      <w:spacing w:after="0" w:line="240" w:lineRule="auto"/>
    </w:pPr>
    <w:rPr>
      <w:rFonts w:ascii="Calibri" w:eastAsia="Calibri" w:hAnsi="Calibri" w:cs="Times New Roman"/>
    </w:rPr>
  </w:style>
  <w:style w:type="character" w:customStyle="1" w:styleId="11">
    <w:name w:val="Название1"/>
    <w:basedOn w:val="a0"/>
    <w:rsid w:val="00756955"/>
  </w:style>
  <w:style w:type="character" w:customStyle="1" w:styleId="edition">
    <w:name w:val="edition"/>
    <w:basedOn w:val="a0"/>
    <w:rsid w:val="00756955"/>
  </w:style>
  <w:style w:type="character" w:customStyle="1" w:styleId="num">
    <w:name w:val="num"/>
    <w:basedOn w:val="a0"/>
    <w:rsid w:val="00756955"/>
  </w:style>
  <w:style w:type="paragraph" w:styleId="af6">
    <w:name w:val="TOC Heading"/>
    <w:basedOn w:val="1"/>
    <w:next w:val="a"/>
    <w:uiPriority w:val="39"/>
    <w:unhideWhenUsed/>
    <w:qFormat/>
    <w:rsid w:val="00A21A2D"/>
    <w:pPr>
      <w:spacing w:before="240" w:line="259" w:lineRule="auto"/>
      <w:outlineLvl w:val="9"/>
    </w:pPr>
    <w:rPr>
      <w:rFonts w:asciiTheme="majorHAnsi" w:hAnsiTheme="majorHAnsi"/>
      <w:b w:val="0"/>
      <w:bCs w:val="0"/>
      <w:color w:val="2E74B5" w:themeColor="accent1" w:themeShade="BF"/>
      <w:sz w:val="32"/>
      <w:szCs w:val="32"/>
      <w:lang w:eastAsia="ru-RU"/>
    </w:rPr>
  </w:style>
  <w:style w:type="paragraph" w:styleId="12">
    <w:name w:val="toc 1"/>
    <w:basedOn w:val="a"/>
    <w:next w:val="a"/>
    <w:autoRedefine/>
    <w:uiPriority w:val="39"/>
    <w:unhideWhenUsed/>
    <w:rsid w:val="00760156"/>
    <w:pPr>
      <w:tabs>
        <w:tab w:val="right" w:leader="dot" w:pos="9628"/>
      </w:tabs>
      <w:spacing w:after="100" w:line="240" w:lineRule="auto"/>
      <w:jc w:val="both"/>
    </w:pPr>
  </w:style>
  <w:style w:type="paragraph" w:styleId="22">
    <w:name w:val="toc 2"/>
    <w:basedOn w:val="a"/>
    <w:next w:val="a"/>
    <w:autoRedefine/>
    <w:uiPriority w:val="39"/>
    <w:unhideWhenUsed/>
    <w:rsid w:val="00A21A2D"/>
    <w:pPr>
      <w:spacing w:after="100"/>
      <w:ind w:left="220"/>
    </w:pPr>
  </w:style>
  <w:style w:type="paragraph" w:styleId="31">
    <w:name w:val="toc 3"/>
    <w:basedOn w:val="a"/>
    <w:next w:val="a"/>
    <w:autoRedefine/>
    <w:uiPriority w:val="39"/>
    <w:unhideWhenUsed/>
    <w:rsid w:val="00A21A2D"/>
    <w:pPr>
      <w:spacing w:after="100"/>
      <w:ind w:left="440"/>
    </w:pPr>
  </w:style>
  <w:style w:type="paragraph" w:styleId="af7">
    <w:name w:val="Body Text"/>
    <w:basedOn w:val="a"/>
    <w:link w:val="af8"/>
    <w:rsid w:val="00BA16D4"/>
    <w:pPr>
      <w:spacing w:after="120" w:line="228" w:lineRule="auto"/>
      <w:ind w:firstLine="288"/>
      <w:jc w:val="both"/>
    </w:pPr>
    <w:rPr>
      <w:rFonts w:ascii="Times New Roman" w:eastAsia="Times New Roman" w:hAnsi="Times New Roman"/>
      <w:spacing w:val="-1"/>
      <w:szCs w:val="24"/>
      <w:lang w:val="fi-FI" w:eastAsia="fi-FI"/>
    </w:rPr>
  </w:style>
  <w:style w:type="character" w:customStyle="1" w:styleId="af8">
    <w:name w:val="Основной текст Знак"/>
    <w:basedOn w:val="a0"/>
    <w:link w:val="af7"/>
    <w:rsid w:val="00BA16D4"/>
    <w:rPr>
      <w:rFonts w:ascii="Times New Roman" w:eastAsia="Times New Roman" w:hAnsi="Times New Roman" w:cs="Times New Roman"/>
      <w:spacing w:val="-1"/>
      <w:szCs w:val="24"/>
      <w:lang w:val="fi-FI" w:eastAsia="fi-FI"/>
    </w:rPr>
  </w:style>
  <w:style w:type="character" w:customStyle="1" w:styleId="60">
    <w:name w:val="Заголовок 6 Знак"/>
    <w:basedOn w:val="a0"/>
    <w:link w:val="6"/>
    <w:uiPriority w:val="9"/>
    <w:semiHidden/>
    <w:rsid w:val="003564AA"/>
    <w:rPr>
      <w:rFonts w:asciiTheme="majorHAnsi" w:eastAsiaTheme="majorEastAsia" w:hAnsiTheme="majorHAnsi" w:cstheme="majorBidi"/>
      <w:color w:val="1F4D78" w:themeColor="accent1" w:themeShade="7F"/>
    </w:rPr>
  </w:style>
  <w:style w:type="paragraph" w:styleId="af9">
    <w:name w:val="header"/>
    <w:basedOn w:val="a"/>
    <w:link w:val="afa"/>
    <w:uiPriority w:val="99"/>
    <w:unhideWhenUsed/>
    <w:rsid w:val="003564AA"/>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3564AA"/>
    <w:rPr>
      <w:rFonts w:ascii="Calibri" w:eastAsia="Calibri" w:hAnsi="Calibri" w:cs="Times New Roman"/>
    </w:rPr>
  </w:style>
  <w:style w:type="paragraph" w:styleId="afb">
    <w:name w:val="footer"/>
    <w:basedOn w:val="a"/>
    <w:link w:val="afc"/>
    <w:uiPriority w:val="99"/>
    <w:unhideWhenUsed/>
    <w:rsid w:val="003564AA"/>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3564AA"/>
    <w:rPr>
      <w:rFonts w:ascii="Calibri" w:eastAsia="Calibri" w:hAnsi="Calibri" w:cs="Times New Roman"/>
    </w:rPr>
  </w:style>
  <w:style w:type="character" w:customStyle="1" w:styleId="40">
    <w:name w:val="Заголовок 4 Знак"/>
    <w:basedOn w:val="a0"/>
    <w:link w:val="4"/>
    <w:uiPriority w:val="9"/>
    <w:semiHidden/>
    <w:rsid w:val="00E5174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51744"/>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uiPriority w:val="9"/>
    <w:semiHidden/>
    <w:rsid w:val="00E5174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5174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51744"/>
    <w:rPr>
      <w:rFonts w:asciiTheme="majorHAnsi" w:eastAsiaTheme="majorEastAsia" w:hAnsiTheme="majorHAnsi" w:cstheme="majorBidi"/>
      <w:i/>
      <w:iCs/>
      <w:color w:val="272727" w:themeColor="text1" w:themeTint="D8"/>
      <w:sz w:val="21"/>
      <w:szCs w:val="21"/>
    </w:rPr>
  </w:style>
  <w:style w:type="table" w:customStyle="1" w:styleId="13">
    <w:name w:val="Сетка таблицы1"/>
    <w:basedOn w:val="a1"/>
    <w:next w:val="aa"/>
    <w:uiPriority w:val="39"/>
    <w:rsid w:val="00E00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basedOn w:val="a0"/>
    <w:uiPriority w:val="99"/>
    <w:semiHidden/>
    <w:unhideWhenUsed/>
    <w:rsid w:val="00541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934">
      <w:bodyDiv w:val="1"/>
      <w:marLeft w:val="0"/>
      <w:marRight w:val="0"/>
      <w:marTop w:val="0"/>
      <w:marBottom w:val="0"/>
      <w:divBdr>
        <w:top w:val="none" w:sz="0" w:space="0" w:color="auto"/>
        <w:left w:val="none" w:sz="0" w:space="0" w:color="auto"/>
        <w:bottom w:val="none" w:sz="0" w:space="0" w:color="auto"/>
        <w:right w:val="none" w:sz="0" w:space="0" w:color="auto"/>
      </w:divBdr>
    </w:div>
    <w:div w:id="171340413">
      <w:bodyDiv w:val="1"/>
      <w:marLeft w:val="0"/>
      <w:marRight w:val="0"/>
      <w:marTop w:val="0"/>
      <w:marBottom w:val="0"/>
      <w:divBdr>
        <w:top w:val="none" w:sz="0" w:space="0" w:color="auto"/>
        <w:left w:val="none" w:sz="0" w:space="0" w:color="auto"/>
        <w:bottom w:val="none" w:sz="0" w:space="0" w:color="auto"/>
        <w:right w:val="none" w:sz="0" w:space="0" w:color="auto"/>
      </w:divBdr>
    </w:div>
    <w:div w:id="223444841">
      <w:bodyDiv w:val="1"/>
      <w:marLeft w:val="0"/>
      <w:marRight w:val="0"/>
      <w:marTop w:val="0"/>
      <w:marBottom w:val="0"/>
      <w:divBdr>
        <w:top w:val="none" w:sz="0" w:space="0" w:color="auto"/>
        <w:left w:val="none" w:sz="0" w:space="0" w:color="auto"/>
        <w:bottom w:val="none" w:sz="0" w:space="0" w:color="auto"/>
        <w:right w:val="none" w:sz="0" w:space="0" w:color="auto"/>
      </w:divBdr>
    </w:div>
    <w:div w:id="283271954">
      <w:bodyDiv w:val="1"/>
      <w:marLeft w:val="0"/>
      <w:marRight w:val="0"/>
      <w:marTop w:val="0"/>
      <w:marBottom w:val="0"/>
      <w:divBdr>
        <w:top w:val="none" w:sz="0" w:space="0" w:color="auto"/>
        <w:left w:val="none" w:sz="0" w:space="0" w:color="auto"/>
        <w:bottom w:val="none" w:sz="0" w:space="0" w:color="auto"/>
        <w:right w:val="none" w:sz="0" w:space="0" w:color="auto"/>
      </w:divBdr>
    </w:div>
    <w:div w:id="398673143">
      <w:bodyDiv w:val="1"/>
      <w:marLeft w:val="0"/>
      <w:marRight w:val="0"/>
      <w:marTop w:val="0"/>
      <w:marBottom w:val="0"/>
      <w:divBdr>
        <w:top w:val="none" w:sz="0" w:space="0" w:color="auto"/>
        <w:left w:val="none" w:sz="0" w:space="0" w:color="auto"/>
        <w:bottom w:val="none" w:sz="0" w:space="0" w:color="auto"/>
        <w:right w:val="none" w:sz="0" w:space="0" w:color="auto"/>
      </w:divBdr>
    </w:div>
    <w:div w:id="420182762">
      <w:bodyDiv w:val="1"/>
      <w:marLeft w:val="0"/>
      <w:marRight w:val="0"/>
      <w:marTop w:val="0"/>
      <w:marBottom w:val="0"/>
      <w:divBdr>
        <w:top w:val="none" w:sz="0" w:space="0" w:color="auto"/>
        <w:left w:val="none" w:sz="0" w:space="0" w:color="auto"/>
        <w:bottom w:val="none" w:sz="0" w:space="0" w:color="auto"/>
        <w:right w:val="none" w:sz="0" w:space="0" w:color="auto"/>
      </w:divBdr>
    </w:div>
    <w:div w:id="424614952">
      <w:bodyDiv w:val="1"/>
      <w:marLeft w:val="0"/>
      <w:marRight w:val="0"/>
      <w:marTop w:val="0"/>
      <w:marBottom w:val="0"/>
      <w:divBdr>
        <w:top w:val="none" w:sz="0" w:space="0" w:color="auto"/>
        <w:left w:val="none" w:sz="0" w:space="0" w:color="auto"/>
        <w:bottom w:val="none" w:sz="0" w:space="0" w:color="auto"/>
        <w:right w:val="none" w:sz="0" w:space="0" w:color="auto"/>
      </w:divBdr>
    </w:div>
    <w:div w:id="426997456">
      <w:bodyDiv w:val="1"/>
      <w:marLeft w:val="0"/>
      <w:marRight w:val="0"/>
      <w:marTop w:val="0"/>
      <w:marBottom w:val="0"/>
      <w:divBdr>
        <w:top w:val="none" w:sz="0" w:space="0" w:color="auto"/>
        <w:left w:val="none" w:sz="0" w:space="0" w:color="auto"/>
        <w:bottom w:val="none" w:sz="0" w:space="0" w:color="auto"/>
        <w:right w:val="none" w:sz="0" w:space="0" w:color="auto"/>
      </w:divBdr>
    </w:div>
    <w:div w:id="588999607">
      <w:bodyDiv w:val="1"/>
      <w:marLeft w:val="0"/>
      <w:marRight w:val="0"/>
      <w:marTop w:val="0"/>
      <w:marBottom w:val="0"/>
      <w:divBdr>
        <w:top w:val="none" w:sz="0" w:space="0" w:color="auto"/>
        <w:left w:val="none" w:sz="0" w:space="0" w:color="auto"/>
        <w:bottom w:val="none" w:sz="0" w:space="0" w:color="auto"/>
        <w:right w:val="none" w:sz="0" w:space="0" w:color="auto"/>
      </w:divBdr>
    </w:div>
    <w:div w:id="763456854">
      <w:bodyDiv w:val="1"/>
      <w:marLeft w:val="0"/>
      <w:marRight w:val="0"/>
      <w:marTop w:val="0"/>
      <w:marBottom w:val="0"/>
      <w:divBdr>
        <w:top w:val="none" w:sz="0" w:space="0" w:color="auto"/>
        <w:left w:val="none" w:sz="0" w:space="0" w:color="auto"/>
        <w:bottom w:val="none" w:sz="0" w:space="0" w:color="auto"/>
        <w:right w:val="none" w:sz="0" w:space="0" w:color="auto"/>
      </w:divBdr>
    </w:div>
    <w:div w:id="937831393">
      <w:bodyDiv w:val="1"/>
      <w:marLeft w:val="0"/>
      <w:marRight w:val="0"/>
      <w:marTop w:val="0"/>
      <w:marBottom w:val="0"/>
      <w:divBdr>
        <w:top w:val="none" w:sz="0" w:space="0" w:color="auto"/>
        <w:left w:val="none" w:sz="0" w:space="0" w:color="auto"/>
        <w:bottom w:val="none" w:sz="0" w:space="0" w:color="auto"/>
        <w:right w:val="none" w:sz="0" w:space="0" w:color="auto"/>
      </w:divBdr>
    </w:div>
    <w:div w:id="1417364656">
      <w:bodyDiv w:val="1"/>
      <w:marLeft w:val="0"/>
      <w:marRight w:val="0"/>
      <w:marTop w:val="0"/>
      <w:marBottom w:val="0"/>
      <w:divBdr>
        <w:top w:val="none" w:sz="0" w:space="0" w:color="auto"/>
        <w:left w:val="none" w:sz="0" w:space="0" w:color="auto"/>
        <w:bottom w:val="none" w:sz="0" w:space="0" w:color="auto"/>
        <w:right w:val="none" w:sz="0" w:space="0" w:color="auto"/>
      </w:divBdr>
    </w:div>
    <w:div w:id="1513762173">
      <w:bodyDiv w:val="1"/>
      <w:marLeft w:val="0"/>
      <w:marRight w:val="0"/>
      <w:marTop w:val="0"/>
      <w:marBottom w:val="0"/>
      <w:divBdr>
        <w:top w:val="none" w:sz="0" w:space="0" w:color="auto"/>
        <w:left w:val="none" w:sz="0" w:space="0" w:color="auto"/>
        <w:bottom w:val="none" w:sz="0" w:space="0" w:color="auto"/>
        <w:right w:val="none" w:sz="0" w:space="0" w:color="auto"/>
      </w:divBdr>
    </w:div>
    <w:div w:id="1556307907">
      <w:bodyDiv w:val="1"/>
      <w:marLeft w:val="0"/>
      <w:marRight w:val="0"/>
      <w:marTop w:val="0"/>
      <w:marBottom w:val="0"/>
      <w:divBdr>
        <w:top w:val="none" w:sz="0" w:space="0" w:color="auto"/>
        <w:left w:val="none" w:sz="0" w:space="0" w:color="auto"/>
        <w:bottom w:val="none" w:sz="0" w:space="0" w:color="auto"/>
        <w:right w:val="none" w:sz="0" w:space="0" w:color="auto"/>
      </w:divBdr>
    </w:div>
    <w:div w:id="1601135796">
      <w:bodyDiv w:val="1"/>
      <w:marLeft w:val="0"/>
      <w:marRight w:val="0"/>
      <w:marTop w:val="0"/>
      <w:marBottom w:val="0"/>
      <w:divBdr>
        <w:top w:val="none" w:sz="0" w:space="0" w:color="auto"/>
        <w:left w:val="none" w:sz="0" w:space="0" w:color="auto"/>
        <w:bottom w:val="none" w:sz="0" w:space="0" w:color="auto"/>
        <w:right w:val="none" w:sz="0" w:space="0" w:color="auto"/>
      </w:divBdr>
    </w:div>
    <w:div w:id="1859343896">
      <w:bodyDiv w:val="1"/>
      <w:marLeft w:val="0"/>
      <w:marRight w:val="0"/>
      <w:marTop w:val="0"/>
      <w:marBottom w:val="0"/>
      <w:divBdr>
        <w:top w:val="none" w:sz="0" w:space="0" w:color="auto"/>
        <w:left w:val="none" w:sz="0" w:space="0" w:color="auto"/>
        <w:bottom w:val="none" w:sz="0" w:space="0" w:color="auto"/>
        <w:right w:val="none" w:sz="0" w:space="0" w:color="auto"/>
      </w:divBdr>
    </w:div>
    <w:div w:id="1921871380">
      <w:bodyDiv w:val="1"/>
      <w:marLeft w:val="0"/>
      <w:marRight w:val="0"/>
      <w:marTop w:val="0"/>
      <w:marBottom w:val="0"/>
      <w:divBdr>
        <w:top w:val="none" w:sz="0" w:space="0" w:color="auto"/>
        <w:left w:val="none" w:sz="0" w:space="0" w:color="auto"/>
        <w:bottom w:val="none" w:sz="0" w:space="0" w:color="auto"/>
        <w:right w:val="none" w:sz="0" w:space="0" w:color="auto"/>
      </w:divBdr>
    </w:div>
    <w:div w:id="2007853804">
      <w:bodyDiv w:val="1"/>
      <w:marLeft w:val="0"/>
      <w:marRight w:val="0"/>
      <w:marTop w:val="0"/>
      <w:marBottom w:val="0"/>
      <w:divBdr>
        <w:top w:val="none" w:sz="0" w:space="0" w:color="auto"/>
        <w:left w:val="none" w:sz="0" w:space="0" w:color="auto"/>
        <w:bottom w:val="none" w:sz="0" w:space="0" w:color="auto"/>
        <w:right w:val="none" w:sz="0" w:space="0" w:color="auto"/>
      </w:divBdr>
    </w:div>
    <w:div w:id="2039354914">
      <w:bodyDiv w:val="1"/>
      <w:marLeft w:val="0"/>
      <w:marRight w:val="0"/>
      <w:marTop w:val="0"/>
      <w:marBottom w:val="0"/>
      <w:divBdr>
        <w:top w:val="none" w:sz="0" w:space="0" w:color="auto"/>
        <w:left w:val="none" w:sz="0" w:space="0" w:color="auto"/>
        <w:bottom w:val="none" w:sz="0" w:space="0" w:color="auto"/>
        <w:right w:val="none" w:sz="0" w:space="0" w:color="auto"/>
      </w:divBdr>
    </w:div>
    <w:div w:id="2089763617">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ari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omsonreuters.com/sdc-platin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lana.bvdep.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en.wikipedia.org/wiki/Student%27s_t-test"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93BD-8F29-47A5-945B-F7922710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1</Pages>
  <Words>39014</Words>
  <Characters>222383</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Virineya Gorshkova</dc:creator>
  <cp:keywords/>
  <dc:description/>
  <cp:lastModifiedBy>Virineya Gorshkova</cp:lastModifiedBy>
  <cp:revision>68</cp:revision>
  <cp:lastPrinted>2014-05-18T08:14:00Z</cp:lastPrinted>
  <dcterms:created xsi:type="dcterms:W3CDTF">2014-04-21T06:56:00Z</dcterms:created>
  <dcterms:modified xsi:type="dcterms:W3CDTF">2014-05-22T13:45:00Z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id="OaXzsocc"/&gt;&lt;style id="http://www.zotero.org/styles/chicago-author-date"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