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6D" w:rsidRDefault="000F696D" w:rsidP="000F696D">
      <w:pPr>
        <w:pStyle w:val="Default"/>
        <w:spacing w:line="360" w:lineRule="auto"/>
        <w:jc w:val="center"/>
        <w:rPr>
          <w:sz w:val="28"/>
          <w:szCs w:val="28"/>
        </w:rPr>
      </w:pPr>
      <w:r>
        <w:rPr>
          <w:sz w:val="28"/>
          <w:szCs w:val="28"/>
        </w:rPr>
        <w:t>Правительство Российской Федерации</w:t>
      </w:r>
    </w:p>
    <w:p w:rsidR="000F696D" w:rsidRDefault="000F696D" w:rsidP="000F696D">
      <w:pPr>
        <w:pStyle w:val="Default"/>
        <w:spacing w:line="360" w:lineRule="auto"/>
        <w:jc w:val="center"/>
        <w:rPr>
          <w:sz w:val="28"/>
          <w:szCs w:val="28"/>
        </w:rPr>
      </w:pPr>
      <w:r>
        <w:rPr>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rsidR="00252332" w:rsidRDefault="000F696D" w:rsidP="000F696D">
      <w:pPr>
        <w:pStyle w:val="Default"/>
        <w:spacing w:line="360" w:lineRule="auto"/>
        <w:jc w:val="center"/>
        <w:rPr>
          <w:sz w:val="28"/>
          <w:szCs w:val="28"/>
        </w:rPr>
      </w:pPr>
      <w:r>
        <w:rPr>
          <w:sz w:val="28"/>
          <w:szCs w:val="28"/>
        </w:rPr>
        <w:t xml:space="preserve">«Национальный исследовательский университет </w:t>
      </w:r>
    </w:p>
    <w:p w:rsidR="000F696D" w:rsidRDefault="000F696D" w:rsidP="000F696D">
      <w:pPr>
        <w:pStyle w:val="Default"/>
        <w:spacing w:line="360" w:lineRule="auto"/>
        <w:jc w:val="center"/>
        <w:rPr>
          <w:sz w:val="28"/>
          <w:szCs w:val="28"/>
        </w:rPr>
      </w:pPr>
      <w:r>
        <w:rPr>
          <w:sz w:val="28"/>
          <w:szCs w:val="28"/>
        </w:rPr>
        <w:t>«Высшая школа экономики»</w:t>
      </w:r>
    </w:p>
    <w:p w:rsidR="000F696D" w:rsidRDefault="000F696D" w:rsidP="0066512B">
      <w:pPr>
        <w:pStyle w:val="Default"/>
        <w:rPr>
          <w:sz w:val="28"/>
          <w:szCs w:val="28"/>
        </w:rPr>
      </w:pPr>
    </w:p>
    <w:p w:rsidR="000F696D" w:rsidRDefault="00FB08F6" w:rsidP="000F696D">
      <w:pPr>
        <w:pStyle w:val="Default"/>
        <w:spacing w:line="360" w:lineRule="auto"/>
        <w:jc w:val="center"/>
        <w:rPr>
          <w:sz w:val="28"/>
          <w:szCs w:val="28"/>
        </w:rPr>
      </w:pPr>
      <w:r>
        <w:rPr>
          <w:sz w:val="28"/>
          <w:szCs w:val="28"/>
        </w:rPr>
        <w:t>Факультет м</w:t>
      </w:r>
      <w:r w:rsidR="00252332">
        <w:rPr>
          <w:sz w:val="28"/>
          <w:szCs w:val="28"/>
        </w:rPr>
        <w:t>енеджмента</w:t>
      </w:r>
    </w:p>
    <w:p w:rsidR="0066512B" w:rsidRDefault="0066512B" w:rsidP="000F696D">
      <w:pPr>
        <w:pStyle w:val="Default"/>
        <w:spacing w:line="360" w:lineRule="auto"/>
        <w:jc w:val="center"/>
        <w:rPr>
          <w:sz w:val="28"/>
          <w:szCs w:val="28"/>
        </w:rPr>
      </w:pPr>
      <w:r>
        <w:rPr>
          <w:sz w:val="28"/>
          <w:szCs w:val="28"/>
        </w:rPr>
        <w:t xml:space="preserve">Магистерская программа </w:t>
      </w:r>
      <w:r w:rsidR="00FB08F6">
        <w:rPr>
          <w:sz w:val="28"/>
          <w:szCs w:val="28"/>
        </w:rPr>
        <w:t>«Г</w:t>
      </w:r>
      <w:r>
        <w:rPr>
          <w:sz w:val="28"/>
          <w:szCs w:val="28"/>
        </w:rPr>
        <w:t>осударственное и муниципальное управление</w:t>
      </w:r>
      <w:r w:rsidR="00FB08F6">
        <w:rPr>
          <w:sz w:val="28"/>
          <w:szCs w:val="28"/>
        </w:rPr>
        <w:t>»</w:t>
      </w:r>
    </w:p>
    <w:p w:rsidR="000F696D" w:rsidRDefault="0066512B" w:rsidP="000F696D">
      <w:pPr>
        <w:pStyle w:val="Default"/>
        <w:spacing w:line="360" w:lineRule="auto"/>
        <w:jc w:val="center"/>
        <w:rPr>
          <w:sz w:val="28"/>
          <w:szCs w:val="28"/>
        </w:rPr>
      </w:pPr>
      <w:r>
        <w:rPr>
          <w:sz w:val="28"/>
          <w:szCs w:val="28"/>
        </w:rPr>
        <w:t>Базовая к</w:t>
      </w:r>
      <w:r w:rsidR="000F696D">
        <w:rPr>
          <w:sz w:val="28"/>
          <w:szCs w:val="28"/>
        </w:rPr>
        <w:t xml:space="preserve">афедра </w:t>
      </w:r>
      <w:r w:rsidR="00252332">
        <w:rPr>
          <w:sz w:val="28"/>
          <w:szCs w:val="28"/>
        </w:rPr>
        <w:t>го</w:t>
      </w:r>
      <w:r w:rsidR="000F696D">
        <w:rPr>
          <w:sz w:val="28"/>
          <w:szCs w:val="28"/>
        </w:rPr>
        <w:t xml:space="preserve">сударственного и </w:t>
      </w:r>
      <w:r w:rsidR="00252332">
        <w:rPr>
          <w:sz w:val="28"/>
          <w:szCs w:val="28"/>
        </w:rPr>
        <w:t>м</w:t>
      </w:r>
      <w:r w:rsidR="000F696D">
        <w:rPr>
          <w:sz w:val="28"/>
          <w:szCs w:val="28"/>
        </w:rPr>
        <w:t xml:space="preserve">униципального </w:t>
      </w:r>
      <w:r w:rsidR="00252332">
        <w:rPr>
          <w:sz w:val="28"/>
          <w:szCs w:val="28"/>
        </w:rPr>
        <w:t>у</w:t>
      </w:r>
      <w:r w:rsidR="000F696D">
        <w:rPr>
          <w:sz w:val="28"/>
          <w:szCs w:val="28"/>
        </w:rPr>
        <w:t>правления</w:t>
      </w:r>
    </w:p>
    <w:p w:rsidR="000F696D" w:rsidRDefault="000F696D" w:rsidP="000F696D">
      <w:pPr>
        <w:pStyle w:val="Default"/>
        <w:rPr>
          <w:sz w:val="28"/>
          <w:szCs w:val="28"/>
        </w:rPr>
      </w:pPr>
    </w:p>
    <w:p w:rsidR="000F696D" w:rsidRDefault="000F696D" w:rsidP="000F696D">
      <w:pPr>
        <w:pStyle w:val="Default"/>
        <w:jc w:val="right"/>
        <w:rPr>
          <w:sz w:val="28"/>
          <w:szCs w:val="28"/>
        </w:rPr>
      </w:pPr>
      <w:r>
        <w:rPr>
          <w:sz w:val="28"/>
          <w:szCs w:val="28"/>
        </w:rPr>
        <w:t>Допускаю к защите</w:t>
      </w:r>
    </w:p>
    <w:p w:rsidR="000F696D" w:rsidRDefault="000F696D" w:rsidP="000F696D">
      <w:pPr>
        <w:pStyle w:val="Default"/>
        <w:jc w:val="right"/>
        <w:rPr>
          <w:sz w:val="28"/>
          <w:szCs w:val="28"/>
        </w:rPr>
      </w:pPr>
      <w:r>
        <w:rPr>
          <w:sz w:val="28"/>
          <w:szCs w:val="28"/>
        </w:rPr>
        <w:t>Заведующий кафедрой</w:t>
      </w:r>
    </w:p>
    <w:p w:rsidR="00554217" w:rsidRDefault="00554217" w:rsidP="000F696D">
      <w:pPr>
        <w:pStyle w:val="Default"/>
        <w:jc w:val="right"/>
        <w:rPr>
          <w:sz w:val="28"/>
          <w:szCs w:val="28"/>
        </w:rPr>
      </w:pPr>
    </w:p>
    <w:p w:rsidR="00FB08F6" w:rsidRDefault="00FB08F6" w:rsidP="000F696D">
      <w:pPr>
        <w:pStyle w:val="Default"/>
        <w:jc w:val="right"/>
        <w:rPr>
          <w:sz w:val="28"/>
          <w:szCs w:val="28"/>
        </w:rPr>
      </w:pPr>
      <w:r>
        <w:rPr>
          <w:sz w:val="28"/>
          <w:szCs w:val="28"/>
        </w:rPr>
        <w:t>________________________</w:t>
      </w:r>
      <w:r w:rsidR="001A7026">
        <w:rPr>
          <w:sz w:val="28"/>
          <w:szCs w:val="28"/>
        </w:rPr>
        <w:t>_____</w:t>
      </w:r>
      <w:r>
        <w:rPr>
          <w:sz w:val="28"/>
          <w:szCs w:val="28"/>
        </w:rPr>
        <w:t>_</w:t>
      </w:r>
    </w:p>
    <w:p w:rsidR="000F696D" w:rsidRPr="001A7026" w:rsidRDefault="001A7026" w:rsidP="000F696D">
      <w:pPr>
        <w:pStyle w:val="Default"/>
        <w:jc w:val="right"/>
        <w:rPr>
          <w:sz w:val="20"/>
          <w:szCs w:val="20"/>
        </w:rPr>
      </w:pPr>
      <w:r>
        <w:rPr>
          <w:sz w:val="20"/>
          <w:szCs w:val="20"/>
        </w:rPr>
        <w:t xml:space="preserve">ученая степень, ученое звание </w:t>
      </w:r>
    </w:p>
    <w:p w:rsidR="000F696D" w:rsidRDefault="000F696D" w:rsidP="000F696D">
      <w:pPr>
        <w:pStyle w:val="Default"/>
        <w:spacing w:line="480" w:lineRule="auto"/>
        <w:jc w:val="right"/>
        <w:rPr>
          <w:sz w:val="28"/>
          <w:szCs w:val="28"/>
        </w:rPr>
      </w:pPr>
      <w:r>
        <w:rPr>
          <w:sz w:val="28"/>
          <w:szCs w:val="28"/>
        </w:rPr>
        <w:t xml:space="preserve">« </w:t>
      </w:r>
      <w:r w:rsidR="00FB08F6">
        <w:rPr>
          <w:sz w:val="28"/>
          <w:szCs w:val="28"/>
        </w:rPr>
        <w:t>____</w:t>
      </w:r>
      <w:r>
        <w:rPr>
          <w:sz w:val="28"/>
          <w:szCs w:val="28"/>
        </w:rPr>
        <w:t>»</w:t>
      </w:r>
      <w:r w:rsidR="001A7026">
        <w:rPr>
          <w:sz w:val="28"/>
          <w:szCs w:val="28"/>
        </w:rPr>
        <w:t>___________________</w:t>
      </w:r>
      <w:r w:rsidR="00FB08F6">
        <w:rPr>
          <w:sz w:val="28"/>
          <w:szCs w:val="28"/>
        </w:rPr>
        <w:t>20___</w:t>
      </w:r>
    </w:p>
    <w:p w:rsidR="000F696D" w:rsidRDefault="000F696D" w:rsidP="000F696D">
      <w:pPr>
        <w:pStyle w:val="Default"/>
        <w:rPr>
          <w:b/>
          <w:bCs/>
          <w:sz w:val="28"/>
          <w:szCs w:val="28"/>
        </w:rPr>
      </w:pPr>
    </w:p>
    <w:p w:rsidR="000F696D" w:rsidRDefault="000F696D" w:rsidP="000F696D">
      <w:pPr>
        <w:pStyle w:val="Default"/>
        <w:rPr>
          <w:b/>
          <w:bCs/>
          <w:sz w:val="28"/>
          <w:szCs w:val="28"/>
        </w:rPr>
      </w:pPr>
    </w:p>
    <w:p w:rsidR="000F696D" w:rsidRDefault="000F696D" w:rsidP="000F696D">
      <w:pPr>
        <w:pStyle w:val="Default"/>
        <w:spacing w:line="360" w:lineRule="auto"/>
        <w:jc w:val="center"/>
        <w:rPr>
          <w:sz w:val="28"/>
          <w:szCs w:val="28"/>
        </w:rPr>
      </w:pPr>
      <w:r>
        <w:rPr>
          <w:b/>
          <w:bCs/>
          <w:sz w:val="28"/>
          <w:szCs w:val="28"/>
        </w:rPr>
        <w:t xml:space="preserve">МАГИСТЕРСКАЯ ДИССЕРТАЦИЯ </w:t>
      </w:r>
    </w:p>
    <w:p w:rsidR="000F696D" w:rsidRDefault="000F696D" w:rsidP="000F696D">
      <w:pPr>
        <w:pStyle w:val="Default"/>
        <w:spacing w:line="360" w:lineRule="auto"/>
        <w:jc w:val="center"/>
        <w:rPr>
          <w:b/>
          <w:bCs/>
          <w:sz w:val="28"/>
          <w:szCs w:val="28"/>
        </w:rPr>
      </w:pPr>
      <w:r>
        <w:rPr>
          <w:sz w:val="28"/>
          <w:szCs w:val="28"/>
        </w:rPr>
        <w:t xml:space="preserve">на тему </w:t>
      </w:r>
      <w:r w:rsidRPr="000F696D">
        <w:rPr>
          <w:b/>
          <w:sz w:val="28"/>
          <w:szCs w:val="28"/>
        </w:rPr>
        <w:t>А</w:t>
      </w:r>
      <w:r w:rsidR="0066512B">
        <w:rPr>
          <w:b/>
          <w:sz w:val="28"/>
          <w:szCs w:val="28"/>
        </w:rPr>
        <w:t>РЕНДНЫЕ ПЛАТЕЖИ В СФЕРЕ МУНИЦИПАЛЬНОГО ИМУЩЕСТВА</w:t>
      </w:r>
    </w:p>
    <w:p w:rsidR="000F696D" w:rsidRDefault="000F696D" w:rsidP="000F696D">
      <w:pPr>
        <w:pStyle w:val="Default"/>
        <w:rPr>
          <w:sz w:val="28"/>
          <w:szCs w:val="28"/>
        </w:rPr>
      </w:pPr>
    </w:p>
    <w:p w:rsidR="000F696D" w:rsidRDefault="000F696D" w:rsidP="000F696D">
      <w:pPr>
        <w:pStyle w:val="Default"/>
        <w:rPr>
          <w:sz w:val="28"/>
          <w:szCs w:val="28"/>
        </w:rPr>
      </w:pPr>
    </w:p>
    <w:p w:rsidR="000F696D" w:rsidRDefault="000F696D" w:rsidP="000F696D">
      <w:pPr>
        <w:pStyle w:val="Default"/>
        <w:rPr>
          <w:sz w:val="28"/>
          <w:szCs w:val="28"/>
        </w:rPr>
      </w:pPr>
    </w:p>
    <w:p w:rsidR="000F696D" w:rsidRDefault="000F696D" w:rsidP="000F696D">
      <w:pPr>
        <w:pStyle w:val="Default"/>
        <w:spacing w:line="360" w:lineRule="auto"/>
        <w:jc w:val="right"/>
        <w:rPr>
          <w:sz w:val="28"/>
          <w:szCs w:val="28"/>
        </w:rPr>
      </w:pPr>
      <w:r>
        <w:rPr>
          <w:sz w:val="28"/>
          <w:szCs w:val="28"/>
        </w:rPr>
        <w:t>Студент группы ГМУ-12-1:</w:t>
      </w:r>
    </w:p>
    <w:p w:rsidR="000F696D" w:rsidRDefault="000F696D" w:rsidP="000F696D">
      <w:pPr>
        <w:pStyle w:val="Default"/>
        <w:spacing w:line="360" w:lineRule="auto"/>
        <w:jc w:val="right"/>
        <w:rPr>
          <w:sz w:val="28"/>
          <w:szCs w:val="28"/>
        </w:rPr>
      </w:pPr>
      <w:r>
        <w:rPr>
          <w:sz w:val="28"/>
          <w:szCs w:val="28"/>
        </w:rPr>
        <w:t>Карпова Е</w:t>
      </w:r>
      <w:r w:rsidR="00252332">
        <w:rPr>
          <w:sz w:val="28"/>
          <w:szCs w:val="28"/>
        </w:rPr>
        <w:t xml:space="preserve">вгения </w:t>
      </w:r>
      <w:r>
        <w:rPr>
          <w:sz w:val="28"/>
          <w:szCs w:val="28"/>
        </w:rPr>
        <w:t>В</w:t>
      </w:r>
      <w:r w:rsidR="00252332">
        <w:rPr>
          <w:sz w:val="28"/>
          <w:szCs w:val="28"/>
        </w:rPr>
        <w:t>адимовна</w:t>
      </w:r>
    </w:p>
    <w:p w:rsidR="00127374" w:rsidRDefault="00127374" w:rsidP="0066512B">
      <w:pPr>
        <w:pStyle w:val="Default"/>
        <w:spacing w:line="360" w:lineRule="auto"/>
        <w:rPr>
          <w:sz w:val="28"/>
          <w:szCs w:val="28"/>
        </w:rPr>
      </w:pPr>
    </w:p>
    <w:p w:rsidR="000F696D" w:rsidRDefault="00127374" w:rsidP="000F696D">
      <w:pPr>
        <w:pStyle w:val="Default"/>
        <w:spacing w:line="360" w:lineRule="auto"/>
        <w:jc w:val="right"/>
        <w:rPr>
          <w:sz w:val="28"/>
          <w:szCs w:val="28"/>
        </w:rPr>
      </w:pPr>
      <w:r>
        <w:rPr>
          <w:sz w:val="28"/>
          <w:szCs w:val="28"/>
        </w:rPr>
        <w:t>Научный руководитель</w:t>
      </w:r>
      <w:r w:rsidR="000F696D">
        <w:rPr>
          <w:sz w:val="28"/>
          <w:szCs w:val="28"/>
        </w:rPr>
        <w:t>:</w:t>
      </w:r>
    </w:p>
    <w:p w:rsidR="00127374" w:rsidRDefault="00252332" w:rsidP="00127374">
      <w:pPr>
        <w:pStyle w:val="Default"/>
        <w:spacing w:line="360" w:lineRule="auto"/>
        <w:jc w:val="right"/>
        <w:rPr>
          <w:sz w:val="28"/>
          <w:szCs w:val="28"/>
        </w:rPr>
      </w:pPr>
      <w:r>
        <w:rPr>
          <w:sz w:val="28"/>
          <w:szCs w:val="28"/>
        </w:rPr>
        <w:t>к</w:t>
      </w:r>
      <w:r w:rsidR="00127374">
        <w:rPr>
          <w:sz w:val="28"/>
          <w:szCs w:val="28"/>
        </w:rPr>
        <w:t>андидат экономических наук,</w:t>
      </w:r>
      <w:r w:rsidR="00127374" w:rsidRPr="000F696D">
        <w:rPr>
          <w:sz w:val="28"/>
          <w:szCs w:val="28"/>
        </w:rPr>
        <w:t xml:space="preserve"> </w:t>
      </w:r>
      <w:r>
        <w:rPr>
          <w:sz w:val="28"/>
          <w:szCs w:val="28"/>
        </w:rPr>
        <w:t>д</w:t>
      </w:r>
      <w:r w:rsidR="00127374">
        <w:rPr>
          <w:sz w:val="28"/>
          <w:szCs w:val="28"/>
        </w:rPr>
        <w:t>оцент</w:t>
      </w:r>
    </w:p>
    <w:p w:rsidR="000F696D" w:rsidRDefault="000F696D" w:rsidP="00127374">
      <w:pPr>
        <w:pStyle w:val="Default"/>
        <w:spacing w:line="360" w:lineRule="auto"/>
        <w:jc w:val="right"/>
        <w:rPr>
          <w:sz w:val="28"/>
          <w:szCs w:val="28"/>
        </w:rPr>
      </w:pPr>
      <w:r>
        <w:rPr>
          <w:sz w:val="28"/>
          <w:szCs w:val="28"/>
        </w:rPr>
        <w:t>Зуева Е</w:t>
      </w:r>
      <w:r w:rsidR="00252332">
        <w:rPr>
          <w:sz w:val="28"/>
          <w:szCs w:val="28"/>
        </w:rPr>
        <w:t xml:space="preserve">лена </w:t>
      </w:r>
      <w:r>
        <w:rPr>
          <w:sz w:val="28"/>
          <w:szCs w:val="28"/>
        </w:rPr>
        <w:t>Л</w:t>
      </w:r>
      <w:r w:rsidR="00252332">
        <w:rPr>
          <w:sz w:val="28"/>
          <w:szCs w:val="28"/>
        </w:rPr>
        <w:t>ьвовна</w:t>
      </w:r>
    </w:p>
    <w:p w:rsidR="000F696D" w:rsidRDefault="000F696D" w:rsidP="00127374">
      <w:pPr>
        <w:pStyle w:val="Default"/>
        <w:spacing w:line="360" w:lineRule="auto"/>
        <w:jc w:val="right"/>
        <w:rPr>
          <w:sz w:val="28"/>
          <w:szCs w:val="28"/>
        </w:rPr>
      </w:pPr>
    </w:p>
    <w:p w:rsidR="000F696D" w:rsidRDefault="000F696D" w:rsidP="000F696D">
      <w:pPr>
        <w:pStyle w:val="Default"/>
        <w:jc w:val="right"/>
        <w:rPr>
          <w:sz w:val="28"/>
          <w:szCs w:val="28"/>
        </w:rPr>
      </w:pPr>
    </w:p>
    <w:p w:rsidR="0066512B" w:rsidRDefault="0066512B" w:rsidP="000F696D">
      <w:pPr>
        <w:pStyle w:val="Default"/>
        <w:jc w:val="right"/>
        <w:rPr>
          <w:sz w:val="28"/>
          <w:szCs w:val="28"/>
        </w:rPr>
      </w:pPr>
    </w:p>
    <w:p w:rsidR="000F696D" w:rsidRDefault="000F696D" w:rsidP="00127374">
      <w:pPr>
        <w:pStyle w:val="Default"/>
        <w:rPr>
          <w:sz w:val="28"/>
          <w:szCs w:val="28"/>
        </w:rPr>
      </w:pPr>
    </w:p>
    <w:p w:rsidR="000F696D" w:rsidRDefault="000F696D" w:rsidP="00127374">
      <w:pPr>
        <w:pStyle w:val="Default"/>
        <w:spacing w:line="360" w:lineRule="auto"/>
        <w:jc w:val="center"/>
        <w:rPr>
          <w:sz w:val="28"/>
          <w:szCs w:val="28"/>
        </w:rPr>
      </w:pPr>
      <w:r w:rsidRPr="002B350D">
        <w:rPr>
          <w:sz w:val="28"/>
          <w:szCs w:val="28"/>
        </w:rPr>
        <w:t>Пермь</w:t>
      </w:r>
      <w:r w:rsidR="00127374">
        <w:rPr>
          <w:sz w:val="28"/>
          <w:szCs w:val="28"/>
        </w:rPr>
        <w:t xml:space="preserve">  </w:t>
      </w:r>
      <w:r w:rsidRPr="002B350D">
        <w:rPr>
          <w:sz w:val="28"/>
          <w:szCs w:val="28"/>
        </w:rPr>
        <w:t>201</w:t>
      </w:r>
      <w:r w:rsidR="00127374">
        <w:rPr>
          <w:sz w:val="28"/>
          <w:szCs w:val="28"/>
        </w:rPr>
        <w:t>4</w:t>
      </w:r>
    </w:p>
    <w:p w:rsidR="00512966" w:rsidRPr="00FB08F6" w:rsidRDefault="003C7034" w:rsidP="00FB08F6">
      <w:pPr>
        <w:jc w:val="center"/>
        <w:rPr>
          <w:rFonts w:ascii="Times New Roman" w:hAnsi="Times New Roman" w:cs="Times New Roman"/>
          <w:b/>
          <w:sz w:val="28"/>
          <w:szCs w:val="28"/>
        </w:rPr>
      </w:pPr>
      <w:r w:rsidRPr="00FB08F6">
        <w:rPr>
          <w:rFonts w:ascii="Times New Roman" w:hAnsi="Times New Roman" w:cs="Times New Roman"/>
          <w:b/>
          <w:sz w:val="28"/>
          <w:szCs w:val="28"/>
        </w:rPr>
        <w:lastRenderedPageBreak/>
        <w:t>Оглавление</w:t>
      </w:r>
    </w:p>
    <w:p w:rsidR="00FB08F6" w:rsidRPr="00FB08F6" w:rsidRDefault="005F6431" w:rsidP="00FB08F6">
      <w:pPr>
        <w:pStyle w:val="11"/>
        <w:rPr>
          <w:rFonts w:ascii="Times New Roman" w:eastAsiaTheme="minorEastAsia" w:hAnsi="Times New Roman" w:cs="Times New Roman"/>
          <w:noProof/>
          <w:sz w:val="28"/>
          <w:szCs w:val="28"/>
          <w:lang w:eastAsia="ru-RU"/>
        </w:rPr>
      </w:pPr>
      <w:r w:rsidRPr="00FB08F6">
        <w:rPr>
          <w:rFonts w:ascii="Times New Roman" w:hAnsi="Times New Roman" w:cs="Times New Roman"/>
          <w:sz w:val="28"/>
          <w:szCs w:val="28"/>
        </w:rPr>
        <w:fldChar w:fldCharType="begin"/>
      </w:r>
      <w:r w:rsidR="00512966" w:rsidRPr="00FB08F6">
        <w:rPr>
          <w:rFonts w:ascii="Times New Roman" w:hAnsi="Times New Roman" w:cs="Times New Roman"/>
          <w:sz w:val="28"/>
          <w:szCs w:val="28"/>
        </w:rPr>
        <w:instrText xml:space="preserve"> TOC \h \z \t "Главы;1;параграфы;2" </w:instrText>
      </w:r>
      <w:r w:rsidRPr="00FB08F6">
        <w:rPr>
          <w:rFonts w:ascii="Times New Roman" w:hAnsi="Times New Roman" w:cs="Times New Roman"/>
          <w:sz w:val="28"/>
          <w:szCs w:val="28"/>
        </w:rPr>
        <w:fldChar w:fldCharType="separate"/>
      </w:r>
      <w:hyperlink w:anchor="_Toc388530334" w:history="1">
        <w:r w:rsidR="00FB08F6" w:rsidRPr="00FB08F6">
          <w:rPr>
            <w:rStyle w:val="a8"/>
            <w:rFonts w:ascii="Times New Roman" w:hAnsi="Times New Roman" w:cs="Times New Roman"/>
            <w:noProof/>
            <w:sz w:val="28"/>
            <w:szCs w:val="28"/>
          </w:rPr>
          <w:t>Введение</w:t>
        </w:r>
        <w:r w:rsidR="00FB08F6" w:rsidRPr="00FB08F6">
          <w:rPr>
            <w:rFonts w:ascii="Times New Roman" w:hAnsi="Times New Roman" w:cs="Times New Roman"/>
            <w:noProof/>
            <w:webHidden/>
            <w:sz w:val="28"/>
            <w:szCs w:val="28"/>
          </w:rPr>
          <w:tab/>
        </w:r>
        <w:r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_Toc388530334 \h </w:instrText>
        </w:r>
        <w:r w:rsidRPr="00FB08F6">
          <w:rPr>
            <w:rFonts w:ascii="Times New Roman" w:hAnsi="Times New Roman" w:cs="Times New Roman"/>
            <w:noProof/>
            <w:webHidden/>
            <w:sz w:val="28"/>
            <w:szCs w:val="28"/>
          </w:rPr>
        </w:r>
        <w:r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3</w:t>
        </w:r>
        <w:r w:rsidRPr="00FB08F6">
          <w:rPr>
            <w:rFonts w:ascii="Times New Roman" w:hAnsi="Times New Roman" w:cs="Times New Roman"/>
            <w:noProof/>
            <w:webHidden/>
            <w:sz w:val="28"/>
            <w:szCs w:val="28"/>
          </w:rPr>
          <w:fldChar w:fldCharType="end"/>
        </w:r>
      </w:hyperlink>
    </w:p>
    <w:p w:rsidR="00FB08F6" w:rsidRPr="00FB08F6" w:rsidRDefault="00E15033" w:rsidP="00FB08F6">
      <w:pPr>
        <w:pStyle w:val="11"/>
        <w:rPr>
          <w:rFonts w:ascii="Times New Roman" w:eastAsiaTheme="minorEastAsia" w:hAnsi="Times New Roman" w:cs="Times New Roman"/>
          <w:noProof/>
          <w:sz w:val="28"/>
          <w:szCs w:val="28"/>
          <w:lang w:eastAsia="ru-RU"/>
        </w:rPr>
      </w:pPr>
      <w:hyperlink w:anchor="_Toc388530335" w:history="1">
        <w:r w:rsidR="00FB08F6" w:rsidRPr="00FB08F6">
          <w:rPr>
            <w:rStyle w:val="a8"/>
            <w:rFonts w:ascii="Times New Roman" w:hAnsi="Times New Roman" w:cs="Times New Roman"/>
            <w:noProof/>
            <w:sz w:val="28"/>
            <w:szCs w:val="28"/>
          </w:rPr>
          <w:t>Глава 1. Управление муниципальной собственностью и арендные отношения по поводу муниципального имущества: теория и практика</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_Toc388530335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7</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36" w:history="1">
        <w:r w:rsidR="00FB08F6" w:rsidRPr="00FB08F6">
          <w:rPr>
            <w:rStyle w:val="a8"/>
            <w:rFonts w:ascii="Times New Roman" w:hAnsi="Times New Roman" w:cs="Times New Roman"/>
            <w:noProof/>
            <w:sz w:val="28"/>
            <w:szCs w:val="28"/>
          </w:rPr>
          <w:t>1.1. Институт муниципальной собственности как экономическая основа местного самоуправления</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_Toc388530336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7</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37" w:history="1">
        <w:r w:rsidR="00FB08F6" w:rsidRPr="00FB08F6">
          <w:rPr>
            <w:rStyle w:val="a8"/>
            <w:rFonts w:ascii="Times New Roman" w:hAnsi="Times New Roman" w:cs="Times New Roman"/>
            <w:noProof/>
            <w:sz w:val="28"/>
            <w:szCs w:val="28"/>
          </w:rPr>
          <w:t>1.2. Управление и распоряжение муниципальным имуществом</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_Toc388530337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12</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38" w:history="1">
        <w:r w:rsidR="00FB08F6" w:rsidRPr="00FB08F6">
          <w:rPr>
            <w:rStyle w:val="a8"/>
            <w:rFonts w:ascii="Times New Roman" w:hAnsi="Times New Roman" w:cs="Times New Roman"/>
            <w:noProof/>
            <w:sz w:val="28"/>
            <w:szCs w:val="28"/>
          </w:rPr>
          <w:t>1.3. Аренда как способ управления муниципальным имуществом</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_Toc388530338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17</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11"/>
        <w:rPr>
          <w:rFonts w:ascii="Times New Roman" w:eastAsiaTheme="minorEastAsia" w:hAnsi="Times New Roman" w:cs="Times New Roman"/>
          <w:noProof/>
          <w:sz w:val="28"/>
          <w:szCs w:val="28"/>
          <w:lang w:eastAsia="ru-RU"/>
        </w:rPr>
      </w:pPr>
      <w:hyperlink w:anchor="_Toc388530339" w:history="1">
        <w:r w:rsidR="00FB08F6" w:rsidRPr="00FB08F6">
          <w:rPr>
            <w:rStyle w:val="a8"/>
            <w:rFonts w:ascii="Times New Roman" w:hAnsi="Times New Roman" w:cs="Times New Roman"/>
            <w:noProof/>
            <w:sz w:val="28"/>
            <w:szCs w:val="28"/>
          </w:rPr>
          <w:t>Глава 2. Анализ существующих подходов к оценке арендных платежей в сфере муниципального имущества</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_Toc388530339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26</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40" w:history="1">
        <w:r w:rsidR="00FB08F6" w:rsidRPr="00FB08F6">
          <w:rPr>
            <w:rStyle w:val="a8"/>
            <w:rFonts w:ascii="Times New Roman" w:hAnsi="Times New Roman" w:cs="Times New Roman"/>
            <w:noProof/>
            <w:sz w:val="28"/>
            <w:szCs w:val="28"/>
          </w:rPr>
          <w:t>2.1. Международный опыт управления муниципальным имуществом</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_Toc388530340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26</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41" w:history="1">
        <w:r w:rsidR="00FB08F6" w:rsidRPr="00FB08F6">
          <w:rPr>
            <w:rStyle w:val="a8"/>
            <w:rFonts w:ascii="Times New Roman" w:hAnsi="Times New Roman" w:cs="Times New Roman"/>
            <w:noProof/>
            <w:sz w:val="28"/>
            <w:szCs w:val="28"/>
          </w:rPr>
          <w:t>2.2. Сравнительный анализ российских методик расчета арендной платы за муниципальное имущество</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_Toc388530341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34</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42" w:history="1">
        <w:r w:rsidR="00FB08F6" w:rsidRPr="00FB08F6">
          <w:rPr>
            <w:rStyle w:val="a8"/>
            <w:rFonts w:ascii="Times New Roman" w:hAnsi="Times New Roman" w:cs="Times New Roman"/>
            <w:noProof/>
            <w:sz w:val="28"/>
            <w:szCs w:val="28"/>
          </w:rPr>
          <w:t>2.3. Сравнительный анализ методик расчета арендной платы за муниципальное имущество в Пермском крае</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_Toc388530342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57</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11"/>
        <w:rPr>
          <w:rFonts w:ascii="Times New Roman" w:eastAsiaTheme="minorEastAsia" w:hAnsi="Times New Roman" w:cs="Times New Roman"/>
          <w:noProof/>
          <w:sz w:val="28"/>
          <w:szCs w:val="28"/>
          <w:lang w:eastAsia="ru-RU"/>
        </w:rPr>
      </w:pPr>
      <w:hyperlink w:anchor="_Toc388530343" w:history="1">
        <w:r w:rsidR="00FB08F6" w:rsidRPr="00FB08F6">
          <w:rPr>
            <w:rStyle w:val="a8"/>
            <w:rFonts w:ascii="Times New Roman" w:hAnsi="Times New Roman" w:cs="Times New Roman"/>
            <w:noProof/>
            <w:sz w:val="28"/>
            <w:szCs w:val="28"/>
          </w:rPr>
          <w:t>Глава 3. Методика расчета размера платежа при передаче в аренду муниципального имущества  города Пермь</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_Toc388530343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69</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44" w:history="1">
        <w:r w:rsidR="00FB08F6" w:rsidRPr="00FB08F6">
          <w:rPr>
            <w:rStyle w:val="a8"/>
            <w:rFonts w:ascii="Times New Roman" w:hAnsi="Times New Roman" w:cs="Times New Roman"/>
            <w:noProof/>
            <w:sz w:val="28"/>
            <w:szCs w:val="28"/>
          </w:rPr>
          <w:t>3.1. Обоснование разработки новой методики</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_Toc388530344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69</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45" w:history="1">
        <w:r w:rsidR="00FB08F6" w:rsidRPr="00FB08F6">
          <w:rPr>
            <w:rStyle w:val="a8"/>
            <w:rFonts w:ascii="Times New Roman" w:hAnsi="Times New Roman" w:cs="Times New Roman"/>
            <w:noProof/>
            <w:sz w:val="28"/>
            <w:szCs w:val="28"/>
          </w:rPr>
          <w:t>3.2. Методика расчета размера арендной платы за пользование имуществом, находящимся в собственности г. Перми</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_Toc388530345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72</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21"/>
        <w:rPr>
          <w:rFonts w:ascii="Times New Roman" w:eastAsiaTheme="minorEastAsia" w:hAnsi="Times New Roman" w:cs="Times New Roman"/>
          <w:noProof/>
          <w:sz w:val="28"/>
          <w:szCs w:val="28"/>
          <w:lang w:eastAsia="ru-RU"/>
        </w:rPr>
      </w:pPr>
      <w:hyperlink w:anchor="_Toc388530346" w:history="1">
        <w:r w:rsidR="00FB08F6" w:rsidRPr="00FB08F6">
          <w:rPr>
            <w:rStyle w:val="a8"/>
            <w:rFonts w:ascii="Times New Roman" w:hAnsi="Times New Roman" w:cs="Times New Roman"/>
            <w:noProof/>
            <w:sz w:val="28"/>
            <w:szCs w:val="28"/>
          </w:rPr>
          <w:t>3.3. Апробация методики расчета размера арендной платы за пользование имуществом, находящимся в собственности города Перми</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_Toc388530346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82</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11"/>
        <w:rPr>
          <w:rFonts w:ascii="Times New Roman" w:eastAsiaTheme="minorEastAsia" w:hAnsi="Times New Roman" w:cs="Times New Roman"/>
          <w:noProof/>
          <w:sz w:val="28"/>
          <w:szCs w:val="28"/>
          <w:lang w:eastAsia="ru-RU"/>
        </w:rPr>
      </w:pPr>
      <w:hyperlink w:anchor="_Toc388530347" w:history="1">
        <w:r w:rsidR="00FB08F6" w:rsidRPr="00FB08F6">
          <w:rPr>
            <w:rStyle w:val="a8"/>
            <w:rFonts w:ascii="Times New Roman" w:hAnsi="Times New Roman" w:cs="Times New Roman"/>
            <w:noProof/>
            <w:sz w:val="28"/>
            <w:szCs w:val="28"/>
          </w:rPr>
          <w:t>Заключение</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_Toc388530347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89</w:t>
        </w:r>
        <w:r w:rsidR="005F6431" w:rsidRPr="00FB08F6">
          <w:rPr>
            <w:rFonts w:ascii="Times New Roman" w:hAnsi="Times New Roman" w:cs="Times New Roman"/>
            <w:noProof/>
            <w:webHidden/>
            <w:sz w:val="28"/>
            <w:szCs w:val="28"/>
          </w:rPr>
          <w:fldChar w:fldCharType="end"/>
        </w:r>
      </w:hyperlink>
    </w:p>
    <w:p w:rsidR="00FB08F6" w:rsidRPr="00FB08F6" w:rsidRDefault="00E15033" w:rsidP="00FB08F6">
      <w:pPr>
        <w:pStyle w:val="11"/>
        <w:rPr>
          <w:rFonts w:ascii="Times New Roman" w:eastAsiaTheme="minorEastAsia" w:hAnsi="Times New Roman" w:cs="Times New Roman"/>
          <w:noProof/>
          <w:sz w:val="28"/>
          <w:szCs w:val="28"/>
          <w:lang w:eastAsia="ru-RU"/>
        </w:rPr>
      </w:pPr>
      <w:hyperlink w:anchor="_Toc388530348" w:history="1">
        <w:r w:rsidR="00FB08F6" w:rsidRPr="00FB08F6">
          <w:rPr>
            <w:rStyle w:val="a8"/>
            <w:rFonts w:ascii="Times New Roman" w:hAnsi="Times New Roman" w:cs="Times New Roman"/>
            <w:noProof/>
            <w:sz w:val="28"/>
            <w:szCs w:val="28"/>
          </w:rPr>
          <w:t>Приложения</w:t>
        </w:r>
        <w:r w:rsidR="00FB08F6" w:rsidRPr="00FB08F6">
          <w:rPr>
            <w:rFonts w:ascii="Times New Roman" w:hAnsi="Times New Roman" w:cs="Times New Roman"/>
            <w:noProof/>
            <w:webHidden/>
            <w:sz w:val="28"/>
            <w:szCs w:val="28"/>
          </w:rPr>
          <w:tab/>
        </w:r>
        <w:r w:rsidR="005F6431" w:rsidRPr="00FB08F6">
          <w:rPr>
            <w:rFonts w:ascii="Times New Roman" w:hAnsi="Times New Roman" w:cs="Times New Roman"/>
            <w:noProof/>
            <w:webHidden/>
            <w:sz w:val="28"/>
            <w:szCs w:val="28"/>
          </w:rPr>
          <w:fldChar w:fldCharType="begin"/>
        </w:r>
        <w:r w:rsidR="00FB08F6" w:rsidRPr="00FB08F6">
          <w:rPr>
            <w:rFonts w:ascii="Times New Roman" w:hAnsi="Times New Roman" w:cs="Times New Roman"/>
            <w:noProof/>
            <w:webHidden/>
            <w:sz w:val="28"/>
            <w:szCs w:val="28"/>
          </w:rPr>
          <w:instrText xml:space="preserve"> PAGEREF _Toc388530348 \h </w:instrText>
        </w:r>
        <w:r w:rsidR="005F6431" w:rsidRPr="00FB08F6">
          <w:rPr>
            <w:rFonts w:ascii="Times New Roman" w:hAnsi="Times New Roman" w:cs="Times New Roman"/>
            <w:noProof/>
            <w:webHidden/>
            <w:sz w:val="28"/>
            <w:szCs w:val="28"/>
          </w:rPr>
        </w:r>
        <w:r w:rsidR="005F6431" w:rsidRPr="00FB08F6">
          <w:rPr>
            <w:rFonts w:ascii="Times New Roman" w:hAnsi="Times New Roman" w:cs="Times New Roman"/>
            <w:noProof/>
            <w:webHidden/>
            <w:sz w:val="28"/>
            <w:szCs w:val="28"/>
          </w:rPr>
          <w:fldChar w:fldCharType="separate"/>
        </w:r>
        <w:r w:rsidR="00E42232">
          <w:rPr>
            <w:rFonts w:ascii="Times New Roman" w:hAnsi="Times New Roman" w:cs="Times New Roman"/>
            <w:noProof/>
            <w:webHidden/>
            <w:sz w:val="28"/>
            <w:szCs w:val="28"/>
          </w:rPr>
          <w:t>92</w:t>
        </w:r>
        <w:r w:rsidR="005F6431" w:rsidRPr="00FB08F6">
          <w:rPr>
            <w:rFonts w:ascii="Times New Roman" w:hAnsi="Times New Roman" w:cs="Times New Roman"/>
            <w:noProof/>
            <w:webHidden/>
            <w:sz w:val="28"/>
            <w:szCs w:val="28"/>
          </w:rPr>
          <w:fldChar w:fldCharType="end"/>
        </w:r>
      </w:hyperlink>
    </w:p>
    <w:p w:rsidR="00487091" w:rsidRDefault="005F6431" w:rsidP="00FB08F6">
      <w:pPr>
        <w:pStyle w:val="Default"/>
        <w:spacing w:line="360" w:lineRule="auto"/>
        <w:jc w:val="both"/>
        <w:rPr>
          <w:sz w:val="28"/>
          <w:szCs w:val="28"/>
        </w:rPr>
      </w:pPr>
      <w:r w:rsidRPr="00FB08F6">
        <w:rPr>
          <w:sz w:val="28"/>
          <w:szCs w:val="28"/>
        </w:rPr>
        <w:fldChar w:fldCharType="end"/>
      </w:r>
    </w:p>
    <w:p w:rsidR="00FB08F6" w:rsidRPr="00487091" w:rsidRDefault="00FB08F6" w:rsidP="00FB08F6">
      <w:pPr>
        <w:pStyle w:val="Default"/>
        <w:spacing w:line="360" w:lineRule="auto"/>
        <w:jc w:val="both"/>
        <w:rPr>
          <w:sz w:val="28"/>
          <w:szCs w:val="28"/>
        </w:rPr>
      </w:pPr>
    </w:p>
    <w:p w:rsidR="009F045C" w:rsidRDefault="0066584E" w:rsidP="009F2B90">
      <w:pPr>
        <w:pStyle w:val="ae"/>
        <w:ind w:firstLine="709"/>
      </w:pPr>
      <w:bookmarkStart w:id="0" w:name="_Toc388530334"/>
      <w:r w:rsidRPr="0066584E">
        <w:lastRenderedPageBreak/>
        <w:t>Введение</w:t>
      </w:r>
      <w:bookmarkEnd w:id="0"/>
    </w:p>
    <w:p w:rsidR="00130F37" w:rsidRDefault="0066584E"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аренды муниципального имущества </w:t>
      </w:r>
      <w:r w:rsidR="00FB08F6">
        <w:rPr>
          <w:rFonts w:ascii="Times New Roman" w:hAnsi="Times New Roman" w:cs="Times New Roman"/>
          <w:sz w:val="28"/>
          <w:szCs w:val="28"/>
        </w:rPr>
        <w:t xml:space="preserve">являются одними из наиболее </w:t>
      </w:r>
      <w:proofErr w:type="gramStart"/>
      <w:r w:rsidR="00FB08F6">
        <w:rPr>
          <w:rFonts w:ascii="Times New Roman" w:hAnsi="Times New Roman" w:cs="Times New Roman"/>
          <w:sz w:val="28"/>
          <w:szCs w:val="28"/>
        </w:rPr>
        <w:t>актуальных</w:t>
      </w:r>
      <w:proofErr w:type="gramEnd"/>
      <w:r w:rsidR="00FB08F6">
        <w:rPr>
          <w:rFonts w:ascii="Times New Roman" w:hAnsi="Times New Roman" w:cs="Times New Roman"/>
          <w:sz w:val="28"/>
          <w:szCs w:val="28"/>
        </w:rPr>
        <w:t xml:space="preserve"> в </w:t>
      </w:r>
      <w:r w:rsidR="000110C7">
        <w:rPr>
          <w:rFonts w:ascii="Times New Roman" w:hAnsi="Times New Roman" w:cs="Times New Roman"/>
          <w:sz w:val="28"/>
          <w:szCs w:val="28"/>
        </w:rPr>
        <w:t xml:space="preserve">сфере </w:t>
      </w:r>
      <w:r w:rsidR="00FB08F6">
        <w:rPr>
          <w:rFonts w:ascii="Times New Roman" w:hAnsi="Times New Roman" w:cs="Times New Roman"/>
          <w:sz w:val="28"/>
          <w:szCs w:val="28"/>
        </w:rPr>
        <w:t>муниципально</w:t>
      </w:r>
      <w:r w:rsidR="000110C7">
        <w:rPr>
          <w:rFonts w:ascii="Times New Roman" w:hAnsi="Times New Roman" w:cs="Times New Roman"/>
          <w:sz w:val="28"/>
          <w:szCs w:val="28"/>
        </w:rPr>
        <w:t xml:space="preserve">го </w:t>
      </w:r>
      <w:r w:rsidR="00FB08F6">
        <w:rPr>
          <w:rFonts w:ascii="Times New Roman" w:hAnsi="Times New Roman" w:cs="Times New Roman"/>
          <w:sz w:val="28"/>
          <w:szCs w:val="28"/>
        </w:rPr>
        <w:t>управлени</w:t>
      </w:r>
      <w:r w:rsidR="000110C7">
        <w:rPr>
          <w:rFonts w:ascii="Times New Roman" w:hAnsi="Times New Roman" w:cs="Times New Roman"/>
          <w:sz w:val="28"/>
          <w:szCs w:val="28"/>
        </w:rPr>
        <w:t>я</w:t>
      </w:r>
      <w:r>
        <w:rPr>
          <w:rFonts w:ascii="Times New Roman" w:hAnsi="Times New Roman" w:cs="Times New Roman"/>
          <w:sz w:val="28"/>
          <w:szCs w:val="28"/>
        </w:rPr>
        <w:t>. Муниципалитетам</w:t>
      </w:r>
      <w:r w:rsidR="00333C53">
        <w:rPr>
          <w:rFonts w:ascii="Times New Roman" w:hAnsi="Times New Roman" w:cs="Times New Roman"/>
          <w:sz w:val="28"/>
          <w:szCs w:val="28"/>
        </w:rPr>
        <w:t xml:space="preserve"> предоставлена практически полная свобода в установлении своей имущественной политики, поэтому </w:t>
      </w:r>
      <w:r w:rsidR="006C5994">
        <w:rPr>
          <w:rFonts w:ascii="Times New Roman" w:hAnsi="Times New Roman" w:cs="Times New Roman"/>
          <w:sz w:val="28"/>
          <w:szCs w:val="28"/>
        </w:rPr>
        <w:t xml:space="preserve">их подходы к определению размера арендной платы весьма разнообразны. Муниципалитеты </w:t>
      </w:r>
      <w:r w:rsidR="00130F37">
        <w:rPr>
          <w:rFonts w:ascii="Times New Roman" w:hAnsi="Times New Roman" w:cs="Times New Roman"/>
          <w:sz w:val="28"/>
          <w:szCs w:val="28"/>
        </w:rPr>
        <w:t xml:space="preserve">используют </w:t>
      </w:r>
      <w:r w:rsidR="00333C53">
        <w:rPr>
          <w:rFonts w:ascii="Times New Roman" w:hAnsi="Times New Roman" w:cs="Times New Roman"/>
          <w:sz w:val="28"/>
          <w:szCs w:val="28"/>
        </w:rPr>
        <w:t xml:space="preserve">рыночную оценку стоимости имущества, </w:t>
      </w:r>
      <w:r w:rsidR="00130F37">
        <w:rPr>
          <w:rFonts w:ascii="Times New Roman" w:hAnsi="Times New Roman" w:cs="Times New Roman"/>
          <w:sz w:val="28"/>
          <w:szCs w:val="28"/>
        </w:rPr>
        <w:t>привлекают</w:t>
      </w:r>
      <w:r w:rsidR="00333C53">
        <w:rPr>
          <w:rFonts w:ascii="Times New Roman" w:hAnsi="Times New Roman" w:cs="Times New Roman"/>
          <w:sz w:val="28"/>
          <w:szCs w:val="28"/>
        </w:rPr>
        <w:t xml:space="preserve"> независимых эксперт</w:t>
      </w:r>
      <w:r w:rsidR="00130F37">
        <w:rPr>
          <w:rFonts w:ascii="Times New Roman" w:hAnsi="Times New Roman" w:cs="Times New Roman"/>
          <w:sz w:val="28"/>
          <w:szCs w:val="28"/>
        </w:rPr>
        <w:t>ов</w:t>
      </w:r>
      <w:r w:rsidR="00333C53">
        <w:rPr>
          <w:rFonts w:ascii="Times New Roman" w:hAnsi="Times New Roman" w:cs="Times New Roman"/>
          <w:sz w:val="28"/>
          <w:szCs w:val="28"/>
        </w:rPr>
        <w:t xml:space="preserve">, </w:t>
      </w:r>
      <w:r w:rsidR="00130F37">
        <w:rPr>
          <w:rFonts w:ascii="Times New Roman" w:hAnsi="Times New Roman" w:cs="Times New Roman"/>
          <w:sz w:val="28"/>
          <w:szCs w:val="28"/>
        </w:rPr>
        <w:t xml:space="preserve">а </w:t>
      </w:r>
      <w:r w:rsidR="0008147C">
        <w:rPr>
          <w:rFonts w:ascii="Times New Roman" w:hAnsi="Times New Roman" w:cs="Times New Roman"/>
          <w:sz w:val="28"/>
          <w:szCs w:val="28"/>
        </w:rPr>
        <w:t xml:space="preserve">разработанные </w:t>
      </w:r>
      <w:r w:rsidR="005662CE">
        <w:rPr>
          <w:rFonts w:ascii="Times New Roman" w:hAnsi="Times New Roman" w:cs="Times New Roman"/>
          <w:sz w:val="28"/>
          <w:szCs w:val="28"/>
        </w:rPr>
        <w:t>методики, в свою очередь, устаревают и теряют свое функциональное предназначение.</w:t>
      </w:r>
      <w:r w:rsidR="00DF6A17">
        <w:rPr>
          <w:rFonts w:ascii="Times New Roman" w:hAnsi="Times New Roman" w:cs="Times New Roman"/>
          <w:sz w:val="28"/>
          <w:szCs w:val="28"/>
        </w:rPr>
        <w:t xml:space="preserve"> </w:t>
      </w:r>
    </w:p>
    <w:p w:rsidR="00652762" w:rsidRDefault="00AB653B" w:rsidP="009F2B90">
      <w:pPr>
        <w:spacing w:line="360" w:lineRule="auto"/>
        <w:ind w:firstLine="709"/>
        <w:jc w:val="both"/>
        <w:rPr>
          <w:rFonts w:ascii="Times New Roman" w:hAnsi="Times New Roman" w:cs="Times New Roman"/>
          <w:sz w:val="28"/>
          <w:szCs w:val="28"/>
        </w:rPr>
      </w:pPr>
      <w:r w:rsidRPr="000B50C1">
        <w:rPr>
          <w:rFonts w:ascii="Times New Roman" w:hAnsi="Times New Roman" w:cs="Times New Roman"/>
          <w:sz w:val="28"/>
          <w:szCs w:val="28"/>
        </w:rPr>
        <w:t>Д</w:t>
      </w:r>
      <w:r w:rsidR="00130F37" w:rsidRPr="000B50C1">
        <w:rPr>
          <w:rFonts w:ascii="Times New Roman" w:hAnsi="Times New Roman" w:cs="Times New Roman"/>
          <w:sz w:val="28"/>
          <w:szCs w:val="28"/>
        </w:rPr>
        <w:t>ействующие</w:t>
      </w:r>
      <w:r w:rsidR="00A44FC9" w:rsidRPr="000B50C1">
        <w:rPr>
          <w:rFonts w:ascii="Times New Roman" w:hAnsi="Times New Roman" w:cs="Times New Roman"/>
          <w:sz w:val="28"/>
          <w:szCs w:val="28"/>
        </w:rPr>
        <w:t xml:space="preserve"> </w:t>
      </w:r>
      <w:r w:rsidR="00C71519" w:rsidRPr="000B50C1">
        <w:rPr>
          <w:rFonts w:ascii="Times New Roman" w:hAnsi="Times New Roman" w:cs="Times New Roman"/>
          <w:sz w:val="28"/>
          <w:szCs w:val="28"/>
        </w:rPr>
        <w:t>м</w:t>
      </w:r>
      <w:r w:rsidR="00130F37" w:rsidRPr="000B50C1">
        <w:rPr>
          <w:rFonts w:ascii="Times New Roman" w:hAnsi="Times New Roman" w:cs="Times New Roman"/>
          <w:sz w:val="28"/>
          <w:szCs w:val="28"/>
        </w:rPr>
        <w:t xml:space="preserve">етодики расчета размера арендных платежей </w:t>
      </w:r>
      <w:r w:rsidR="00C71519" w:rsidRPr="000B50C1">
        <w:rPr>
          <w:rFonts w:ascii="Times New Roman" w:hAnsi="Times New Roman" w:cs="Times New Roman"/>
          <w:sz w:val="28"/>
          <w:szCs w:val="28"/>
        </w:rPr>
        <w:t xml:space="preserve">за муниципальное имущество </w:t>
      </w:r>
      <w:r w:rsidR="00097805" w:rsidRPr="000B50C1">
        <w:rPr>
          <w:rFonts w:ascii="Times New Roman" w:hAnsi="Times New Roman" w:cs="Times New Roman"/>
          <w:sz w:val="28"/>
          <w:szCs w:val="28"/>
        </w:rPr>
        <w:t xml:space="preserve">имеют </w:t>
      </w:r>
      <w:r w:rsidR="00130F37" w:rsidRPr="000B50C1">
        <w:rPr>
          <w:rFonts w:ascii="Times New Roman" w:hAnsi="Times New Roman" w:cs="Times New Roman"/>
          <w:sz w:val="28"/>
          <w:szCs w:val="28"/>
        </w:rPr>
        <w:t xml:space="preserve">коэффициентный характер, </w:t>
      </w:r>
      <w:r w:rsidRPr="000B50C1">
        <w:rPr>
          <w:rFonts w:ascii="Times New Roman" w:hAnsi="Times New Roman" w:cs="Times New Roman"/>
          <w:sz w:val="28"/>
          <w:szCs w:val="28"/>
        </w:rPr>
        <w:t>являются</w:t>
      </w:r>
      <w:r w:rsidR="00130F37" w:rsidRPr="000B50C1">
        <w:rPr>
          <w:rFonts w:ascii="Times New Roman" w:hAnsi="Times New Roman" w:cs="Times New Roman"/>
          <w:sz w:val="28"/>
          <w:szCs w:val="28"/>
        </w:rPr>
        <w:t xml:space="preserve"> трудоемки</w:t>
      </w:r>
      <w:r w:rsidRPr="000B50C1">
        <w:rPr>
          <w:rFonts w:ascii="Times New Roman" w:hAnsi="Times New Roman" w:cs="Times New Roman"/>
          <w:sz w:val="28"/>
          <w:szCs w:val="28"/>
        </w:rPr>
        <w:t>ми</w:t>
      </w:r>
      <w:r w:rsidR="00130F37" w:rsidRPr="000B50C1">
        <w:rPr>
          <w:rFonts w:ascii="Times New Roman" w:hAnsi="Times New Roman" w:cs="Times New Roman"/>
          <w:sz w:val="28"/>
          <w:szCs w:val="28"/>
        </w:rPr>
        <w:t xml:space="preserve"> для расчета, субъективны</w:t>
      </w:r>
      <w:r w:rsidRPr="000B50C1">
        <w:rPr>
          <w:rFonts w:ascii="Times New Roman" w:hAnsi="Times New Roman" w:cs="Times New Roman"/>
          <w:sz w:val="28"/>
          <w:szCs w:val="28"/>
        </w:rPr>
        <w:t>ми</w:t>
      </w:r>
      <w:r w:rsidR="00130F37" w:rsidRPr="000B50C1">
        <w:rPr>
          <w:rFonts w:ascii="Times New Roman" w:hAnsi="Times New Roman" w:cs="Times New Roman"/>
          <w:sz w:val="28"/>
          <w:szCs w:val="28"/>
        </w:rPr>
        <w:t xml:space="preserve"> и</w:t>
      </w:r>
      <w:r w:rsidR="000B50C1">
        <w:rPr>
          <w:rFonts w:ascii="Times New Roman" w:hAnsi="Times New Roman" w:cs="Times New Roman"/>
          <w:sz w:val="28"/>
          <w:szCs w:val="28"/>
        </w:rPr>
        <w:t>,</w:t>
      </w:r>
      <w:r w:rsidR="00130F37" w:rsidRPr="000B50C1">
        <w:rPr>
          <w:rFonts w:ascii="Times New Roman" w:hAnsi="Times New Roman" w:cs="Times New Roman"/>
          <w:sz w:val="28"/>
          <w:szCs w:val="28"/>
        </w:rPr>
        <w:t xml:space="preserve"> зачастую</w:t>
      </w:r>
      <w:r w:rsidR="000B50C1">
        <w:rPr>
          <w:rFonts w:ascii="Times New Roman" w:hAnsi="Times New Roman" w:cs="Times New Roman"/>
          <w:sz w:val="28"/>
          <w:szCs w:val="28"/>
        </w:rPr>
        <w:t>, финансово не</w:t>
      </w:r>
      <w:r w:rsidR="00130F37" w:rsidRPr="000B50C1">
        <w:rPr>
          <w:rFonts w:ascii="Times New Roman" w:hAnsi="Times New Roman" w:cs="Times New Roman"/>
          <w:sz w:val="28"/>
          <w:szCs w:val="28"/>
        </w:rPr>
        <w:t>обоснован</w:t>
      </w:r>
      <w:r w:rsidRPr="000B50C1">
        <w:rPr>
          <w:rFonts w:ascii="Times New Roman" w:hAnsi="Times New Roman" w:cs="Times New Roman"/>
          <w:sz w:val="28"/>
          <w:szCs w:val="28"/>
        </w:rPr>
        <w:t>н</w:t>
      </w:r>
      <w:r w:rsidR="00130F37" w:rsidRPr="000B50C1">
        <w:rPr>
          <w:rFonts w:ascii="Times New Roman" w:hAnsi="Times New Roman" w:cs="Times New Roman"/>
          <w:sz w:val="28"/>
          <w:szCs w:val="28"/>
        </w:rPr>
        <w:t>ы</w:t>
      </w:r>
      <w:r w:rsidRPr="000B50C1">
        <w:rPr>
          <w:rFonts w:ascii="Times New Roman" w:hAnsi="Times New Roman" w:cs="Times New Roman"/>
          <w:sz w:val="28"/>
          <w:szCs w:val="28"/>
        </w:rPr>
        <w:t>ми</w:t>
      </w:r>
      <w:r w:rsidR="00130F37" w:rsidRPr="000B50C1">
        <w:rPr>
          <w:rFonts w:ascii="Times New Roman" w:hAnsi="Times New Roman" w:cs="Times New Roman"/>
          <w:sz w:val="28"/>
          <w:szCs w:val="28"/>
        </w:rPr>
        <w:t xml:space="preserve">. Это </w:t>
      </w:r>
      <w:r w:rsidRPr="000B50C1">
        <w:rPr>
          <w:rFonts w:ascii="Times New Roman" w:hAnsi="Times New Roman" w:cs="Times New Roman"/>
          <w:sz w:val="28"/>
          <w:szCs w:val="28"/>
        </w:rPr>
        <w:t>приводит к таким</w:t>
      </w:r>
      <w:r w:rsidR="00130F37" w:rsidRPr="000B50C1">
        <w:rPr>
          <w:rFonts w:ascii="Times New Roman" w:hAnsi="Times New Roman" w:cs="Times New Roman"/>
          <w:sz w:val="28"/>
          <w:szCs w:val="28"/>
        </w:rPr>
        <w:t xml:space="preserve"> отрицательны</w:t>
      </w:r>
      <w:r w:rsidRPr="000B50C1">
        <w:rPr>
          <w:rFonts w:ascii="Times New Roman" w:hAnsi="Times New Roman" w:cs="Times New Roman"/>
          <w:sz w:val="28"/>
          <w:szCs w:val="28"/>
        </w:rPr>
        <w:t>м</w:t>
      </w:r>
      <w:r w:rsidR="00130F37">
        <w:rPr>
          <w:rFonts w:ascii="Times New Roman" w:hAnsi="Times New Roman" w:cs="Times New Roman"/>
          <w:sz w:val="28"/>
          <w:szCs w:val="28"/>
        </w:rPr>
        <w:t xml:space="preserve"> последствия</w:t>
      </w:r>
      <w:r>
        <w:rPr>
          <w:rFonts w:ascii="Times New Roman" w:hAnsi="Times New Roman" w:cs="Times New Roman"/>
          <w:sz w:val="28"/>
          <w:szCs w:val="28"/>
        </w:rPr>
        <w:t>м</w:t>
      </w:r>
      <w:r w:rsidR="00130F37">
        <w:rPr>
          <w:rFonts w:ascii="Times New Roman" w:hAnsi="Times New Roman" w:cs="Times New Roman"/>
          <w:sz w:val="28"/>
          <w:szCs w:val="28"/>
        </w:rPr>
        <w:t xml:space="preserve"> как судебные разбирательства, </w:t>
      </w:r>
      <w:r w:rsidR="00C71519">
        <w:rPr>
          <w:rFonts w:ascii="Times New Roman" w:hAnsi="Times New Roman" w:cs="Times New Roman"/>
          <w:sz w:val="28"/>
          <w:szCs w:val="28"/>
        </w:rPr>
        <w:t>неоправданн</w:t>
      </w:r>
      <w:r w:rsidR="00097805">
        <w:rPr>
          <w:rFonts w:ascii="Times New Roman" w:hAnsi="Times New Roman" w:cs="Times New Roman"/>
          <w:sz w:val="28"/>
          <w:szCs w:val="28"/>
        </w:rPr>
        <w:t xml:space="preserve">ый рост размера арендной платы, </w:t>
      </w:r>
      <w:r w:rsidR="00652762">
        <w:rPr>
          <w:rFonts w:ascii="Times New Roman" w:hAnsi="Times New Roman" w:cs="Times New Roman"/>
          <w:sz w:val="28"/>
          <w:szCs w:val="28"/>
        </w:rPr>
        <w:t xml:space="preserve">разорение некоторых предпринимателей, увеличение цен на продукты и лишение городских районов магазинов шаговой доступности. </w:t>
      </w:r>
      <w:r w:rsidR="00512843">
        <w:rPr>
          <w:rFonts w:ascii="Times New Roman" w:hAnsi="Times New Roman" w:cs="Times New Roman"/>
          <w:sz w:val="28"/>
          <w:szCs w:val="28"/>
        </w:rPr>
        <w:t>Таким образом</w:t>
      </w:r>
      <w:r w:rsidR="000B50C1">
        <w:rPr>
          <w:rFonts w:ascii="Times New Roman" w:hAnsi="Times New Roman" w:cs="Times New Roman"/>
          <w:sz w:val="28"/>
          <w:szCs w:val="28"/>
        </w:rPr>
        <w:t>, можем сделать вывод о том</w:t>
      </w:r>
      <w:r w:rsidR="00DD4582">
        <w:rPr>
          <w:rFonts w:ascii="Times New Roman" w:hAnsi="Times New Roman" w:cs="Times New Roman"/>
          <w:sz w:val="28"/>
          <w:szCs w:val="28"/>
        </w:rPr>
        <w:t xml:space="preserve">, что вопросы формирования </w:t>
      </w:r>
      <w:r w:rsidR="00B17564">
        <w:rPr>
          <w:rFonts w:ascii="Times New Roman" w:hAnsi="Times New Roman" w:cs="Times New Roman"/>
          <w:sz w:val="28"/>
          <w:szCs w:val="28"/>
        </w:rPr>
        <w:t>эффективной</w:t>
      </w:r>
      <w:r w:rsidR="00E13560">
        <w:rPr>
          <w:rFonts w:ascii="Times New Roman" w:hAnsi="Times New Roman" w:cs="Times New Roman"/>
          <w:sz w:val="28"/>
          <w:szCs w:val="28"/>
        </w:rPr>
        <w:t xml:space="preserve"> </w:t>
      </w:r>
      <w:r w:rsidR="00DD4582">
        <w:rPr>
          <w:rFonts w:ascii="Times New Roman" w:hAnsi="Times New Roman" w:cs="Times New Roman"/>
          <w:sz w:val="28"/>
          <w:szCs w:val="28"/>
        </w:rPr>
        <w:t>методики</w:t>
      </w:r>
      <w:r w:rsidR="00936940">
        <w:rPr>
          <w:rFonts w:ascii="Times New Roman" w:hAnsi="Times New Roman" w:cs="Times New Roman"/>
          <w:sz w:val="28"/>
          <w:szCs w:val="28"/>
        </w:rPr>
        <w:t>,</w:t>
      </w:r>
      <w:r w:rsidR="00DD4582">
        <w:rPr>
          <w:rFonts w:ascii="Times New Roman" w:hAnsi="Times New Roman" w:cs="Times New Roman"/>
          <w:sz w:val="28"/>
          <w:szCs w:val="28"/>
        </w:rPr>
        <w:t xml:space="preserve"> определяющей размер арендной платы за муниципальное имущество</w:t>
      </w:r>
      <w:r w:rsidR="00936940">
        <w:rPr>
          <w:rFonts w:ascii="Times New Roman" w:hAnsi="Times New Roman" w:cs="Times New Roman"/>
          <w:sz w:val="28"/>
          <w:szCs w:val="28"/>
        </w:rPr>
        <w:t>,</w:t>
      </w:r>
      <w:r w:rsidR="00E13560">
        <w:rPr>
          <w:rFonts w:ascii="Times New Roman" w:hAnsi="Times New Roman" w:cs="Times New Roman"/>
          <w:sz w:val="28"/>
          <w:szCs w:val="28"/>
        </w:rPr>
        <w:t xml:space="preserve"> весьма актуальны.</w:t>
      </w:r>
      <w:r w:rsidR="00DD4582">
        <w:rPr>
          <w:rFonts w:ascii="Times New Roman" w:hAnsi="Times New Roman" w:cs="Times New Roman"/>
          <w:sz w:val="28"/>
          <w:szCs w:val="28"/>
        </w:rPr>
        <w:t xml:space="preserve">  </w:t>
      </w:r>
    </w:p>
    <w:p w:rsidR="000B50C1" w:rsidRDefault="000B50C1"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исследования состоит в отсутствии механизма, который позволяет оптимизировать процесс передачи </w:t>
      </w:r>
      <w:r w:rsidR="00512843">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 в аренду и дости</w:t>
      </w:r>
      <w:r w:rsidR="00FB08F6">
        <w:rPr>
          <w:rFonts w:ascii="Times New Roman" w:hAnsi="Times New Roman" w:cs="Times New Roman"/>
          <w:sz w:val="28"/>
          <w:szCs w:val="28"/>
        </w:rPr>
        <w:t>гать</w:t>
      </w:r>
      <w:r>
        <w:rPr>
          <w:rFonts w:ascii="Times New Roman" w:hAnsi="Times New Roman" w:cs="Times New Roman"/>
          <w:sz w:val="28"/>
          <w:szCs w:val="28"/>
        </w:rPr>
        <w:t xml:space="preserve"> максимальной выгоды для муниципалитета.</w:t>
      </w:r>
    </w:p>
    <w:p w:rsidR="00C71519" w:rsidRDefault="00C7151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B50C1">
        <w:rPr>
          <w:rFonts w:ascii="Times New Roman" w:hAnsi="Times New Roman" w:cs="Times New Roman"/>
          <w:sz w:val="28"/>
          <w:szCs w:val="28"/>
        </w:rPr>
        <w:t xml:space="preserve">рамках </w:t>
      </w:r>
      <w:r>
        <w:rPr>
          <w:rFonts w:ascii="Times New Roman" w:hAnsi="Times New Roman" w:cs="Times New Roman"/>
          <w:sz w:val="28"/>
          <w:szCs w:val="28"/>
        </w:rPr>
        <w:t>исследования была выдвинута гипотеза – существующие методики расчета арендных платежей за муниципальное имущество имеют значительные недостатки.</w:t>
      </w:r>
    </w:p>
    <w:p w:rsidR="000B50C1" w:rsidRDefault="00097805" w:rsidP="009F2B90">
      <w:pPr>
        <w:spacing w:line="360" w:lineRule="auto"/>
        <w:ind w:firstLine="709"/>
        <w:jc w:val="both"/>
        <w:rPr>
          <w:rFonts w:ascii="Times New Roman" w:hAnsi="Times New Roman" w:cs="Times New Roman"/>
          <w:sz w:val="28"/>
          <w:szCs w:val="28"/>
        </w:rPr>
      </w:pPr>
      <w:r w:rsidRPr="00C4259A">
        <w:rPr>
          <w:rFonts w:ascii="Times New Roman" w:hAnsi="Times New Roman" w:cs="Times New Roman"/>
          <w:sz w:val="28"/>
          <w:szCs w:val="28"/>
        </w:rPr>
        <w:t>Объект</w:t>
      </w:r>
      <w:r>
        <w:rPr>
          <w:rFonts w:ascii="Times New Roman" w:hAnsi="Times New Roman" w:cs="Times New Roman"/>
          <w:sz w:val="28"/>
          <w:szCs w:val="28"/>
        </w:rPr>
        <w:t xml:space="preserve">ом исследования являются арендные отношения. </w:t>
      </w:r>
    </w:p>
    <w:p w:rsidR="00097805" w:rsidRDefault="00097805"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Предметом исследования являются методики расчета арендных платежей за </w:t>
      </w:r>
      <w:r w:rsidRPr="00C4259A">
        <w:rPr>
          <w:rFonts w:ascii="Times New Roman" w:hAnsi="Times New Roman" w:cs="Times New Roman"/>
          <w:sz w:val="28"/>
          <w:szCs w:val="28"/>
        </w:rPr>
        <w:t>муниципальное имущество.</w:t>
      </w:r>
    </w:p>
    <w:p w:rsidR="00747A61" w:rsidRDefault="003522AB"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магистерской диссертации является разработка</w:t>
      </w:r>
      <w:r w:rsidR="0085546A" w:rsidRPr="003522AB">
        <w:rPr>
          <w:rFonts w:ascii="Times New Roman" w:hAnsi="Times New Roman" w:cs="Times New Roman"/>
          <w:sz w:val="28"/>
          <w:szCs w:val="28"/>
        </w:rPr>
        <w:t xml:space="preserve"> методики расчета </w:t>
      </w:r>
      <w:r w:rsidR="00512843">
        <w:rPr>
          <w:rFonts w:ascii="Times New Roman" w:hAnsi="Times New Roman" w:cs="Times New Roman"/>
          <w:sz w:val="28"/>
          <w:szCs w:val="28"/>
        </w:rPr>
        <w:t>базового</w:t>
      </w:r>
      <w:r w:rsidR="00C71519">
        <w:rPr>
          <w:rFonts w:ascii="Times New Roman" w:hAnsi="Times New Roman" w:cs="Times New Roman"/>
          <w:sz w:val="28"/>
          <w:szCs w:val="28"/>
        </w:rPr>
        <w:t xml:space="preserve"> размера</w:t>
      </w:r>
      <w:r w:rsidR="0045463E">
        <w:rPr>
          <w:rFonts w:ascii="Times New Roman" w:hAnsi="Times New Roman" w:cs="Times New Roman"/>
          <w:sz w:val="28"/>
          <w:szCs w:val="28"/>
        </w:rPr>
        <w:t xml:space="preserve"> арендной</w:t>
      </w:r>
      <w:r w:rsidR="00C71519">
        <w:rPr>
          <w:rFonts w:ascii="Times New Roman" w:hAnsi="Times New Roman" w:cs="Times New Roman"/>
          <w:sz w:val="28"/>
          <w:szCs w:val="28"/>
        </w:rPr>
        <w:t xml:space="preserve"> </w:t>
      </w:r>
      <w:r w:rsidR="00127374">
        <w:rPr>
          <w:rFonts w:ascii="Times New Roman" w:hAnsi="Times New Roman" w:cs="Times New Roman"/>
          <w:sz w:val="28"/>
          <w:szCs w:val="28"/>
        </w:rPr>
        <w:t>платы</w:t>
      </w:r>
      <w:r w:rsidR="0045463E">
        <w:rPr>
          <w:rFonts w:ascii="Times New Roman" w:hAnsi="Times New Roman" w:cs="Times New Roman"/>
          <w:sz w:val="28"/>
          <w:szCs w:val="28"/>
        </w:rPr>
        <w:t xml:space="preserve"> за использование муниципального имущества.</w:t>
      </w:r>
    </w:p>
    <w:p w:rsidR="003522AB" w:rsidRDefault="00B17564" w:rsidP="005128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ряд задач</w:t>
      </w:r>
      <w:r w:rsidR="003522AB">
        <w:rPr>
          <w:rFonts w:ascii="Times New Roman" w:hAnsi="Times New Roman" w:cs="Times New Roman"/>
          <w:sz w:val="28"/>
          <w:szCs w:val="28"/>
        </w:rPr>
        <w:t>:</w:t>
      </w:r>
    </w:p>
    <w:p w:rsidR="00747A61" w:rsidRPr="00C253AF" w:rsidRDefault="00510039"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изучить содержание понятия муниципальной собственности, основные категории, теоретические и организационные основы муниципальной собственности</w:t>
      </w:r>
      <w:r w:rsidR="0085546A" w:rsidRPr="00C253AF">
        <w:rPr>
          <w:rFonts w:ascii="Times New Roman" w:hAnsi="Times New Roman"/>
          <w:sz w:val="28"/>
          <w:szCs w:val="28"/>
        </w:rPr>
        <w:t>;</w:t>
      </w:r>
    </w:p>
    <w:p w:rsidR="007A619B" w:rsidRDefault="00512843"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sidRPr="00C253AF">
        <w:rPr>
          <w:rFonts w:ascii="Times New Roman" w:hAnsi="Times New Roman"/>
          <w:sz w:val="28"/>
          <w:szCs w:val="28"/>
        </w:rPr>
        <w:t xml:space="preserve"> </w:t>
      </w:r>
      <w:r w:rsidR="00510039">
        <w:rPr>
          <w:rFonts w:ascii="Times New Roman" w:hAnsi="Times New Roman"/>
          <w:sz w:val="28"/>
          <w:szCs w:val="28"/>
        </w:rPr>
        <w:t>р</w:t>
      </w:r>
      <w:r w:rsidR="007A619B" w:rsidRPr="00C253AF">
        <w:rPr>
          <w:rFonts w:ascii="Times New Roman" w:hAnsi="Times New Roman"/>
          <w:sz w:val="28"/>
          <w:szCs w:val="28"/>
        </w:rPr>
        <w:t>ассмотреть способы управления муниципальным имуществом;</w:t>
      </w:r>
    </w:p>
    <w:p w:rsidR="00510039" w:rsidRPr="00C253AF" w:rsidRDefault="00510039"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w:t>
      </w:r>
      <w:r w:rsidRPr="00C253AF">
        <w:rPr>
          <w:rFonts w:ascii="Times New Roman" w:hAnsi="Times New Roman"/>
          <w:sz w:val="28"/>
          <w:szCs w:val="28"/>
        </w:rPr>
        <w:t>пределить содержание арендных отношений</w:t>
      </w:r>
      <w:r>
        <w:rPr>
          <w:rFonts w:ascii="Times New Roman" w:hAnsi="Times New Roman"/>
          <w:sz w:val="28"/>
          <w:szCs w:val="28"/>
        </w:rPr>
        <w:t>;</w:t>
      </w:r>
    </w:p>
    <w:p w:rsidR="00747A61" w:rsidRPr="00C253AF" w:rsidRDefault="00512843"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sidRPr="00C253AF">
        <w:rPr>
          <w:rFonts w:ascii="Times New Roman" w:hAnsi="Times New Roman"/>
          <w:sz w:val="28"/>
          <w:szCs w:val="28"/>
        </w:rPr>
        <w:t xml:space="preserve"> </w:t>
      </w:r>
      <w:r w:rsidR="00510039">
        <w:rPr>
          <w:rFonts w:ascii="Times New Roman" w:hAnsi="Times New Roman"/>
          <w:sz w:val="28"/>
          <w:szCs w:val="28"/>
        </w:rPr>
        <w:t>сделать обзор зарубежного</w:t>
      </w:r>
      <w:r w:rsidR="0085546A" w:rsidRPr="00C253AF">
        <w:rPr>
          <w:rFonts w:ascii="Times New Roman" w:hAnsi="Times New Roman"/>
          <w:sz w:val="28"/>
          <w:szCs w:val="28"/>
        </w:rPr>
        <w:t xml:space="preserve"> опыт</w:t>
      </w:r>
      <w:r w:rsidR="00510039">
        <w:rPr>
          <w:rFonts w:ascii="Times New Roman" w:hAnsi="Times New Roman"/>
          <w:sz w:val="28"/>
          <w:szCs w:val="28"/>
        </w:rPr>
        <w:t>а</w:t>
      </w:r>
      <w:r w:rsidR="0085546A" w:rsidRPr="00C253AF">
        <w:rPr>
          <w:rFonts w:ascii="Times New Roman" w:hAnsi="Times New Roman"/>
          <w:sz w:val="28"/>
          <w:szCs w:val="28"/>
        </w:rPr>
        <w:t xml:space="preserve"> арендных отношений в сфере муниципального имущества;</w:t>
      </w:r>
    </w:p>
    <w:p w:rsidR="00747A61" w:rsidRDefault="00510039"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85546A" w:rsidRPr="00C253AF">
        <w:rPr>
          <w:rFonts w:ascii="Times New Roman" w:hAnsi="Times New Roman"/>
          <w:sz w:val="28"/>
          <w:szCs w:val="28"/>
        </w:rPr>
        <w:t xml:space="preserve">ровести сравнительный анализ существующих муниципальных методик оценки арендных платежей в </w:t>
      </w:r>
      <w:r w:rsidR="007A619B" w:rsidRPr="00C253AF">
        <w:rPr>
          <w:rFonts w:ascii="Times New Roman" w:hAnsi="Times New Roman"/>
          <w:sz w:val="28"/>
          <w:szCs w:val="28"/>
        </w:rPr>
        <w:t>РФ</w:t>
      </w:r>
      <w:r w:rsidR="0085546A" w:rsidRPr="00C253AF">
        <w:rPr>
          <w:rFonts w:ascii="Times New Roman" w:hAnsi="Times New Roman"/>
          <w:sz w:val="28"/>
          <w:szCs w:val="28"/>
        </w:rPr>
        <w:t>;</w:t>
      </w:r>
    </w:p>
    <w:p w:rsidR="00510039" w:rsidRPr="00510039" w:rsidRDefault="00510039"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C253AF">
        <w:rPr>
          <w:rFonts w:ascii="Times New Roman" w:hAnsi="Times New Roman"/>
          <w:sz w:val="28"/>
          <w:szCs w:val="28"/>
        </w:rPr>
        <w:t xml:space="preserve">ровести сравнительный анализ существующих муниципальных методик оценки арендных платежей в </w:t>
      </w:r>
      <w:r>
        <w:rPr>
          <w:rFonts w:ascii="Times New Roman" w:hAnsi="Times New Roman"/>
          <w:sz w:val="28"/>
          <w:szCs w:val="28"/>
        </w:rPr>
        <w:t>Пермском крае</w:t>
      </w:r>
      <w:r w:rsidRPr="00C253AF">
        <w:rPr>
          <w:rFonts w:ascii="Times New Roman" w:hAnsi="Times New Roman"/>
          <w:sz w:val="28"/>
          <w:szCs w:val="28"/>
        </w:rPr>
        <w:t>;</w:t>
      </w:r>
    </w:p>
    <w:p w:rsidR="00747A61" w:rsidRPr="00C253AF" w:rsidRDefault="00512843"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sidRPr="00C253AF">
        <w:rPr>
          <w:rFonts w:ascii="Times New Roman" w:hAnsi="Times New Roman"/>
          <w:sz w:val="28"/>
          <w:szCs w:val="28"/>
        </w:rPr>
        <w:t xml:space="preserve"> </w:t>
      </w:r>
      <w:r w:rsidR="00510039">
        <w:rPr>
          <w:rFonts w:ascii="Times New Roman" w:hAnsi="Times New Roman"/>
          <w:sz w:val="28"/>
          <w:szCs w:val="28"/>
        </w:rPr>
        <w:t>в</w:t>
      </w:r>
      <w:r w:rsidR="0085546A" w:rsidRPr="00C253AF">
        <w:rPr>
          <w:rFonts w:ascii="Times New Roman" w:hAnsi="Times New Roman"/>
          <w:sz w:val="28"/>
          <w:szCs w:val="28"/>
        </w:rPr>
        <w:t xml:space="preserve">ыявить положительные и отрицательные стороны </w:t>
      </w:r>
      <w:r w:rsidR="00510039">
        <w:rPr>
          <w:rFonts w:ascii="Times New Roman" w:hAnsi="Times New Roman"/>
          <w:sz w:val="28"/>
          <w:szCs w:val="28"/>
        </w:rPr>
        <w:t xml:space="preserve">существующих </w:t>
      </w:r>
      <w:r w:rsidR="0085546A" w:rsidRPr="00C253AF">
        <w:rPr>
          <w:rFonts w:ascii="Times New Roman" w:hAnsi="Times New Roman"/>
          <w:sz w:val="28"/>
          <w:szCs w:val="28"/>
        </w:rPr>
        <w:t>методик;</w:t>
      </w:r>
    </w:p>
    <w:p w:rsidR="00C4259A" w:rsidRDefault="00510039" w:rsidP="007C04AD">
      <w:pPr>
        <w:widowControl w:val="0"/>
        <w:numPr>
          <w:ilvl w:val="0"/>
          <w:numId w:val="1"/>
        </w:numPr>
        <w:tabs>
          <w:tab w:val="num" w:pos="360"/>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7A619B" w:rsidRPr="00C253AF">
        <w:rPr>
          <w:rFonts w:ascii="Times New Roman" w:hAnsi="Times New Roman"/>
          <w:sz w:val="28"/>
          <w:szCs w:val="28"/>
        </w:rPr>
        <w:t xml:space="preserve">ровести апробацию </w:t>
      </w:r>
      <w:r>
        <w:rPr>
          <w:rFonts w:ascii="Times New Roman" w:hAnsi="Times New Roman"/>
          <w:sz w:val="28"/>
          <w:szCs w:val="28"/>
        </w:rPr>
        <w:t xml:space="preserve">разработанной </w:t>
      </w:r>
      <w:r w:rsidR="007A619B" w:rsidRPr="00C253AF">
        <w:rPr>
          <w:rFonts w:ascii="Times New Roman" w:hAnsi="Times New Roman"/>
          <w:sz w:val="28"/>
          <w:szCs w:val="28"/>
        </w:rPr>
        <w:t>методики</w:t>
      </w:r>
      <w:r w:rsidR="00C4259A" w:rsidRPr="00C253AF">
        <w:rPr>
          <w:rFonts w:ascii="Times New Roman" w:hAnsi="Times New Roman"/>
          <w:sz w:val="28"/>
          <w:szCs w:val="28"/>
        </w:rPr>
        <w:t>.</w:t>
      </w:r>
    </w:p>
    <w:p w:rsidR="00C20E18" w:rsidRPr="00C253AF" w:rsidRDefault="00C20E18" w:rsidP="00C20E18">
      <w:pPr>
        <w:widowControl w:val="0"/>
        <w:tabs>
          <w:tab w:val="num" w:pos="426"/>
        </w:tabs>
        <w:spacing w:after="0" w:line="360" w:lineRule="auto"/>
        <w:ind w:left="709"/>
        <w:jc w:val="both"/>
        <w:rPr>
          <w:rFonts w:ascii="Times New Roman" w:hAnsi="Times New Roman"/>
          <w:sz w:val="28"/>
          <w:szCs w:val="28"/>
        </w:rPr>
      </w:pPr>
    </w:p>
    <w:p w:rsidR="00097805" w:rsidRDefault="00097805" w:rsidP="009F2B90">
      <w:pPr>
        <w:spacing w:line="360" w:lineRule="auto"/>
        <w:ind w:firstLine="709"/>
        <w:jc w:val="both"/>
        <w:rPr>
          <w:rFonts w:ascii="Times New Roman" w:hAnsi="Times New Roman" w:cs="Times New Roman"/>
          <w:sz w:val="28"/>
          <w:szCs w:val="28"/>
        </w:rPr>
      </w:pPr>
      <w:r w:rsidRPr="00097805">
        <w:rPr>
          <w:rFonts w:ascii="Times New Roman" w:hAnsi="Times New Roman" w:cs="Times New Roman"/>
          <w:sz w:val="28"/>
          <w:szCs w:val="28"/>
        </w:rPr>
        <w:t>Теоретическая новизна работы состоит в классификации способов управления муниципальным имуществом на основе международного и российского опыта, выявлени</w:t>
      </w:r>
      <w:r w:rsidR="00390072">
        <w:rPr>
          <w:rFonts w:ascii="Times New Roman" w:hAnsi="Times New Roman" w:cs="Times New Roman"/>
          <w:sz w:val="28"/>
          <w:szCs w:val="28"/>
        </w:rPr>
        <w:t>и</w:t>
      </w:r>
      <w:r w:rsidRPr="00097805">
        <w:rPr>
          <w:rFonts w:ascii="Times New Roman" w:hAnsi="Times New Roman" w:cs="Times New Roman"/>
          <w:sz w:val="28"/>
          <w:szCs w:val="28"/>
        </w:rPr>
        <w:t xml:space="preserve"> достоинств и недостатков существующих муниципальных методик.</w:t>
      </w:r>
    </w:p>
    <w:p w:rsidR="00097805" w:rsidRDefault="00097805"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были использованы методы полевых исследований, математические </w:t>
      </w:r>
      <w:r w:rsidR="00390072">
        <w:rPr>
          <w:rFonts w:ascii="Times New Roman" w:hAnsi="Times New Roman" w:cs="Times New Roman"/>
          <w:sz w:val="28"/>
          <w:szCs w:val="28"/>
        </w:rPr>
        <w:t xml:space="preserve">и </w:t>
      </w:r>
      <w:proofErr w:type="gramStart"/>
      <w:r>
        <w:rPr>
          <w:rFonts w:ascii="Times New Roman" w:hAnsi="Times New Roman" w:cs="Times New Roman"/>
          <w:sz w:val="28"/>
          <w:szCs w:val="28"/>
        </w:rPr>
        <w:t>экономические методы</w:t>
      </w:r>
      <w:proofErr w:type="gramEnd"/>
      <w:r w:rsidR="00390072">
        <w:rPr>
          <w:rFonts w:ascii="Times New Roman" w:hAnsi="Times New Roman" w:cs="Times New Roman"/>
          <w:sz w:val="28"/>
          <w:szCs w:val="28"/>
        </w:rPr>
        <w:t>,</w:t>
      </w:r>
      <w:r>
        <w:rPr>
          <w:rFonts w:ascii="Times New Roman" w:hAnsi="Times New Roman" w:cs="Times New Roman"/>
          <w:sz w:val="28"/>
          <w:szCs w:val="28"/>
        </w:rPr>
        <w:t xml:space="preserve"> сравнительный анализ.</w:t>
      </w:r>
    </w:p>
    <w:p w:rsidR="001C41FC" w:rsidRPr="00097805" w:rsidRDefault="001C41FC" w:rsidP="001C41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значимость работы состоит в формировании новой методики расчета арендных платежей, оптимизирующей арендные отношения в муниципалитетах Пермского края.</w:t>
      </w:r>
    </w:p>
    <w:p w:rsidR="00620297" w:rsidRPr="00125D88" w:rsidRDefault="00620297" w:rsidP="009F2B90">
      <w:pPr>
        <w:spacing w:line="360" w:lineRule="auto"/>
        <w:ind w:firstLine="709"/>
        <w:jc w:val="both"/>
        <w:rPr>
          <w:rFonts w:ascii="Times New Roman" w:hAnsi="Times New Roman" w:cs="Times New Roman"/>
          <w:sz w:val="28"/>
          <w:szCs w:val="28"/>
        </w:rPr>
      </w:pPr>
      <w:r w:rsidRPr="00125D88">
        <w:rPr>
          <w:rFonts w:ascii="Times New Roman" w:hAnsi="Times New Roman" w:cs="Times New Roman"/>
          <w:sz w:val="28"/>
          <w:szCs w:val="28"/>
        </w:rPr>
        <w:t xml:space="preserve">Структура работы соответствует ее задачам: она включает три главы, введение, заключение, список литературы и приложения. </w:t>
      </w:r>
    </w:p>
    <w:p w:rsidR="00620297" w:rsidRPr="00125D88" w:rsidRDefault="00620297" w:rsidP="009F2B90">
      <w:pPr>
        <w:spacing w:line="360" w:lineRule="auto"/>
        <w:ind w:firstLine="709"/>
        <w:jc w:val="both"/>
        <w:rPr>
          <w:rFonts w:ascii="Times New Roman" w:hAnsi="Times New Roman" w:cs="Times New Roman"/>
          <w:sz w:val="28"/>
          <w:szCs w:val="28"/>
        </w:rPr>
      </w:pPr>
      <w:r w:rsidRPr="00125D88">
        <w:rPr>
          <w:rFonts w:ascii="Times New Roman" w:hAnsi="Times New Roman" w:cs="Times New Roman"/>
          <w:sz w:val="28"/>
          <w:szCs w:val="28"/>
        </w:rPr>
        <w:t xml:space="preserve">В первой главе будут рассмотрены основные теоретические аспекты, касающиеся </w:t>
      </w:r>
      <w:r w:rsidR="004E2D90" w:rsidRPr="00125D88">
        <w:rPr>
          <w:rFonts w:ascii="Times New Roman" w:hAnsi="Times New Roman" w:cs="Times New Roman"/>
          <w:sz w:val="28"/>
          <w:szCs w:val="28"/>
        </w:rPr>
        <w:t>понятия и функци</w:t>
      </w:r>
      <w:r w:rsidR="00E379F2" w:rsidRPr="00125D88">
        <w:rPr>
          <w:rFonts w:ascii="Times New Roman" w:hAnsi="Times New Roman" w:cs="Times New Roman"/>
          <w:sz w:val="28"/>
          <w:szCs w:val="28"/>
        </w:rPr>
        <w:t>й</w:t>
      </w:r>
      <w:r w:rsidR="004E2D90" w:rsidRPr="00125D88">
        <w:rPr>
          <w:rFonts w:ascii="Times New Roman" w:hAnsi="Times New Roman" w:cs="Times New Roman"/>
          <w:sz w:val="28"/>
          <w:szCs w:val="28"/>
        </w:rPr>
        <w:t xml:space="preserve"> муниципального имущества</w:t>
      </w:r>
      <w:r w:rsidR="00E379F2" w:rsidRPr="00125D88">
        <w:rPr>
          <w:rFonts w:ascii="Times New Roman" w:hAnsi="Times New Roman" w:cs="Times New Roman"/>
          <w:sz w:val="28"/>
          <w:szCs w:val="28"/>
        </w:rPr>
        <w:t xml:space="preserve">, процесса </w:t>
      </w:r>
      <w:r w:rsidRPr="004F4A57">
        <w:rPr>
          <w:rFonts w:ascii="Times New Roman" w:hAnsi="Times New Roman" w:cs="Times New Roman"/>
          <w:sz w:val="28"/>
          <w:szCs w:val="28"/>
        </w:rPr>
        <w:t xml:space="preserve">формирования </w:t>
      </w:r>
      <w:r w:rsidR="00E379F2" w:rsidRPr="004F4A57">
        <w:rPr>
          <w:rFonts w:ascii="Times New Roman" w:hAnsi="Times New Roman" w:cs="Times New Roman"/>
          <w:sz w:val="28"/>
          <w:szCs w:val="28"/>
        </w:rPr>
        <w:t>муниципального имущества</w:t>
      </w:r>
      <w:r w:rsidRPr="00125D88">
        <w:rPr>
          <w:rFonts w:ascii="Times New Roman" w:hAnsi="Times New Roman" w:cs="Times New Roman"/>
          <w:sz w:val="28"/>
          <w:szCs w:val="28"/>
        </w:rPr>
        <w:t xml:space="preserve">, а также </w:t>
      </w:r>
      <w:r w:rsidR="00E379F2" w:rsidRPr="00125D88">
        <w:rPr>
          <w:rFonts w:ascii="Times New Roman" w:hAnsi="Times New Roman" w:cs="Times New Roman"/>
          <w:sz w:val="28"/>
          <w:szCs w:val="28"/>
        </w:rPr>
        <w:t>способов управления и распоряжения муниципальным имуществом</w:t>
      </w:r>
      <w:r w:rsidR="0000725B">
        <w:rPr>
          <w:rFonts w:ascii="Times New Roman" w:hAnsi="Times New Roman" w:cs="Times New Roman"/>
          <w:sz w:val="28"/>
          <w:szCs w:val="28"/>
        </w:rPr>
        <w:t>.</w:t>
      </w:r>
      <w:r w:rsidRPr="00125D88">
        <w:rPr>
          <w:rFonts w:ascii="Times New Roman" w:hAnsi="Times New Roman" w:cs="Times New Roman"/>
          <w:sz w:val="28"/>
          <w:szCs w:val="28"/>
        </w:rPr>
        <w:t xml:space="preserve"> </w:t>
      </w:r>
      <w:r w:rsidR="0000725B">
        <w:rPr>
          <w:rFonts w:ascii="Times New Roman" w:hAnsi="Times New Roman" w:cs="Times New Roman"/>
          <w:sz w:val="28"/>
          <w:szCs w:val="28"/>
        </w:rPr>
        <w:t>Арендные отношения предполагается рассмотреть</w:t>
      </w:r>
      <w:r w:rsidR="00E379F2" w:rsidRPr="00125D88">
        <w:rPr>
          <w:rFonts w:ascii="Times New Roman" w:hAnsi="Times New Roman" w:cs="Times New Roman"/>
          <w:sz w:val="28"/>
          <w:szCs w:val="28"/>
        </w:rPr>
        <w:t xml:space="preserve"> как один из способов управления муниципальным имуществом</w:t>
      </w:r>
      <w:r w:rsidRPr="00125D88">
        <w:rPr>
          <w:rFonts w:ascii="Times New Roman" w:hAnsi="Times New Roman" w:cs="Times New Roman"/>
          <w:sz w:val="28"/>
          <w:szCs w:val="28"/>
        </w:rPr>
        <w:t>.</w:t>
      </w:r>
    </w:p>
    <w:p w:rsidR="00620297" w:rsidRPr="00620297" w:rsidRDefault="00B40C8C" w:rsidP="009F2B90">
      <w:pPr>
        <w:spacing w:line="360" w:lineRule="auto"/>
        <w:ind w:firstLine="709"/>
        <w:jc w:val="both"/>
        <w:rPr>
          <w:rFonts w:ascii="Times New Roman" w:eastAsia="Times New Roman" w:hAnsi="Times New Roman" w:cs="Times New Roman"/>
          <w:bCs/>
          <w:sz w:val="28"/>
          <w:lang w:eastAsia="ru-RU"/>
        </w:rPr>
      </w:pPr>
      <w:r>
        <w:rPr>
          <w:rFonts w:ascii="Times New Roman" w:hAnsi="Times New Roman" w:cs="Times New Roman"/>
          <w:sz w:val="28"/>
          <w:szCs w:val="28"/>
        </w:rPr>
        <w:t xml:space="preserve">Во второй главе </w:t>
      </w:r>
      <w:r w:rsidR="004F4A57">
        <w:rPr>
          <w:rFonts w:ascii="Times New Roman" w:hAnsi="Times New Roman" w:cs="Times New Roman"/>
          <w:sz w:val="28"/>
          <w:szCs w:val="28"/>
        </w:rPr>
        <w:t>планируется проанализировать</w:t>
      </w:r>
      <w:r>
        <w:rPr>
          <w:rFonts w:ascii="Times New Roman" w:hAnsi="Times New Roman" w:cs="Times New Roman"/>
          <w:sz w:val="28"/>
          <w:szCs w:val="28"/>
        </w:rPr>
        <w:t xml:space="preserve"> </w:t>
      </w:r>
      <w:r w:rsidR="00E379F2" w:rsidRPr="00125D88">
        <w:rPr>
          <w:rFonts w:ascii="Times New Roman" w:hAnsi="Times New Roman" w:cs="Times New Roman"/>
          <w:sz w:val="28"/>
          <w:szCs w:val="28"/>
        </w:rPr>
        <w:t>опыт зарубежных стран в сфере арендных отношений, методики расчета размера арендных платежей в</w:t>
      </w:r>
      <w:r w:rsidR="00E379F2">
        <w:rPr>
          <w:rFonts w:ascii="Times New Roman" w:eastAsia="Times New Roman" w:hAnsi="Times New Roman" w:cs="Times New Roman"/>
          <w:sz w:val="28"/>
          <w:szCs w:val="28"/>
          <w:lang w:eastAsia="ru-RU"/>
        </w:rPr>
        <w:t xml:space="preserve"> муниципалитетах России и Пермского края</w:t>
      </w:r>
      <w:r w:rsidR="00125D88">
        <w:rPr>
          <w:rFonts w:ascii="Times New Roman" w:eastAsia="Times New Roman" w:hAnsi="Times New Roman" w:cs="Times New Roman"/>
          <w:sz w:val="28"/>
          <w:szCs w:val="28"/>
          <w:lang w:eastAsia="ru-RU"/>
        </w:rPr>
        <w:t>, прове</w:t>
      </w:r>
      <w:r>
        <w:rPr>
          <w:rFonts w:ascii="Times New Roman" w:eastAsia="Times New Roman" w:hAnsi="Times New Roman" w:cs="Times New Roman"/>
          <w:sz w:val="28"/>
          <w:szCs w:val="28"/>
          <w:lang w:eastAsia="ru-RU"/>
        </w:rPr>
        <w:t xml:space="preserve">сти </w:t>
      </w:r>
      <w:r w:rsidR="00125D88">
        <w:rPr>
          <w:rFonts w:ascii="Times New Roman" w:eastAsia="Times New Roman" w:hAnsi="Times New Roman" w:cs="Times New Roman"/>
          <w:sz w:val="28"/>
          <w:szCs w:val="28"/>
          <w:lang w:eastAsia="ru-RU"/>
        </w:rPr>
        <w:t xml:space="preserve"> сравнительный анализ </w:t>
      </w:r>
      <w:r w:rsidR="004F4A57">
        <w:rPr>
          <w:rFonts w:ascii="Times New Roman" w:eastAsia="Times New Roman" w:hAnsi="Times New Roman" w:cs="Times New Roman"/>
          <w:sz w:val="28"/>
          <w:szCs w:val="28"/>
          <w:lang w:eastAsia="ru-RU"/>
        </w:rPr>
        <w:t xml:space="preserve">существующих </w:t>
      </w:r>
      <w:r w:rsidR="00125D88">
        <w:rPr>
          <w:rFonts w:ascii="Times New Roman" w:eastAsia="Times New Roman" w:hAnsi="Times New Roman" w:cs="Times New Roman"/>
          <w:sz w:val="28"/>
          <w:szCs w:val="28"/>
          <w:lang w:eastAsia="ru-RU"/>
        </w:rPr>
        <w:t>методик</w:t>
      </w:r>
      <w:r w:rsidR="00AA5D33">
        <w:rPr>
          <w:rFonts w:ascii="Times New Roman" w:eastAsia="Times New Roman" w:hAnsi="Times New Roman" w:cs="Times New Roman"/>
          <w:sz w:val="28"/>
          <w:szCs w:val="28"/>
          <w:lang w:eastAsia="ru-RU"/>
        </w:rPr>
        <w:t xml:space="preserve">, </w:t>
      </w:r>
      <w:r w:rsidR="00125D88">
        <w:rPr>
          <w:rFonts w:ascii="Times New Roman" w:eastAsia="Times New Roman" w:hAnsi="Times New Roman" w:cs="Times New Roman"/>
          <w:sz w:val="28"/>
          <w:szCs w:val="28"/>
          <w:lang w:eastAsia="ru-RU"/>
        </w:rPr>
        <w:t xml:space="preserve"> выяв</w:t>
      </w:r>
      <w:r>
        <w:rPr>
          <w:rFonts w:ascii="Times New Roman" w:eastAsia="Times New Roman" w:hAnsi="Times New Roman" w:cs="Times New Roman"/>
          <w:sz w:val="28"/>
          <w:szCs w:val="28"/>
          <w:lang w:eastAsia="ru-RU"/>
        </w:rPr>
        <w:t>ить</w:t>
      </w:r>
      <w:r w:rsidR="00125D88">
        <w:rPr>
          <w:rFonts w:ascii="Times New Roman" w:eastAsia="Times New Roman" w:hAnsi="Times New Roman" w:cs="Times New Roman"/>
          <w:sz w:val="28"/>
          <w:szCs w:val="28"/>
          <w:lang w:eastAsia="ru-RU"/>
        </w:rPr>
        <w:t xml:space="preserve"> их положительные и отрицательные характеристики.</w:t>
      </w:r>
      <w:r w:rsidR="00620297" w:rsidRPr="00620297">
        <w:rPr>
          <w:rFonts w:ascii="Times New Roman" w:eastAsia="Times New Roman" w:hAnsi="Times New Roman" w:cs="Times New Roman"/>
          <w:sz w:val="28"/>
          <w:szCs w:val="28"/>
          <w:lang w:eastAsia="ru-RU"/>
        </w:rPr>
        <w:t xml:space="preserve"> </w:t>
      </w:r>
    </w:p>
    <w:p w:rsidR="00125D88" w:rsidRDefault="00620297" w:rsidP="009F2B90">
      <w:pPr>
        <w:spacing w:line="360" w:lineRule="auto"/>
        <w:ind w:firstLine="709"/>
        <w:jc w:val="both"/>
        <w:rPr>
          <w:rFonts w:ascii="Times New Roman" w:hAnsi="Times New Roman" w:cs="Times New Roman"/>
          <w:sz w:val="28"/>
          <w:szCs w:val="28"/>
        </w:rPr>
      </w:pPr>
      <w:r w:rsidRPr="00390072">
        <w:rPr>
          <w:rFonts w:ascii="Times New Roman" w:hAnsi="Times New Roman" w:cs="Times New Roman"/>
          <w:sz w:val="28"/>
          <w:szCs w:val="28"/>
        </w:rPr>
        <w:t xml:space="preserve">В третьей главе </w:t>
      </w:r>
      <w:r w:rsidR="00E22F4F">
        <w:rPr>
          <w:rFonts w:ascii="Times New Roman" w:hAnsi="Times New Roman" w:cs="Times New Roman"/>
          <w:sz w:val="28"/>
          <w:szCs w:val="28"/>
        </w:rPr>
        <w:t xml:space="preserve">будет предложен новый </w:t>
      </w:r>
      <w:r w:rsidR="00125D88" w:rsidRPr="00390072">
        <w:rPr>
          <w:rFonts w:ascii="Times New Roman" w:hAnsi="Times New Roman" w:cs="Times New Roman"/>
          <w:sz w:val="28"/>
          <w:szCs w:val="28"/>
        </w:rPr>
        <w:t xml:space="preserve">подход к определению размера арендных платежей за муниципальное имущество, </w:t>
      </w:r>
      <w:r w:rsidR="00125D88" w:rsidRPr="00C71519">
        <w:rPr>
          <w:rFonts w:ascii="Times New Roman" w:hAnsi="Times New Roman" w:cs="Times New Roman"/>
          <w:sz w:val="28"/>
          <w:szCs w:val="28"/>
        </w:rPr>
        <w:t>про</w:t>
      </w:r>
      <w:r w:rsidR="004F4A57">
        <w:rPr>
          <w:rFonts w:ascii="Times New Roman" w:hAnsi="Times New Roman" w:cs="Times New Roman"/>
          <w:sz w:val="28"/>
          <w:szCs w:val="28"/>
        </w:rPr>
        <w:t xml:space="preserve">веден </w:t>
      </w:r>
      <w:r w:rsidR="00125D88" w:rsidRPr="00C71519">
        <w:rPr>
          <w:rFonts w:ascii="Times New Roman" w:hAnsi="Times New Roman" w:cs="Times New Roman"/>
          <w:sz w:val="28"/>
          <w:szCs w:val="28"/>
        </w:rPr>
        <w:t xml:space="preserve">расчет </w:t>
      </w:r>
      <w:r w:rsidR="004F4A57">
        <w:rPr>
          <w:rFonts w:ascii="Times New Roman" w:hAnsi="Times New Roman" w:cs="Times New Roman"/>
          <w:sz w:val="28"/>
          <w:szCs w:val="28"/>
        </w:rPr>
        <w:t>стартового</w:t>
      </w:r>
      <w:r w:rsidR="00125D88" w:rsidRPr="00C71519">
        <w:rPr>
          <w:rFonts w:ascii="Times New Roman" w:hAnsi="Times New Roman" w:cs="Times New Roman"/>
          <w:sz w:val="28"/>
          <w:szCs w:val="28"/>
        </w:rPr>
        <w:t xml:space="preserve"> размера арендной платы за определенные объекты муниципального имущества </w:t>
      </w:r>
      <w:r w:rsidR="000A3158">
        <w:rPr>
          <w:rFonts w:ascii="Times New Roman" w:hAnsi="Times New Roman" w:cs="Times New Roman"/>
          <w:sz w:val="28"/>
          <w:szCs w:val="28"/>
        </w:rPr>
        <w:t>города Перми.</w:t>
      </w:r>
    </w:p>
    <w:p w:rsidR="003A6934" w:rsidRPr="00C71519" w:rsidRDefault="003A6934"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Теоретической базой исследования являются монографические работы </w:t>
      </w:r>
      <w:r w:rsidR="00AB3554" w:rsidRPr="00C71519">
        <w:rPr>
          <w:rFonts w:ascii="Times New Roman" w:hAnsi="Times New Roman" w:cs="Times New Roman"/>
          <w:sz w:val="28"/>
          <w:szCs w:val="28"/>
        </w:rPr>
        <w:t>О.Л.</w:t>
      </w:r>
      <w:r w:rsidR="00AB3554">
        <w:rPr>
          <w:rFonts w:ascii="Times New Roman" w:hAnsi="Times New Roman" w:cs="Times New Roman"/>
          <w:sz w:val="28"/>
          <w:szCs w:val="28"/>
        </w:rPr>
        <w:t xml:space="preserve"> </w:t>
      </w:r>
      <w:proofErr w:type="spellStart"/>
      <w:r w:rsidRPr="00C71519">
        <w:rPr>
          <w:rFonts w:ascii="Times New Roman" w:hAnsi="Times New Roman" w:cs="Times New Roman"/>
          <w:sz w:val="28"/>
          <w:szCs w:val="28"/>
        </w:rPr>
        <w:t>Савранской</w:t>
      </w:r>
      <w:proofErr w:type="spellEnd"/>
      <w:r w:rsidRPr="00C71519">
        <w:rPr>
          <w:rFonts w:ascii="Times New Roman" w:hAnsi="Times New Roman" w:cs="Times New Roman"/>
          <w:sz w:val="28"/>
          <w:szCs w:val="28"/>
        </w:rPr>
        <w:t>,</w:t>
      </w:r>
      <w:r w:rsidR="00AB3554" w:rsidRPr="00AB3554">
        <w:rPr>
          <w:rFonts w:ascii="Times New Roman" w:hAnsi="Times New Roman" w:cs="Times New Roman"/>
          <w:sz w:val="28"/>
          <w:szCs w:val="28"/>
        </w:rPr>
        <w:t xml:space="preserve"> </w:t>
      </w:r>
      <w:r w:rsidR="00AB3554" w:rsidRPr="00C71519">
        <w:rPr>
          <w:rFonts w:ascii="Times New Roman" w:hAnsi="Times New Roman" w:cs="Times New Roman"/>
          <w:sz w:val="28"/>
          <w:szCs w:val="28"/>
        </w:rPr>
        <w:t>С.С.</w:t>
      </w:r>
      <w:r w:rsidR="00AB3554">
        <w:rPr>
          <w:rFonts w:ascii="Times New Roman" w:hAnsi="Times New Roman" w:cs="Times New Roman"/>
          <w:sz w:val="28"/>
          <w:szCs w:val="28"/>
        </w:rPr>
        <w:t xml:space="preserve"> </w:t>
      </w:r>
      <w:r w:rsidRPr="00C71519">
        <w:rPr>
          <w:rFonts w:ascii="Times New Roman" w:hAnsi="Times New Roman" w:cs="Times New Roman"/>
          <w:sz w:val="28"/>
          <w:szCs w:val="28"/>
        </w:rPr>
        <w:t xml:space="preserve">Исуповой, </w:t>
      </w:r>
      <w:r w:rsidR="00AB3554" w:rsidRPr="00C71519">
        <w:rPr>
          <w:rFonts w:ascii="Times New Roman" w:hAnsi="Times New Roman" w:cs="Times New Roman"/>
          <w:sz w:val="28"/>
          <w:szCs w:val="28"/>
        </w:rPr>
        <w:t>Н.И.</w:t>
      </w:r>
      <w:r w:rsidR="00AB3554">
        <w:rPr>
          <w:rFonts w:ascii="Times New Roman" w:hAnsi="Times New Roman" w:cs="Times New Roman"/>
          <w:sz w:val="28"/>
          <w:szCs w:val="28"/>
        </w:rPr>
        <w:t xml:space="preserve"> </w:t>
      </w:r>
      <w:r w:rsidRPr="00C71519">
        <w:rPr>
          <w:rFonts w:ascii="Times New Roman" w:hAnsi="Times New Roman" w:cs="Times New Roman"/>
          <w:sz w:val="28"/>
          <w:szCs w:val="28"/>
        </w:rPr>
        <w:t xml:space="preserve">Миронова </w:t>
      </w:r>
      <w:r w:rsidR="00291104" w:rsidRPr="00C71519">
        <w:rPr>
          <w:rFonts w:ascii="Times New Roman" w:hAnsi="Times New Roman" w:cs="Times New Roman"/>
          <w:sz w:val="28"/>
          <w:szCs w:val="28"/>
        </w:rPr>
        <w:t>и других</w:t>
      </w:r>
      <w:r w:rsidR="00A5052F">
        <w:rPr>
          <w:rFonts w:ascii="Times New Roman" w:hAnsi="Times New Roman" w:cs="Times New Roman"/>
          <w:sz w:val="28"/>
          <w:szCs w:val="28"/>
        </w:rPr>
        <w:t xml:space="preserve"> авторов</w:t>
      </w:r>
      <w:r w:rsidR="00291104" w:rsidRPr="00C71519">
        <w:rPr>
          <w:rFonts w:ascii="Times New Roman" w:hAnsi="Times New Roman" w:cs="Times New Roman"/>
          <w:sz w:val="28"/>
          <w:szCs w:val="28"/>
        </w:rPr>
        <w:t xml:space="preserve">, а также нормативно-правовые акты федерального, регионального и местного значения, </w:t>
      </w:r>
      <w:r w:rsidR="00115C0C">
        <w:rPr>
          <w:rFonts w:ascii="Times New Roman" w:hAnsi="Times New Roman" w:cs="Times New Roman"/>
          <w:sz w:val="28"/>
          <w:szCs w:val="28"/>
        </w:rPr>
        <w:t xml:space="preserve">материалы </w:t>
      </w:r>
      <w:r w:rsidR="00291104" w:rsidRPr="00C71519">
        <w:rPr>
          <w:rFonts w:ascii="Times New Roman" w:hAnsi="Times New Roman" w:cs="Times New Roman"/>
          <w:sz w:val="28"/>
          <w:szCs w:val="28"/>
        </w:rPr>
        <w:t>зарубежной</w:t>
      </w:r>
      <w:r w:rsidR="00115C0C">
        <w:rPr>
          <w:rFonts w:ascii="Times New Roman" w:hAnsi="Times New Roman" w:cs="Times New Roman"/>
          <w:sz w:val="28"/>
          <w:szCs w:val="28"/>
        </w:rPr>
        <w:t xml:space="preserve"> и отечественной</w:t>
      </w:r>
      <w:r w:rsidR="00693A9C">
        <w:rPr>
          <w:rFonts w:ascii="Times New Roman" w:hAnsi="Times New Roman" w:cs="Times New Roman"/>
          <w:sz w:val="28"/>
          <w:szCs w:val="28"/>
        </w:rPr>
        <w:t xml:space="preserve"> периодики, электронные источники данных.</w:t>
      </w:r>
    </w:p>
    <w:p w:rsidR="004F4A57" w:rsidRPr="00C253AF" w:rsidRDefault="00291104" w:rsidP="00C253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Практической базой и</w:t>
      </w:r>
      <w:r w:rsidR="00915B22">
        <w:rPr>
          <w:rFonts w:ascii="Times New Roman" w:hAnsi="Times New Roman" w:cs="Times New Roman"/>
          <w:sz w:val="28"/>
          <w:szCs w:val="28"/>
        </w:rPr>
        <w:t>сследования послужили материалы</w:t>
      </w:r>
      <w:r>
        <w:rPr>
          <w:rFonts w:ascii="Times New Roman" w:hAnsi="Times New Roman" w:cs="Times New Roman"/>
          <w:sz w:val="28"/>
          <w:szCs w:val="28"/>
        </w:rPr>
        <w:t xml:space="preserve"> финансово</w:t>
      </w:r>
      <w:r w:rsidR="00915B22">
        <w:rPr>
          <w:rFonts w:ascii="Times New Roman" w:hAnsi="Times New Roman" w:cs="Times New Roman"/>
          <w:sz w:val="28"/>
          <w:szCs w:val="28"/>
        </w:rPr>
        <w:t>го отдела</w:t>
      </w:r>
      <w:r>
        <w:rPr>
          <w:rFonts w:ascii="Times New Roman" w:hAnsi="Times New Roman" w:cs="Times New Roman"/>
          <w:sz w:val="28"/>
          <w:szCs w:val="28"/>
        </w:rPr>
        <w:t xml:space="preserve"> </w:t>
      </w:r>
      <w:r w:rsidR="004F4A57" w:rsidRPr="004F4A57">
        <w:rPr>
          <w:rFonts w:ascii="Times New Roman" w:hAnsi="Times New Roman" w:cs="Times New Roman"/>
          <w:sz w:val="28"/>
          <w:szCs w:val="28"/>
        </w:rPr>
        <w:t>у</w:t>
      </w:r>
      <w:r w:rsidRPr="004F4A57">
        <w:rPr>
          <w:rFonts w:ascii="Times New Roman" w:hAnsi="Times New Roman" w:cs="Times New Roman"/>
          <w:sz w:val="28"/>
          <w:szCs w:val="28"/>
        </w:rPr>
        <w:t xml:space="preserve">правления </w:t>
      </w:r>
      <w:r w:rsidR="004F4A57" w:rsidRPr="004F4A57">
        <w:rPr>
          <w:rFonts w:ascii="Times New Roman" w:hAnsi="Times New Roman" w:cs="Times New Roman"/>
          <w:sz w:val="28"/>
          <w:szCs w:val="28"/>
        </w:rPr>
        <w:t>э</w:t>
      </w:r>
      <w:r w:rsidRPr="004F4A57">
        <w:rPr>
          <w:rFonts w:ascii="Times New Roman" w:hAnsi="Times New Roman" w:cs="Times New Roman"/>
          <w:sz w:val="28"/>
          <w:szCs w:val="28"/>
        </w:rPr>
        <w:t xml:space="preserve">кспертизы и </w:t>
      </w:r>
      <w:r w:rsidR="004F4A57" w:rsidRPr="004F4A57">
        <w:rPr>
          <w:rFonts w:ascii="Times New Roman" w:hAnsi="Times New Roman" w:cs="Times New Roman"/>
          <w:sz w:val="28"/>
          <w:szCs w:val="28"/>
        </w:rPr>
        <w:t>а</w:t>
      </w:r>
      <w:r w:rsidRPr="004F4A57">
        <w:rPr>
          <w:rFonts w:ascii="Times New Roman" w:hAnsi="Times New Roman" w:cs="Times New Roman"/>
          <w:sz w:val="28"/>
          <w:szCs w:val="28"/>
        </w:rPr>
        <w:t xml:space="preserve">налитики </w:t>
      </w:r>
      <w:r w:rsidR="004F4A57" w:rsidRPr="004F4A57">
        <w:rPr>
          <w:rFonts w:ascii="Times New Roman" w:hAnsi="Times New Roman" w:cs="Times New Roman"/>
          <w:sz w:val="28"/>
          <w:szCs w:val="28"/>
        </w:rPr>
        <w:t>а</w:t>
      </w:r>
      <w:r w:rsidRPr="004F4A57">
        <w:rPr>
          <w:rFonts w:ascii="Times New Roman" w:hAnsi="Times New Roman" w:cs="Times New Roman"/>
          <w:sz w:val="28"/>
          <w:szCs w:val="28"/>
        </w:rPr>
        <w:t>ппарата</w:t>
      </w:r>
      <w:r>
        <w:rPr>
          <w:rFonts w:ascii="Times New Roman" w:hAnsi="Times New Roman" w:cs="Times New Roman"/>
          <w:sz w:val="28"/>
          <w:szCs w:val="28"/>
        </w:rPr>
        <w:t xml:space="preserve"> Пермской городской </w:t>
      </w:r>
      <w:r>
        <w:rPr>
          <w:rFonts w:ascii="Times New Roman" w:hAnsi="Times New Roman" w:cs="Times New Roman"/>
          <w:sz w:val="28"/>
          <w:szCs w:val="28"/>
        </w:rPr>
        <w:lastRenderedPageBreak/>
        <w:t>Думы, данные</w:t>
      </w:r>
      <w:r w:rsidR="000D13AF">
        <w:rPr>
          <w:rFonts w:ascii="Times New Roman" w:hAnsi="Times New Roman" w:cs="Times New Roman"/>
          <w:sz w:val="28"/>
          <w:szCs w:val="28"/>
        </w:rPr>
        <w:t>,</w:t>
      </w:r>
      <w:r>
        <w:rPr>
          <w:rFonts w:ascii="Times New Roman" w:hAnsi="Times New Roman" w:cs="Times New Roman"/>
          <w:sz w:val="28"/>
          <w:szCs w:val="28"/>
        </w:rPr>
        <w:t xml:space="preserve"> предоставленные Департаментом имущественных отношений города Перми, зарубежные отчеты</w:t>
      </w:r>
      <w:r w:rsidR="00AD3FB3">
        <w:rPr>
          <w:rFonts w:ascii="Times New Roman" w:hAnsi="Times New Roman" w:cs="Times New Roman"/>
          <w:sz w:val="28"/>
          <w:szCs w:val="28"/>
        </w:rPr>
        <w:t xml:space="preserve"> о системах управления имуществом в муниципалитетах Европы</w:t>
      </w:r>
      <w:r>
        <w:rPr>
          <w:rFonts w:ascii="Times New Roman" w:hAnsi="Times New Roman" w:cs="Times New Roman"/>
          <w:sz w:val="28"/>
          <w:szCs w:val="28"/>
        </w:rPr>
        <w:t xml:space="preserve"> компании «</w:t>
      </w:r>
      <w:proofErr w:type="spellStart"/>
      <w:r>
        <w:rPr>
          <w:rFonts w:ascii="Times New Roman" w:hAnsi="Times New Roman" w:cs="Times New Roman"/>
          <w:sz w:val="28"/>
          <w:szCs w:val="28"/>
        </w:rPr>
        <w:t>Делойт</w:t>
      </w:r>
      <w:proofErr w:type="spellEnd"/>
      <w:r>
        <w:rPr>
          <w:rFonts w:ascii="Times New Roman" w:hAnsi="Times New Roman" w:cs="Times New Roman"/>
          <w:sz w:val="28"/>
          <w:szCs w:val="28"/>
        </w:rPr>
        <w:t>»</w:t>
      </w:r>
      <w:r w:rsidR="00AD3FB3">
        <w:rPr>
          <w:rFonts w:ascii="Times New Roman" w:hAnsi="Times New Roman" w:cs="Times New Roman"/>
          <w:sz w:val="28"/>
          <w:szCs w:val="28"/>
        </w:rPr>
        <w:t xml:space="preserve">. </w:t>
      </w:r>
    </w:p>
    <w:p w:rsidR="00AD3FB3" w:rsidRDefault="00AD3FB3" w:rsidP="005A096F">
      <w:pPr>
        <w:pStyle w:val="ae"/>
        <w:spacing w:line="240" w:lineRule="auto"/>
        <w:rPr>
          <w:color w:val="000000"/>
        </w:rPr>
      </w:pPr>
      <w:r>
        <w:rPr>
          <w:color w:val="000000"/>
        </w:rPr>
        <w:br w:type="page"/>
      </w:r>
    </w:p>
    <w:p w:rsidR="007B1DC8" w:rsidRDefault="00FA4C62" w:rsidP="005A096F">
      <w:pPr>
        <w:pStyle w:val="ae"/>
        <w:spacing w:line="240" w:lineRule="auto"/>
      </w:pPr>
      <w:bookmarkStart w:id="1" w:name="_Toc388530335"/>
      <w:r>
        <w:rPr>
          <w:color w:val="000000"/>
        </w:rPr>
        <w:lastRenderedPageBreak/>
        <w:t>Глава 1</w:t>
      </w:r>
      <w:r w:rsidR="00FB08F6">
        <w:rPr>
          <w:color w:val="000000"/>
        </w:rPr>
        <w:t>.</w:t>
      </w:r>
      <w:r>
        <w:rPr>
          <w:color w:val="000000"/>
        </w:rPr>
        <w:t xml:space="preserve"> </w:t>
      </w:r>
      <w:r>
        <w:t>Управление муниципальн</w:t>
      </w:r>
      <w:r w:rsidR="005A096F">
        <w:t>ой</w:t>
      </w:r>
      <w:r>
        <w:t xml:space="preserve"> </w:t>
      </w:r>
      <w:r w:rsidR="005A096F">
        <w:t xml:space="preserve">собственностью </w:t>
      </w:r>
      <w:r>
        <w:t>и арендные отношения по поводу муниципально</w:t>
      </w:r>
      <w:r w:rsidR="005A096F">
        <w:t>го имущества</w:t>
      </w:r>
      <w:r>
        <w:t>: теория и практика</w:t>
      </w:r>
      <w:bookmarkEnd w:id="1"/>
    </w:p>
    <w:p w:rsidR="001C41FC" w:rsidRDefault="001C41FC" w:rsidP="001C41FC">
      <w:pPr>
        <w:pStyle w:val="ae"/>
        <w:spacing w:line="240" w:lineRule="auto"/>
        <w:ind w:firstLine="709"/>
      </w:pPr>
    </w:p>
    <w:p w:rsidR="007B1DC8" w:rsidRDefault="005A096F" w:rsidP="005A096F">
      <w:pPr>
        <w:pStyle w:val="af0"/>
        <w:spacing w:line="240" w:lineRule="auto"/>
        <w:ind w:firstLine="709"/>
      </w:pPr>
      <w:bookmarkStart w:id="2" w:name="_Toc388530336"/>
      <w:r w:rsidRPr="005A096F">
        <w:t>1.</w:t>
      </w:r>
      <w:r>
        <w:t xml:space="preserve">1. </w:t>
      </w:r>
      <w:r w:rsidR="001C41FC">
        <w:t>Институт муниципальной собственности как экономическая основа местного самоуправления</w:t>
      </w:r>
      <w:bookmarkEnd w:id="2"/>
    </w:p>
    <w:p w:rsidR="005A096F" w:rsidRDefault="005A096F" w:rsidP="005A096F">
      <w:pPr>
        <w:pStyle w:val="af0"/>
        <w:spacing w:line="240" w:lineRule="auto"/>
        <w:ind w:firstLine="709"/>
      </w:pPr>
    </w:p>
    <w:p w:rsidR="005A096F" w:rsidRPr="00D738C3" w:rsidRDefault="005A096F" w:rsidP="005A096F">
      <w:pPr>
        <w:pStyle w:val="af0"/>
        <w:spacing w:line="240" w:lineRule="auto"/>
        <w:ind w:firstLine="709"/>
      </w:pPr>
    </w:p>
    <w:p w:rsidR="00FA4C62" w:rsidRDefault="00FA4C62" w:rsidP="009F2B9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 федеральном уровне понятие местного самоуправления  и, соответственно, понятие муниципальной собственности вводится в Законе Российской Федерации от 06.07.1991</w:t>
      </w:r>
      <w:r w:rsidR="00BA70A2">
        <w:rPr>
          <w:rFonts w:ascii="Times New Roman" w:hAnsi="Times New Roman"/>
          <w:sz w:val="28"/>
          <w:szCs w:val="28"/>
        </w:rPr>
        <w:t xml:space="preserve"> года</w:t>
      </w:r>
      <w:r>
        <w:rPr>
          <w:rFonts w:ascii="Times New Roman" w:hAnsi="Times New Roman"/>
          <w:sz w:val="28"/>
          <w:szCs w:val="28"/>
        </w:rPr>
        <w:t xml:space="preserve"> № 1550-1</w:t>
      </w:r>
      <w:r>
        <w:rPr>
          <w:rFonts w:ascii="Times New Roman" w:hAnsi="Times New Roman"/>
          <w:sz w:val="28"/>
          <w:szCs w:val="28"/>
        </w:rPr>
        <w:br/>
        <w:t>«О местном самоуправлении в Российской Федерации». Однако первые упоминания о муниципальной собственности обнаружены в Законе СССР от 06.03.</w:t>
      </w:r>
      <w:r w:rsidR="00BA70A2">
        <w:rPr>
          <w:rFonts w:ascii="Times New Roman" w:hAnsi="Times New Roman"/>
          <w:sz w:val="28"/>
          <w:szCs w:val="28"/>
        </w:rPr>
        <w:t>19</w:t>
      </w:r>
      <w:r>
        <w:rPr>
          <w:rFonts w:ascii="Times New Roman" w:hAnsi="Times New Roman"/>
          <w:sz w:val="28"/>
          <w:szCs w:val="28"/>
        </w:rPr>
        <w:t>90</w:t>
      </w:r>
      <w:r w:rsidR="00BA70A2">
        <w:rPr>
          <w:rFonts w:ascii="Times New Roman" w:hAnsi="Times New Roman"/>
          <w:sz w:val="28"/>
          <w:szCs w:val="28"/>
        </w:rPr>
        <w:t xml:space="preserve"> года</w:t>
      </w:r>
      <w:r>
        <w:rPr>
          <w:rFonts w:ascii="Times New Roman" w:hAnsi="Times New Roman"/>
          <w:sz w:val="28"/>
          <w:szCs w:val="28"/>
        </w:rPr>
        <w:t xml:space="preserve"> № 1305-1 «О собственности в СССР» в разделе коллективной собственности, ст</w:t>
      </w:r>
      <w:r w:rsidR="00BA70A2">
        <w:rPr>
          <w:rFonts w:ascii="Times New Roman" w:hAnsi="Times New Roman"/>
          <w:sz w:val="28"/>
          <w:szCs w:val="28"/>
        </w:rPr>
        <w:t>атья</w:t>
      </w:r>
      <w:r>
        <w:rPr>
          <w:rFonts w:ascii="Times New Roman" w:hAnsi="Times New Roman"/>
          <w:sz w:val="28"/>
          <w:szCs w:val="28"/>
        </w:rPr>
        <w:t xml:space="preserve"> 23 «Собственность административно-территориальных образований (коммунальная собственность)». На данный момент оба этих закона утратили силу</w:t>
      </w:r>
      <w:r w:rsidR="000863DF">
        <w:rPr>
          <w:rFonts w:ascii="Times New Roman" w:hAnsi="Times New Roman"/>
          <w:sz w:val="28"/>
          <w:szCs w:val="28"/>
        </w:rPr>
        <w:t xml:space="preserve"> (4,5)</w:t>
      </w:r>
      <w:r>
        <w:rPr>
          <w:rFonts w:ascii="Times New Roman" w:hAnsi="Times New Roman"/>
          <w:sz w:val="28"/>
          <w:szCs w:val="28"/>
        </w:rPr>
        <w:t xml:space="preserve">. </w:t>
      </w:r>
    </w:p>
    <w:p w:rsidR="00FA4C62" w:rsidRDefault="00FA4C62" w:rsidP="009F2B9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Среди законодательных актов наполняющих институт муниципальной собственности реальным содержанием можем отметить Постановление Верховного Совета РФ от 27.12.</w:t>
      </w:r>
      <w:r w:rsidR="005C186B">
        <w:rPr>
          <w:rFonts w:ascii="Times New Roman" w:hAnsi="Times New Roman"/>
          <w:sz w:val="28"/>
          <w:szCs w:val="28"/>
        </w:rPr>
        <w:t>19</w:t>
      </w:r>
      <w:r>
        <w:rPr>
          <w:rFonts w:ascii="Times New Roman" w:hAnsi="Times New Roman"/>
          <w:sz w:val="28"/>
          <w:szCs w:val="28"/>
        </w:rPr>
        <w:t>91г</w:t>
      </w:r>
      <w:r w:rsidR="005C186B">
        <w:rPr>
          <w:rFonts w:ascii="Times New Roman" w:hAnsi="Times New Roman"/>
          <w:sz w:val="28"/>
          <w:szCs w:val="28"/>
        </w:rPr>
        <w:t>ода</w:t>
      </w:r>
      <w:r>
        <w:rPr>
          <w:rFonts w:ascii="Times New Roman" w:hAnsi="Times New Roman"/>
          <w:sz w:val="28"/>
          <w:szCs w:val="28"/>
        </w:rPr>
        <w:t xml:space="preserve">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краёв, областей, автономных округов, автономной области, городов Москвы и Санкт-Петербурга и муниципальную собственность»</w:t>
      </w:r>
      <w:r w:rsidR="000863DF">
        <w:rPr>
          <w:rFonts w:ascii="Times New Roman" w:hAnsi="Times New Roman"/>
          <w:sz w:val="28"/>
          <w:szCs w:val="28"/>
        </w:rPr>
        <w:t xml:space="preserve"> (7)</w:t>
      </w:r>
      <w:r>
        <w:rPr>
          <w:rFonts w:ascii="Times New Roman" w:hAnsi="Times New Roman"/>
          <w:sz w:val="28"/>
          <w:szCs w:val="28"/>
        </w:rPr>
        <w:t>.</w:t>
      </w:r>
    </w:p>
    <w:p w:rsidR="00FA4C62" w:rsidRDefault="00223043"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66742F">
        <w:rPr>
          <w:rFonts w:ascii="Times New Roman" w:hAnsi="Times New Roman"/>
          <w:sz w:val="28"/>
          <w:szCs w:val="28"/>
        </w:rPr>
        <w:t>Конституци</w:t>
      </w:r>
      <w:r>
        <w:rPr>
          <w:rFonts w:ascii="Times New Roman" w:hAnsi="Times New Roman"/>
          <w:sz w:val="28"/>
          <w:szCs w:val="28"/>
        </w:rPr>
        <w:t>и</w:t>
      </w:r>
      <w:r w:rsidR="0066742F">
        <w:rPr>
          <w:rFonts w:ascii="Times New Roman" w:hAnsi="Times New Roman"/>
          <w:sz w:val="28"/>
          <w:szCs w:val="28"/>
        </w:rPr>
        <w:t xml:space="preserve"> Р</w:t>
      </w:r>
      <w:r w:rsidR="005C186B">
        <w:rPr>
          <w:rFonts w:ascii="Times New Roman" w:hAnsi="Times New Roman"/>
          <w:sz w:val="28"/>
          <w:szCs w:val="28"/>
        </w:rPr>
        <w:t xml:space="preserve">оссийской </w:t>
      </w:r>
      <w:r w:rsidR="0066742F">
        <w:rPr>
          <w:rFonts w:ascii="Times New Roman" w:hAnsi="Times New Roman"/>
          <w:sz w:val="28"/>
          <w:szCs w:val="28"/>
        </w:rPr>
        <w:t>Ф</w:t>
      </w:r>
      <w:r w:rsidR="005C186B">
        <w:rPr>
          <w:rFonts w:ascii="Times New Roman" w:hAnsi="Times New Roman"/>
          <w:sz w:val="28"/>
          <w:szCs w:val="28"/>
        </w:rPr>
        <w:t>едерации</w:t>
      </w:r>
      <w:r>
        <w:rPr>
          <w:rFonts w:ascii="Times New Roman" w:hAnsi="Times New Roman"/>
          <w:sz w:val="28"/>
          <w:szCs w:val="28"/>
        </w:rPr>
        <w:t xml:space="preserve"> законодательно закреплялось </w:t>
      </w:r>
      <w:r w:rsidR="00FA4C62">
        <w:rPr>
          <w:rFonts w:ascii="Times New Roman" w:hAnsi="Times New Roman"/>
          <w:sz w:val="28"/>
          <w:szCs w:val="28"/>
        </w:rPr>
        <w:t xml:space="preserve">наличие муниципальной собственности, ее равноправие с прочими </w:t>
      </w:r>
      <w:r>
        <w:rPr>
          <w:rFonts w:ascii="Times New Roman" w:hAnsi="Times New Roman"/>
          <w:sz w:val="28"/>
          <w:szCs w:val="28"/>
        </w:rPr>
        <w:t xml:space="preserve">формами собственности, а также </w:t>
      </w:r>
      <w:r w:rsidR="00FA4C62">
        <w:rPr>
          <w:rFonts w:ascii="Times New Roman" w:hAnsi="Times New Roman"/>
          <w:sz w:val="28"/>
          <w:szCs w:val="28"/>
        </w:rPr>
        <w:t>полномочия по управлению собственностью</w:t>
      </w:r>
      <w:r>
        <w:rPr>
          <w:rFonts w:ascii="Times New Roman" w:hAnsi="Times New Roman"/>
          <w:sz w:val="28"/>
          <w:szCs w:val="28"/>
        </w:rPr>
        <w:t xml:space="preserve">. Полномочия </w:t>
      </w:r>
      <w:r w:rsidR="000863DF">
        <w:rPr>
          <w:rFonts w:ascii="Times New Roman" w:hAnsi="Times New Roman"/>
          <w:sz w:val="28"/>
          <w:szCs w:val="28"/>
        </w:rPr>
        <w:t xml:space="preserve">по управлению муниципальной собственностью </w:t>
      </w:r>
      <w:r>
        <w:rPr>
          <w:rFonts w:ascii="Times New Roman" w:hAnsi="Times New Roman"/>
          <w:sz w:val="28"/>
          <w:szCs w:val="28"/>
        </w:rPr>
        <w:t>были закреплены</w:t>
      </w:r>
      <w:r w:rsidR="00FA4C62">
        <w:rPr>
          <w:rFonts w:ascii="Times New Roman" w:hAnsi="Times New Roman"/>
          <w:sz w:val="28"/>
          <w:szCs w:val="28"/>
        </w:rPr>
        <w:t xml:space="preserve"> за органами местного самоуправления. </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r w:rsidR="005C186B">
        <w:rPr>
          <w:rFonts w:ascii="Times New Roman" w:hAnsi="Times New Roman"/>
          <w:sz w:val="28"/>
          <w:szCs w:val="28"/>
        </w:rPr>
        <w:t>0</w:t>
      </w:r>
      <w:r>
        <w:rPr>
          <w:rFonts w:ascii="Times New Roman" w:hAnsi="Times New Roman"/>
          <w:sz w:val="28"/>
          <w:szCs w:val="28"/>
        </w:rPr>
        <w:t>6</w:t>
      </w:r>
      <w:r w:rsidR="005C186B">
        <w:rPr>
          <w:rFonts w:ascii="Times New Roman" w:hAnsi="Times New Roman"/>
          <w:sz w:val="28"/>
          <w:szCs w:val="28"/>
        </w:rPr>
        <w:t>.10.</w:t>
      </w:r>
      <w:r>
        <w:rPr>
          <w:rFonts w:ascii="Times New Roman" w:hAnsi="Times New Roman"/>
          <w:sz w:val="28"/>
          <w:szCs w:val="28"/>
        </w:rPr>
        <w:t>2003г</w:t>
      </w:r>
      <w:r w:rsidR="005C186B">
        <w:rPr>
          <w:rFonts w:ascii="Times New Roman" w:hAnsi="Times New Roman"/>
          <w:sz w:val="28"/>
          <w:szCs w:val="28"/>
        </w:rPr>
        <w:t>ода</w:t>
      </w:r>
      <w:r>
        <w:rPr>
          <w:rFonts w:ascii="Times New Roman" w:hAnsi="Times New Roman"/>
          <w:sz w:val="28"/>
          <w:szCs w:val="28"/>
        </w:rPr>
        <w:t xml:space="preserve"> №131-Ф3 «Об общих принципах организации местного самоуправления в Российской Федерации»</w:t>
      </w:r>
      <w:r w:rsidR="00706A35">
        <w:rPr>
          <w:rFonts w:ascii="Times New Roman" w:hAnsi="Times New Roman"/>
          <w:sz w:val="28"/>
          <w:szCs w:val="28"/>
        </w:rPr>
        <w:t xml:space="preserve"> </w:t>
      </w:r>
      <w:r w:rsidR="00223043">
        <w:rPr>
          <w:rFonts w:ascii="Times New Roman" w:hAnsi="Times New Roman"/>
          <w:sz w:val="28"/>
          <w:szCs w:val="28"/>
        </w:rPr>
        <w:t xml:space="preserve">- это </w:t>
      </w:r>
      <w:r w:rsidR="00223043">
        <w:rPr>
          <w:rFonts w:ascii="Times New Roman" w:hAnsi="Times New Roman"/>
          <w:sz w:val="28"/>
          <w:szCs w:val="28"/>
        </w:rPr>
        <w:lastRenderedPageBreak/>
        <w:t xml:space="preserve">законодательный акт федерального уровня, который приводит подробный перечень имущества, находящегося в собственности различных </w:t>
      </w:r>
      <w:r w:rsidR="00323A8E">
        <w:rPr>
          <w:rFonts w:ascii="Times New Roman" w:hAnsi="Times New Roman"/>
          <w:sz w:val="28"/>
          <w:szCs w:val="28"/>
        </w:rPr>
        <w:t>типов муниципальных образований.</w:t>
      </w:r>
      <w:r w:rsidR="00223043">
        <w:rPr>
          <w:rFonts w:ascii="Times New Roman" w:hAnsi="Times New Roman"/>
          <w:sz w:val="28"/>
          <w:szCs w:val="28"/>
        </w:rPr>
        <w:t xml:space="preserve"> </w:t>
      </w:r>
      <w:r w:rsidR="00323A8E">
        <w:rPr>
          <w:rFonts w:ascii="Times New Roman" w:hAnsi="Times New Roman"/>
          <w:sz w:val="28"/>
          <w:szCs w:val="28"/>
        </w:rPr>
        <w:t>Согласно</w:t>
      </w:r>
      <w:r>
        <w:rPr>
          <w:rFonts w:ascii="Times New Roman" w:hAnsi="Times New Roman"/>
          <w:sz w:val="28"/>
          <w:szCs w:val="28"/>
        </w:rPr>
        <w:t xml:space="preserve"> ст</w:t>
      </w:r>
      <w:r w:rsidR="00323A8E">
        <w:rPr>
          <w:rFonts w:ascii="Times New Roman" w:hAnsi="Times New Roman"/>
          <w:sz w:val="28"/>
          <w:szCs w:val="28"/>
        </w:rPr>
        <w:t>атье</w:t>
      </w:r>
      <w:r>
        <w:rPr>
          <w:rFonts w:ascii="Times New Roman" w:hAnsi="Times New Roman"/>
          <w:sz w:val="28"/>
          <w:szCs w:val="28"/>
        </w:rPr>
        <w:t xml:space="preserve"> 49 ФЗ № 131</w:t>
      </w:r>
      <w:r w:rsidR="005C186B">
        <w:rPr>
          <w:rFonts w:ascii="Times New Roman" w:hAnsi="Times New Roman"/>
          <w:sz w:val="28"/>
          <w:szCs w:val="28"/>
        </w:rPr>
        <w:t>-ФЗ</w:t>
      </w:r>
      <w:r>
        <w:rPr>
          <w:rFonts w:ascii="Times New Roman" w:hAnsi="Times New Roman"/>
          <w:sz w:val="28"/>
          <w:szCs w:val="28"/>
        </w:rPr>
        <w:t xml:space="preserve"> </w:t>
      </w:r>
      <w:r w:rsidR="00CC72C0">
        <w:rPr>
          <w:rFonts w:ascii="Times New Roman" w:hAnsi="Times New Roman"/>
          <w:sz w:val="28"/>
          <w:szCs w:val="28"/>
        </w:rPr>
        <w:t>«</w:t>
      </w:r>
      <w:r>
        <w:rPr>
          <w:rFonts w:ascii="Times New Roman" w:hAnsi="Times New Roman"/>
          <w:sz w:val="28"/>
          <w:szCs w:val="28"/>
        </w:rPr>
        <w:t xml:space="preserve">экономическую основу </w:t>
      </w:r>
      <w:r w:rsidR="004F4A57">
        <w:rPr>
          <w:rFonts w:ascii="Times New Roman" w:hAnsi="Times New Roman"/>
          <w:sz w:val="28"/>
          <w:szCs w:val="28"/>
        </w:rPr>
        <w:t>местного самоуправления</w:t>
      </w:r>
      <w:r>
        <w:rPr>
          <w:rFonts w:ascii="Times New Roman" w:hAnsi="Times New Roman"/>
          <w:sz w:val="28"/>
          <w:szCs w:val="28"/>
        </w:rPr>
        <w:t xml:space="preserve"> составляют:</w:t>
      </w:r>
    </w:p>
    <w:p w:rsidR="00FA4C62" w:rsidRDefault="00FA4C62" w:rsidP="007C04AD">
      <w:pPr>
        <w:widowControl w:val="0"/>
        <w:numPr>
          <w:ilvl w:val="0"/>
          <w:numId w:val="59"/>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находящееся в муниципальной собственности</w:t>
      </w:r>
      <w:r w:rsidR="00323A8E">
        <w:rPr>
          <w:rFonts w:ascii="Times New Roman" w:hAnsi="Times New Roman"/>
          <w:sz w:val="28"/>
          <w:szCs w:val="28"/>
        </w:rPr>
        <w:t xml:space="preserve"> имущество</w:t>
      </w:r>
      <w:r>
        <w:rPr>
          <w:rFonts w:ascii="Times New Roman" w:hAnsi="Times New Roman"/>
          <w:sz w:val="28"/>
          <w:szCs w:val="28"/>
        </w:rPr>
        <w:t>;</w:t>
      </w:r>
    </w:p>
    <w:p w:rsidR="00FA4C62" w:rsidRDefault="00FA4C62" w:rsidP="007C04AD">
      <w:pPr>
        <w:widowControl w:val="0"/>
        <w:numPr>
          <w:ilvl w:val="0"/>
          <w:numId w:val="59"/>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средства местных бюджетов;</w:t>
      </w:r>
    </w:p>
    <w:p w:rsidR="00CC72C0" w:rsidRDefault="00FA4C62" w:rsidP="00CC72C0">
      <w:pPr>
        <w:widowControl w:val="0"/>
        <w:numPr>
          <w:ilvl w:val="0"/>
          <w:numId w:val="59"/>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имущественные права</w:t>
      </w:r>
      <w:r w:rsidRPr="00323A8E">
        <w:rPr>
          <w:rFonts w:ascii="Times New Roman" w:hAnsi="Times New Roman"/>
          <w:sz w:val="28"/>
          <w:szCs w:val="28"/>
        </w:rPr>
        <w:t xml:space="preserve"> </w:t>
      </w:r>
      <w:r w:rsidR="00323A8E">
        <w:rPr>
          <w:rFonts w:ascii="Times New Roman" w:hAnsi="Times New Roman"/>
          <w:sz w:val="28"/>
          <w:szCs w:val="28"/>
        </w:rPr>
        <w:t>муниципальных образований</w:t>
      </w:r>
      <w:r w:rsidR="00CC72C0">
        <w:rPr>
          <w:rFonts w:ascii="Times New Roman" w:hAnsi="Times New Roman"/>
          <w:sz w:val="28"/>
          <w:szCs w:val="28"/>
        </w:rPr>
        <w:t>»</w:t>
      </w:r>
    </w:p>
    <w:p w:rsidR="00FA4C62" w:rsidRDefault="00323A8E" w:rsidP="00CC72C0">
      <w:pPr>
        <w:widowControl w:val="0"/>
        <w:spacing w:after="0" w:line="360" w:lineRule="auto"/>
        <w:jc w:val="both"/>
        <w:rPr>
          <w:rFonts w:ascii="Times New Roman" w:hAnsi="Times New Roman"/>
          <w:sz w:val="28"/>
          <w:szCs w:val="28"/>
        </w:rPr>
      </w:pPr>
      <w:r w:rsidRPr="000863DF">
        <w:rPr>
          <w:rFonts w:ascii="Times New Roman" w:hAnsi="Times New Roman"/>
          <w:sz w:val="28"/>
          <w:szCs w:val="28"/>
        </w:rPr>
        <w:t>[</w:t>
      </w:r>
      <w:r w:rsidR="000863DF" w:rsidRPr="000863DF">
        <w:rPr>
          <w:rFonts w:ascii="Times New Roman" w:hAnsi="Times New Roman" w:cs="Times New Roman"/>
          <w:sz w:val="28"/>
          <w:szCs w:val="28"/>
        </w:rPr>
        <w:t>6, ст.49</w:t>
      </w:r>
      <w:r w:rsidRPr="000863DF">
        <w:rPr>
          <w:rFonts w:ascii="Times New Roman" w:hAnsi="Times New Roman"/>
          <w:sz w:val="28"/>
          <w:szCs w:val="28"/>
        </w:rPr>
        <w:t>]</w:t>
      </w:r>
      <w:r w:rsidR="00FA4C62" w:rsidRPr="000863DF">
        <w:rPr>
          <w:rFonts w:ascii="Times New Roman" w:hAnsi="Times New Roman"/>
          <w:sz w:val="28"/>
          <w:szCs w:val="28"/>
        </w:rPr>
        <w:t>.</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«Муниципальной собственностью считается имущество, принадлежащее на праве собственности городским и сельским поселениям, а также другим муниципальным образованиям» </w:t>
      </w:r>
      <w:r w:rsidRPr="000863DF">
        <w:rPr>
          <w:rFonts w:ascii="Times New Roman" w:hAnsi="Times New Roman"/>
          <w:sz w:val="28"/>
          <w:szCs w:val="28"/>
        </w:rPr>
        <w:t>[</w:t>
      </w:r>
      <w:r w:rsidR="000863DF" w:rsidRPr="000863DF">
        <w:rPr>
          <w:rFonts w:ascii="Times New Roman" w:hAnsi="Times New Roman"/>
          <w:sz w:val="28"/>
          <w:szCs w:val="28"/>
        </w:rPr>
        <w:t>2</w:t>
      </w:r>
      <w:r w:rsidRPr="000863DF">
        <w:rPr>
          <w:rFonts w:ascii="Times New Roman" w:hAnsi="Times New Roman"/>
          <w:sz w:val="28"/>
          <w:szCs w:val="28"/>
        </w:rPr>
        <w:t>, ст. 215].</w:t>
      </w:r>
      <w:r>
        <w:rPr>
          <w:rFonts w:ascii="Times New Roman" w:hAnsi="Times New Roman"/>
          <w:sz w:val="28"/>
          <w:szCs w:val="28"/>
        </w:rPr>
        <w:t xml:space="preserve"> Таким образом, вещный состав и принадлежность к муниципальному образованию</w:t>
      </w:r>
      <w:r w:rsidR="000863DF">
        <w:rPr>
          <w:rFonts w:ascii="Times New Roman" w:hAnsi="Times New Roman"/>
          <w:sz w:val="28"/>
          <w:szCs w:val="28"/>
        </w:rPr>
        <w:t xml:space="preserve"> являются атрибутами муниципальной собственности</w:t>
      </w:r>
      <w:r>
        <w:rPr>
          <w:rFonts w:ascii="Times New Roman" w:hAnsi="Times New Roman"/>
          <w:sz w:val="28"/>
          <w:szCs w:val="28"/>
        </w:rPr>
        <w:t xml:space="preserve">. Однако понятия муниципальной собственности и муниципального имущества не тождественны.  </w:t>
      </w:r>
    </w:p>
    <w:p w:rsidR="00FA4C62" w:rsidRDefault="000F180A"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Право муниципальной собственности – это элемент абсолютного правоотношения, субъектом права муниципальной собственности, согласно статье 130 Конституции Р</w:t>
      </w:r>
      <w:r w:rsidR="001D4283">
        <w:rPr>
          <w:rFonts w:ascii="Times New Roman" w:hAnsi="Times New Roman"/>
          <w:sz w:val="28"/>
          <w:szCs w:val="28"/>
        </w:rPr>
        <w:t xml:space="preserve">оссийской </w:t>
      </w:r>
      <w:r>
        <w:rPr>
          <w:rFonts w:ascii="Times New Roman" w:hAnsi="Times New Roman"/>
          <w:sz w:val="28"/>
          <w:szCs w:val="28"/>
        </w:rPr>
        <w:t>Ф</w:t>
      </w:r>
      <w:r w:rsidR="001D4283">
        <w:rPr>
          <w:rFonts w:ascii="Times New Roman" w:hAnsi="Times New Roman"/>
          <w:sz w:val="28"/>
          <w:szCs w:val="28"/>
        </w:rPr>
        <w:t>едерации</w:t>
      </w:r>
      <w:r>
        <w:rPr>
          <w:rFonts w:ascii="Times New Roman" w:hAnsi="Times New Roman"/>
          <w:sz w:val="28"/>
          <w:szCs w:val="28"/>
        </w:rPr>
        <w:t xml:space="preserve">, </w:t>
      </w:r>
      <w:r w:rsidR="00FA4C62">
        <w:rPr>
          <w:rFonts w:ascii="Times New Roman" w:hAnsi="Times New Roman"/>
          <w:sz w:val="28"/>
          <w:szCs w:val="28"/>
        </w:rPr>
        <w:t>является население муниципального образования</w:t>
      </w:r>
      <w:r>
        <w:rPr>
          <w:rFonts w:ascii="Times New Roman" w:hAnsi="Times New Roman"/>
          <w:sz w:val="28"/>
          <w:szCs w:val="28"/>
        </w:rPr>
        <w:t xml:space="preserve">. «Население имеет закрепленное право на владение, использование и распоряжение </w:t>
      </w:r>
      <w:r w:rsidR="00FA4C62">
        <w:rPr>
          <w:rFonts w:ascii="Times New Roman" w:hAnsi="Times New Roman"/>
          <w:sz w:val="28"/>
          <w:szCs w:val="28"/>
        </w:rPr>
        <w:t>муниципальной собственностью</w:t>
      </w:r>
      <w:r>
        <w:rPr>
          <w:rFonts w:ascii="Times New Roman" w:hAnsi="Times New Roman"/>
          <w:sz w:val="28"/>
          <w:szCs w:val="28"/>
        </w:rPr>
        <w:t xml:space="preserve">» </w:t>
      </w:r>
      <w:r w:rsidRPr="000863DF">
        <w:rPr>
          <w:rFonts w:ascii="Times New Roman" w:hAnsi="Times New Roman"/>
          <w:sz w:val="28"/>
          <w:szCs w:val="28"/>
          <w:lang w:val="en-US"/>
        </w:rPr>
        <w:t>[</w:t>
      </w:r>
      <w:r w:rsidR="000863DF" w:rsidRPr="000863DF">
        <w:rPr>
          <w:rFonts w:ascii="Times New Roman" w:hAnsi="Times New Roman"/>
          <w:sz w:val="28"/>
          <w:szCs w:val="28"/>
        </w:rPr>
        <w:t>1,</w:t>
      </w:r>
      <w:r w:rsidRPr="000863DF">
        <w:rPr>
          <w:rFonts w:ascii="Times New Roman" w:hAnsi="Times New Roman"/>
          <w:sz w:val="28"/>
          <w:szCs w:val="28"/>
        </w:rPr>
        <w:t xml:space="preserve"> ст.130</w:t>
      </w:r>
      <w:r w:rsidRPr="000863DF">
        <w:rPr>
          <w:rFonts w:ascii="Times New Roman" w:hAnsi="Times New Roman"/>
          <w:sz w:val="28"/>
          <w:szCs w:val="28"/>
          <w:lang w:val="en-US"/>
        </w:rPr>
        <w:t>]</w:t>
      </w:r>
      <w:r w:rsidR="00FA4C62" w:rsidRPr="000863DF">
        <w:rPr>
          <w:rFonts w:ascii="Times New Roman" w:hAnsi="Times New Roman"/>
          <w:sz w:val="28"/>
          <w:szCs w:val="28"/>
        </w:rPr>
        <w:t>.</w:t>
      </w:r>
      <w:r w:rsidR="00FA4C62">
        <w:rPr>
          <w:rFonts w:ascii="Times New Roman" w:hAnsi="Times New Roman"/>
          <w:sz w:val="28"/>
          <w:szCs w:val="28"/>
        </w:rPr>
        <w:t xml:space="preserve"> </w:t>
      </w:r>
    </w:p>
    <w:p w:rsidR="00FA4C62" w:rsidRDefault="00C43D79"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Функции муниципальной собственности</w:t>
      </w:r>
      <w:r w:rsidR="00FA4C62">
        <w:rPr>
          <w:rFonts w:ascii="Times New Roman" w:hAnsi="Times New Roman"/>
          <w:sz w:val="28"/>
          <w:szCs w:val="28"/>
        </w:rPr>
        <w:t>:</w:t>
      </w:r>
    </w:p>
    <w:p w:rsidR="00C43D79" w:rsidRDefault="00C43D79" w:rsidP="007C04AD">
      <w:pPr>
        <w:widowControl w:val="0"/>
        <w:numPr>
          <w:ilvl w:val="0"/>
          <w:numId w:val="38"/>
        </w:numPr>
        <w:spacing w:after="0" w:line="360" w:lineRule="auto"/>
        <w:ind w:left="0" w:firstLine="709"/>
        <w:jc w:val="both"/>
        <w:rPr>
          <w:rFonts w:ascii="Times New Roman" w:hAnsi="Times New Roman"/>
          <w:sz w:val="28"/>
          <w:szCs w:val="28"/>
        </w:rPr>
      </w:pPr>
      <w:r>
        <w:rPr>
          <w:rFonts w:ascii="Times New Roman" w:hAnsi="Times New Roman"/>
          <w:sz w:val="28"/>
          <w:szCs w:val="28"/>
        </w:rPr>
        <w:t>ресурсная база, обеспечивающая выполнение полномочий местного самоуправления;</w:t>
      </w:r>
    </w:p>
    <w:p w:rsidR="00FA4C62" w:rsidRDefault="00C43D79" w:rsidP="007C04AD">
      <w:pPr>
        <w:widowControl w:val="0"/>
        <w:numPr>
          <w:ilvl w:val="0"/>
          <w:numId w:val="3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инструмент для решения основных </w:t>
      </w:r>
      <w:r w:rsidR="00FA4C62">
        <w:rPr>
          <w:rFonts w:ascii="Times New Roman" w:hAnsi="Times New Roman"/>
          <w:sz w:val="28"/>
          <w:szCs w:val="28"/>
        </w:rPr>
        <w:t>проблем жизнеобеспечения населения</w:t>
      </w:r>
      <w:r w:rsidR="00F76F99">
        <w:rPr>
          <w:rFonts w:ascii="Times New Roman" w:hAnsi="Times New Roman"/>
          <w:sz w:val="28"/>
          <w:szCs w:val="28"/>
        </w:rPr>
        <w:t>, социальных задач, формирования благоприятной городской инфраструктуры</w:t>
      </w:r>
      <w:r w:rsidR="00FA4C62">
        <w:rPr>
          <w:rFonts w:ascii="Times New Roman" w:hAnsi="Times New Roman"/>
          <w:sz w:val="28"/>
          <w:szCs w:val="28"/>
        </w:rPr>
        <w:t>;</w:t>
      </w:r>
    </w:p>
    <w:p w:rsidR="00FA4C62" w:rsidRDefault="00C43D79" w:rsidP="007C04AD">
      <w:pPr>
        <w:widowControl w:val="0"/>
        <w:numPr>
          <w:ilvl w:val="0"/>
          <w:numId w:val="38"/>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инструмент, оказания услуг населению</w:t>
      </w:r>
      <w:r w:rsidR="00FA4C62">
        <w:rPr>
          <w:rFonts w:ascii="Times New Roman" w:hAnsi="Times New Roman"/>
          <w:sz w:val="28"/>
          <w:szCs w:val="28"/>
        </w:rPr>
        <w:t>;</w:t>
      </w:r>
    </w:p>
    <w:p w:rsidR="00FA4C62" w:rsidRDefault="00C43D79" w:rsidP="007C04AD">
      <w:pPr>
        <w:widowControl w:val="0"/>
        <w:numPr>
          <w:ilvl w:val="0"/>
          <w:numId w:val="38"/>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прибыль для </w:t>
      </w:r>
      <w:r w:rsidR="00FA4C62">
        <w:rPr>
          <w:rFonts w:ascii="Times New Roman" w:hAnsi="Times New Roman"/>
          <w:sz w:val="28"/>
          <w:szCs w:val="28"/>
        </w:rPr>
        <w:t>местного бюджета</w:t>
      </w:r>
      <w:r w:rsidR="000863DF">
        <w:rPr>
          <w:rFonts w:ascii="Times New Roman" w:hAnsi="Times New Roman"/>
          <w:sz w:val="28"/>
          <w:szCs w:val="28"/>
        </w:rPr>
        <w:t xml:space="preserve"> (30)</w:t>
      </w:r>
      <w:r w:rsidR="00F76F99">
        <w:rPr>
          <w:rFonts w:ascii="Times New Roman" w:hAnsi="Times New Roman"/>
          <w:sz w:val="28"/>
          <w:szCs w:val="28"/>
        </w:rPr>
        <w:t>.</w:t>
      </w:r>
    </w:p>
    <w:p w:rsidR="00F76F99" w:rsidRDefault="00F76F99" w:rsidP="00F76F99">
      <w:pPr>
        <w:widowControl w:val="0"/>
        <w:spacing w:after="0" w:line="360" w:lineRule="auto"/>
        <w:ind w:left="709"/>
        <w:jc w:val="both"/>
        <w:rPr>
          <w:rFonts w:ascii="Times New Roman" w:hAnsi="Times New Roman"/>
          <w:sz w:val="28"/>
          <w:szCs w:val="28"/>
        </w:rPr>
      </w:pPr>
    </w:p>
    <w:p w:rsidR="000863DF" w:rsidRPr="00454708" w:rsidRDefault="000863DF" w:rsidP="00454708">
      <w:pPr>
        <w:spacing w:line="360" w:lineRule="auto"/>
        <w:rPr>
          <w:rFonts w:ascii="Times New Roman" w:hAnsi="Times New Roman"/>
          <w:sz w:val="28"/>
          <w:szCs w:val="28"/>
        </w:rPr>
      </w:pPr>
    </w:p>
    <w:p w:rsidR="00FA4C62" w:rsidRDefault="00FA4C62" w:rsidP="009F2B90">
      <w:pPr>
        <w:pStyle w:val="a3"/>
        <w:spacing w:line="360" w:lineRule="auto"/>
        <w:ind w:left="1069" w:firstLine="709"/>
        <w:jc w:val="right"/>
        <w:rPr>
          <w:rFonts w:ascii="Times New Roman" w:hAnsi="Times New Roman"/>
          <w:sz w:val="28"/>
          <w:szCs w:val="28"/>
        </w:rPr>
      </w:pPr>
      <w:r>
        <w:rPr>
          <w:rFonts w:ascii="Times New Roman" w:hAnsi="Times New Roman"/>
          <w:sz w:val="28"/>
          <w:szCs w:val="28"/>
        </w:rPr>
        <w:lastRenderedPageBreak/>
        <w:t>Таблица 1</w:t>
      </w:r>
    </w:p>
    <w:p w:rsidR="00FA4C62" w:rsidRPr="0013130A" w:rsidRDefault="00FA4C62" w:rsidP="009F2B90">
      <w:pPr>
        <w:spacing w:line="360" w:lineRule="auto"/>
        <w:ind w:firstLine="709"/>
        <w:jc w:val="center"/>
        <w:rPr>
          <w:rFonts w:ascii="Times New Roman" w:hAnsi="Times New Roman"/>
          <w:sz w:val="28"/>
          <w:szCs w:val="28"/>
          <w:vertAlign w:val="superscript"/>
        </w:rPr>
      </w:pPr>
      <w:r w:rsidRPr="00C824C6">
        <w:rPr>
          <w:rFonts w:ascii="Times New Roman" w:hAnsi="Times New Roman"/>
          <w:sz w:val="28"/>
          <w:szCs w:val="28"/>
        </w:rPr>
        <w:t>Различия муниципальной и государственной собственности</w:t>
      </w:r>
      <w:proofErr w:type="gramStart"/>
      <w:r w:rsidR="0013130A">
        <w:rPr>
          <w:rFonts w:ascii="Times New Roman" w:hAnsi="Times New Roman"/>
          <w:sz w:val="28"/>
          <w:szCs w:val="28"/>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543"/>
        <w:gridCol w:w="3793"/>
      </w:tblGrid>
      <w:tr w:rsidR="00FA4C62" w:rsidTr="00B94B71">
        <w:trPr>
          <w:trHeight w:val="415"/>
        </w:trPr>
        <w:tc>
          <w:tcPr>
            <w:tcW w:w="2235"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sidRPr="00C824C6">
              <w:rPr>
                <w:rFonts w:ascii="Times New Roman" w:hAnsi="Times New Roman"/>
                <w:sz w:val="24"/>
                <w:szCs w:val="24"/>
              </w:rPr>
              <w:t xml:space="preserve">Признак </w:t>
            </w:r>
          </w:p>
        </w:tc>
        <w:tc>
          <w:tcPr>
            <w:tcW w:w="3543"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sidRPr="00C824C6">
              <w:rPr>
                <w:rFonts w:ascii="Times New Roman" w:hAnsi="Times New Roman"/>
                <w:sz w:val="24"/>
                <w:szCs w:val="24"/>
              </w:rPr>
              <w:t xml:space="preserve">Государственная собственность </w:t>
            </w:r>
          </w:p>
        </w:tc>
        <w:tc>
          <w:tcPr>
            <w:tcW w:w="3793"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sidRPr="00C824C6">
              <w:rPr>
                <w:rFonts w:ascii="Times New Roman" w:hAnsi="Times New Roman"/>
                <w:sz w:val="24"/>
                <w:szCs w:val="24"/>
              </w:rPr>
              <w:t>Муниципальная собственность</w:t>
            </w:r>
          </w:p>
        </w:tc>
      </w:tr>
      <w:tr w:rsidR="00FA4C62" w:rsidTr="00B94B71">
        <w:trPr>
          <w:trHeight w:val="703"/>
        </w:trPr>
        <w:tc>
          <w:tcPr>
            <w:tcW w:w="2235"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sidRPr="00C824C6">
              <w:rPr>
                <w:rFonts w:ascii="Times New Roman" w:hAnsi="Times New Roman"/>
                <w:sz w:val="24"/>
                <w:szCs w:val="24"/>
              </w:rPr>
              <w:t>По субъекту права</w:t>
            </w:r>
          </w:p>
        </w:tc>
        <w:tc>
          <w:tcPr>
            <w:tcW w:w="3543" w:type="dxa"/>
            <w:tcBorders>
              <w:top w:val="single" w:sz="4" w:space="0" w:color="auto"/>
              <w:left w:val="single" w:sz="4" w:space="0" w:color="auto"/>
              <w:bottom w:val="single" w:sz="4" w:space="0" w:color="auto"/>
              <w:right w:val="single" w:sz="4" w:space="0" w:color="auto"/>
            </w:tcBorders>
            <w:hideMark/>
          </w:tcPr>
          <w:p w:rsidR="00FA4C62" w:rsidRPr="008D5FC0" w:rsidRDefault="008D5FC0" w:rsidP="000863DF">
            <w:pPr>
              <w:widowControl w:val="0"/>
              <w:spacing w:after="0"/>
              <w:jc w:val="both"/>
              <w:rPr>
                <w:rFonts w:ascii="Times New Roman" w:hAnsi="Times New Roman"/>
                <w:sz w:val="24"/>
                <w:szCs w:val="24"/>
              </w:rPr>
            </w:pPr>
            <w:r>
              <w:rPr>
                <w:rFonts w:ascii="Times New Roman" w:hAnsi="Times New Roman"/>
                <w:sz w:val="24"/>
                <w:szCs w:val="24"/>
              </w:rPr>
              <w:t>«</w:t>
            </w:r>
            <w:r w:rsidR="00FA4C62">
              <w:rPr>
                <w:rFonts w:ascii="Times New Roman" w:hAnsi="Times New Roman"/>
                <w:sz w:val="24"/>
                <w:szCs w:val="24"/>
              </w:rPr>
              <w:t>Н</w:t>
            </w:r>
            <w:r w:rsidR="00FA4C62" w:rsidRPr="00C824C6">
              <w:rPr>
                <w:rFonts w:ascii="Times New Roman" w:hAnsi="Times New Roman"/>
                <w:sz w:val="24"/>
                <w:szCs w:val="24"/>
              </w:rPr>
              <w:t>арод Российской Федерации и органы государственной власти</w:t>
            </w:r>
            <w:r>
              <w:rPr>
                <w:rFonts w:ascii="Times New Roman" w:hAnsi="Times New Roman"/>
                <w:sz w:val="24"/>
                <w:szCs w:val="24"/>
              </w:rPr>
              <w:t xml:space="preserve">» </w:t>
            </w:r>
            <w:r w:rsidRPr="000863DF">
              <w:rPr>
                <w:rFonts w:ascii="Times New Roman" w:hAnsi="Times New Roman"/>
                <w:sz w:val="24"/>
                <w:szCs w:val="24"/>
              </w:rPr>
              <w:t>[</w:t>
            </w:r>
            <w:r w:rsidR="000863DF" w:rsidRPr="000863DF">
              <w:rPr>
                <w:rFonts w:ascii="Times New Roman" w:hAnsi="Times New Roman"/>
                <w:sz w:val="24"/>
                <w:szCs w:val="24"/>
              </w:rPr>
              <w:t>2,</w:t>
            </w:r>
            <w:r w:rsidRPr="000863DF">
              <w:rPr>
                <w:rFonts w:ascii="Times New Roman" w:hAnsi="Times New Roman"/>
                <w:sz w:val="24"/>
                <w:szCs w:val="24"/>
              </w:rPr>
              <w:t xml:space="preserve"> ст.214]</w:t>
            </w:r>
          </w:p>
        </w:tc>
        <w:tc>
          <w:tcPr>
            <w:tcW w:w="3793" w:type="dxa"/>
            <w:tcBorders>
              <w:top w:val="single" w:sz="4" w:space="0" w:color="auto"/>
              <w:left w:val="single" w:sz="4" w:space="0" w:color="auto"/>
              <w:bottom w:val="single" w:sz="4" w:space="0" w:color="auto"/>
              <w:right w:val="single" w:sz="4" w:space="0" w:color="auto"/>
            </w:tcBorders>
            <w:hideMark/>
          </w:tcPr>
          <w:p w:rsidR="00FA4C62" w:rsidRPr="00C824C6" w:rsidRDefault="00FA4C62" w:rsidP="008D5FC0">
            <w:pPr>
              <w:widowControl w:val="0"/>
              <w:spacing w:after="0"/>
              <w:jc w:val="both"/>
              <w:rPr>
                <w:rFonts w:ascii="Times New Roman" w:hAnsi="Times New Roman"/>
                <w:sz w:val="24"/>
                <w:szCs w:val="24"/>
              </w:rPr>
            </w:pPr>
            <w:r>
              <w:rPr>
                <w:rFonts w:ascii="Times New Roman" w:hAnsi="Times New Roman"/>
                <w:sz w:val="24"/>
                <w:szCs w:val="24"/>
              </w:rPr>
              <w:t>Н</w:t>
            </w:r>
            <w:r w:rsidRPr="00C824C6">
              <w:rPr>
                <w:rFonts w:ascii="Times New Roman" w:hAnsi="Times New Roman"/>
                <w:sz w:val="24"/>
                <w:szCs w:val="24"/>
              </w:rPr>
              <w:t xml:space="preserve">аселение муниципального образования и органы </w:t>
            </w:r>
            <w:r w:rsidR="008D5FC0">
              <w:rPr>
                <w:rFonts w:ascii="Times New Roman" w:hAnsi="Times New Roman"/>
                <w:sz w:val="24"/>
                <w:szCs w:val="24"/>
              </w:rPr>
              <w:t xml:space="preserve">местного самоуправления </w:t>
            </w:r>
            <w:r w:rsidR="000863DF" w:rsidRPr="000863DF">
              <w:rPr>
                <w:rFonts w:ascii="Times New Roman" w:hAnsi="Times New Roman"/>
                <w:sz w:val="24"/>
                <w:szCs w:val="24"/>
              </w:rPr>
              <w:t>[2,</w:t>
            </w:r>
            <w:r w:rsidR="008D5FC0" w:rsidRPr="000863DF">
              <w:rPr>
                <w:rFonts w:ascii="Times New Roman" w:hAnsi="Times New Roman"/>
                <w:sz w:val="24"/>
                <w:szCs w:val="24"/>
              </w:rPr>
              <w:t xml:space="preserve"> ст.215]</w:t>
            </w:r>
          </w:p>
        </w:tc>
      </w:tr>
      <w:tr w:rsidR="00FA4C62" w:rsidTr="00B94B71">
        <w:tc>
          <w:tcPr>
            <w:tcW w:w="2235"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sidRPr="00C824C6">
              <w:rPr>
                <w:rFonts w:ascii="Times New Roman" w:hAnsi="Times New Roman"/>
                <w:sz w:val="24"/>
                <w:szCs w:val="24"/>
              </w:rPr>
              <w:t>По объекту права</w:t>
            </w:r>
          </w:p>
        </w:tc>
        <w:tc>
          <w:tcPr>
            <w:tcW w:w="3543"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Pr>
                <w:rFonts w:ascii="Times New Roman" w:hAnsi="Times New Roman"/>
                <w:sz w:val="24"/>
                <w:szCs w:val="24"/>
              </w:rPr>
              <w:t>Л</w:t>
            </w:r>
            <w:r w:rsidRPr="00C824C6">
              <w:rPr>
                <w:rFonts w:ascii="Times New Roman" w:hAnsi="Times New Roman"/>
                <w:sz w:val="24"/>
                <w:szCs w:val="24"/>
              </w:rPr>
              <w:t>юбое имущество</w:t>
            </w:r>
          </w:p>
        </w:tc>
        <w:tc>
          <w:tcPr>
            <w:tcW w:w="3793" w:type="dxa"/>
            <w:tcBorders>
              <w:top w:val="single" w:sz="4" w:space="0" w:color="auto"/>
              <w:left w:val="single" w:sz="4" w:space="0" w:color="auto"/>
              <w:bottom w:val="single" w:sz="4" w:space="0" w:color="auto"/>
              <w:right w:val="single" w:sz="4" w:space="0" w:color="auto"/>
            </w:tcBorders>
            <w:hideMark/>
          </w:tcPr>
          <w:p w:rsidR="00FA4C62" w:rsidRPr="00F6267D" w:rsidRDefault="00F6267D" w:rsidP="000863DF">
            <w:pPr>
              <w:widowControl w:val="0"/>
              <w:spacing w:after="0"/>
              <w:jc w:val="both"/>
              <w:rPr>
                <w:rFonts w:ascii="Times New Roman" w:hAnsi="Times New Roman"/>
                <w:sz w:val="24"/>
                <w:szCs w:val="24"/>
              </w:rPr>
            </w:pPr>
            <w:r>
              <w:rPr>
                <w:rFonts w:ascii="Times New Roman" w:hAnsi="Times New Roman"/>
                <w:sz w:val="24"/>
                <w:szCs w:val="24"/>
              </w:rPr>
              <w:t>«</w:t>
            </w:r>
            <w:r w:rsidR="00FA4C62">
              <w:rPr>
                <w:rFonts w:ascii="Times New Roman" w:hAnsi="Times New Roman"/>
                <w:sz w:val="24"/>
                <w:szCs w:val="24"/>
              </w:rPr>
              <w:t>И</w:t>
            </w:r>
            <w:r w:rsidR="00FA4C62" w:rsidRPr="00C824C6">
              <w:rPr>
                <w:rFonts w:ascii="Times New Roman" w:hAnsi="Times New Roman"/>
                <w:sz w:val="24"/>
                <w:szCs w:val="24"/>
              </w:rPr>
              <w:t>мущество, по составу соответствующее перечню, предусмотренному федеральным законодательством, а по целевому назначению – перечню вопросов местного значения</w:t>
            </w:r>
            <w:r>
              <w:rPr>
                <w:rFonts w:ascii="Times New Roman" w:hAnsi="Times New Roman"/>
                <w:sz w:val="24"/>
                <w:szCs w:val="24"/>
              </w:rPr>
              <w:t xml:space="preserve">» </w:t>
            </w:r>
            <w:r w:rsidRPr="00E6795A">
              <w:rPr>
                <w:rFonts w:ascii="Times New Roman" w:hAnsi="Times New Roman"/>
                <w:color w:val="000000" w:themeColor="text1"/>
                <w:sz w:val="24"/>
                <w:szCs w:val="24"/>
              </w:rPr>
              <w:t>[</w:t>
            </w:r>
            <w:r w:rsidR="000863DF" w:rsidRPr="00E6795A">
              <w:rPr>
                <w:rFonts w:ascii="Times New Roman" w:hAnsi="Times New Roman"/>
                <w:color w:val="000000" w:themeColor="text1"/>
                <w:sz w:val="24"/>
                <w:szCs w:val="24"/>
              </w:rPr>
              <w:t>25,</w:t>
            </w:r>
            <w:r w:rsidR="00DB05C9" w:rsidRPr="00E6795A">
              <w:rPr>
                <w:rFonts w:ascii="Times New Roman" w:hAnsi="Times New Roman"/>
                <w:color w:val="000000" w:themeColor="text1"/>
                <w:sz w:val="24"/>
                <w:szCs w:val="24"/>
              </w:rPr>
              <w:t xml:space="preserve"> стр.10</w:t>
            </w:r>
            <w:r w:rsidRPr="00E6795A">
              <w:rPr>
                <w:rFonts w:ascii="Times New Roman" w:hAnsi="Times New Roman"/>
                <w:color w:val="000000" w:themeColor="text1"/>
                <w:sz w:val="24"/>
                <w:szCs w:val="24"/>
              </w:rPr>
              <w:t>]</w:t>
            </w:r>
          </w:p>
        </w:tc>
      </w:tr>
      <w:tr w:rsidR="00FA4C62" w:rsidTr="00B94B71">
        <w:tc>
          <w:tcPr>
            <w:tcW w:w="2235"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sidRPr="00C824C6">
              <w:rPr>
                <w:rFonts w:ascii="Times New Roman" w:hAnsi="Times New Roman"/>
                <w:sz w:val="24"/>
                <w:szCs w:val="24"/>
              </w:rPr>
              <w:t>По основаниям приобретения и прекращения права собственности</w:t>
            </w:r>
          </w:p>
        </w:tc>
        <w:tc>
          <w:tcPr>
            <w:tcW w:w="3543"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8"/>
                <w:szCs w:val="28"/>
              </w:rPr>
            </w:pPr>
            <w:r w:rsidRPr="00C824C6">
              <w:rPr>
                <w:rFonts w:ascii="Times New Roman" w:hAnsi="Times New Roman"/>
                <w:sz w:val="24"/>
                <w:szCs w:val="24"/>
              </w:rPr>
              <w:t>Реквизиция, национализация и международный договор</w:t>
            </w:r>
          </w:p>
        </w:tc>
        <w:tc>
          <w:tcPr>
            <w:tcW w:w="3793"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8"/>
                <w:szCs w:val="28"/>
              </w:rPr>
            </w:pPr>
            <w:r w:rsidRPr="00C824C6">
              <w:rPr>
                <w:rFonts w:ascii="Times New Roman" w:hAnsi="Times New Roman"/>
                <w:sz w:val="24"/>
                <w:szCs w:val="24"/>
              </w:rPr>
              <w:t>Реквизиция, национализация и междуна</w:t>
            </w:r>
            <w:r>
              <w:rPr>
                <w:rFonts w:ascii="Times New Roman" w:hAnsi="Times New Roman"/>
                <w:sz w:val="24"/>
                <w:szCs w:val="24"/>
              </w:rPr>
              <w:t xml:space="preserve">родный договор не </w:t>
            </w:r>
            <w:proofErr w:type="gramStart"/>
            <w:r>
              <w:rPr>
                <w:rFonts w:ascii="Times New Roman" w:hAnsi="Times New Roman"/>
                <w:sz w:val="24"/>
                <w:szCs w:val="24"/>
              </w:rPr>
              <w:t>предусмотрены</w:t>
            </w:r>
            <w:proofErr w:type="gramEnd"/>
          </w:p>
        </w:tc>
      </w:tr>
      <w:tr w:rsidR="00FA4C62" w:rsidTr="00B94B71">
        <w:tc>
          <w:tcPr>
            <w:tcW w:w="2235"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4"/>
                <w:szCs w:val="24"/>
              </w:rPr>
            </w:pPr>
            <w:r w:rsidRPr="00C824C6">
              <w:rPr>
                <w:rFonts w:ascii="Times New Roman" w:hAnsi="Times New Roman"/>
                <w:sz w:val="24"/>
                <w:szCs w:val="24"/>
              </w:rPr>
              <w:t>По содержанию</w:t>
            </w:r>
          </w:p>
        </w:tc>
        <w:tc>
          <w:tcPr>
            <w:tcW w:w="3543" w:type="dxa"/>
            <w:tcBorders>
              <w:top w:val="single" w:sz="4" w:space="0" w:color="auto"/>
              <w:left w:val="single" w:sz="4" w:space="0" w:color="auto"/>
              <w:bottom w:val="single" w:sz="4" w:space="0" w:color="auto"/>
              <w:right w:val="single" w:sz="4" w:space="0" w:color="auto"/>
            </w:tcBorders>
          </w:tcPr>
          <w:p w:rsidR="00FA4C62" w:rsidRPr="00C824C6" w:rsidRDefault="00C253AF" w:rsidP="009F2B90">
            <w:pPr>
              <w:widowControl w:val="0"/>
              <w:spacing w:after="0"/>
              <w:ind w:firstLine="709"/>
              <w:jc w:val="both"/>
              <w:rPr>
                <w:rFonts w:ascii="Times New Roman" w:hAnsi="Times New Roman"/>
                <w:sz w:val="28"/>
                <w:szCs w:val="28"/>
              </w:rPr>
            </w:pPr>
            <w:r>
              <w:rPr>
                <w:rFonts w:ascii="Times New Roman" w:hAnsi="Times New Roman"/>
                <w:sz w:val="28"/>
                <w:szCs w:val="28"/>
              </w:rPr>
              <w:t>х</w:t>
            </w:r>
          </w:p>
        </w:tc>
        <w:tc>
          <w:tcPr>
            <w:tcW w:w="3793" w:type="dxa"/>
            <w:tcBorders>
              <w:top w:val="single" w:sz="4" w:space="0" w:color="auto"/>
              <w:left w:val="single" w:sz="4" w:space="0" w:color="auto"/>
              <w:bottom w:val="single" w:sz="4" w:space="0" w:color="auto"/>
              <w:right w:val="single" w:sz="4" w:space="0" w:color="auto"/>
            </w:tcBorders>
            <w:hideMark/>
          </w:tcPr>
          <w:p w:rsidR="00FA4C62" w:rsidRPr="00C824C6" w:rsidRDefault="00FA4C62" w:rsidP="00D738C3">
            <w:pPr>
              <w:widowControl w:val="0"/>
              <w:spacing w:after="0"/>
              <w:jc w:val="both"/>
              <w:rPr>
                <w:rFonts w:ascii="Times New Roman" w:hAnsi="Times New Roman"/>
                <w:sz w:val="28"/>
                <w:szCs w:val="28"/>
              </w:rPr>
            </w:pPr>
            <w:r w:rsidRPr="00C824C6">
              <w:rPr>
                <w:rFonts w:ascii="Times New Roman" w:hAnsi="Times New Roman"/>
                <w:sz w:val="24"/>
                <w:szCs w:val="24"/>
              </w:rPr>
              <w:t>Права собственника  муниципального муниципальной собс</w:t>
            </w:r>
            <w:r>
              <w:rPr>
                <w:rFonts w:ascii="Times New Roman" w:hAnsi="Times New Roman"/>
                <w:sz w:val="24"/>
                <w:szCs w:val="24"/>
              </w:rPr>
              <w:t>твенности могут быть ограничены</w:t>
            </w:r>
          </w:p>
        </w:tc>
      </w:tr>
    </w:tbl>
    <w:p w:rsidR="00FA4C62" w:rsidRDefault="00B94B71" w:rsidP="007C04AD">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sz w:val="24"/>
          <w:szCs w:val="24"/>
        </w:rPr>
      </w:pPr>
      <w:r>
        <w:rPr>
          <w:rFonts w:ascii="Times New Roman" w:hAnsi="Times New Roman"/>
          <w:sz w:val="24"/>
          <w:szCs w:val="24"/>
        </w:rPr>
        <w:t>Сост</w:t>
      </w:r>
      <w:r w:rsidR="00FA4C62">
        <w:rPr>
          <w:rFonts w:ascii="Times New Roman" w:hAnsi="Times New Roman"/>
          <w:sz w:val="24"/>
          <w:szCs w:val="24"/>
        </w:rPr>
        <w:t>. по источнику</w:t>
      </w:r>
      <w:r w:rsidR="00740BFE">
        <w:rPr>
          <w:rFonts w:ascii="Times New Roman" w:hAnsi="Times New Roman"/>
          <w:sz w:val="24"/>
          <w:szCs w:val="24"/>
        </w:rPr>
        <w:t>:</w:t>
      </w:r>
      <w:r w:rsidR="008D5FC0">
        <w:rPr>
          <w:rFonts w:ascii="Times New Roman" w:hAnsi="Times New Roman"/>
          <w:sz w:val="24"/>
          <w:szCs w:val="24"/>
        </w:rPr>
        <w:t xml:space="preserve"> Г</w:t>
      </w:r>
      <w:r w:rsidR="00454708">
        <w:rPr>
          <w:rFonts w:ascii="Times New Roman" w:hAnsi="Times New Roman"/>
          <w:sz w:val="24"/>
          <w:szCs w:val="24"/>
        </w:rPr>
        <w:t xml:space="preserve">ражданский </w:t>
      </w:r>
      <w:r w:rsidR="008D5FC0">
        <w:rPr>
          <w:rFonts w:ascii="Times New Roman" w:hAnsi="Times New Roman"/>
          <w:sz w:val="24"/>
          <w:szCs w:val="24"/>
        </w:rPr>
        <w:t>К</w:t>
      </w:r>
      <w:r w:rsidR="00454708">
        <w:rPr>
          <w:rFonts w:ascii="Times New Roman" w:hAnsi="Times New Roman"/>
          <w:sz w:val="24"/>
          <w:szCs w:val="24"/>
        </w:rPr>
        <w:t xml:space="preserve">одекс </w:t>
      </w:r>
      <w:r w:rsidR="008D5FC0">
        <w:rPr>
          <w:rFonts w:ascii="Times New Roman" w:hAnsi="Times New Roman"/>
          <w:sz w:val="24"/>
          <w:szCs w:val="24"/>
        </w:rPr>
        <w:t xml:space="preserve"> Р</w:t>
      </w:r>
      <w:r w:rsidR="00454708">
        <w:rPr>
          <w:rFonts w:ascii="Times New Roman" w:hAnsi="Times New Roman"/>
          <w:sz w:val="24"/>
          <w:szCs w:val="24"/>
        </w:rPr>
        <w:t xml:space="preserve">оссийской </w:t>
      </w:r>
      <w:r w:rsidR="008D5FC0">
        <w:rPr>
          <w:rFonts w:ascii="Times New Roman" w:hAnsi="Times New Roman"/>
          <w:sz w:val="24"/>
          <w:szCs w:val="24"/>
        </w:rPr>
        <w:t>Ф</w:t>
      </w:r>
      <w:r w:rsidR="00454708">
        <w:rPr>
          <w:rFonts w:ascii="Times New Roman" w:hAnsi="Times New Roman"/>
          <w:sz w:val="24"/>
          <w:szCs w:val="24"/>
        </w:rPr>
        <w:t>едерации (часть 1)</w:t>
      </w:r>
      <w:r w:rsidR="008D5FC0">
        <w:rPr>
          <w:rFonts w:ascii="Times New Roman" w:hAnsi="Times New Roman"/>
          <w:sz w:val="24"/>
          <w:szCs w:val="24"/>
        </w:rPr>
        <w:t xml:space="preserve"> ст. 214-215</w:t>
      </w:r>
      <w:r w:rsidR="00454708">
        <w:rPr>
          <w:rFonts w:ascii="Times New Roman" w:hAnsi="Times New Roman"/>
          <w:sz w:val="24"/>
          <w:szCs w:val="24"/>
        </w:rPr>
        <w:t xml:space="preserve">,ст.294, </w:t>
      </w:r>
      <w:r w:rsidR="00FA4C62">
        <w:rPr>
          <w:rFonts w:ascii="Times New Roman" w:hAnsi="Times New Roman"/>
          <w:sz w:val="24"/>
          <w:szCs w:val="24"/>
        </w:rPr>
        <w:t>ст.296</w:t>
      </w:r>
      <w:r w:rsidR="00454708">
        <w:rPr>
          <w:rFonts w:ascii="Times New Roman" w:hAnsi="Times New Roman"/>
          <w:sz w:val="24"/>
          <w:szCs w:val="24"/>
        </w:rPr>
        <w:t>.</w:t>
      </w:r>
    </w:p>
    <w:p w:rsidR="00B94B71" w:rsidRDefault="00B94B71" w:rsidP="00D738C3">
      <w:pPr>
        <w:widowControl w:val="0"/>
        <w:spacing w:after="0" w:line="360" w:lineRule="auto"/>
        <w:jc w:val="both"/>
        <w:rPr>
          <w:rFonts w:ascii="Times New Roman" w:hAnsi="Times New Roman"/>
          <w:sz w:val="28"/>
          <w:szCs w:val="28"/>
        </w:rPr>
      </w:pPr>
    </w:p>
    <w:p w:rsidR="00FA4C62" w:rsidRDefault="00DB05C9"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Имущество государственных предприятий, подлежащих ликвидации, а также объекты государственных и приватизированных предприятий, имеющие социально-культурное назначение</w:t>
      </w:r>
      <w:r w:rsidR="0053349C">
        <w:rPr>
          <w:rFonts w:ascii="Times New Roman" w:hAnsi="Times New Roman"/>
          <w:sz w:val="28"/>
          <w:szCs w:val="28"/>
        </w:rPr>
        <w:t>,</w:t>
      </w:r>
      <w:r>
        <w:rPr>
          <w:rFonts w:ascii="Times New Roman" w:hAnsi="Times New Roman"/>
          <w:sz w:val="28"/>
          <w:szCs w:val="28"/>
        </w:rPr>
        <w:t xml:space="preserve"> могут быть приняты муниципальным образованием в муниципальную </w:t>
      </w:r>
      <w:r w:rsidR="0053349C">
        <w:rPr>
          <w:rFonts w:ascii="Times New Roman" w:hAnsi="Times New Roman"/>
          <w:sz w:val="28"/>
          <w:szCs w:val="28"/>
        </w:rPr>
        <w:t>собственность</w:t>
      </w:r>
      <w:r>
        <w:rPr>
          <w:rFonts w:ascii="Times New Roman" w:hAnsi="Times New Roman"/>
          <w:sz w:val="28"/>
          <w:szCs w:val="28"/>
        </w:rPr>
        <w:t xml:space="preserve">. </w:t>
      </w:r>
      <w:r w:rsidR="0053349C">
        <w:rPr>
          <w:rFonts w:ascii="Times New Roman" w:hAnsi="Times New Roman"/>
          <w:sz w:val="28"/>
          <w:szCs w:val="28"/>
        </w:rPr>
        <w:t>Кроме того, в</w:t>
      </w:r>
      <w:r w:rsidR="00FA4C62">
        <w:rPr>
          <w:rFonts w:ascii="Times New Roman" w:hAnsi="Times New Roman"/>
          <w:sz w:val="28"/>
          <w:szCs w:val="28"/>
        </w:rPr>
        <w:t xml:space="preserve"> муниципальную собственность могут переходить:</w:t>
      </w:r>
    </w:p>
    <w:p w:rsidR="00FA4C62" w:rsidRDefault="0053349C" w:rsidP="007C04AD">
      <w:pPr>
        <w:widowControl w:val="0"/>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имущество, </w:t>
      </w:r>
      <w:r w:rsidR="00FA4C62">
        <w:rPr>
          <w:rFonts w:ascii="Times New Roman" w:hAnsi="Times New Roman"/>
          <w:sz w:val="28"/>
          <w:szCs w:val="28"/>
        </w:rPr>
        <w:t xml:space="preserve">предоставляемое в счет погашения долга </w:t>
      </w:r>
      <w:r>
        <w:rPr>
          <w:rFonts w:ascii="Times New Roman" w:hAnsi="Times New Roman"/>
          <w:sz w:val="28"/>
          <w:szCs w:val="28"/>
        </w:rPr>
        <w:t>перед</w:t>
      </w:r>
      <w:r w:rsidR="00FA4C62">
        <w:rPr>
          <w:rFonts w:ascii="Times New Roman" w:hAnsi="Times New Roman"/>
          <w:sz w:val="28"/>
          <w:szCs w:val="28"/>
        </w:rPr>
        <w:t xml:space="preserve"> местн</w:t>
      </w:r>
      <w:r>
        <w:rPr>
          <w:rFonts w:ascii="Times New Roman" w:hAnsi="Times New Roman"/>
          <w:sz w:val="28"/>
          <w:szCs w:val="28"/>
        </w:rPr>
        <w:t>ым</w:t>
      </w:r>
      <w:r w:rsidR="00FA4C62">
        <w:rPr>
          <w:rFonts w:ascii="Times New Roman" w:hAnsi="Times New Roman"/>
          <w:sz w:val="28"/>
          <w:szCs w:val="28"/>
        </w:rPr>
        <w:t xml:space="preserve"> бюджет</w:t>
      </w:r>
      <w:r>
        <w:rPr>
          <w:rFonts w:ascii="Times New Roman" w:hAnsi="Times New Roman"/>
          <w:sz w:val="28"/>
          <w:szCs w:val="28"/>
        </w:rPr>
        <w:t>ом</w:t>
      </w:r>
      <w:r w:rsidR="00FA4C62">
        <w:rPr>
          <w:rFonts w:ascii="Times New Roman" w:hAnsi="Times New Roman"/>
          <w:sz w:val="28"/>
          <w:szCs w:val="28"/>
        </w:rPr>
        <w:t>;</w:t>
      </w:r>
    </w:p>
    <w:p w:rsidR="00FA4C62" w:rsidRDefault="0053349C" w:rsidP="007C04AD">
      <w:pPr>
        <w:widowControl w:val="0"/>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имущество, предоставляемое</w:t>
      </w:r>
      <w:r w:rsidR="00FA4C62">
        <w:rPr>
          <w:rFonts w:ascii="Times New Roman" w:hAnsi="Times New Roman"/>
          <w:sz w:val="28"/>
          <w:szCs w:val="28"/>
        </w:rPr>
        <w:t xml:space="preserve"> в порядке наследования или дарения от </w:t>
      </w:r>
      <w:r>
        <w:rPr>
          <w:rFonts w:ascii="Times New Roman" w:hAnsi="Times New Roman"/>
          <w:sz w:val="28"/>
          <w:szCs w:val="28"/>
        </w:rPr>
        <w:t>физических и юридических лиц</w:t>
      </w:r>
      <w:r w:rsidR="00FA4C62">
        <w:rPr>
          <w:rFonts w:ascii="Times New Roman" w:hAnsi="Times New Roman"/>
          <w:sz w:val="28"/>
          <w:szCs w:val="28"/>
        </w:rPr>
        <w:t>;</w:t>
      </w:r>
    </w:p>
    <w:p w:rsidR="00FA4C62" w:rsidRDefault="0053349C" w:rsidP="007C04AD">
      <w:pPr>
        <w:widowControl w:val="0"/>
        <w:numPr>
          <w:ilvl w:val="0"/>
          <w:numId w:val="39"/>
        </w:numPr>
        <w:spacing w:after="0" w:line="360" w:lineRule="auto"/>
        <w:ind w:left="0" w:firstLine="709"/>
        <w:jc w:val="both"/>
        <w:rPr>
          <w:rFonts w:ascii="Times New Roman" w:hAnsi="Times New Roman"/>
          <w:sz w:val="28"/>
          <w:szCs w:val="28"/>
        </w:rPr>
      </w:pPr>
      <w:r>
        <w:rPr>
          <w:rFonts w:ascii="Times New Roman" w:hAnsi="Times New Roman"/>
          <w:sz w:val="28"/>
          <w:szCs w:val="28"/>
        </w:rPr>
        <w:t>бесхозяйственные объекты</w:t>
      </w:r>
      <w:r w:rsidR="00CE4037">
        <w:rPr>
          <w:rFonts w:ascii="Times New Roman" w:hAnsi="Times New Roman"/>
          <w:sz w:val="28"/>
          <w:szCs w:val="28"/>
        </w:rPr>
        <w:t xml:space="preserve"> (Девятов, 2010)</w:t>
      </w:r>
      <w:r w:rsidR="00FA4C62">
        <w:rPr>
          <w:rFonts w:ascii="Times New Roman" w:hAnsi="Times New Roman"/>
          <w:sz w:val="28"/>
          <w:szCs w:val="28"/>
        </w:rPr>
        <w:t>.</w:t>
      </w:r>
    </w:p>
    <w:p w:rsidR="00FA4C62" w:rsidRDefault="00FA4C62" w:rsidP="009F2B90">
      <w:pPr>
        <w:spacing w:line="360" w:lineRule="auto"/>
        <w:ind w:firstLine="709"/>
        <w:jc w:val="both"/>
        <w:rPr>
          <w:rFonts w:ascii="Times New Roman" w:hAnsi="Times New Roman"/>
          <w:sz w:val="28"/>
          <w:szCs w:val="28"/>
        </w:rPr>
      </w:pPr>
      <w:r>
        <w:rPr>
          <w:rFonts w:ascii="Times New Roman" w:hAnsi="Times New Roman"/>
          <w:sz w:val="28"/>
          <w:szCs w:val="28"/>
        </w:rPr>
        <w:t xml:space="preserve">Кроме того, муниципалитет может приобретать имущество, при приобретении имущества, права и обязанности от имени муниципальных </w:t>
      </w:r>
      <w:r>
        <w:rPr>
          <w:rFonts w:ascii="Times New Roman" w:hAnsi="Times New Roman"/>
          <w:sz w:val="28"/>
          <w:szCs w:val="28"/>
        </w:rPr>
        <w:lastRenderedPageBreak/>
        <w:t>образований возлагаются на органы местного самоуправления. Не смотря на то, что население муниципальных образований является субъектом права муниципальной собственности, у них отсутствуют полномочия по приобретению</w:t>
      </w:r>
      <w:r w:rsidR="00271279">
        <w:rPr>
          <w:rFonts w:ascii="Times New Roman" w:hAnsi="Times New Roman"/>
          <w:sz w:val="28"/>
          <w:szCs w:val="28"/>
        </w:rPr>
        <w:t xml:space="preserve"> (</w:t>
      </w:r>
      <w:proofErr w:type="gramStart"/>
      <w:r w:rsidR="00A516AE">
        <w:rPr>
          <w:rFonts w:ascii="Times New Roman" w:hAnsi="Times New Roman"/>
          <w:sz w:val="28"/>
          <w:szCs w:val="28"/>
        </w:rPr>
        <w:t>Андрейкин</w:t>
      </w:r>
      <w:proofErr w:type="gramEnd"/>
      <w:r w:rsidR="00A516AE">
        <w:rPr>
          <w:rFonts w:ascii="Times New Roman" w:hAnsi="Times New Roman"/>
          <w:sz w:val="28"/>
          <w:szCs w:val="28"/>
        </w:rPr>
        <w:t>, 2003</w:t>
      </w:r>
      <w:r w:rsidR="00271279">
        <w:rPr>
          <w:rFonts w:ascii="Times New Roman" w:hAnsi="Times New Roman"/>
          <w:sz w:val="28"/>
          <w:szCs w:val="28"/>
        </w:rPr>
        <w:t>)</w:t>
      </w:r>
      <w:r>
        <w:rPr>
          <w:rFonts w:ascii="Times New Roman" w:hAnsi="Times New Roman"/>
          <w:sz w:val="28"/>
          <w:szCs w:val="28"/>
        </w:rPr>
        <w:t xml:space="preserve">. </w:t>
      </w:r>
    </w:p>
    <w:p w:rsidR="00FA4C62" w:rsidRDefault="00941D5E"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w:t>
      </w:r>
      <w:r w:rsidR="00FA4C62">
        <w:rPr>
          <w:rFonts w:ascii="Times New Roman" w:hAnsi="Times New Roman"/>
          <w:sz w:val="28"/>
          <w:szCs w:val="28"/>
        </w:rPr>
        <w:t>бъекты муниципальной собственности</w:t>
      </w:r>
      <w:r>
        <w:rPr>
          <w:rFonts w:ascii="Times New Roman" w:hAnsi="Times New Roman"/>
          <w:sz w:val="28"/>
          <w:szCs w:val="28"/>
        </w:rPr>
        <w:t xml:space="preserve"> могут быть переданы</w:t>
      </w:r>
      <w:r w:rsidR="00FA4C62">
        <w:rPr>
          <w:rFonts w:ascii="Times New Roman" w:hAnsi="Times New Roman"/>
          <w:sz w:val="28"/>
          <w:szCs w:val="28"/>
        </w:rPr>
        <w:t>:</w:t>
      </w:r>
    </w:p>
    <w:p w:rsidR="00FA4C62" w:rsidRDefault="00FA4C62" w:rsidP="007C04AD">
      <w:pPr>
        <w:widowControl w:val="0"/>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во временное пользование;</w:t>
      </w:r>
    </w:p>
    <w:p w:rsidR="00FA4C62" w:rsidRDefault="00FA4C62" w:rsidP="007C04AD">
      <w:pPr>
        <w:widowControl w:val="0"/>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в постоянное пользование.</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Передача имущества осуществляется как на возмездной, так и на безвозмездной основе. Контрагентами могут являться как физические, так и юридические лица. </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Муниципальная собственность формируется согласно допустимым </w:t>
      </w:r>
      <w:r w:rsidR="009B31E1">
        <w:rPr>
          <w:rFonts w:ascii="Times New Roman" w:hAnsi="Times New Roman"/>
          <w:sz w:val="28"/>
          <w:szCs w:val="28"/>
        </w:rPr>
        <w:t>Г</w:t>
      </w:r>
      <w:r>
        <w:rPr>
          <w:rFonts w:ascii="Times New Roman" w:hAnsi="Times New Roman"/>
          <w:sz w:val="28"/>
          <w:szCs w:val="28"/>
        </w:rPr>
        <w:t xml:space="preserve">ражданским </w:t>
      </w:r>
      <w:r w:rsidR="009B31E1">
        <w:rPr>
          <w:rFonts w:ascii="Times New Roman" w:hAnsi="Times New Roman"/>
          <w:sz w:val="28"/>
          <w:szCs w:val="28"/>
        </w:rPr>
        <w:t>К</w:t>
      </w:r>
      <w:r>
        <w:rPr>
          <w:rFonts w:ascii="Times New Roman" w:hAnsi="Times New Roman"/>
          <w:sz w:val="28"/>
          <w:szCs w:val="28"/>
        </w:rPr>
        <w:t xml:space="preserve">одексом способам. Можем подчеркнуть, что существуют и специфические способы формирования муниципальной собственности </w:t>
      </w:r>
      <w:r w:rsidRPr="0021494B">
        <w:rPr>
          <w:rFonts w:ascii="Times New Roman" w:hAnsi="Times New Roman"/>
          <w:sz w:val="28"/>
          <w:szCs w:val="28"/>
        </w:rPr>
        <w:t>(</w:t>
      </w:r>
      <w:r w:rsidR="009B31E1" w:rsidRPr="0021494B">
        <w:rPr>
          <w:rFonts w:ascii="Times New Roman" w:hAnsi="Times New Roman"/>
          <w:sz w:val="28"/>
          <w:szCs w:val="28"/>
        </w:rPr>
        <w:t>2,</w:t>
      </w:r>
      <w:r w:rsidRPr="0021494B">
        <w:rPr>
          <w:rFonts w:ascii="Times New Roman" w:hAnsi="Times New Roman"/>
          <w:sz w:val="28"/>
          <w:szCs w:val="28"/>
        </w:rPr>
        <w:t>ст.218).</w:t>
      </w:r>
    </w:p>
    <w:p w:rsidR="00FA4C62" w:rsidRDefault="00D5190A"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Существуют две группы способов формирования </w:t>
      </w:r>
      <w:r w:rsidR="00FA4C62">
        <w:rPr>
          <w:rFonts w:ascii="Times New Roman" w:hAnsi="Times New Roman"/>
          <w:sz w:val="28"/>
          <w:szCs w:val="28"/>
        </w:rPr>
        <w:t>муниципальной</w:t>
      </w:r>
      <w:r>
        <w:rPr>
          <w:rFonts w:ascii="Times New Roman" w:hAnsi="Times New Roman"/>
          <w:sz w:val="28"/>
          <w:szCs w:val="28"/>
        </w:rPr>
        <w:t xml:space="preserve"> собственности</w:t>
      </w:r>
      <w:r w:rsidR="00FA4C62">
        <w:rPr>
          <w:rFonts w:ascii="Times New Roman" w:hAnsi="Times New Roman"/>
          <w:sz w:val="28"/>
          <w:szCs w:val="28"/>
        </w:rPr>
        <w:t>: гражданско-правовые</w:t>
      </w:r>
      <w:r>
        <w:rPr>
          <w:rFonts w:ascii="Times New Roman" w:hAnsi="Times New Roman"/>
          <w:sz w:val="28"/>
          <w:szCs w:val="28"/>
        </w:rPr>
        <w:t xml:space="preserve"> и административные</w:t>
      </w:r>
      <w:r w:rsidR="00FA4C62">
        <w:rPr>
          <w:rFonts w:ascii="Times New Roman" w:hAnsi="Times New Roman"/>
          <w:sz w:val="28"/>
          <w:szCs w:val="28"/>
        </w:rPr>
        <w:t>.</w:t>
      </w:r>
    </w:p>
    <w:p w:rsidR="00FA4C62" w:rsidRDefault="00FD710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00FA4C62">
        <w:rPr>
          <w:rFonts w:ascii="Times New Roman" w:hAnsi="Times New Roman"/>
          <w:sz w:val="28"/>
          <w:szCs w:val="28"/>
        </w:rPr>
        <w:t>Административный способ формирования муниципальной собственности предполагает проявление воли только одной стороны</w:t>
      </w:r>
      <w:r>
        <w:rPr>
          <w:rFonts w:ascii="Times New Roman" w:hAnsi="Times New Roman"/>
          <w:sz w:val="28"/>
          <w:szCs w:val="28"/>
        </w:rPr>
        <w:t>»</w:t>
      </w:r>
      <w:r w:rsidR="00FA4C62">
        <w:rPr>
          <w:rFonts w:ascii="Times New Roman" w:hAnsi="Times New Roman"/>
          <w:sz w:val="28"/>
          <w:szCs w:val="28"/>
        </w:rPr>
        <w:t xml:space="preserve"> – государства (муниципалитета) и реализуется посредством издания соответствующего нормативного акта</w:t>
      </w:r>
      <w:r>
        <w:rPr>
          <w:rFonts w:ascii="Times New Roman" w:hAnsi="Times New Roman"/>
          <w:sz w:val="28"/>
          <w:szCs w:val="28"/>
        </w:rPr>
        <w:t xml:space="preserve"> </w:t>
      </w:r>
      <w:r w:rsidRPr="0021494B">
        <w:rPr>
          <w:rFonts w:ascii="Times New Roman" w:hAnsi="Times New Roman"/>
          <w:sz w:val="28"/>
          <w:szCs w:val="28"/>
        </w:rPr>
        <w:t>[</w:t>
      </w:r>
      <w:r w:rsidR="0021494B" w:rsidRPr="0021494B">
        <w:rPr>
          <w:rFonts w:ascii="Times New Roman" w:hAnsi="Times New Roman"/>
          <w:sz w:val="28"/>
          <w:szCs w:val="28"/>
        </w:rPr>
        <w:t>15</w:t>
      </w:r>
      <w:r w:rsidRPr="0021494B">
        <w:rPr>
          <w:rFonts w:ascii="Times New Roman" w:hAnsi="Times New Roman"/>
          <w:sz w:val="28"/>
          <w:szCs w:val="28"/>
        </w:rPr>
        <w:t>, стр.12]</w:t>
      </w:r>
      <w:r w:rsidR="00FA4C62" w:rsidRPr="0021494B">
        <w:rPr>
          <w:rFonts w:ascii="Times New Roman" w:hAnsi="Times New Roman"/>
          <w:sz w:val="28"/>
          <w:szCs w:val="28"/>
        </w:rPr>
        <w:t>.</w:t>
      </w:r>
      <w:r w:rsidR="00FA4C62">
        <w:rPr>
          <w:rFonts w:ascii="Times New Roman" w:hAnsi="Times New Roman"/>
          <w:sz w:val="28"/>
          <w:szCs w:val="28"/>
        </w:rPr>
        <w:t xml:space="preserve"> </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Гражданско-правовые договоры и сделки – это способ, при котором учитывается воля обеих сторон, что уравнивает органы местного самоуправления и контрагентов</w:t>
      </w:r>
      <w:r w:rsidR="00FD7102">
        <w:rPr>
          <w:rFonts w:ascii="Times New Roman" w:hAnsi="Times New Roman"/>
          <w:sz w:val="28"/>
          <w:szCs w:val="28"/>
        </w:rPr>
        <w:t xml:space="preserve"> </w:t>
      </w:r>
      <w:r w:rsidR="00FD7102" w:rsidRPr="0021494B">
        <w:rPr>
          <w:rFonts w:ascii="Times New Roman" w:hAnsi="Times New Roman"/>
          <w:sz w:val="28"/>
          <w:szCs w:val="28"/>
        </w:rPr>
        <w:t>(</w:t>
      </w:r>
      <w:proofErr w:type="spellStart"/>
      <w:r w:rsidR="00A516AE">
        <w:rPr>
          <w:rFonts w:ascii="Times New Roman" w:hAnsi="Times New Roman"/>
          <w:sz w:val="28"/>
          <w:szCs w:val="28"/>
        </w:rPr>
        <w:t>Давлятова</w:t>
      </w:r>
      <w:proofErr w:type="spellEnd"/>
      <w:r w:rsidR="00A516AE">
        <w:rPr>
          <w:rFonts w:ascii="Times New Roman" w:hAnsi="Times New Roman"/>
          <w:sz w:val="28"/>
          <w:szCs w:val="28"/>
        </w:rPr>
        <w:t>, 2008</w:t>
      </w:r>
      <w:r w:rsidR="00FD7102" w:rsidRPr="0021494B">
        <w:rPr>
          <w:rFonts w:ascii="Times New Roman" w:hAnsi="Times New Roman"/>
          <w:sz w:val="28"/>
          <w:szCs w:val="28"/>
        </w:rPr>
        <w:t>)</w:t>
      </w:r>
      <w:r w:rsidRPr="0021494B">
        <w:rPr>
          <w:rFonts w:ascii="Times New Roman" w:hAnsi="Times New Roman"/>
          <w:sz w:val="28"/>
          <w:szCs w:val="28"/>
        </w:rPr>
        <w:t>.</w:t>
      </w:r>
      <w:r>
        <w:rPr>
          <w:rFonts w:ascii="Times New Roman" w:hAnsi="Times New Roman"/>
          <w:sz w:val="28"/>
          <w:szCs w:val="28"/>
        </w:rPr>
        <w:t xml:space="preserve"> Гражданско-правовые договоры и сделки </w:t>
      </w:r>
      <w:r w:rsidR="00EF1F0B">
        <w:rPr>
          <w:rFonts w:ascii="Times New Roman" w:hAnsi="Times New Roman"/>
          <w:sz w:val="28"/>
          <w:szCs w:val="28"/>
        </w:rPr>
        <w:t>могут быть заключены</w:t>
      </w:r>
      <w:r>
        <w:rPr>
          <w:rFonts w:ascii="Times New Roman" w:hAnsi="Times New Roman"/>
          <w:sz w:val="28"/>
          <w:szCs w:val="28"/>
        </w:rPr>
        <w:t xml:space="preserve"> с другими субъектами гражданских прав. </w:t>
      </w:r>
    </w:p>
    <w:p w:rsidR="00FA4C62" w:rsidRDefault="00FA4C62" w:rsidP="009F2B90">
      <w:pPr>
        <w:widowControl w:val="0"/>
        <w:spacing w:after="0" w:line="360" w:lineRule="auto"/>
        <w:ind w:firstLine="709"/>
        <w:jc w:val="both"/>
        <w:rPr>
          <w:rFonts w:ascii="Times New Roman" w:hAnsi="Times New Roman"/>
          <w:sz w:val="28"/>
          <w:szCs w:val="28"/>
        </w:rPr>
      </w:pPr>
    </w:p>
    <w:p w:rsidR="00FA4C62" w:rsidRDefault="00FA4C62" w:rsidP="009F2B90">
      <w:pPr>
        <w:widowControl w:val="0"/>
        <w:spacing w:after="0" w:line="360" w:lineRule="auto"/>
        <w:ind w:firstLine="709"/>
        <w:jc w:val="both"/>
        <w:rPr>
          <w:rFonts w:ascii="Times New Roman" w:hAnsi="Times New Roman"/>
          <w:sz w:val="28"/>
          <w:szCs w:val="28"/>
        </w:rPr>
      </w:pPr>
    </w:p>
    <w:p w:rsidR="00B94B71" w:rsidRDefault="00B94B71" w:rsidP="009F2B90">
      <w:pPr>
        <w:widowControl w:val="0"/>
        <w:spacing w:after="0" w:line="360" w:lineRule="auto"/>
        <w:ind w:firstLine="709"/>
        <w:jc w:val="both"/>
        <w:rPr>
          <w:rFonts w:ascii="Times New Roman" w:hAnsi="Times New Roman"/>
          <w:sz w:val="28"/>
          <w:szCs w:val="28"/>
        </w:rPr>
      </w:pPr>
    </w:p>
    <w:p w:rsidR="0021494B" w:rsidRDefault="0021494B" w:rsidP="00F718C5">
      <w:pPr>
        <w:widowControl w:val="0"/>
        <w:spacing w:after="0" w:line="360" w:lineRule="auto"/>
        <w:rPr>
          <w:rFonts w:ascii="Times New Roman" w:hAnsi="Times New Roman"/>
          <w:sz w:val="28"/>
          <w:szCs w:val="28"/>
        </w:rPr>
      </w:pPr>
    </w:p>
    <w:p w:rsidR="00FA4C62" w:rsidRDefault="00FA4C62" w:rsidP="009F2B90">
      <w:pPr>
        <w:widowControl w:val="0"/>
        <w:spacing w:after="0" w:line="360" w:lineRule="auto"/>
        <w:ind w:firstLine="709"/>
        <w:jc w:val="right"/>
        <w:rPr>
          <w:rFonts w:ascii="Times New Roman" w:hAnsi="Times New Roman"/>
          <w:sz w:val="28"/>
          <w:szCs w:val="28"/>
        </w:rPr>
      </w:pPr>
      <w:r>
        <w:rPr>
          <w:rFonts w:ascii="Times New Roman" w:hAnsi="Times New Roman"/>
          <w:sz w:val="28"/>
          <w:szCs w:val="28"/>
        </w:rPr>
        <w:lastRenderedPageBreak/>
        <w:t>Таблица 2</w:t>
      </w:r>
    </w:p>
    <w:p w:rsidR="00FA4C62" w:rsidRPr="0013130A" w:rsidRDefault="00FA4C62" w:rsidP="009F2B90">
      <w:pPr>
        <w:widowControl w:val="0"/>
        <w:spacing w:after="0" w:line="360" w:lineRule="auto"/>
        <w:ind w:firstLine="709"/>
        <w:jc w:val="center"/>
        <w:rPr>
          <w:rFonts w:ascii="Calibri" w:hAnsi="Calibri"/>
          <w:vertAlign w:val="superscript"/>
        </w:rPr>
      </w:pPr>
      <w:r>
        <w:rPr>
          <w:rFonts w:ascii="Times New Roman" w:hAnsi="Times New Roman"/>
          <w:sz w:val="28"/>
          <w:szCs w:val="28"/>
        </w:rPr>
        <w:t>Способы формирования муниципальной собственности</w:t>
      </w:r>
      <w:proofErr w:type="gramStart"/>
      <w:r w:rsidR="0013130A">
        <w:rPr>
          <w:rFonts w:ascii="Times New Roman" w:hAnsi="Times New Roman"/>
          <w:sz w:val="28"/>
          <w:szCs w:val="28"/>
          <w:vertAlign w:val="superscript"/>
        </w:rPr>
        <w:t>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FA4C62" w:rsidRPr="009D1AC7" w:rsidTr="00F455FD">
        <w:tc>
          <w:tcPr>
            <w:tcW w:w="3227"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Общегражданские способы</w:t>
            </w:r>
          </w:p>
        </w:tc>
        <w:tc>
          <w:tcPr>
            <w:tcW w:w="6344"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Пример</w:t>
            </w:r>
          </w:p>
        </w:tc>
      </w:tr>
      <w:tr w:rsidR="00FA4C62" w:rsidRPr="009D1AC7" w:rsidTr="00F455FD">
        <w:tc>
          <w:tcPr>
            <w:tcW w:w="3227"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первоначальное владение</w:t>
            </w:r>
          </w:p>
        </w:tc>
        <w:tc>
          <w:tcPr>
            <w:tcW w:w="6344" w:type="dxa"/>
            <w:tcBorders>
              <w:top w:val="single" w:sz="4" w:space="0" w:color="auto"/>
              <w:left w:val="single" w:sz="4" w:space="0" w:color="auto"/>
              <w:bottom w:val="single" w:sz="4" w:space="0" w:color="auto"/>
              <w:right w:val="single" w:sz="4" w:space="0" w:color="auto"/>
            </w:tcBorders>
            <w:hideMark/>
          </w:tcPr>
          <w:p w:rsidR="00CC6AC3" w:rsidRDefault="00CC6AC3" w:rsidP="007C04AD">
            <w:pPr>
              <w:pStyle w:val="a3"/>
              <w:widowControl w:val="0"/>
              <w:numPr>
                <w:ilvl w:val="0"/>
                <w:numId w:val="44"/>
              </w:numPr>
              <w:spacing w:after="0"/>
              <w:ind w:left="0" w:firstLine="0"/>
              <w:jc w:val="both"/>
              <w:rPr>
                <w:rFonts w:ascii="Times New Roman" w:hAnsi="Times New Roman"/>
                <w:sz w:val="24"/>
                <w:szCs w:val="24"/>
              </w:rPr>
            </w:pPr>
            <w:r>
              <w:rPr>
                <w:rFonts w:ascii="Times New Roman" w:hAnsi="Times New Roman"/>
                <w:sz w:val="24"/>
                <w:szCs w:val="24"/>
              </w:rPr>
              <w:t>изготовление новой вещи;</w:t>
            </w:r>
          </w:p>
          <w:p w:rsidR="00FA4C62" w:rsidRPr="00CC6AC3" w:rsidRDefault="00FA4C62" w:rsidP="007C04AD">
            <w:pPr>
              <w:pStyle w:val="a3"/>
              <w:widowControl w:val="0"/>
              <w:numPr>
                <w:ilvl w:val="0"/>
                <w:numId w:val="44"/>
              </w:numPr>
              <w:spacing w:after="0"/>
              <w:ind w:left="0" w:firstLine="0"/>
              <w:jc w:val="both"/>
              <w:rPr>
                <w:rFonts w:ascii="Times New Roman" w:hAnsi="Times New Roman"/>
                <w:sz w:val="24"/>
                <w:szCs w:val="24"/>
              </w:rPr>
            </w:pPr>
            <w:r w:rsidRPr="00CC6AC3">
              <w:rPr>
                <w:rFonts w:ascii="Times New Roman" w:hAnsi="Times New Roman"/>
                <w:sz w:val="24"/>
                <w:szCs w:val="24"/>
              </w:rPr>
              <w:t xml:space="preserve">приобретение </w:t>
            </w:r>
            <w:r w:rsidR="00DD7541">
              <w:rPr>
                <w:rFonts w:ascii="Times New Roman" w:hAnsi="Times New Roman"/>
                <w:sz w:val="24"/>
                <w:szCs w:val="24"/>
              </w:rPr>
              <w:t xml:space="preserve">продукции и </w:t>
            </w:r>
            <w:r w:rsidRPr="00CC6AC3">
              <w:rPr>
                <w:rFonts w:ascii="Times New Roman" w:hAnsi="Times New Roman"/>
                <w:sz w:val="24"/>
                <w:szCs w:val="24"/>
              </w:rPr>
              <w:t>доходов, полученных в результате использования имущества (например, продукция</w:t>
            </w:r>
            <w:r w:rsidR="00CC6AC3">
              <w:rPr>
                <w:rFonts w:ascii="Times New Roman" w:hAnsi="Times New Roman"/>
                <w:sz w:val="24"/>
                <w:szCs w:val="24"/>
              </w:rPr>
              <w:t xml:space="preserve"> и доход</w:t>
            </w:r>
            <w:r w:rsidRPr="00CC6AC3">
              <w:rPr>
                <w:rFonts w:ascii="Times New Roman" w:hAnsi="Times New Roman"/>
                <w:sz w:val="24"/>
                <w:szCs w:val="24"/>
              </w:rPr>
              <w:t>, производим</w:t>
            </w:r>
            <w:r w:rsidR="00CC6AC3">
              <w:rPr>
                <w:rFonts w:ascii="Times New Roman" w:hAnsi="Times New Roman"/>
                <w:sz w:val="24"/>
                <w:szCs w:val="24"/>
              </w:rPr>
              <w:t>ые</w:t>
            </w:r>
            <w:r w:rsidRPr="00CC6AC3">
              <w:rPr>
                <w:rFonts w:ascii="Times New Roman" w:hAnsi="Times New Roman"/>
                <w:sz w:val="24"/>
                <w:szCs w:val="24"/>
              </w:rPr>
              <w:t xml:space="preserve"> муниципальным унитарным предприятием);</w:t>
            </w:r>
          </w:p>
        </w:tc>
      </w:tr>
      <w:tr w:rsidR="00FA4C62" w:rsidRPr="009D1AC7" w:rsidTr="00F455FD">
        <w:trPr>
          <w:trHeight w:val="840"/>
        </w:trPr>
        <w:tc>
          <w:tcPr>
            <w:tcW w:w="3227"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производное владение</w:t>
            </w:r>
          </w:p>
        </w:tc>
        <w:tc>
          <w:tcPr>
            <w:tcW w:w="6344" w:type="dxa"/>
            <w:tcBorders>
              <w:top w:val="single" w:sz="4" w:space="0" w:color="auto"/>
              <w:left w:val="single" w:sz="4" w:space="0" w:color="auto"/>
              <w:bottom w:val="single" w:sz="4" w:space="0" w:color="auto"/>
              <w:right w:val="single" w:sz="4" w:space="0" w:color="auto"/>
            </w:tcBorders>
            <w:hideMark/>
          </w:tcPr>
          <w:p w:rsidR="00CC6AC3" w:rsidRDefault="00FA4C62" w:rsidP="007C04AD">
            <w:pPr>
              <w:pStyle w:val="a3"/>
              <w:widowControl w:val="0"/>
              <w:numPr>
                <w:ilvl w:val="0"/>
                <w:numId w:val="60"/>
              </w:numPr>
              <w:spacing w:after="0"/>
              <w:ind w:left="0" w:firstLine="0"/>
              <w:jc w:val="both"/>
              <w:rPr>
                <w:rFonts w:ascii="Times New Roman" w:hAnsi="Times New Roman"/>
                <w:sz w:val="24"/>
                <w:szCs w:val="24"/>
              </w:rPr>
            </w:pPr>
            <w:r w:rsidRPr="00CC6AC3">
              <w:rPr>
                <w:rFonts w:ascii="Times New Roman" w:hAnsi="Times New Roman"/>
                <w:sz w:val="24"/>
                <w:szCs w:val="24"/>
              </w:rPr>
              <w:t>приобретение имущества у прежнего собственника по договорам купли-продажи, мены и дарения (органы местного самоуправления вправе заключать любые гражданские договоры, приобретая имущество в м</w:t>
            </w:r>
            <w:r w:rsidR="00CC6AC3">
              <w:rPr>
                <w:rFonts w:ascii="Times New Roman" w:hAnsi="Times New Roman"/>
                <w:sz w:val="24"/>
                <w:szCs w:val="24"/>
              </w:rPr>
              <w:t>униципальную собственность);</w:t>
            </w:r>
          </w:p>
          <w:p w:rsidR="00CC6AC3" w:rsidRDefault="00FA4C62" w:rsidP="007C04AD">
            <w:pPr>
              <w:pStyle w:val="a3"/>
              <w:widowControl w:val="0"/>
              <w:numPr>
                <w:ilvl w:val="0"/>
                <w:numId w:val="60"/>
              </w:numPr>
              <w:spacing w:after="0"/>
              <w:ind w:left="0" w:firstLine="0"/>
              <w:jc w:val="both"/>
              <w:rPr>
                <w:rFonts w:ascii="Times New Roman" w:hAnsi="Times New Roman"/>
                <w:sz w:val="24"/>
                <w:szCs w:val="24"/>
              </w:rPr>
            </w:pPr>
            <w:r w:rsidRPr="00CC6AC3">
              <w:rPr>
                <w:rFonts w:ascii="Times New Roman" w:hAnsi="Times New Roman"/>
                <w:sz w:val="24"/>
                <w:szCs w:val="24"/>
              </w:rPr>
              <w:t xml:space="preserve">получение имущества в наследство (отчуждение имущества в порядке наследования по завещанию в пользу </w:t>
            </w:r>
            <w:r w:rsidR="00CC6AC3">
              <w:rPr>
                <w:rFonts w:ascii="Times New Roman" w:hAnsi="Times New Roman"/>
                <w:sz w:val="24"/>
                <w:szCs w:val="24"/>
              </w:rPr>
              <w:t>муниципального образования).</w:t>
            </w:r>
          </w:p>
          <w:p w:rsidR="00FA4C62" w:rsidRPr="00CC6AC3" w:rsidRDefault="00FA4C62" w:rsidP="00F718C5">
            <w:pPr>
              <w:pStyle w:val="a3"/>
              <w:widowControl w:val="0"/>
              <w:numPr>
                <w:ilvl w:val="0"/>
                <w:numId w:val="60"/>
              </w:numPr>
              <w:spacing w:after="0"/>
              <w:ind w:left="0" w:firstLine="0"/>
              <w:jc w:val="both"/>
              <w:rPr>
                <w:rFonts w:ascii="Times New Roman" w:hAnsi="Times New Roman"/>
                <w:sz w:val="24"/>
                <w:szCs w:val="24"/>
              </w:rPr>
            </w:pPr>
            <w:r w:rsidRPr="00CC6AC3">
              <w:rPr>
                <w:rFonts w:ascii="Times New Roman" w:hAnsi="Times New Roman"/>
                <w:sz w:val="24"/>
                <w:szCs w:val="24"/>
              </w:rPr>
              <w:t>разновидности общегражданского способа возникновения у муниципалитета производного владения предусмотрены также  ст. 226, 233, 237 Г</w:t>
            </w:r>
            <w:r w:rsidR="00F718C5">
              <w:rPr>
                <w:rFonts w:ascii="Times New Roman" w:hAnsi="Times New Roman"/>
                <w:sz w:val="24"/>
                <w:szCs w:val="24"/>
              </w:rPr>
              <w:t xml:space="preserve">ражданского </w:t>
            </w:r>
            <w:r w:rsidRPr="00CC6AC3">
              <w:rPr>
                <w:rFonts w:ascii="Times New Roman" w:hAnsi="Times New Roman"/>
                <w:sz w:val="24"/>
                <w:szCs w:val="24"/>
              </w:rPr>
              <w:t>К</w:t>
            </w:r>
            <w:r w:rsidR="00F718C5">
              <w:rPr>
                <w:rFonts w:ascii="Times New Roman" w:hAnsi="Times New Roman"/>
                <w:sz w:val="24"/>
                <w:szCs w:val="24"/>
              </w:rPr>
              <w:t>одекса</w:t>
            </w:r>
            <w:r w:rsidRPr="00CC6AC3">
              <w:rPr>
                <w:rFonts w:ascii="Times New Roman" w:hAnsi="Times New Roman"/>
                <w:sz w:val="24"/>
                <w:szCs w:val="24"/>
              </w:rPr>
              <w:t xml:space="preserve"> РФ. </w:t>
            </w:r>
          </w:p>
        </w:tc>
      </w:tr>
      <w:tr w:rsidR="00FA4C62" w:rsidRPr="009D1AC7" w:rsidTr="00F455FD">
        <w:tc>
          <w:tcPr>
            <w:tcW w:w="3227"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Специфические способы</w:t>
            </w:r>
          </w:p>
        </w:tc>
        <w:tc>
          <w:tcPr>
            <w:tcW w:w="6344"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Пример</w:t>
            </w:r>
          </w:p>
        </w:tc>
      </w:tr>
      <w:tr w:rsidR="00FA4C62" w:rsidRPr="009D1AC7" w:rsidTr="00F455FD">
        <w:tc>
          <w:tcPr>
            <w:tcW w:w="3227"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обращение в муниципальную собственность</w:t>
            </w:r>
          </w:p>
        </w:tc>
        <w:tc>
          <w:tcPr>
            <w:tcW w:w="6344" w:type="dxa"/>
            <w:tcBorders>
              <w:top w:val="single" w:sz="4" w:space="0" w:color="auto"/>
              <w:left w:val="single" w:sz="4" w:space="0" w:color="auto"/>
              <w:bottom w:val="single" w:sz="4" w:space="0" w:color="auto"/>
              <w:right w:val="single" w:sz="4" w:space="0" w:color="auto"/>
            </w:tcBorders>
            <w:hideMark/>
          </w:tcPr>
          <w:p w:rsidR="00CC6AC3" w:rsidRDefault="00FA4C62" w:rsidP="007C04AD">
            <w:pPr>
              <w:pStyle w:val="a3"/>
              <w:widowControl w:val="0"/>
              <w:numPr>
                <w:ilvl w:val="0"/>
                <w:numId w:val="45"/>
              </w:numPr>
              <w:spacing w:after="0"/>
              <w:ind w:left="0" w:firstLine="0"/>
              <w:jc w:val="both"/>
              <w:rPr>
                <w:rFonts w:ascii="Times New Roman" w:hAnsi="Times New Roman"/>
                <w:sz w:val="24"/>
                <w:szCs w:val="24"/>
              </w:rPr>
            </w:pPr>
            <w:r w:rsidRPr="00CC6AC3">
              <w:rPr>
                <w:rFonts w:ascii="Times New Roman" w:hAnsi="Times New Roman"/>
                <w:sz w:val="24"/>
                <w:szCs w:val="24"/>
              </w:rPr>
              <w:t>бесхозяйных недвиж</w:t>
            </w:r>
            <w:r w:rsidR="00CC6AC3">
              <w:rPr>
                <w:rFonts w:ascii="Times New Roman" w:hAnsi="Times New Roman"/>
                <w:sz w:val="24"/>
                <w:szCs w:val="24"/>
              </w:rPr>
              <w:t>имых вещей (</w:t>
            </w:r>
            <w:r w:rsidR="0021494B">
              <w:rPr>
                <w:rFonts w:ascii="Times New Roman" w:hAnsi="Times New Roman"/>
                <w:sz w:val="24"/>
                <w:szCs w:val="24"/>
              </w:rPr>
              <w:t xml:space="preserve">2, </w:t>
            </w:r>
            <w:r w:rsidR="00CC6AC3">
              <w:rPr>
                <w:rFonts w:ascii="Times New Roman" w:hAnsi="Times New Roman"/>
                <w:sz w:val="24"/>
                <w:szCs w:val="24"/>
              </w:rPr>
              <w:t>ст. 225);</w:t>
            </w:r>
          </w:p>
          <w:p w:rsidR="00CC6AC3" w:rsidRDefault="00FA4C62" w:rsidP="007C04AD">
            <w:pPr>
              <w:pStyle w:val="a3"/>
              <w:widowControl w:val="0"/>
              <w:numPr>
                <w:ilvl w:val="0"/>
                <w:numId w:val="45"/>
              </w:numPr>
              <w:spacing w:after="0"/>
              <w:ind w:left="0" w:firstLine="0"/>
              <w:jc w:val="both"/>
              <w:rPr>
                <w:rFonts w:ascii="Times New Roman" w:hAnsi="Times New Roman"/>
                <w:sz w:val="24"/>
                <w:szCs w:val="24"/>
              </w:rPr>
            </w:pPr>
            <w:r w:rsidRPr="00CC6AC3">
              <w:rPr>
                <w:rFonts w:ascii="Times New Roman" w:hAnsi="Times New Roman"/>
                <w:sz w:val="24"/>
                <w:szCs w:val="24"/>
              </w:rPr>
              <w:t xml:space="preserve">находки, от приобретения которой в собственность </w:t>
            </w:r>
            <w:proofErr w:type="gramStart"/>
            <w:r w:rsidRPr="00CC6AC3">
              <w:rPr>
                <w:rFonts w:ascii="Times New Roman" w:hAnsi="Times New Roman"/>
                <w:sz w:val="24"/>
                <w:szCs w:val="24"/>
              </w:rPr>
              <w:t>нашедши</w:t>
            </w:r>
            <w:r w:rsidR="00CC6AC3">
              <w:rPr>
                <w:rFonts w:ascii="Times New Roman" w:hAnsi="Times New Roman"/>
                <w:sz w:val="24"/>
                <w:szCs w:val="24"/>
              </w:rPr>
              <w:t>й</w:t>
            </w:r>
            <w:proofErr w:type="gramEnd"/>
            <w:r w:rsidR="00CC6AC3">
              <w:rPr>
                <w:rFonts w:ascii="Times New Roman" w:hAnsi="Times New Roman"/>
                <w:sz w:val="24"/>
                <w:szCs w:val="24"/>
              </w:rPr>
              <w:t xml:space="preserve"> отказался (</w:t>
            </w:r>
            <w:r w:rsidR="0021494B">
              <w:rPr>
                <w:rFonts w:ascii="Times New Roman" w:hAnsi="Times New Roman"/>
                <w:sz w:val="24"/>
                <w:szCs w:val="24"/>
              </w:rPr>
              <w:t xml:space="preserve">2, </w:t>
            </w:r>
            <w:r w:rsidR="00CC6AC3">
              <w:rPr>
                <w:rFonts w:ascii="Times New Roman" w:hAnsi="Times New Roman"/>
                <w:sz w:val="24"/>
                <w:szCs w:val="24"/>
              </w:rPr>
              <w:t>ст. 228);</w:t>
            </w:r>
          </w:p>
          <w:p w:rsidR="00FA4C62" w:rsidRPr="00CC6AC3" w:rsidRDefault="00FA4C62" w:rsidP="0021494B">
            <w:pPr>
              <w:pStyle w:val="a3"/>
              <w:widowControl w:val="0"/>
              <w:numPr>
                <w:ilvl w:val="0"/>
                <w:numId w:val="45"/>
              </w:numPr>
              <w:spacing w:after="0"/>
              <w:ind w:left="0" w:firstLine="0"/>
              <w:jc w:val="both"/>
              <w:rPr>
                <w:rFonts w:ascii="Times New Roman" w:hAnsi="Times New Roman"/>
                <w:sz w:val="24"/>
                <w:szCs w:val="24"/>
              </w:rPr>
            </w:pPr>
            <w:r w:rsidRPr="00CC6AC3">
              <w:rPr>
                <w:rFonts w:ascii="Times New Roman" w:hAnsi="Times New Roman"/>
                <w:sz w:val="24"/>
                <w:szCs w:val="24"/>
              </w:rPr>
              <w:t>имущества, которое не может принадлежать лицу (</w:t>
            </w:r>
            <w:r w:rsidR="0021494B">
              <w:rPr>
                <w:rFonts w:ascii="Times New Roman" w:hAnsi="Times New Roman"/>
                <w:sz w:val="24"/>
                <w:szCs w:val="24"/>
              </w:rPr>
              <w:t xml:space="preserve">2, </w:t>
            </w:r>
            <w:r w:rsidRPr="00CC6AC3">
              <w:rPr>
                <w:rFonts w:ascii="Times New Roman" w:hAnsi="Times New Roman"/>
                <w:sz w:val="24"/>
                <w:szCs w:val="24"/>
              </w:rPr>
              <w:t>ст. 238)</w:t>
            </w:r>
          </w:p>
        </w:tc>
      </w:tr>
      <w:tr w:rsidR="00FA4C62" w:rsidRPr="009D1AC7" w:rsidTr="00F455FD">
        <w:trPr>
          <w:trHeight w:val="1526"/>
        </w:trPr>
        <w:tc>
          <w:tcPr>
            <w:tcW w:w="3227" w:type="dxa"/>
            <w:tcBorders>
              <w:top w:val="single" w:sz="4" w:space="0" w:color="auto"/>
              <w:left w:val="single" w:sz="4" w:space="0" w:color="auto"/>
              <w:bottom w:val="single" w:sz="4" w:space="0" w:color="auto"/>
              <w:right w:val="single" w:sz="4" w:space="0" w:color="auto"/>
            </w:tcBorders>
            <w:hideMark/>
          </w:tcPr>
          <w:p w:rsidR="00FA4C62" w:rsidRPr="009D1AC7" w:rsidRDefault="00FA4C62" w:rsidP="0013130A">
            <w:pPr>
              <w:widowControl w:val="0"/>
              <w:spacing w:after="0"/>
              <w:jc w:val="both"/>
              <w:rPr>
                <w:rFonts w:ascii="Times New Roman" w:hAnsi="Times New Roman"/>
                <w:sz w:val="24"/>
                <w:szCs w:val="24"/>
              </w:rPr>
            </w:pPr>
            <w:r w:rsidRPr="009D1AC7">
              <w:rPr>
                <w:rFonts w:ascii="Times New Roman" w:hAnsi="Times New Roman"/>
                <w:sz w:val="24"/>
                <w:szCs w:val="24"/>
              </w:rPr>
              <w:t>передача объектов государственной собственности в муниципальную собственность</w:t>
            </w:r>
          </w:p>
        </w:tc>
        <w:tc>
          <w:tcPr>
            <w:tcW w:w="6344" w:type="dxa"/>
            <w:tcBorders>
              <w:top w:val="single" w:sz="4" w:space="0" w:color="auto"/>
              <w:left w:val="single" w:sz="4" w:space="0" w:color="auto"/>
              <w:bottom w:val="single" w:sz="4" w:space="0" w:color="auto"/>
              <w:right w:val="single" w:sz="4" w:space="0" w:color="auto"/>
            </w:tcBorders>
          </w:tcPr>
          <w:p w:rsidR="00FA4C62" w:rsidRPr="009D1AC7" w:rsidRDefault="0013130A" w:rsidP="009F2B90">
            <w:pPr>
              <w:widowControl w:val="0"/>
              <w:spacing w:after="0"/>
              <w:ind w:firstLine="709"/>
              <w:jc w:val="both"/>
              <w:rPr>
                <w:rFonts w:ascii="Times New Roman" w:hAnsi="Times New Roman"/>
                <w:sz w:val="24"/>
                <w:szCs w:val="24"/>
              </w:rPr>
            </w:pPr>
            <w:r>
              <w:rPr>
                <w:rFonts w:ascii="Times New Roman" w:hAnsi="Times New Roman"/>
                <w:sz w:val="24"/>
                <w:szCs w:val="24"/>
              </w:rPr>
              <w:t>х</w:t>
            </w:r>
          </w:p>
        </w:tc>
      </w:tr>
    </w:tbl>
    <w:p w:rsidR="00FA4C62" w:rsidRDefault="00B94B71" w:rsidP="007C04AD">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sz w:val="24"/>
          <w:szCs w:val="24"/>
        </w:rPr>
      </w:pPr>
      <w:r>
        <w:rPr>
          <w:rFonts w:ascii="Times New Roman" w:hAnsi="Times New Roman"/>
          <w:sz w:val="24"/>
          <w:szCs w:val="24"/>
        </w:rPr>
        <w:t>Сост</w:t>
      </w:r>
      <w:r w:rsidR="00FA4C62" w:rsidRPr="00AC23B3">
        <w:rPr>
          <w:rFonts w:ascii="Times New Roman" w:hAnsi="Times New Roman"/>
          <w:sz w:val="24"/>
          <w:szCs w:val="24"/>
        </w:rPr>
        <w:t>. по источнику</w:t>
      </w:r>
      <w:r w:rsidR="006A0DC9" w:rsidRPr="0021494B">
        <w:rPr>
          <w:rFonts w:ascii="Times New Roman" w:hAnsi="Times New Roman"/>
          <w:sz w:val="24"/>
          <w:szCs w:val="24"/>
        </w:rPr>
        <w:t>:</w:t>
      </w:r>
      <w:r w:rsidR="00FA4C62" w:rsidRPr="0021494B">
        <w:rPr>
          <w:rFonts w:ascii="Times New Roman" w:hAnsi="Times New Roman"/>
          <w:sz w:val="24"/>
          <w:szCs w:val="24"/>
        </w:rPr>
        <w:t xml:space="preserve"> </w:t>
      </w:r>
      <w:r w:rsidR="006A0DC9" w:rsidRPr="0021494B">
        <w:rPr>
          <w:rFonts w:ascii="Times New Roman" w:hAnsi="Times New Roman"/>
          <w:sz w:val="24"/>
          <w:szCs w:val="24"/>
        </w:rPr>
        <w:t xml:space="preserve">Г.Н. Чеботарев, М.А. Черепанов, А.А. Шишкин, Муниципальное право РФ </w:t>
      </w:r>
      <w:r w:rsidR="00FA4C62" w:rsidRPr="0021494B">
        <w:rPr>
          <w:rFonts w:ascii="Times New Roman" w:hAnsi="Times New Roman"/>
          <w:sz w:val="24"/>
          <w:szCs w:val="24"/>
        </w:rPr>
        <w:t>II. ОСОБЕННАЯ ЧАСТЬ Раздел 8. Полномочия органов местного самоуправления в сфере социально-экономического развития</w:t>
      </w:r>
      <w:r w:rsidR="0021494B">
        <w:rPr>
          <w:rFonts w:ascii="Times New Roman" w:hAnsi="Times New Roman"/>
          <w:sz w:val="24"/>
          <w:szCs w:val="24"/>
        </w:rPr>
        <w:t xml:space="preserve"> (26).</w:t>
      </w:r>
    </w:p>
    <w:p w:rsidR="00B94B71" w:rsidRPr="0013130A" w:rsidRDefault="00B94B71" w:rsidP="0013130A">
      <w:pPr>
        <w:widowControl w:val="0"/>
        <w:spacing w:after="0" w:line="360" w:lineRule="auto"/>
        <w:jc w:val="both"/>
        <w:rPr>
          <w:rFonts w:ascii="Times New Roman" w:hAnsi="Times New Roman"/>
          <w:sz w:val="28"/>
          <w:szCs w:val="28"/>
        </w:rPr>
      </w:pP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Право муниципальной собственности прекращается</w:t>
      </w:r>
      <w:r w:rsidR="0048684B">
        <w:rPr>
          <w:rFonts w:ascii="Times New Roman" w:hAnsi="Times New Roman"/>
          <w:sz w:val="28"/>
          <w:szCs w:val="28"/>
        </w:rPr>
        <w:t xml:space="preserve"> </w:t>
      </w:r>
      <w:r w:rsidR="0048684B" w:rsidRPr="0021494B">
        <w:rPr>
          <w:rFonts w:ascii="Times New Roman" w:hAnsi="Times New Roman"/>
          <w:sz w:val="28"/>
          <w:szCs w:val="28"/>
        </w:rPr>
        <w:t>(</w:t>
      </w:r>
      <w:r w:rsidR="0021494B" w:rsidRPr="0021494B">
        <w:rPr>
          <w:rFonts w:ascii="Times New Roman" w:hAnsi="Times New Roman"/>
          <w:sz w:val="28"/>
          <w:szCs w:val="28"/>
        </w:rPr>
        <w:t xml:space="preserve">2, </w:t>
      </w:r>
      <w:r w:rsidR="0048684B" w:rsidRPr="0021494B">
        <w:rPr>
          <w:rFonts w:ascii="Times New Roman" w:hAnsi="Times New Roman"/>
          <w:sz w:val="28"/>
          <w:szCs w:val="28"/>
        </w:rPr>
        <w:t>ст. 235)</w:t>
      </w:r>
      <w:r w:rsidRPr="0021494B">
        <w:rPr>
          <w:rFonts w:ascii="Times New Roman" w:hAnsi="Times New Roman"/>
          <w:sz w:val="28"/>
          <w:szCs w:val="28"/>
        </w:rPr>
        <w:t>:</w:t>
      </w:r>
    </w:p>
    <w:p w:rsidR="00FA4C62" w:rsidRDefault="00FA4C62" w:rsidP="007C04AD">
      <w:pPr>
        <w:widowControl w:val="0"/>
        <w:numPr>
          <w:ilvl w:val="0"/>
          <w:numId w:val="41"/>
        </w:numPr>
        <w:spacing w:after="0" w:line="360" w:lineRule="auto"/>
        <w:ind w:left="0" w:firstLine="709"/>
        <w:jc w:val="both"/>
        <w:rPr>
          <w:rFonts w:ascii="Times New Roman" w:hAnsi="Times New Roman"/>
          <w:sz w:val="28"/>
          <w:szCs w:val="28"/>
        </w:rPr>
      </w:pPr>
      <w:r>
        <w:rPr>
          <w:rFonts w:ascii="Times New Roman" w:hAnsi="Times New Roman"/>
          <w:sz w:val="28"/>
          <w:szCs w:val="28"/>
        </w:rPr>
        <w:t>в случае гибели или уничтожения имущества;</w:t>
      </w:r>
    </w:p>
    <w:p w:rsidR="00FA4C62" w:rsidRDefault="00FA4C62" w:rsidP="007C04AD">
      <w:pPr>
        <w:widowControl w:val="0"/>
        <w:numPr>
          <w:ilvl w:val="0"/>
          <w:numId w:val="41"/>
        </w:numPr>
        <w:spacing w:after="0" w:line="360" w:lineRule="auto"/>
        <w:ind w:left="0" w:firstLine="709"/>
        <w:jc w:val="both"/>
        <w:rPr>
          <w:rFonts w:ascii="Times New Roman" w:hAnsi="Times New Roman"/>
          <w:sz w:val="28"/>
          <w:szCs w:val="28"/>
        </w:rPr>
      </w:pPr>
      <w:r>
        <w:rPr>
          <w:rFonts w:ascii="Times New Roman" w:hAnsi="Times New Roman"/>
          <w:sz w:val="28"/>
          <w:szCs w:val="28"/>
        </w:rPr>
        <w:t>при отчуждении имущества другим лицам (приватизация);</w:t>
      </w:r>
    </w:p>
    <w:p w:rsidR="00FA4C62" w:rsidRDefault="0048684B" w:rsidP="007C04AD">
      <w:pPr>
        <w:widowControl w:val="0"/>
        <w:numPr>
          <w:ilvl w:val="0"/>
          <w:numId w:val="41"/>
        </w:numPr>
        <w:spacing w:after="0" w:line="360" w:lineRule="auto"/>
        <w:ind w:left="0" w:firstLine="709"/>
        <w:jc w:val="both"/>
        <w:rPr>
          <w:rFonts w:ascii="Times New Roman" w:hAnsi="Times New Roman"/>
          <w:sz w:val="28"/>
          <w:szCs w:val="28"/>
        </w:rPr>
      </w:pPr>
      <w:r>
        <w:rPr>
          <w:rFonts w:ascii="Times New Roman" w:hAnsi="Times New Roman"/>
          <w:sz w:val="28"/>
          <w:szCs w:val="28"/>
        </w:rPr>
        <w:t>в случае отказа собственника от права собственности</w:t>
      </w:r>
      <w:r w:rsidR="00FA4C62">
        <w:rPr>
          <w:rFonts w:ascii="Times New Roman" w:hAnsi="Times New Roman"/>
          <w:sz w:val="28"/>
          <w:szCs w:val="28"/>
        </w:rPr>
        <w:t>;</w:t>
      </w:r>
    </w:p>
    <w:p w:rsidR="00FA4C62" w:rsidRDefault="0048684B" w:rsidP="0048684B">
      <w:pPr>
        <w:widowControl w:val="0"/>
        <w:numPr>
          <w:ilvl w:val="0"/>
          <w:numId w:val="41"/>
        </w:numPr>
        <w:spacing w:after="0" w:line="360" w:lineRule="auto"/>
        <w:ind w:left="0" w:firstLine="709"/>
        <w:jc w:val="both"/>
        <w:rPr>
          <w:rFonts w:ascii="Times New Roman" w:hAnsi="Times New Roman"/>
          <w:sz w:val="28"/>
          <w:szCs w:val="28"/>
        </w:rPr>
      </w:pPr>
      <w:r w:rsidRPr="0048684B">
        <w:rPr>
          <w:rFonts w:ascii="Times New Roman" w:hAnsi="Times New Roman"/>
          <w:sz w:val="28"/>
          <w:szCs w:val="28"/>
        </w:rPr>
        <w:t>утрат</w:t>
      </w:r>
      <w:r>
        <w:rPr>
          <w:rFonts w:ascii="Times New Roman" w:hAnsi="Times New Roman"/>
          <w:sz w:val="28"/>
          <w:szCs w:val="28"/>
        </w:rPr>
        <w:t>ы</w:t>
      </w:r>
      <w:r w:rsidRPr="0048684B">
        <w:rPr>
          <w:rFonts w:ascii="Times New Roman" w:hAnsi="Times New Roman"/>
          <w:sz w:val="28"/>
          <w:szCs w:val="28"/>
        </w:rPr>
        <w:t xml:space="preserve"> права собственности на имущество в иных случаях, </w:t>
      </w:r>
      <w:r w:rsidRPr="0048684B">
        <w:rPr>
          <w:rFonts w:ascii="Times New Roman" w:hAnsi="Times New Roman"/>
          <w:sz w:val="28"/>
          <w:szCs w:val="28"/>
        </w:rPr>
        <w:lastRenderedPageBreak/>
        <w:t>предусмотренных законом</w:t>
      </w:r>
      <w:r>
        <w:rPr>
          <w:rFonts w:ascii="Times New Roman" w:hAnsi="Times New Roman"/>
          <w:sz w:val="28"/>
          <w:szCs w:val="28"/>
        </w:rPr>
        <w:t xml:space="preserve"> </w:t>
      </w:r>
      <w:r w:rsidRPr="0021494B">
        <w:rPr>
          <w:rFonts w:ascii="Times New Roman" w:hAnsi="Times New Roman"/>
          <w:sz w:val="28"/>
          <w:szCs w:val="28"/>
        </w:rPr>
        <w:t>(</w:t>
      </w:r>
      <w:r w:rsidR="0021494B" w:rsidRPr="0021494B">
        <w:rPr>
          <w:rFonts w:ascii="Times New Roman" w:hAnsi="Times New Roman"/>
          <w:sz w:val="28"/>
          <w:szCs w:val="28"/>
        </w:rPr>
        <w:t xml:space="preserve">2, </w:t>
      </w:r>
      <w:r w:rsidRPr="0021494B">
        <w:rPr>
          <w:rFonts w:ascii="Times New Roman" w:hAnsi="Times New Roman"/>
          <w:sz w:val="28"/>
          <w:szCs w:val="28"/>
        </w:rPr>
        <w:t>ст.237-241).</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Перечень муниципальной собственности поселений и муниципальных районов представлены в приложениях 1 и 2.</w:t>
      </w:r>
    </w:p>
    <w:p w:rsidR="006B1135" w:rsidRDefault="006B1135" w:rsidP="0013130A">
      <w:pPr>
        <w:widowControl w:val="0"/>
        <w:spacing w:after="0" w:line="360" w:lineRule="auto"/>
        <w:jc w:val="both"/>
        <w:rPr>
          <w:rFonts w:ascii="Times New Roman" w:hAnsi="Times New Roman"/>
          <w:sz w:val="28"/>
          <w:szCs w:val="28"/>
        </w:rPr>
      </w:pPr>
    </w:p>
    <w:p w:rsidR="00FA4C62" w:rsidRDefault="00FA4C62" w:rsidP="000243A4">
      <w:pPr>
        <w:pStyle w:val="af0"/>
        <w:spacing w:line="240" w:lineRule="auto"/>
        <w:ind w:firstLine="709"/>
      </w:pPr>
      <w:bookmarkStart w:id="3" w:name="_Toc388530337"/>
      <w:r>
        <w:t>1.2</w:t>
      </w:r>
      <w:r w:rsidR="00C62211">
        <w:t>.</w:t>
      </w:r>
      <w:r>
        <w:t xml:space="preserve"> </w:t>
      </w:r>
      <w:r w:rsidRPr="009D1AC7">
        <w:t>Управление и распор</w:t>
      </w:r>
      <w:r>
        <w:t>яжение муниципальным имуществом</w:t>
      </w:r>
      <w:bookmarkEnd w:id="3"/>
    </w:p>
    <w:p w:rsidR="00B34C47" w:rsidRDefault="00B34C47" w:rsidP="00F52147">
      <w:pPr>
        <w:pStyle w:val="af0"/>
        <w:spacing w:line="240" w:lineRule="auto"/>
        <w:ind w:firstLine="709"/>
      </w:pPr>
    </w:p>
    <w:p w:rsidR="00F52147" w:rsidRDefault="00F52147" w:rsidP="00F52147">
      <w:pPr>
        <w:pStyle w:val="af0"/>
        <w:spacing w:line="240" w:lineRule="auto"/>
        <w:ind w:firstLine="709"/>
      </w:pPr>
    </w:p>
    <w:p w:rsidR="00FA4C62" w:rsidRDefault="00B45763" w:rsidP="009F2B90">
      <w:pPr>
        <w:widowControl w:val="0"/>
        <w:tabs>
          <w:tab w:val="left" w:pos="360"/>
        </w:tabs>
        <w:spacing w:after="0" w:line="360" w:lineRule="auto"/>
        <w:ind w:firstLine="709"/>
        <w:jc w:val="both"/>
        <w:rPr>
          <w:rFonts w:ascii="Times New Roman" w:hAnsi="Times New Roman"/>
          <w:sz w:val="28"/>
          <w:szCs w:val="28"/>
        </w:rPr>
      </w:pPr>
      <w:r>
        <w:rPr>
          <w:rFonts w:ascii="Times New Roman" w:hAnsi="Times New Roman"/>
          <w:sz w:val="28"/>
          <w:szCs w:val="28"/>
        </w:rPr>
        <w:t>Ресурсный потенциал муниципального образования, одной из составляющих которого является м</w:t>
      </w:r>
      <w:r w:rsidR="00FA4C62">
        <w:rPr>
          <w:rFonts w:ascii="Times New Roman" w:hAnsi="Times New Roman"/>
          <w:sz w:val="28"/>
          <w:szCs w:val="28"/>
        </w:rPr>
        <w:t>униципальный имущественный комплекс</w:t>
      </w:r>
      <w:r>
        <w:rPr>
          <w:rFonts w:ascii="Times New Roman" w:hAnsi="Times New Roman"/>
          <w:sz w:val="28"/>
          <w:szCs w:val="28"/>
        </w:rPr>
        <w:t>,</w:t>
      </w:r>
      <w:r w:rsidR="00FA4C62">
        <w:rPr>
          <w:rFonts w:ascii="Times New Roman" w:hAnsi="Times New Roman"/>
          <w:sz w:val="28"/>
          <w:szCs w:val="28"/>
        </w:rPr>
        <w:t xml:space="preserve"> может быть </w:t>
      </w:r>
      <w:r>
        <w:rPr>
          <w:rFonts w:ascii="Times New Roman" w:hAnsi="Times New Roman"/>
          <w:sz w:val="28"/>
          <w:szCs w:val="28"/>
        </w:rPr>
        <w:t>применен</w:t>
      </w:r>
      <w:r w:rsidR="00FA4C62">
        <w:rPr>
          <w:rFonts w:ascii="Times New Roman" w:hAnsi="Times New Roman"/>
          <w:sz w:val="28"/>
          <w:szCs w:val="28"/>
        </w:rPr>
        <w:t xml:space="preserve"> для создания условий экономического роста на отдельных территориях.</w:t>
      </w:r>
    </w:p>
    <w:p w:rsidR="00FA4C62" w:rsidRDefault="005B1DCD" w:rsidP="005B1DCD">
      <w:pPr>
        <w:widowControl w:val="0"/>
        <w:tabs>
          <w:tab w:val="left" w:pos="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Муниципалитеты осознают необходимость тщательного планирования вариантов использования муниципальной собственности и эффективного управления ею. </w:t>
      </w:r>
      <w:r w:rsidR="0008670F">
        <w:rPr>
          <w:rFonts w:ascii="Times New Roman" w:hAnsi="Times New Roman"/>
          <w:sz w:val="28"/>
          <w:szCs w:val="28"/>
        </w:rPr>
        <w:t>Порядок управления и распоряжения муниципальной собственностью устанавливают представительные органы местного самоуправления исходя из целевого назначения муниципальной собственности</w:t>
      </w:r>
      <w:r w:rsidR="00FA4C62">
        <w:rPr>
          <w:rFonts w:ascii="Times New Roman" w:hAnsi="Times New Roman"/>
          <w:sz w:val="28"/>
          <w:szCs w:val="28"/>
        </w:rPr>
        <w:t xml:space="preserve">. </w:t>
      </w:r>
      <w:r>
        <w:rPr>
          <w:rFonts w:ascii="Times New Roman" w:hAnsi="Times New Roman"/>
          <w:sz w:val="28"/>
          <w:szCs w:val="28"/>
        </w:rPr>
        <w:t>Распределение полномочий между органами местного самоуправления утвержд</w:t>
      </w:r>
      <w:r w:rsidR="0021494B">
        <w:rPr>
          <w:rFonts w:ascii="Times New Roman" w:hAnsi="Times New Roman"/>
          <w:sz w:val="28"/>
          <w:szCs w:val="28"/>
        </w:rPr>
        <w:t>ается</w:t>
      </w:r>
      <w:r>
        <w:rPr>
          <w:rFonts w:ascii="Times New Roman" w:hAnsi="Times New Roman"/>
          <w:sz w:val="28"/>
          <w:szCs w:val="28"/>
        </w:rPr>
        <w:t xml:space="preserve"> в </w:t>
      </w:r>
      <w:r w:rsidR="00FA4C62">
        <w:rPr>
          <w:rFonts w:ascii="Times New Roman" w:hAnsi="Times New Roman"/>
          <w:sz w:val="28"/>
          <w:szCs w:val="28"/>
        </w:rPr>
        <w:t>Устав</w:t>
      </w:r>
      <w:r>
        <w:rPr>
          <w:rFonts w:ascii="Times New Roman" w:hAnsi="Times New Roman"/>
          <w:sz w:val="28"/>
          <w:szCs w:val="28"/>
        </w:rPr>
        <w:t>е</w:t>
      </w:r>
      <w:r w:rsidR="00FA4C62">
        <w:rPr>
          <w:rFonts w:ascii="Times New Roman" w:hAnsi="Times New Roman"/>
          <w:sz w:val="28"/>
          <w:szCs w:val="28"/>
        </w:rPr>
        <w:t xml:space="preserve"> муниципального образования</w:t>
      </w:r>
      <w:r w:rsidR="00BA25F2">
        <w:rPr>
          <w:rFonts w:ascii="Times New Roman" w:hAnsi="Times New Roman"/>
          <w:sz w:val="28"/>
          <w:szCs w:val="28"/>
        </w:rPr>
        <w:t xml:space="preserve"> (28)</w:t>
      </w:r>
      <w:r>
        <w:rPr>
          <w:rFonts w:ascii="Times New Roman" w:hAnsi="Times New Roman"/>
          <w:sz w:val="28"/>
          <w:szCs w:val="28"/>
        </w:rPr>
        <w:t xml:space="preserve">. </w:t>
      </w:r>
    </w:p>
    <w:p w:rsidR="00FA4C62" w:rsidRDefault="005B1DCD"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Оформление права собственности обязательная процедура, только после ее выполнения наступает п</w:t>
      </w:r>
      <w:r w:rsidR="00FA4C62">
        <w:rPr>
          <w:rFonts w:ascii="Times New Roman" w:hAnsi="Times New Roman"/>
          <w:sz w:val="28"/>
          <w:szCs w:val="28"/>
        </w:rPr>
        <w:t>раво владеть, пользоваться и распоряжаться муниципальным имуществом от имени муниципального образования</w:t>
      </w:r>
      <w:r>
        <w:rPr>
          <w:rFonts w:ascii="Times New Roman" w:hAnsi="Times New Roman"/>
          <w:sz w:val="28"/>
          <w:szCs w:val="28"/>
        </w:rPr>
        <w:t>.</w:t>
      </w:r>
      <w:r w:rsidR="00FA4C62">
        <w:rPr>
          <w:rFonts w:ascii="Times New Roman" w:hAnsi="Times New Roman"/>
          <w:sz w:val="28"/>
          <w:szCs w:val="28"/>
        </w:rPr>
        <w:t xml:space="preserve"> </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Муниципалитет формирует свою имущественную политику в следующем ключе:</w:t>
      </w:r>
    </w:p>
    <w:p w:rsidR="00FA4C62" w:rsidRDefault="00FA4C62" w:rsidP="007C04AD">
      <w:pPr>
        <w:widowControl w:val="0"/>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имущество в качестве инструмента экономического развития территории;</w:t>
      </w:r>
    </w:p>
    <w:p w:rsidR="00FA4C62" w:rsidRDefault="00FA4C62" w:rsidP="007C04AD">
      <w:pPr>
        <w:widowControl w:val="0"/>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имущество по целевому назначению;</w:t>
      </w:r>
    </w:p>
    <w:p w:rsidR="00FA4C62" w:rsidRDefault="00FA4C62" w:rsidP="007C04AD">
      <w:pPr>
        <w:widowControl w:val="0"/>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имущество с извлечением максимальной социальной пользы;</w:t>
      </w:r>
    </w:p>
    <w:p w:rsidR="00FA4C62" w:rsidRDefault="00FA4C62" w:rsidP="007C04AD">
      <w:pPr>
        <w:widowControl w:val="0"/>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t>поддерживать имущественный комплекс в работоспособном состоянии;</w:t>
      </w:r>
    </w:p>
    <w:p w:rsidR="00FA4C62" w:rsidRDefault="00FA4C62" w:rsidP="007C04AD">
      <w:pPr>
        <w:widowControl w:val="0"/>
        <w:numPr>
          <w:ilvl w:val="0"/>
          <w:numId w:val="4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приобретать (или создавать) имущество для решения социальных </w:t>
      </w:r>
      <w:r>
        <w:rPr>
          <w:rFonts w:ascii="Times New Roman" w:hAnsi="Times New Roman"/>
          <w:sz w:val="28"/>
          <w:szCs w:val="28"/>
        </w:rPr>
        <w:lastRenderedPageBreak/>
        <w:t>задач.</w:t>
      </w:r>
    </w:p>
    <w:p w:rsidR="00FA4C62" w:rsidRDefault="00876A4E"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00FA4C62">
        <w:rPr>
          <w:rFonts w:ascii="Times New Roman" w:hAnsi="Times New Roman"/>
          <w:sz w:val="28"/>
          <w:szCs w:val="28"/>
        </w:rPr>
        <w:t>Имущественная политика реализуется через местные нормативно-правовые акты</w:t>
      </w:r>
      <w:r>
        <w:rPr>
          <w:rFonts w:ascii="Times New Roman" w:hAnsi="Times New Roman"/>
          <w:sz w:val="28"/>
          <w:szCs w:val="28"/>
        </w:rPr>
        <w:t xml:space="preserve">» </w:t>
      </w:r>
      <w:r w:rsidRPr="0021494B">
        <w:rPr>
          <w:rFonts w:ascii="Times New Roman" w:hAnsi="Times New Roman"/>
          <w:sz w:val="28"/>
          <w:szCs w:val="28"/>
        </w:rPr>
        <w:t>[</w:t>
      </w:r>
      <w:r w:rsidR="0021494B" w:rsidRPr="0021494B">
        <w:rPr>
          <w:rFonts w:ascii="Times New Roman" w:hAnsi="Times New Roman"/>
          <w:sz w:val="28"/>
          <w:szCs w:val="28"/>
        </w:rPr>
        <w:t xml:space="preserve">16, </w:t>
      </w:r>
      <w:r w:rsidRPr="0021494B">
        <w:rPr>
          <w:rFonts w:ascii="Times New Roman" w:hAnsi="Times New Roman"/>
          <w:sz w:val="28"/>
          <w:szCs w:val="28"/>
        </w:rPr>
        <w:t>стр.29]</w:t>
      </w:r>
      <w:r w:rsidR="00FA4C62" w:rsidRPr="0021494B">
        <w:rPr>
          <w:rFonts w:ascii="Times New Roman" w:hAnsi="Times New Roman"/>
          <w:sz w:val="28"/>
          <w:szCs w:val="28"/>
        </w:rPr>
        <w:t>.</w:t>
      </w:r>
    </w:p>
    <w:p w:rsidR="00876A4E"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«Имущественные права – это субъективные права участников гражданских правоотношений, связанные с владением, пользованием и распоряжением имуществом, а также с теми имущественными требованиями, которые возникают между участниками гражданского оборота по поводу распределения этого имущества и обмена (товарами, услугами, работами, ценными бумагами, деньгами и др.)</w:t>
      </w:r>
      <w:r w:rsidR="00876A4E">
        <w:rPr>
          <w:rFonts w:ascii="Times New Roman" w:hAnsi="Times New Roman"/>
          <w:sz w:val="28"/>
          <w:szCs w:val="28"/>
        </w:rPr>
        <w:t xml:space="preserve">» </w:t>
      </w:r>
      <w:r w:rsidR="00876A4E" w:rsidRPr="0021494B">
        <w:rPr>
          <w:rFonts w:ascii="Times New Roman" w:hAnsi="Times New Roman"/>
          <w:sz w:val="28"/>
          <w:szCs w:val="28"/>
        </w:rPr>
        <w:t>[</w:t>
      </w:r>
      <w:hyperlink r:id="rId9" w:history="1">
        <w:r w:rsidR="0021494B" w:rsidRPr="0021494B">
          <w:rPr>
            <w:rStyle w:val="a8"/>
            <w:rFonts w:ascii="Times New Roman" w:hAnsi="Times New Roman" w:cs="Times New Roman"/>
            <w:color w:val="000000" w:themeColor="text1"/>
            <w:sz w:val="28"/>
            <w:szCs w:val="28"/>
            <w:u w:val="none"/>
          </w:rPr>
          <w:t>27</w:t>
        </w:r>
      </w:hyperlink>
      <w:r w:rsidR="00876A4E" w:rsidRPr="0021494B">
        <w:rPr>
          <w:rFonts w:ascii="Times New Roman" w:hAnsi="Times New Roman"/>
          <w:sz w:val="28"/>
          <w:szCs w:val="28"/>
        </w:rPr>
        <w:t>].</w:t>
      </w:r>
    </w:p>
    <w:p w:rsidR="00876A4E" w:rsidRDefault="00876A4E"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w:t>
      </w:r>
      <w:r w:rsidR="00FA4C62">
        <w:rPr>
          <w:rFonts w:ascii="Times New Roman" w:hAnsi="Times New Roman"/>
          <w:sz w:val="28"/>
          <w:szCs w:val="28"/>
        </w:rPr>
        <w:t>мущественными правами являются</w:t>
      </w:r>
      <w:r>
        <w:rPr>
          <w:rFonts w:ascii="Times New Roman" w:hAnsi="Times New Roman"/>
          <w:sz w:val="28"/>
          <w:szCs w:val="28"/>
        </w:rPr>
        <w:t>:</w:t>
      </w:r>
    </w:p>
    <w:p w:rsidR="00876A4E" w:rsidRDefault="00FA4C62" w:rsidP="00876A4E">
      <w:pPr>
        <w:pStyle w:val="a3"/>
        <w:widowControl w:val="0"/>
        <w:numPr>
          <w:ilvl w:val="0"/>
          <w:numId w:val="64"/>
        </w:numPr>
        <w:spacing w:after="0" w:line="360" w:lineRule="auto"/>
        <w:ind w:left="0" w:firstLine="709"/>
        <w:jc w:val="both"/>
        <w:rPr>
          <w:rFonts w:ascii="Times New Roman" w:hAnsi="Times New Roman"/>
          <w:sz w:val="28"/>
          <w:szCs w:val="28"/>
        </w:rPr>
      </w:pPr>
      <w:r w:rsidRPr="00876A4E">
        <w:rPr>
          <w:rFonts w:ascii="Times New Roman" w:hAnsi="Times New Roman"/>
          <w:sz w:val="28"/>
          <w:szCs w:val="28"/>
        </w:rPr>
        <w:t>правомочи</w:t>
      </w:r>
      <w:r w:rsidR="00876A4E">
        <w:rPr>
          <w:rFonts w:ascii="Times New Roman" w:hAnsi="Times New Roman"/>
          <w:sz w:val="28"/>
          <w:szCs w:val="28"/>
        </w:rPr>
        <w:t>е собственника;</w:t>
      </w:r>
    </w:p>
    <w:p w:rsidR="00876A4E" w:rsidRDefault="00FA4C62" w:rsidP="00876A4E">
      <w:pPr>
        <w:pStyle w:val="a3"/>
        <w:widowControl w:val="0"/>
        <w:numPr>
          <w:ilvl w:val="0"/>
          <w:numId w:val="64"/>
        </w:numPr>
        <w:spacing w:after="0" w:line="360" w:lineRule="auto"/>
        <w:ind w:left="0" w:firstLine="709"/>
        <w:jc w:val="both"/>
        <w:rPr>
          <w:rFonts w:ascii="Times New Roman" w:hAnsi="Times New Roman"/>
          <w:sz w:val="28"/>
          <w:szCs w:val="28"/>
        </w:rPr>
      </w:pPr>
      <w:r w:rsidRPr="00876A4E">
        <w:rPr>
          <w:rFonts w:ascii="Times New Roman" w:hAnsi="Times New Roman"/>
          <w:sz w:val="28"/>
          <w:szCs w:val="28"/>
        </w:rPr>
        <w:t>право хозяйственного ведения</w:t>
      </w:r>
      <w:r w:rsidR="00876A4E">
        <w:rPr>
          <w:rFonts w:ascii="Times New Roman" w:hAnsi="Times New Roman"/>
          <w:sz w:val="28"/>
          <w:szCs w:val="28"/>
        </w:rPr>
        <w:t>;</w:t>
      </w:r>
    </w:p>
    <w:p w:rsidR="00876A4E" w:rsidRDefault="00FA4C62" w:rsidP="00876A4E">
      <w:pPr>
        <w:pStyle w:val="a3"/>
        <w:widowControl w:val="0"/>
        <w:numPr>
          <w:ilvl w:val="0"/>
          <w:numId w:val="64"/>
        </w:numPr>
        <w:spacing w:after="0" w:line="360" w:lineRule="auto"/>
        <w:ind w:left="0" w:firstLine="709"/>
        <w:jc w:val="both"/>
        <w:rPr>
          <w:rFonts w:ascii="Times New Roman" w:hAnsi="Times New Roman"/>
          <w:sz w:val="28"/>
          <w:szCs w:val="28"/>
        </w:rPr>
      </w:pPr>
      <w:r w:rsidRPr="00876A4E">
        <w:rPr>
          <w:rFonts w:ascii="Times New Roman" w:hAnsi="Times New Roman"/>
          <w:sz w:val="28"/>
          <w:szCs w:val="28"/>
        </w:rPr>
        <w:t>право оперативного управления</w:t>
      </w:r>
      <w:r w:rsidR="00876A4E">
        <w:rPr>
          <w:rFonts w:ascii="Times New Roman" w:hAnsi="Times New Roman"/>
          <w:sz w:val="28"/>
          <w:szCs w:val="28"/>
        </w:rPr>
        <w:t>;</w:t>
      </w:r>
    </w:p>
    <w:p w:rsidR="00876A4E" w:rsidRDefault="00876A4E" w:rsidP="00876A4E">
      <w:pPr>
        <w:pStyle w:val="a3"/>
        <w:widowControl w:val="0"/>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FA4C62" w:rsidRPr="00876A4E">
        <w:rPr>
          <w:rFonts w:ascii="Times New Roman" w:hAnsi="Times New Roman"/>
          <w:sz w:val="28"/>
          <w:szCs w:val="28"/>
        </w:rPr>
        <w:t>ервитуты (вещные права)</w:t>
      </w:r>
      <w:r>
        <w:rPr>
          <w:rFonts w:ascii="Times New Roman" w:hAnsi="Times New Roman"/>
          <w:sz w:val="28"/>
          <w:szCs w:val="28"/>
        </w:rPr>
        <w:t>;</w:t>
      </w:r>
      <w:r w:rsidR="00FA4C62" w:rsidRPr="00876A4E">
        <w:rPr>
          <w:rFonts w:ascii="Times New Roman" w:hAnsi="Times New Roman"/>
          <w:sz w:val="28"/>
          <w:szCs w:val="28"/>
        </w:rPr>
        <w:t xml:space="preserve"> </w:t>
      </w:r>
    </w:p>
    <w:p w:rsidR="00876A4E" w:rsidRDefault="00FA4C62" w:rsidP="00876A4E">
      <w:pPr>
        <w:pStyle w:val="a3"/>
        <w:widowControl w:val="0"/>
        <w:numPr>
          <w:ilvl w:val="0"/>
          <w:numId w:val="64"/>
        </w:numPr>
        <w:spacing w:after="0" w:line="360" w:lineRule="auto"/>
        <w:ind w:left="0" w:firstLine="709"/>
        <w:jc w:val="both"/>
        <w:rPr>
          <w:rFonts w:ascii="Times New Roman" w:hAnsi="Times New Roman"/>
          <w:sz w:val="28"/>
          <w:szCs w:val="28"/>
        </w:rPr>
      </w:pPr>
      <w:r w:rsidRPr="00876A4E">
        <w:rPr>
          <w:rFonts w:ascii="Times New Roman" w:hAnsi="Times New Roman"/>
          <w:sz w:val="28"/>
          <w:szCs w:val="28"/>
        </w:rPr>
        <w:t>обязательственные права (как из договорных, так и внедоговорных обязательств)</w:t>
      </w:r>
      <w:r w:rsidR="00876A4E">
        <w:rPr>
          <w:rFonts w:ascii="Times New Roman" w:hAnsi="Times New Roman"/>
          <w:sz w:val="28"/>
          <w:szCs w:val="28"/>
        </w:rPr>
        <w:t>;</w:t>
      </w:r>
    </w:p>
    <w:p w:rsidR="00876A4E" w:rsidRDefault="00FA4C62" w:rsidP="00876A4E">
      <w:pPr>
        <w:pStyle w:val="a3"/>
        <w:widowControl w:val="0"/>
        <w:numPr>
          <w:ilvl w:val="0"/>
          <w:numId w:val="64"/>
        </w:numPr>
        <w:spacing w:after="0" w:line="360" w:lineRule="auto"/>
        <w:ind w:left="0" w:firstLine="709"/>
        <w:jc w:val="both"/>
        <w:rPr>
          <w:rFonts w:ascii="Times New Roman" w:hAnsi="Times New Roman"/>
          <w:sz w:val="28"/>
          <w:szCs w:val="28"/>
        </w:rPr>
      </w:pPr>
      <w:r w:rsidRPr="00876A4E">
        <w:rPr>
          <w:rFonts w:ascii="Times New Roman" w:hAnsi="Times New Roman"/>
          <w:sz w:val="28"/>
          <w:szCs w:val="28"/>
        </w:rPr>
        <w:t>права авторов и изобретателей на вознаграждение за созданные ими произ</w:t>
      </w:r>
      <w:r w:rsidR="00876A4E">
        <w:rPr>
          <w:rFonts w:ascii="Times New Roman" w:hAnsi="Times New Roman"/>
          <w:sz w:val="28"/>
          <w:szCs w:val="28"/>
        </w:rPr>
        <w:t>ведения (сделанные изобретения);</w:t>
      </w:r>
      <w:r w:rsidRPr="00876A4E">
        <w:rPr>
          <w:rFonts w:ascii="Times New Roman" w:hAnsi="Times New Roman"/>
          <w:sz w:val="28"/>
          <w:szCs w:val="28"/>
        </w:rPr>
        <w:t xml:space="preserve"> </w:t>
      </w:r>
    </w:p>
    <w:p w:rsidR="00FA4C62" w:rsidRPr="00876A4E" w:rsidRDefault="00876A4E" w:rsidP="00876A4E">
      <w:pPr>
        <w:pStyle w:val="a3"/>
        <w:widowControl w:val="0"/>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наследственные права.</w:t>
      </w:r>
    </w:p>
    <w:p w:rsidR="00FA4C62" w:rsidRPr="00FA4C62" w:rsidRDefault="00FA4C62" w:rsidP="0013130A">
      <w:pPr>
        <w:widowControl w:val="0"/>
        <w:spacing w:after="0" w:line="360" w:lineRule="auto"/>
        <w:jc w:val="both"/>
        <w:rPr>
          <w:rFonts w:ascii="Times New Roman" w:hAnsi="Times New Roman"/>
          <w:sz w:val="28"/>
          <w:szCs w:val="28"/>
        </w:rPr>
      </w:pPr>
    </w:p>
    <w:p w:rsidR="00FA4C62" w:rsidRDefault="00FA4C62" w:rsidP="009F2B90">
      <w:pPr>
        <w:widowControl w:val="0"/>
        <w:spacing w:after="0" w:line="360" w:lineRule="auto"/>
        <w:ind w:firstLine="709"/>
        <w:jc w:val="right"/>
        <w:rPr>
          <w:rFonts w:ascii="Times New Roman" w:hAnsi="Times New Roman"/>
          <w:sz w:val="28"/>
          <w:szCs w:val="28"/>
        </w:rPr>
      </w:pPr>
      <w:r>
        <w:rPr>
          <w:rFonts w:ascii="Times New Roman" w:hAnsi="Times New Roman"/>
          <w:sz w:val="28"/>
          <w:szCs w:val="28"/>
        </w:rPr>
        <w:t>Таблица 3</w:t>
      </w:r>
    </w:p>
    <w:p w:rsidR="00FA4C62" w:rsidRPr="0013130A" w:rsidRDefault="00FA4C62" w:rsidP="009F2B90">
      <w:pPr>
        <w:widowControl w:val="0"/>
        <w:spacing w:after="0" w:line="360" w:lineRule="auto"/>
        <w:ind w:firstLine="709"/>
        <w:jc w:val="center"/>
        <w:rPr>
          <w:rFonts w:ascii="Times New Roman" w:hAnsi="Times New Roman"/>
          <w:sz w:val="28"/>
          <w:szCs w:val="28"/>
          <w:vertAlign w:val="superscript"/>
        </w:rPr>
      </w:pPr>
      <w:r>
        <w:rPr>
          <w:rFonts w:ascii="Times New Roman" w:hAnsi="Times New Roman"/>
          <w:sz w:val="28"/>
          <w:szCs w:val="28"/>
        </w:rPr>
        <w:t>Виды права управления муниципальным имуществом</w:t>
      </w:r>
      <w:r w:rsidR="0013130A">
        <w:rPr>
          <w:rFonts w:ascii="Times New Roman" w:hAnsi="Times New Roman"/>
          <w:sz w:val="28"/>
          <w:szCs w:val="28"/>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FA4C62" w:rsidRPr="009D1AC7" w:rsidTr="0013130A">
        <w:tc>
          <w:tcPr>
            <w:tcW w:w="4219" w:type="dxa"/>
            <w:tcBorders>
              <w:top w:val="single" w:sz="4" w:space="0" w:color="auto"/>
              <w:left w:val="single" w:sz="4" w:space="0" w:color="auto"/>
              <w:bottom w:val="single" w:sz="4" w:space="0" w:color="auto"/>
              <w:right w:val="single" w:sz="4" w:space="0" w:color="auto"/>
            </w:tcBorders>
            <w:hideMark/>
          </w:tcPr>
          <w:p w:rsidR="00FA4C62" w:rsidRPr="009D1AC7" w:rsidRDefault="00FA4C62" w:rsidP="009F2B90">
            <w:pPr>
              <w:widowControl w:val="0"/>
              <w:spacing w:after="0"/>
              <w:ind w:firstLine="709"/>
              <w:jc w:val="both"/>
              <w:rPr>
                <w:rFonts w:ascii="Times New Roman" w:hAnsi="Times New Roman"/>
                <w:sz w:val="24"/>
                <w:szCs w:val="24"/>
              </w:rPr>
            </w:pPr>
            <w:r w:rsidRPr="009D1AC7">
              <w:rPr>
                <w:rFonts w:ascii="Times New Roman" w:hAnsi="Times New Roman"/>
                <w:sz w:val="24"/>
                <w:szCs w:val="24"/>
              </w:rPr>
              <w:t>Вид права</w:t>
            </w:r>
          </w:p>
        </w:tc>
        <w:tc>
          <w:tcPr>
            <w:tcW w:w="5351" w:type="dxa"/>
            <w:tcBorders>
              <w:top w:val="single" w:sz="4" w:space="0" w:color="auto"/>
              <w:left w:val="single" w:sz="4" w:space="0" w:color="auto"/>
              <w:bottom w:val="single" w:sz="4" w:space="0" w:color="auto"/>
              <w:right w:val="single" w:sz="4" w:space="0" w:color="auto"/>
            </w:tcBorders>
            <w:hideMark/>
          </w:tcPr>
          <w:p w:rsidR="00FA4C62" w:rsidRPr="009D1AC7" w:rsidRDefault="00FA4C62" w:rsidP="009F2B90">
            <w:pPr>
              <w:widowControl w:val="0"/>
              <w:spacing w:after="0"/>
              <w:ind w:firstLine="709"/>
              <w:jc w:val="both"/>
              <w:rPr>
                <w:rFonts w:ascii="Times New Roman" w:hAnsi="Times New Roman"/>
                <w:sz w:val="28"/>
                <w:szCs w:val="28"/>
              </w:rPr>
            </w:pPr>
            <w:r w:rsidRPr="009D1AC7">
              <w:rPr>
                <w:rFonts w:ascii="Times New Roman" w:hAnsi="Times New Roman"/>
                <w:sz w:val="24"/>
                <w:szCs w:val="24"/>
              </w:rPr>
              <w:t>Основные характеристики</w:t>
            </w:r>
          </w:p>
        </w:tc>
      </w:tr>
      <w:tr w:rsidR="00FA4C62" w:rsidRPr="009D1AC7" w:rsidTr="0013130A">
        <w:tc>
          <w:tcPr>
            <w:tcW w:w="4219" w:type="dxa"/>
            <w:tcBorders>
              <w:top w:val="single" w:sz="4" w:space="0" w:color="auto"/>
              <w:left w:val="single" w:sz="4" w:space="0" w:color="auto"/>
              <w:bottom w:val="single" w:sz="4" w:space="0" w:color="auto"/>
              <w:right w:val="single" w:sz="4" w:space="0" w:color="auto"/>
            </w:tcBorders>
            <w:hideMark/>
          </w:tcPr>
          <w:p w:rsidR="00FA4C62" w:rsidRPr="009D1AC7" w:rsidRDefault="00FA4C62" w:rsidP="00F52147">
            <w:pPr>
              <w:widowControl w:val="0"/>
              <w:spacing w:after="0"/>
              <w:jc w:val="both"/>
              <w:rPr>
                <w:rFonts w:ascii="Times New Roman" w:hAnsi="Times New Roman"/>
                <w:sz w:val="28"/>
                <w:szCs w:val="28"/>
              </w:rPr>
            </w:pPr>
            <w:r w:rsidRPr="009D1AC7">
              <w:rPr>
                <w:rFonts w:ascii="Times New Roman" w:hAnsi="Times New Roman"/>
                <w:sz w:val="24"/>
                <w:szCs w:val="24"/>
              </w:rPr>
              <w:t>Право оперативного управления</w:t>
            </w:r>
          </w:p>
        </w:tc>
        <w:tc>
          <w:tcPr>
            <w:tcW w:w="5351" w:type="dxa"/>
            <w:tcBorders>
              <w:top w:val="single" w:sz="4" w:space="0" w:color="auto"/>
              <w:left w:val="single" w:sz="4" w:space="0" w:color="auto"/>
              <w:bottom w:val="single" w:sz="4" w:space="0" w:color="auto"/>
              <w:right w:val="single" w:sz="4" w:space="0" w:color="auto"/>
            </w:tcBorders>
            <w:hideMark/>
          </w:tcPr>
          <w:p w:rsidR="00FA4C62" w:rsidRPr="009D1AC7" w:rsidRDefault="00FA4C62" w:rsidP="007C04AD">
            <w:pPr>
              <w:pStyle w:val="a3"/>
              <w:widowControl w:val="0"/>
              <w:numPr>
                <w:ilvl w:val="0"/>
                <w:numId w:val="15"/>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t xml:space="preserve">Использование имущества строго по целевому назначению; </w:t>
            </w:r>
          </w:p>
          <w:p w:rsidR="00FA4C62" w:rsidRPr="009D1AC7" w:rsidRDefault="00FA4C62" w:rsidP="007C04AD">
            <w:pPr>
              <w:pStyle w:val="a3"/>
              <w:widowControl w:val="0"/>
              <w:numPr>
                <w:ilvl w:val="0"/>
                <w:numId w:val="15"/>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t>узкий объем правомочий;</w:t>
            </w:r>
          </w:p>
          <w:p w:rsidR="00FA4C62" w:rsidRPr="009D1AC7" w:rsidRDefault="00FA4C62" w:rsidP="007C04AD">
            <w:pPr>
              <w:pStyle w:val="a3"/>
              <w:widowControl w:val="0"/>
              <w:numPr>
                <w:ilvl w:val="0"/>
                <w:numId w:val="15"/>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t>регулируется ст. 296 Г</w:t>
            </w:r>
            <w:r w:rsidR="00DE06E3">
              <w:rPr>
                <w:rFonts w:ascii="Times New Roman" w:hAnsi="Times New Roman"/>
                <w:sz w:val="24"/>
                <w:szCs w:val="24"/>
              </w:rPr>
              <w:t xml:space="preserve">ражданского </w:t>
            </w:r>
            <w:r w:rsidRPr="009D1AC7">
              <w:rPr>
                <w:rFonts w:ascii="Times New Roman" w:hAnsi="Times New Roman"/>
                <w:sz w:val="24"/>
                <w:szCs w:val="24"/>
              </w:rPr>
              <w:t>К</w:t>
            </w:r>
            <w:r w:rsidR="00DE06E3">
              <w:rPr>
                <w:rFonts w:ascii="Times New Roman" w:hAnsi="Times New Roman"/>
                <w:sz w:val="24"/>
                <w:szCs w:val="24"/>
              </w:rPr>
              <w:t>одекса</w:t>
            </w:r>
            <w:r w:rsidRPr="009D1AC7">
              <w:rPr>
                <w:rFonts w:ascii="Times New Roman" w:hAnsi="Times New Roman"/>
                <w:sz w:val="24"/>
                <w:szCs w:val="24"/>
              </w:rPr>
              <w:t xml:space="preserve"> РФ;</w:t>
            </w:r>
          </w:p>
          <w:p w:rsidR="00FA4C62" w:rsidRPr="009D1AC7" w:rsidRDefault="00FA4C62" w:rsidP="007C04AD">
            <w:pPr>
              <w:pStyle w:val="a3"/>
              <w:widowControl w:val="0"/>
              <w:numPr>
                <w:ilvl w:val="0"/>
                <w:numId w:val="15"/>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t>отсутствие права распоряжаться имуществом;</w:t>
            </w:r>
          </w:p>
          <w:p w:rsidR="00FA4C62" w:rsidRPr="009D1AC7" w:rsidRDefault="00FA4C62" w:rsidP="007C04AD">
            <w:pPr>
              <w:pStyle w:val="a3"/>
              <w:widowControl w:val="0"/>
              <w:numPr>
                <w:ilvl w:val="0"/>
                <w:numId w:val="15"/>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t>при осуществлении предпринимательской деятельности, доходы поступают в самостоятельное распоряжение.</w:t>
            </w:r>
          </w:p>
        </w:tc>
      </w:tr>
      <w:tr w:rsidR="006B1135" w:rsidRPr="009D1AC7" w:rsidTr="0013130A">
        <w:tc>
          <w:tcPr>
            <w:tcW w:w="4219" w:type="dxa"/>
            <w:tcBorders>
              <w:top w:val="single" w:sz="4" w:space="0" w:color="auto"/>
              <w:left w:val="single" w:sz="4" w:space="0" w:color="auto"/>
              <w:bottom w:val="single" w:sz="4" w:space="0" w:color="auto"/>
              <w:right w:val="single" w:sz="4" w:space="0" w:color="auto"/>
            </w:tcBorders>
            <w:hideMark/>
          </w:tcPr>
          <w:p w:rsidR="006B1135" w:rsidRPr="009D1AC7" w:rsidRDefault="006B1135" w:rsidP="00F52147">
            <w:pPr>
              <w:widowControl w:val="0"/>
              <w:spacing w:after="0"/>
              <w:jc w:val="both"/>
              <w:rPr>
                <w:rFonts w:ascii="Times New Roman" w:hAnsi="Times New Roman"/>
                <w:sz w:val="28"/>
                <w:szCs w:val="28"/>
              </w:rPr>
            </w:pPr>
            <w:r w:rsidRPr="009D1AC7">
              <w:rPr>
                <w:rFonts w:ascii="Times New Roman" w:hAnsi="Times New Roman"/>
                <w:sz w:val="24"/>
                <w:szCs w:val="24"/>
              </w:rPr>
              <w:t>Право хозяйственного ведения</w:t>
            </w:r>
          </w:p>
        </w:tc>
        <w:tc>
          <w:tcPr>
            <w:tcW w:w="5351" w:type="dxa"/>
            <w:tcBorders>
              <w:top w:val="single" w:sz="4" w:space="0" w:color="auto"/>
              <w:left w:val="single" w:sz="4" w:space="0" w:color="auto"/>
              <w:bottom w:val="single" w:sz="4" w:space="0" w:color="auto"/>
              <w:right w:val="single" w:sz="4" w:space="0" w:color="auto"/>
            </w:tcBorders>
            <w:hideMark/>
          </w:tcPr>
          <w:p w:rsidR="006B1135" w:rsidRPr="009D1AC7" w:rsidRDefault="006B1135" w:rsidP="007C04AD">
            <w:pPr>
              <w:pStyle w:val="a3"/>
              <w:widowControl w:val="0"/>
              <w:numPr>
                <w:ilvl w:val="0"/>
                <w:numId w:val="43"/>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t>для хозяйственной деятельности муниципальных унитарных предприятий;</w:t>
            </w:r>
          </w:p>
          <w:p w:rsidR="006B1135" w:rsidRPr="009D1AC7" w:rsidRDefault="006B1135" w:rsidP="007C04AD">
            <w:pPr>
              <w:pStyle w:val="a3"/>
              <w:widowControl w:val="0"/>
              <w:numPr>
                <w:ilvl w:val="0"/>
                <w:numId w:val="43"/>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lastRenderedPageBreak/>
              <w:t>владение, пользование и распоряжение осуществляется в соответствии с условиями, предметом и целями деятельности, установленными собственником при передаче имущества предприятию;</w:t>
            </w:r>
          </w:p>
          <w:p w:rsidR="006B1135" w:rsidRPr="009D1AC7" w:rsidRDefault="006B1135" w:rsidP="007C04AD">
            <w:pPr>
              <w:pStyle w:val="a3"/>
              <w:widowControl w:val="0"/>
              <w:numPr>
                <w:ilvl w:val="0"/>
                <w:numId w:val="43"/>
              </w:numPr>
              <w:autoSpaceDE w:val="0"/>
              <w:autoSpaceDN w:val="0"/>
              <w:adjustRightInd w:val="0"/>
              <w:spacing w:after="0" w:line="240" w:lineRule="auto"/>
              <w:ind w:firstLine="0"/>
              <w:contextualSpacing w:val="0"/>
              <w:jc w:val="both"/>
              <w:rPr>
                <w:rFonts w:ascii="Times New Roman" w:hAnsi="Times New Roman"/>
                <w:sz w:val="24"/>
                <w:szCs w:val="24"/>
              </w:rPr>
            </w:pPr>
            <w:r w:rsidRPr="009D1AC7">
              <w:rPr>
                <w:rFonts w:ascii="Times New Roman" w:hAnsi="Times New Roman"/>
                <w:sz w:val="24"/>
                <w:szCs w:val="24"/>
              </w:rPr>
              <w:t>регулируется ст. 294 Г</w:t>
            </w:r>
            <w:r w:rsidR="00DE06E3">
              <w:rPr>
                <w:rFonts w:ascii="Times New Roman" w:hAnsi="Times New Roman"/>
                <w:sz w:val="24"/>
                <w:szCs w:val="24"/>
              </w:rPr>
              <w:t xml:space="preserve">ражданского </w:t>
            </w:r>
            <w:r w:rsidRPr="009D1AC7">
              <w:rPr>
                <w:rFonts w:ascii="Times New Roman" w:hAnsi="Times New Roman"/>
                <w:sz w:val="24"/>
                <w:szCs w:val="24"/>
              </w:rPr>
              <w:t>К</w:t>
            </w:r>
            <w:r w:rsidR="00DE06E3">
              <w:rPr>
                <w:rFonts w:ascii="Times New Roman" w:hAnsi="Times New Roman"/>
                <w:sz w:val="24"/>
                <w:szCs w:val="24"/>
              </w:rPr>
              <w:t>одекса</w:t>
            </w:r>
            <w:r w:rsidRPr="009D1AC7">
              <w:rPr>
                <w:rFonts w:ascii="Times New Roman" w:hAnsi="Times New Roman"/>
                <w:sz w:val="24"/>
                <w:szCs w:val="24"/>
              </w:rPr>
              <w:t xml:space="preserve"> РФ;</w:t>
            </w:r>
          </w:p>
          <w:p w:rsidR="006B1135" w:rsidRPr="009D1AC7" w:rsidRDefault="006B1135" w:rsidP="007C04AD">
            <w:pPr>
              <w:pStyle w:val="a3"/>
              <w:widowControl w:val="0"/>
              <w:numPr>
                <w:ilvl w:val="0"/>
                <w:numId w:val="43"/>
              </w:numPr>
              <w:autoSpaceDE w:val="0"/>
              <w:autoSpaceDN w:val="0"/>
              <w:adjustRightInd w:val="0"/>
              <w:spacing w:after="0" w:line="240" w:lineRule="auto"/>
              <w:ind w:firstLine="0"/>
              <w:contextualSpacing w:val="0"/>
              <w:jc w:val="both"/>
              <w:rPr>
                <w:rFonts w:ascii="Times New Roman" w:hAnsi="Times New Roman"/>
                <w:sz w:val="24"/>
                <w:szCs w:val="24"/>
              </w:rPr>
            </w:pPr>
            <w:r>
              <w:rPr>
                <w:rFonts w:ascii="Times New Roman" w:hAnsi="Times New Roman"/>
                <w:sz w:val="24"/>
                <w:szCs w:val="24"/>
              </w:rPr>
              <w:t>п</w:t>
            </w:r>
            <w:r w:rsidRPr="009D1AC7">
              <w:rPr>
                <w:rFonts w:ascii="Times New Roman" w:hAnsi="Times New Roman"/>
                <w:sz w:val="24"/>
                <w:szCs w:val="24"/>
              </w:rPr>
              <w:t>раво возникает с момента передачи имущества предприятию.</w:t>
            </w:r>
          </w:p>
        </w:tc>
      </w:tr>
    </w:tbl>
    <w:p w:rsidR="00B34C47" w:rsidRDefault="00B34C47" w:rsidP="007C04AD">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sz w:val="24"/>
          <w:szCs w:val="24"/>
        </w:rPr>
      </w:pPr>
      <w:r>
        <w:rPr>
          <w:rFonts w:ascii="Times New Roman" w:hAnsi="Times New Roman"/>
          <w:sz w:val="24"/>
          <w:szCs w:val="24"/>
        </w:rPr>
        <w:lastRenderedPageBreak/>
        <w:t>Сост</w:t>
      </w:r>
      <w:r w:rsidRPr="00AC23B3">
        <w:rPr>
          <w:rFonts w:ascii="Times New Roman" w:hAnsi="Times New Roman"/>
          <w:sz w:val="24"/>
          <w:szCs w:val="24"/>
        </w:rPr>
        <w:t>. по источнику</w:t>
      </w:r>
      <w:r>
        <w:rPr>
          <w:rFonts w:ascii="Times New Roman" w:hAnsi="Times New Roman"/>
          <w:sz w:val="24"/>
          <w:szCs w:val="24"/>
        </w:rPr>
        <w:t>:</w:t>
      </w:r>
      <w:r w:rsidRPr="00AC23B3">
        <w:rPr>
          <w:rFonts w:ascii="Times New Roman" w:hAnsi="Times New Roman"/>
          <w:sz w:val="24"/>
          <w:szCs w:val="24"/>
        </w:rPr>
        <w:t xml:space="preserve"> </w:t>
      </w:r>
      <w:r w:rsidRPr="00B34C47">
        <w:rPr>
          <w:rFonts w:ascii="Times New Roman" w:hAnsi="Times New Roman"/>
          <w:sz w:val="24"/>
          <w:szCs w:val="24"/>
        </w:rPr>
        <w:t>Девятов С.А.</w:t>
      </w:r>
      <w:r>
        <w:rPr>
          <w:rFonts w:ascii="Times New Roman" w:hAnsi="Times New Roman"/>
          <w:sz w:val="24"/>
          <w:szCs w:val="24"/>
        </w:rPr>
        <w:t xml:space="preserve"> </w:t>
      </w:r>
      <w:r w:rsidRPr="00B34C47">
        <w:rPr>
          <w:rFonts w:ascii="Times New Roman" w:hAnsi="Times New Roman"/>
          <w:sz w:val="24"/>
          <w:szCs w:val="24"/>
        </w:rPr>
        <w:t>Управление муниципальной собственностью: Учебное пособие. Тюмень: Издательство Тюменского государственного университета, 2010.</w:t>
      </w:r>
      <w:r>
        <w:rPr>
          <w:rFonts w:ascii="Times New Roman" w:hAnsi="Times New Roman"/>
          <w:sz w:val="24"/>
          <w:szCs w:val="24"/>
        </w:rPr>
        <w:t xml:space="preserve"> </w:t>
      </w:r>
      <w:r w:rsidR="00CF53E1">
        <w:rPr>
          <w:rFonts w:ascii="Times New Roman" w:hAnsi="Times New Roman"/>
          <w:sz w:val="24"/>
          <w:szCs w:val="24"/>
        </w:rPr>
        <w:t>- С</w:t>
      </w:r>
      <w:r>
        <w:rPr>
          <w:rFonts w:ascii="Times New Roman" w:hAnsi="Times New Roman"/>
          <w:sz w:val="24"/>
          <w:szCs w:val="24"/>
        </w:rPr>
        <w:t>.</w:t>
      </w:r>
      <w:r w:rsidR="00CF53E1">
        <w:rPr>
          <w:rFonts w:ascii="Times New Roman" w:hAnsi="Times New Roman"/>
          <w:sz w:val="24"/>
          <w:szCs w:val="24"/>
        </w:rPr>
        <w:t xml:space="preserve"> </w:t>
      </w:r>
      <w:r>
        <w:rPr>
          <w:rFonts w:ascii="Times New Roman" w:hAnsi="Times New Roman"/>
          <w:sz w:val="24"/>
          <w:szCs w:val="24"/>
        </w:rPr>
        <w:t>29-31.</w:t>
      </w:r>
    </w:p>
    <w:p w:rsidR="00FA4C62" w:rsidRDefault="00FA4C62" w:rsidP="009F2B90">
      <w:pPr>
        <w:widowControl w:val="0"/>
        <w:spacing w:after="0" w:line="360" w:lineRule="auto"/>
        <w:ind w:firstLine="709"/>
        <w:jc w:val="both"/>
        <w:rPr>
          <w:rFonts w:ascii="Times New Roman" w:hAnsi="Times New Roman"/>
          <w:sz w:val="28"/>
          <w:szCs w:val="28"/>
        </w:rPr>
      </w:pP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режим хозяйственного ведения может быть установлен по соглашению собственника с муниципальным унитарным предприятием. </w:t>
      </w:r>
    </w:p>
    <w:p w:rsidR="00FA4C62" w:rsidRDefault="00FA4C62" w:rsidP="009F2B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таком соглашении обычно прописаны следующие условия:</w:t>
      </w:r>
    </w:p>
    <w:p w:rsidR="00FA4C62" w:rsidRDefault="00FA4C62" w:rsidP="007C04AD">
      <w:pPr>
        <w:widowControl w:val="0"/>
        <w:numPr>
          <w:ilvl w:val="0"/>
          <w:numId w:val="16"/>
        </w:numPr>
        <w:tabs>
          <w:tab w:val="num" w:pos="36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размер прибыли, которую получает собственник за использование его имущества; </w:t>
      </w:r>
    </w:p>
    <w:p w:rsidR="00FA4C62" w:rsidRPr="00F52147" w:rsidRDefault="00FA4C62" w:rsidP="007C04AD">
      <w:pPr>
        <w:widowControl w:val="0"/>
        <w:numPr>
          <w:ilvl w:val="0"/>
          <w:numId w:val="16"/>
        </w:numPr>
        <w:tabs>
          <w:tab w:val="num" w:pos="36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форма и порядок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и использованием объекта хозяйственного ведения. </w:t>
      </w:r>
    </w:p>
    <w:p w:rsidR="00FA4C62" w:rsidRDefault="00FA4C62" w:rsidP="009F2B90">
      <w:pPr>
        <w:widowControl w:val="0"/>
        <w:spacing w:after="0" w:line="360" w:lineRule="auto"/>
        <w:ind w:left="720" w:firstLine="709"/>
        <w:jc w:val="right"/>
        <w:rPr>
          <w:rFonts w:ascii="Times New Roman" w:hAnsi="Times New Roman"/>
          <w:sz w:val="28"/>
          <w:szCs w:val="28"/>
        </w:rPr>
      </w:pPr>
    </w:p>
    <w:p w:rsidR="00FA4C62" w:rsidRDefault="00FA4C62" w:rsidP="009F2B90">
      <w:pPr>
        <w:widowControl w:val="0"/>
        <w:spacing w:after="0" w:line="360" w:lineRule="auto"/>
        <w:ind w:firstLine="709"/>
        <w:jc w:val="right"/>
        <w:rPr>
          <w:rFonts w:ascii="Times New Roman" w:hAnsi="Times New Roman"/>
          <w:sz w:val="28"/>
          <w:szCs w:val="28"/>
        </w:rPr>
      </w:pPr>
      <w:r>
        <w:rPr>
          <w:rFonts w:ascii="Times New Roman" w:hAnsi="Times New Roman"/>
          <w:sz w:val="28"/>
          <w:szCs w:val="28"/>
        </w:rPr>
        <w:t>Таблица 4</w:t>
      </w:r>
    </w:p>
    <w:p w:rsidR="00FA4C62" w:rsidRPr="00C62211" w:rsidRDefault="00FA4C62" w:rsidP="009F2B90">
      <w:pPr>
        <w:widowControl w:val="0"/>
        <w:shd w:val="clear" w:color="auto" w:fill="FFFFFF"/>
        <w:spacing w:after="0" w:line="360" w:lineRule="auto"/>
        <w:ind w:firstLine="709"/>
        <w:jc w:val="center"/>
        <w:rPr>
          <w:rFonts w:ascii="Times New Roman" w:hAnsi="Times New Roman"/>
          <w:sz w:val="28"/>
          <w:szCs w:val="28"/>
          <w:vertAlign w:val="superscript"/>
        </w:rPr>
      </w:pPr>
      <w:r>
        <w:rPr>
          <w:rFonts w:ascii="Times New Roman" w:hAnsi="Times New Roman"/>
          <w:sz w:val="28"/>
          <w:szCs w:val="28"/>
        </w:rPr>
        <w:t>Основные виды правомочий</w:t>
      </w:r>
      <w:r w:rsidR="00C62211">
        <w:rPr>
          <w:rFonts w:ascii="Times New Roman" w:hAnsi="Times New Roman"/>
          <w:sz w:val="28"/>
          <w:szCs w:val="28"/>
          <w:vertAlign w:val="superscript"/>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FA4C62" w:rsidTr="00F455FD">
        <w:tc>
          <w:tcPr>
            <w:tcW w:w="4219" w:type="dxa"/>
            <w:tcBorders>
              <w:top w:val="single" w:sz="4" w:space="0" w:color="auto"/>
              <w:left w:val="single" w:sz="4" w:space="0" w:color="auto"/>
              <w:bottom w:val="single" w:sz="4" w:space="0" w:color="auto"/>
              <w:right w:val="single" w:sz="4" w:space="0" w:color="auto"/>
            </w:tcBorders>
            <w:hideMark/>
          </w:tcPr>
          <w:p w:rsidR="00FA4C62" w:rsidRPr="00570705" w:rsidRDefault="00FA4C62" w:rsidP="009F2B90">
            <w:pPr>
              <w:widowControl w:val="0"/>
              <w:spacing w:after="0"/>
              <w:ind w:firstLine="709"/>
              <w:jc w:val="both"/>
              <w:rPr>
                <w:rFonts w:ascii="Times New Roman" w:hAnsi="Times New Roman"/>
                <w:sz w:val="24"/>
                <w:szCs w:val="24"/>
              </w:rPr>
            </w:pPr>
            <w:r w:rsidRPr="00570705">
              <w:rPr>
                <w:rFonts w:ascii="Times New Roman" w:hAnsi="Times New Roman"/>
                <w:sz w:val="24"/>
                <w:szCs w:val="24"/>
              </w:rPr>
              <w:t>Вид правомочия</w:t>
            </w:r>
          </w:p>
        </w:tc>
        <w:tc>
          <w:tcPr>
            <w:tcW w:w="5352" w:type="dxa"/>
            <w:tcBorders>
              <w:top w:val="single" w:sz="4" w:space="0" w:color="auto"/>
              <w:left w:val="single" w:sz="4" w:space="0" w:color="auto"/>
              <w:bottom w:val="single" w:sz="4" w:space="0" w:color="auto"/>
              <w:right w:val="single" w:sz="4" w:space="0" w:color="auto"/>
            </w:tcBorders>
            <w:hideMark/>
          </w:tcPr>
          <w:p w:rsidR="00FA4C62" w:rsidRPr="00570705" w:rsidRDefault="00FA4C62" w:rsidP="009F2B90">
            <w:pPr>
              <w:widowControl w:val="0"/>
              <w:spacing w:after="0"/>
              <w:ind w:firstLine="709"/>
              <w:jc w:val="both"/>
              <w:rPr>
                <w:rFonts w:ascii="Times New Roman" w:hAnsi="Times New Roman"/>
                <w:sz w:val="28"/>
                <w:szCs w:val="28"/>
              </w:rPr>
            </w:pPr>
            <w:r w:rsidRPr="00570705">
              <w:rPr>
                <w:rFonts w:ascii="Times New Roman" w:hAnsi="Times New Roman"/>
                <w:sz w:val="24"/>
                <w:szCs w:val="24"/>
              </w:rPr>
              <w:t>Определение</w:t>
            </w:r>
          </w:p>
        </w:tc>
      </w:tr>
      <w:tr w:rsidR="00FA4C62" w:rsidTr="00F455FD">
        <w:tc>
          <w:tcPr>
            <w:tcW w:w="4219" w:type="dxa"/>
            <w:tcBorders>
              <w:top w:val="single" w:sz="4" w:space="0" w:color="auto"/>
              <w:left w:val="single" w:sz="4" w:space="0" w:color="auto"/>
              <w:bottom w:val="single" w:sz="4" w:space="0" w:color="auto"/>
              <w:right w:val="single" w:sz="4" w:space="0" w:color="auto"/>
            </w:tcBorders>
            <w:hideMark/>
          </w:tcPr>
          <w:p w:rsidR="00FA4C62" w:rsidRPr="00570705" w:rsidRDefault="00FA4C62" w:rsidP="00F52147">
            <w:pPr>
              <w:widowControl w:val="0"/>
              <w:spacing w:after="0"/>
              <w:jc w:val="both"/>
              <w:rPr>
                <w:rFonts w:ascii="Times New Roman" w:hAnsi="Times New Roman"/>
                <w:sz w:val="28"/>
                <w:szCs w:val="28"/>
              </w:rPr>
            </w:pPr>
            <w:r w:rsidRPr="00570705">
              <w:rPr>
                <w:rFonts w:ascii="Times New Roman" w:hAnsi="Times New Roman"/>
                <w:sz w:val="24"/>
                <w:szCs w:val="24"/>
              </w:rPr>
              <w:t>Правомочие владения</w:t>
            </w:r>
          </w:p>
        </w:tc>
        <w:tc>
          <w:tcPr>
            <w:tcW w:w="5352" w:type="dxa"/>
            <w:tcBorders>
              <w:top w:val="single" w:sz="4" w:space="0" w:color="auto"/>
              <w:left w:val="single" w:sz="4" w:space="0" w:color="auto"/>
              <w:bottom w:val="single" w:sz="4" w:space="0" w:color="auto"/>
              <w:right w:val="single" w:sz="4" w:space="0" w:color="auto"/>
            </w:tcBorders>
          </w:tcPr>
          <w:p w:rsidR="00FA4C62" w:rsidRPr="00570705" w:rsidRDefault="00FA4C62" w:rsidP="007C04AD">
            <w:pPr>
              <w:pStyle w:val="a3"/>
              <w:widowControl w:val="0"/>
              <w:numPr>
                <w:ilvl w:val="0"/>
                <w:numId w:val="17"/>
              </w:numPr>
              <w:autoSpaceDE w:val="0"/>
              <w:autoSpaceDN w:val="0"/>
              <w:adjustRightInd w:val="0"/>
              <w:spacing w:after="0" w:line="240" w:lineRule="auto"/>
              <w:ind w:firstLine="0"/>
              <w:contextualSpacing w:val="0"/>
              <w:jc w:val="both"/>
              <w:rPr>
                <w:rFonts w:ascii="Times New Roman" w:hAnsi="Times New Roman"/>
                <w:sz w:val="24"/>
                <w:szCs w:val="24"/>
              </w:rPr>
            </w:pPr>
            <w:r w:rsidRPr="00570705">
              <w:rPr>
                <w:rFonts w:ascii="Times New Roman" w:hAnsi="Times New Roman"/>
                <w:sz w:val="24"/>
                <w:szCs w:val="24"/>
              </w:rPr>
              <w:t xml:space="preserve">юридически обеспеченная возможность хозяйственного господства собственника над имуществом. </w:t>
            </w:r>
          </w:p>
        </w:tc>
      </w:tr>
      <w:tr w:rsidR="00FA4C62" w:rsidTr="00F455FD">
        <w:tc>
          <w:tcPr>
            <w:tcW w:w="4219" w:type="dxa"/>
            <w:tcBorders>
              <w:top w:val="single" w:sz="4" w:space="0" w:color="auto"/>
              <w:left w:val="single" w:sz="4" w:space="0" w:color="auto"/>
              <w:bottom w:val="single" w:sz="4" w:space="0" w:color="auto"/>
              <w:right w:val="single" w:sz="4" w:space="0" w:color="auto"/>
            </w:tcBorders>
            <w:hideMark/>
          </w:tcPr>
          <w:p w:rsidR="00FA4C62" w:rsidRPr="00570705" w:rsidRDefault="00FA4C62" w:rsidP="00F52147">
            <w:pPr>
              <w:widowControl w:val="0"/>
              <w:spacing w:after="0"/>
              <w:jc w:val="both"/>
              <w:rPr>
                <w:rFonts w:ascii="Times New Roman" w:hAnsi="Times New Roman"/>
                <w:sz w:val="28"/>
                <w:szCs w:val="28"/>
              </w:rPr>
            </w:pPr>
            <w:r w:rsidRPr="00570705">
              <w:rPr>
                <w:rFonts w:ascii="Times New Roman" w:hAnsi="Times New Roman"/>
                <w:sz w:val="24"/>
                <w:szCs w:val="24"/>
              </w:rPr>
              <w:t>Правомочие пользования</w:t>
            </w:r>
          </w:p>
        </w:tc>
        <w:tc>
          <w:tcPr>
            <w:tcW w:w="5352" w:type="dxa"/>
            <w:tcBorders>
              <w:top w:val="single" w:sz="4" w:space="0" w:color="auto"/>
              <w:left w:val="single" w:sz="4" w:space="0" w:color="auto"/>
              <w:bottom w:val="single" w:sz="4" w:space="0" w:color="auto"/>
              <w:right w:val="single" w:sz="4" w:space="0" w:color="auto"/>
            </w:tcBorders>
            <w:hideMark/>
          </w:tcPr>
          <w:p w:rsidR="00FA4C62" w:rsidRPr="00570705" w:rsidRDefault="00FA4C62" w:rsidP="007C04AD">
            <w:pPr>
              <w:pStyle w:val="a3"/>
              <w:widowControl w:val="0"/>
              <w:numPr>
                <w:ilvl w:val="0"/>
                <w:numId w:val="46"/>
              </w:numPr>
              <w:autoSpaceDE w:val="0"/>
              <w:autoSpaceDN w:val="0"/>
              <w:adjustRightInd w:val="0"/>
              <w:spacing w:after="0" w:line="240" w:lineRule="auto"/>
              <w:ind w:firstLine="0"/>
              <w:contextualSpacing w:val="0"/>
              <w:jc w:val="both"/>
              <w:rPr>
                <w:rFonts w:ascii="Times New Roman" w:hAnsi="Times New Roman"/>
                <w:sz w:val="24"/>
                <w:szCs w:val="24"/>
              </w:rPr>
            </w:pPr>
            <w:r w:rsidRPr="00570705">
              <w:rPr>
                <w:rFonts w:ascii="Times New Roman" w:hAnsi="Times New Roman"/>
                <w:sz w:val="24"/>
                <w:szCs w:val="24"/>
              </w:rPr>
              <w:t>юридически обеспеченная возможность извлечения из вещи полезных свой</w:t>
            </w:r>
            <w:proofErr w:type="gramStart"/>
            <w:r w:rsidRPr="00570705">
              <w:rPr>
                <w:rFonts w:ascii="Times New Roman" w:hAnsi="Times New Roman"/>
                <w:sz w:val="24"/>
                <w:szCs w:val="24"/>
              </w:rPr>
              <w:t>ств в пр</w:t>
            </w:r>
            <w:proofErr w:type="gramEnd"/>
            <w:r w:rsidRPr="00570705">
              <w:rPr>
                <w:rFonts w:ascii="Times New Roman" w:hAnsi="Times New Roman"/>
                <w:sz w:val="24"/>
                <w:szCs w:val="24"/>
              </w:rPr>
              <w:t>оцессе ее личного или производственного потребления;</w:t>
            </w:r>
          </w:p>
          <w:p w:rsidR="00FA4C62" w:rsidRPr="00570705" w:rsidRDefault="00FA4C62" w:rsidP="00DE06E3">
            <w:pPr>
              <w:pStyle w:val="a3"/>
              <w:widowControl w:val="0"/>
              <w:numPr>
                <w:ilvl w:val="0"/>
                <w:numId w:val="46"/>
              </w:numPr>
              <w:autoSpaceDE w:val="0"/>
              <w:autoSpaceDN w:val="0"/>
              <w:adjustRightInd w:val="0"/>
              <w:spacing w:after="0" w:line="240" w:lineRule="auto"/>
              <w:ind w:firstLine="0"/>
              <w:contextualSpacing w:val="0"/>
              <w:jc w:val="both"/>
              <w:rPr>
                <w:rFonts w:ascii="Times New Roman" w:hAnsi="Times New Roman"/>
                <w:sz w:val="24"/>
                <w:szCs w:val="24"/>
              </w:rPr>
            </w:pPr>
            <w:r w:rsidRPr="00570705">
              <w:rPr>
                <w:rFonts w:ascii="Times New Roman" w:hAnsi="Times New Roman"/>
                <w:sz w:val="24"/>
                <w:szCs w:val="24"/>
              </w:rPr>
              <w:t xml:space="preserve">собственником муниципального имущества выступает муниципальное образование, следовательно, </w:t>
            </w:r>
            <w:proofErr w:type="spellStart"/>
            <w:r w:rsidR="00DE06E3">
              <w:rPr>
                <w:rFonts w:ascii="Times New Roman" w:hAnsi="Times New Roman"/>
                <w:sz w:val="24"/>
                <w:szCs w:val="24"/>
              </w:rPr>
              <w:t>мниципальное</w:t>
            </w:r>
            <w:proofErr w:type="spellEnd"/>
            <w:r w:rsidR="00DE06E3">
              <w:rPr>
                <w:rFonts w:ascii="Times New Roman" w:hAnsi="Times New Roman"/>
                <w:sz w:val="24"/>
                <w:szCs w:val="24"/>
              </w:rPr>
              <w:t xml:space="preserve"> образование</w:t>
            </w:r>
            <w:r w:rsidRPr="00570705">
              <w:rPr>
                <w:rFonts w:ascii="Times New Roman" w:hAnsi="Times New Roman"/>
                <w:sz w:val="24"/>
                <w:szCs w:val="24"/>
              </w:rPr>
              <w:t xml:space="preserve"> получает всю выгоду от использования муниципальной собственности.</w:t>
            </w:r>
          </w:p>
        </w:tc>
      </w:tr>
      <w:tr w:rsidR="00FA4C62" w:rsidTr="00F455FD">
        <w:tc>
          <w:tcPr>
            <w:tcW w:w="4219" w:type="dxa"/>
            <w:tcBorders>
              <w:top w:val="single" w:sz="4" w:space="0" w:color="auto"/>
              <w:left w:val="single" w:sz="4" w:space="0" w:color="auto"/>
              <w:bottom w:val="single" w:sz="4" w:space="0" w:color="auto"/>
              <w:right w:val="single" w:sz="4" w:space="0" w:color="auto"/>
            </w:tcBorders>
            <w:hideMark/>
          </w:tcPr>
          <w:p w:rsidR="00FA4C62" w:rsidRPr="00570705" w:rsidRDefault="00FA4C62" w:rsidP="00F52147">
            <w:pPr>
              <w:widowControl w:val="0"/>
              <w:spacing w:after="0"/>
              <w:jc w:val="both"/>
              <w:rPr>
                <w:rFonts w:ascii="Times New Roman" w:hAnsi="Times New Roman"/>
                <w:sz w:val="24"/>
                <w:szCs w:val="24"/>
              </w:rPr>
            </w:pPr>
            <w:r w:rsidRPr="00570705">
              <w:rPr>
                <w:rFonts w:ascii="Times New Roman" w:hAnsi="Times New Roman"/>
                <w:sz w:val="24"/>
                <w:szCs w:val="24"/>
              </w:rPr>
              <w:t>Правомочие распоряжения</w:t>
            </w:r>
          </w:p>
        </w:tc>
        <w:tc>
          <w:tcPr>
            <w:tcW w:w="5352" w:type="dxa"/>
            <w:tcBorders>
              <w:top w:val="single" w:sz="4" w:space="0" w:color="auto"/>
              <w:left w:val="single" w:sz="4" w:space="0" w:color="auto"/>
              <w:bottom w:val="single" w:sz="4" w:space="0" w:color="auto"/>
              <w:right w:val="single" w:sz="4" w:space="0" w:color="auto"/>
            </w:tcBorders>
            <w:hideMark/>
          </w:tcPr>
          <w:p w:rsidR="00FA4C62" w:rsidRPr="00570705" w:rsidRDefault="00FA4C62" w:rsidP="007C04AD">
            <w:pPr>
              <w:pStyle w:val="a3"/>
              <w:widowControl w:val="0"/>
              <w:numPr>
                <w:ilvl w:val="0"/>
                <w:numId w:val="47"/>
              </w:numPr>
              <w:autoSpaceDE w:val="0"/>
              <w:autoSpaceDN w:val="0"/>
              <w:adjustRightInd w:val="0"/>
              <w:spacing w:after="0" w:line="240" w:lineRule="auto"/>
              <w:ind w:firstLine="0"/>
              <w:contextualSpacing w:val="0"/>
              <w:jc w:val="both"/>
              <w:rPr>
                <w:rFonts w:ascii="Times New Roman" w:hAnsi="Times New Roman"/>
                <w:sz w:val="24"/>
                <w:szCs w:val="24"/>
              </w:rPr>
            </w:pPr>
            <w:r w:rsidRPr="00570705">
              <w:rPr>
                <w:rFonts w:ascii="Times New Roman" w:hAnsi="Times New Roman"/>
                <w:sz w:val="24"/>
                <w:szCs w:val="24"/>
              </w:rPr>
              <w:t>это юридически обеспеченная возможность определить судьбу вещи (продавать, сдавать в аренду, дарить и т.п.).</w:t>
            </w:r>
          </w:p>
        </w:tc>
      </w:tr>
    </w:tbl>
    <w:p w:rsidR="00FA4C62" w:rsidRPr="008E0033" w:rsidRDefault="00333126" w:rsidP="008E0033">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sz w:val="24"/>
          <w:szCs w:val="24"/>
        </w:rPr>
      </w:pPr>
      <w:r>
        <w:rPr>
          <w:rFonts w:ascii="Times New Roman" w:hAnsi="Times New Roman"/>
          <w:sz w:val="24"/>
          <w:szCs w:val="24"/>
        </w:rPr>
        <w:t>Сост</w:t>
      </w:r>
      <w:r w:rsidRPr="00AC23B3">
        <w:rPr>
          <w:rFonts w:ascii="Times New Roman" w:hAnsi="Times New Roman"/>
          <w:sz w:val="24"/>
          <w:szCs w:val="24"/>
        </w:rPr>
        <w:t>. по источнику</w:t>
      </w:r>
      <w:r>
        <w:rPr>
          <w:rFonts w:ascii="Times New Roman" w:hAnsi="Times New Roman"/>
          <w:sz w:val="24"/>
          <w:szCs w:val="24"/>
        </w:rPr>
        <w:t>:</w:t>
      </w:r>
      <w:r w:rsidRPr="00AC23B3">
        <w:rPr>
          <w:rFonts w:ascii="Times New Roman" w:hAnsi="Times New Roman"/>
          <w:sz w:val="24"/>
          <w:szCs w:val="24"/>
        </w:rPr>
        <w:t xml:space="preserve"> </w:t>
      </w:r>
      <w:r w:rsidRPr="00B34C47">
        <w:rPr>
          <w:rFonts w:ascii="Times New Roman" w:hAnsi="Times New Roman"/>
          <w:sz w:val="24"/>
          <w:szCs w:val="24"/>
        </w:rPr>
        <w:t>Девятов С.А.</w:t>
      </w:r>
      <w:r>
        <w:rPr>
          <w:rFonts w:ascii="Times New Roman" w:hAnsi="Times New Roman"/>
          <w:sz w:val="24"/>
          <w:szCs w:val="24"/>
        </w:rPr>
        <w:t xml:space="preserve"> </w:t>
      </w:r>
      <w:r w:rsidRPr="00B34C47">
        <w:rPr>
          <w:rFonts w:ascii="Times New Roman" w:hAnsi="Times New Roman"/>
          <w:sz w:val="24"/>
          <w:szCs w:val="24"/>
        </w:rPr>
        <w:t>Управление муниципальной собственностью: Учебное пособие. Тюмень: Издательство Тюменского государственного университета, 2010.</w:t>
      </w:r>
      <w:r>
        <w:rPr>
          <w:rFonts w:ascii="Times New Roman" w:hAnsi="Times New Roman"/>
          <w:sz w:val="24"/>
          <w:szCs w:val="24"/>
        </w:rPr>
        <w:t xml:space="preserve"> - С. 36-37.</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 соответствии со ст</w:t>
      </w:r>
      <w:r w:rsidR="00E6795A">
        <w:rPr>
          <w:rFonts w:ascii="Times New Roman" w:hAnsi="Times New Roman"/>
          <w:color w:val="000000"/>
          <w:sz w:val="28"/>
          <w:szCs w:val="28"/>
        </w:rPr>
        <w:t>атьями</w:t>
      </w:r>
      <w:r>
        <w:rPr>
          <w:rFonts w:ascii="Times New Roman" w:hAnsi="Times New Roman"/>
          <w:color w:val="000000"/>
          <w:sz w:val="28"/>
          <w:szCs w:val="28"/>
        </w:rPr>
        <w:t xml:space="preserve"> 124-125 Г</w:t>
      </w:r>
      <w:r w:rsidR="00E6795A">
        <w:rPr>
          <w:rFonts w:ascii="Times New Roman" w:hAnsi="Times New Roman"/>
          <w:color w:val="000000"/>
          <w:sz w:val="28"/>
          <w:szCs w:val="28"/>
        </w:rPr>
        <w:t xml:space="preserve">ражданского </w:t>
      </w:r>
      <w:r>
        <w:rPr>
          <w:rFonts w:ascii="Times New Roman" w:hAnsi="Times New Roman"/>
          <w:color w:val="000000"/>
          <w:sz w:val="28"/>
          <w:szCs w:val="28"/>
        </w:rPr>
        <w:t>К</w:t>
      </w:r>
      <w:r w:rsidR="00E6795A">
        <w:rPr>
          <w:rFonts w:ascii="Times New Roman" w:hAnsi="Times New Roman"/>
          <w:color w:val="000000"/>
          <w:sz w:val="28"/>
          <w:szCs w:val="28"/>
        </w:rPr>
        <w:t>одекса</w:t>
      </w:r>
      <w:r>
        <w:rPr>
          <w:rFonts w:ascii="Times New Roman" w:hAnsi="Times New Roman"/>
          <w:color w:val="000000"/>
          <w:sz w:val="28"/>
          <w:szCs w:val="28"/>
        </w:rPr>
        <w:t xml:space="preserve"> Р</w:t>
      </w:r>
      <w:r w:rsidR="00E6795A">
        <w:rPr>
          <w:rFonts w:ascii="Times New Roman" w:hAnsi="Times New Roman"/>
          <w:color w:val="000000"/>
          <w:sz w:val="28"/>
          <w:szCs w:val="28"/>
        </w:rPr>
        <w:t xml:space="preserve">оссийской </w:t>
      </w:r>
      <w:r>
        <w:rPr>
          <w:rFonts w:ascii="Times New Roman" w:hAnsi="Times New Roman"/>
          <w:color w:val="000000"/>
          <w:sz w:val="28"/>
          <w:szCs w:val="28"/>
        </w:rPr>
        <w:t>Ф</w:t>
      </w:r>
      <w:r w:rsidR="00E6795A">
        <w:rPr>
          <w:rFonts w:ascii="Times New Roman" w:hAnsi="Times New Roman"/>
          <w:color w:val="000000"/>
          <w:sz w:val="28"/>
          <w:szCs w:val="28"/>
        </w:rPr>
        <w:t>едерации</w:t>
      </w:r>
      <w:r>
        <w:rPr>
          <w:rFonts w:ascii="Times New Roman" w:hAnsi="Times New Roman"/>
          <w:color w:val="000000"/>
          <w:sz w:val="28"/>
          <w:szCs w:val="28"/>
        </w:rPr>
        <w:t xml:space="preserve"> от имени муниципального образования, его права осуществляют уполномоченные органы местного самоуправления. Статус данных органов обычно определяют следующие нормативные акты:</w:t>
      </w:r>
    </w:p>
    <w:p w:rsidR="00FA4C62" w:rsidRPr="007955ED" w:rsidRDefault="00FA4C62" w:rsidP="007C04AD">
      <w:pPr>
        <w:widowControl w:val="0"/>
        <w:numPr>
          <w:ilvl w:val="0"/>
          <w:numId w:val="3"/>
        </w:numPr>
        <w:tabs>
          <w:tab w:val="num" w:pos="360"/>
        </w:tabs>
        <w:spacing w:after="0" w:line="360" w:lineRule="auto"/>
        <w:ind w:left="0" w:firstLine="709"/>
        <w:jc w:val="both"/>
        <w:rPr>
          <w:rFonts w:ascii="Times New Roman" w:hAnsi="Times New Roman"/>
          <w:sz w:val="28"/>
          <w:szCs w:val="28"/>
        </w:rPr>
      </w:pPr>
      <w:r w:rsidRPr="007955ED">
        <w:rPr>
          <w:rFonts w:ascii="Times New Roman" w:hAnsi="Times New Roman"/>
          <w:sz w:val="28"/>
          <w:szCs w:val="28"/>
        </w:rPr>
        <w:t>Устав муниципального образования;</w:t>
      </w:r>
    </w:p>
    <w:p w:rsidR="00FA4C62" w:rsidRPr="007955ED" w:rsidRDefault="00FA4C62" w:rsidP="007C04AD">
      <w:pPr>
        <w:widowControl w:val="0"/>
        <w:numPr>
          <w:ilvl w:val="0"/>
          <w:numId w:val="3"/>
        </w:numPr>
        <w:tabs>
          <w:tab w:val="num" w:pos="360"/>
        </w:tabs>
        <w:spacing w:after="0" w:line="360" w:lineRule="auto"/>
        <w:ind w:left="0" w:firstLine="709"/>
        <w:jc w:val="both"/>
        <w:rPr>
          <w:rFonts w:ascii="Times New Roman" w:hAnsi="Times New Roman"/>
          <w:sz w:val="28"/>
          <w:szCs w:val="28"/>
        </w:rPr>
      </w:pPr>
      <w:r w:rsidRPr="007955ED">
        <w:rPr>
          <w:rFonts w:ascii="Times New Roman" w:hAnsi="Times New Roman"/>
          <w:sz w:val="28"/>
          <w:szCs w:val="28"/>
        </w:rPr>
        <w:t xml:space="preserve">Положение о соответствующих органах местного самоуправления и/или регламенты органов. </w:t>
      </w:r>
    </w:p>
    <w:p w:rsidR="00FA4C62" w:rsidRPr="003120EF" w:rsidRDefault="00FA4C62" w:rsidP="003120EF">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Право собственности, согласно </w:t>
      </w:r>
      <w:r w:rsidR="008E0033">
        <w:rPr>
          <w:rFonts w:ascii="Times New Roman" w:hAnsi="Times New Roman"/>
          <w:color w:val="000000"/>
          <w:sz w:val="28"/>
          <w:szCs w:val="28"/>
        </w:rPr>
        <w:t>Г</w:t>
      </w:r>
      <w:r>
        <w:rPr>
          <w:rFonts w:ascii="Times New Roman" w:hAnsi="Times New Roman"/>
          <w:color w:val="000000"/>
          <w:sz w:val="28"/>
          <w:szCs w:val="28"/>
        </w:rPr>
        <w:t xml:space="preserve">ражданскому </w:t>
      </w:r>
      <w:r w:rsidR="008E0033">
        <w:rPr>
          <w:rFonts w:ascii="Times New Roman" w:hAnsi="Times New Roman"/>
          <w:color w:val="000000"/>
          <w:sz w:val="28"/>
          <w:szCs w:val="28"/>
        </w:rPr>
        <w:t>К</w:t>
      </w:r>
      <w:r>
        <w:rPr>
          <w:rFonts w:ascii="Times New Roman" w:hAnsi="Times New Roman"/>
          <w:color w:val="000000"/>
          <w:sz w:val="28"/>
          <w:szCs w:val="28"/>
        </w:rPr>
        <w:t>одексу, в ряде случаев может быть ограничено. Кроме того, в ряде случаев имущество может быть принудительно изъято</w:t>
      </w:r>
      <w:r w:rsidR="003120EF">
        <w:rPr>
          <w:rFonts w:ascii="Times New Roman" w:hAnsi="Times New Roman"/>
          <w:color w:val="000000"/>
          <w:sz w:val="28"/>
          <w:szCs w:val="28"/>
        </w:rPr>
        <w:t xml:space="preserve"> </w:t>
      </w:r>
      <w:r w:rsidR="003120EF" w:rsidRPr="0021494B">
        <w:rPr>
          <w:rFonts w:ascii="Times New Roman" w:hAnsi="Times New Roman"/>
          <w:color w:val="000000"/>
          <w:sz w:val="28"/>
          <w:szCs w:val="28"/>
        </w:rPr>
        <w:t>(</w:t>
      </w:r>
      <w:r w:rsidR="0021494B" w:rsidRPr="0021494B">
        <w:rPr>
          <w:rFonts w:ascii="Times New Roman" w:hAnsi="Times New Roman"/>
          <w:color w:val="000000"/>
          <w:sz w:val="28"/>
          <w:szCs w:val="28"/>
        </w:rPr>
        <w:t xml:space="preserve">2, </w:t>
      </w:r>
      <w:r w:rsidR="003120EF" w:rsidRPr="0021494B">
        <w:rPr>
          <w:rFonts w:ascii="Times New Roman" w:hAnsi="Times New Roman"/>
          <w:color w:val="000000"/>
          <w:sz w:val="28"/>
          <w:szCs w:val="28"/>
        </w:rPr>
        <w:t>ст.237-241)</w:t>
      </w:r>
      <w:r w:rsidRPr="0021494B">
        <w:rPr>
          <w:rFonts w:ascii="Times New Roman" w:hAnsi="Times New Roman"/>
          <w:color w:val="000000"/>
          <w:sz w:val="28"/>
          <w:szCs w:val="28"/>
        </w:rPr>
        <w:t>,</w:t>
      </w:r>
      <w:r>
        <w:rPr>
          <w:rFonts w:ascii="Times New Roman" w:hAnsi="Times New Roman"/>
          <w:color w:val="000000"/>
          <w:sz w:val="28"/>
          <w:szCs w:val="28"/>
        </w:rPr>
        <w:t xml:space="preserve"> например: </w:t>
      </w:r>
    </w:p>
    <w:p w:rsidR="00FA4C62" w:rsidRDefault="00FA4C62" w:rsidP="007C04AD">
      <w:pPr>
        <w:widowControl w:val="0"/>
        <w:numPr>
          <w:ilvl w:val="0"/>
          <w:numId w:val="4"/>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обращение взыскания на имущество по обязательствам;</w:t>
      </w:r>
    </w:p>
    <w:p w:rsidR="00FA4C62" w:rsidRDefault="00FA4C62" w:rsidP="007C04AD">
      <w:pPr>
        <w:widowControl w:val="0"/>
        <w:numPr>
          <w:ilvl w:val="0"/>
          <w:numId w:val="4"/>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изменение в законодательной базе, которое предусматривает ограничение видов имущества, находящихся в муниципальной собственности;</w:t>
      </w:r>
    </w:p>
    <w:p w:rsidR="00FA4C62" w:rsidRDefault="00FA4C62" w:rsidP="007C04AD">
      <w:pPr>
        <w:widowControl w:val="0"/>
        <w:numPr>
          <w:ilvl w:val="0"/>
          <w:numId w:val="4"/>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отчуждение недвижимого имущества в связи с изъятием земельного участка (может происходить по отношению к муниципальному имуществу при изъятии земельного участка для государственных нужд или по причине ненадлежащего использования земли);</w:t>
      </w:r>
    </w:p>
    <w:p w:rsidR="00FA4C62" w:rsidRPr="007955ED" w:rsidRDefault="00FA4C62" w:rsidP="007C04AD">
      <w:pPr>
        <w:widowControl w:val="0"/>
        <w:numPr>
          <w:ilvl w:val="0"/>
          <w:numId w:val="4"/>
        </w:numPr>
        <w:shd w:val="clear" w:color="auto" w:fill="FFFFFF"/>
        <w:tabs>
          <w:tab w:val="num" w:pos="360"/>
        </w:tabs>
        <w:spacing w:after="0" w:line="360" w:lineRule="auto"/>
        <w:ind w:left="0" w:firstLine="709"/>
        <w:jc w:val="both"/>
        <w:rPr>
          <w:rFonts w:ascii="Times New Roman" w:hAnsi="Times New Roman" w:cs="Times New Roman"/>
          <w:color w:val="000000"/>
          <w:sz w:val="28"/>
          <w:szCs w:val="28"/>
        </w:rPr>
      </w:pPr>
      <w:r>
        <w:rPr>
          <w:rFonts w:ascii="Times New Roman" w:hAnsi="Times New Roman"/>
          <w:color w:val="000000"/>
          <w:sz w:val="28"/>
          <w:szCs w:val="28"/>
        </w:rPr>
        <w:t>выкуп бесхозяйственно-содержимых культурных ценностей.</w:t>
      </w:r>
    </w:p>
    <w:p w:rsidR="00FA4C62" w:rsidRDefault="00FA4C62" w:rsidP="009F2B90">
      <w:pPr>
        <w:widowControl w:val="0"/>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От имени муниципального образования в рамках гражданского законодательства вправе действовать: </w:t>
      </w:r>
    </w:p>
    <w:p w:rsidR="00FA4C62" w:rsidRDefault="00FA4C62" w:rsidP="007C04AD">
      <w:pPr>
        <w:widowControl w:val="0"/>
        <w:numPr>
          <w:ilvl w:val="0"/>
          <w:numId w:val="5"/>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w:t>
      </w:r>
    </w:p>
    <w:p w:rsidR="00FA4C62" w:rsidRDefault="00FA4C62" w:rsidP="007C04AD">
      <w:pPr>
        <w:widowControl w:val="0"/>
        <w:numPr>
          <w:ilvl w:val="0"/>
          <w:numId w:val="5"/>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представительный орган и местная администрация</w:t>
      </w:r>
      <w:r w:rsidR="008E0033">
        <w:rPr>
          <w:rFonts w:ascii="Times New Roman" w:hAnsi="Times New Roman"/>
          <w:color w:val="000000"/>
          <w:sz w:val="28"/>
          <w:szCs w:val="28"/>
        </w:rPr>
        <w:t>.</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Законодательная база предполагает, что </w:t>
      </w:r>
      <w:r w:rsidR="003120EF">
        <w:rPr>
          <w:rFonts w:ascii="Times New Roman" w:hAnsi="Times New Roman"/>
          <w:color w:val="000000"/>
          <w:sz w:val="28"/>
          <w:szCs w:val="28"/>
        </w:rPr>
        <w:t xml:space="preserve">в случае заключения сделок с объектами собственности, </w:t>
      </w:r>
      <w:r>
        <w:rPr>
          <w:rFonts w:ascii="Times New Roman" w:hAnsi="Times New Roman"/>
          <w:color w:val="000000"/>
          <w:sz w:val="28"/>
          <w:szCs w:val="28"/>
        </w:rPr>
        <w:t>органы местного самоуправления обязаны платить все установленные налоги</w:t>
      </w:r>
      <w:r w:rsidR="003120EF">
        <w:rPr>
          <w:rFonts w:ascii="Times New Roman" w:hAnsi="Times New Roman"/>
          <w:color w:val="000000"/>
          <w:sz w:val="28"/>
          <w:szCs w:val="28"/>
        </w:rPr>
        <w:t xml:space="preserve">. </w:t>
      </w:r>
      <w:r>
        <w:rPr>
          <w:rFonts w:ascii="Times New Roman" w:hAnsi="Times New Roman"/>
          <w:color w:val="000000"/>
          <w:sz w:val="28"/>
          <w:szCs w:val="28"/>
        </w:rPr>
        <w:t>Кроме того, учреждение не вправе распоряжаться закрепленным за ним имуществом, а также не вправе быть учредителем муниципальных предприятий.</w:t>
      </w:r>
    </w:p>
    <w:p w:rsidR="00BC3F33"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Эти положения являются определяющими и вводят ограничения на список лиц, действующих от имени муниципальных образований. </w:t>
      </w:r>
      <w:r w:rsidR="00BC3F33">
        <w:rPr>
          <w:rFonts w:ascii="Times New Roman" w:hAnsi="Times New Roman"/>
          <w:color w:val="000000"/>
          <w:sz w:val="28"/>
          <w:szCs w:val="28"/>
        </w:rPr>
        <w:lastRenderedPageBreak/>
        <w:t xml:space="preserve">Правомочия собственника муниципального имущества не присутствуют в полном объеме ни у </w:t>
      </w:r>
      <w:r>
        <w:rPr>
          <w:rFonts w:ascii="Times New Roman" w:hAnsi="Times New Roman"/>
          <w:color w:val="000000"/>
          <w:sz w:val="28"/>
          <w:szCs w:val="28"/>
        </w:rPr>
        <w:t>представительного органа</w:t>
      </w:r>
      <w:r w:rsidR="00BC3F33">
        <w:rPr>
          <w:rFonts w:ascii="Times New Roman" w:hAnsi="Times New Roman"/>
          <w:color w:val="000000"/>
          <w:sz w:val="28"/>
          <w:szCs w:val="28"/>
        </w:rPr>
        <w:t xml:space="preserve">, ни у местной администрации, ни у </w:t>
      </w:r>
      <w:r>
        <w:rPr>
          <w:rFonts w:ascii="Times New Roman" w:hAnsi="Times New Roman"/>
          <w:color w:val="000000"/>
          <w:sz w:val="28"/>
          <w:szCs w:val="28"/>
        </w:rPr>
        <w:t>структурны</w:t>
      </w:r>
      <w:r w:rsidR="00BC3F33">
        <w:rPr>
          <w:rFonts w:ascii="Times New Roman" w:hAnsi="Times New Roman"/>
          <w:color w:val="000000"/>
          <w:sz w:val="28"/>
          <w:szCs w:val="28"/>
        </w:rPr>
        <w:t xml:space="preserve">х </w:t>
      </w:r>
      <w:r>
        <w:rPr>
          <w:rFonts w:ascii="Times New Roman" w:hAnsi="Times New Roman"/>
          <w:color w:val="000000"/>
          <w:sz w:val="28"/>
          <w:szCs w:val="28"/>
        </w:rPr>
        <w:t>подразделени</w:t>
      </w:r>
      <w:r w:rsidR="00BC3F33">
        <w:rPr>
          <w:rFonts w:ascii="Times New Roman" w:hAnsi="Times New Roman"/>
          <w:color w:val="000000"/>
          <w:sz w:val="28"/>
          <w:szCs w:val="28"/>
        </w:rPr>
        <w:t>й</w:t>
      </w:r>
      <w:r>
        <w:rPr>
          <w:rFonts w:ascii="Times New Roman" w:hAnsi="Times New Roman"/>
          <w:color w:val="000000"/>
          <w:sz w:val="28"/>
          <w:szCs w:val="28"/>
        </w:rPr>
        <w:t xml:space="preserve"> администрации</w:t>
      </w:r>
      <w:r w:rsidR="00BC3F33">
        <w:rPr>
          <w:rFonts w:ascii="Times New Roman" w:hAnsi="Times New Roman"/>
          <w:color w:val="000000"/>
          <w:sz w:val="28"/>
          <w:szCs w:val="28"/>
        </w:rPr>
        <w:t xml:space="preserve"> согласно Гражданскому кодексу Российской Федерации. </w:t>
      </w:r>
      <w:r>
        <w:rPr>
          <w:rFonts w:ascii="Times New Roman" w:hAnsi="Times New Roman"/>
          <w:color w:val="000000"/>
          <w:sz w:val="28"/>
          <w:szCs w:val="28"/>
        </w:rPr>
        <w:t xml:space="preserve"> </w:t>
      </w:r>
    </w:p>
    <w:p w:rsidR="00BC3F33"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Однако не стоит забывать еще об одном органе местного самоуправления – Главе муниципального образования. В соответствии с ч</w:t>
      </w:r>
      <w:r w:rsidR="008E0033">
        <w:rPr>
          <w:rFonts w:ascii="Times New Roman" w:hAnsi="Times New Roman"/>
          <w:color w:val="000000"/>
          <w:sz w:val="28"/>
          <w:szCs w:val="28"/>
        </w:rPr>
        <w:t xml:space="preserve">астью </w:t>
      </w:r>
      <w:r>
        <w:rPr>
          <w:rFonts w:ascii="Times New Roman" w:hAnsi="Times New Roman"/>
          <w:color w:val="000000"/>
          <w:sz w:val="28"/>
          <w:szCs w:val="28"/>
        </w:rPr>
        <w:t>4 ст</w:t>
      </w:r>
      <w:r w:rsidR="008E0033">
        <w:rPr>
          <w:rFonts w:ascii="Times New Roman" w:hAnsi="Times New Roman"/>
          <w:color w:val="000000"/>
          <w:sz w:val="28"/>
          <w:szCs w:val="28"/>
        </w:rPr>
        <w:t xml:space="preserve">атьи </w:t>
      </w:r>
      <w:r>
        <w:rPr>
          <w:rFonts w:ascii="Times New Roman" w:hAnsi="Times New Roman"/>
          <w:color w:val="000000"/>
          <w:sz w:val="28"/>
          <w:szCs w:val="28"/>
        </w:rPr>
        <w:t xml:space="preserve">36 ФЗ № 131-ФЗ </w:t>
      </w:r>
      <w:r w:rsidR="0021494B">
        <w:rPr>
          <w:rFonts w:ascii="Times New Roman" w:hAnsi="Times New Roman"/>
          <w:color w:val="000000"/>
          <w:sz w:val="28"/>
          <w:szCs w:val="28"/>
        </w:rPr>
        <w:t>«</w:t>
      </w:r>
      <w:r>
        <w:rPr>
          <w:rFonts w:ascii="Times New Roman" w:hAnsi="Times New Roman"/>
          <w:color w:val="000000"/>
          <w:sz w:val="28"/>
          <w:szCs w:val="28"/>
        </w:rPr>
        <w:t xml:space="preserve">Глава муниципального образования представляет </w:t>
      </w:r>
      <w:r w:rsidR="00BC3F33">
        <w:rPr>
          <w:rFonts w:ascii="Times New Roman" w:hAnsi="Times New Roman"/>
          <w:color w:val="000000"/>
          <w:sz w:val="28"/>
          <w:szCs w:val="28"/>
        </w:rPr>
        <w:t xml:space="preserve">муниципальное образование: </w:t>
      </w:r>
    </w:p>
    <w:p w:rsidR="00BC3F33" w:rsidRDefault="00FA4C62" w:rsidP="00BC3F33">
      <w:pPr>
        <w:pStyle w:val="a3"/>
        <w:widowControl w:val="0"/>
        <w:numPr>
          <w:ilvl w:val="0"/>
          <w:numId w:val="65"/>
        </w:numPr>
        <w:shd w:val="clear" w:color="auto" w:fill="FFFFFF"/>
        <w:spacing w:after="0" w:line="360" w:lineRule="auto"/>
        <w:jc w:val="both"/>
        <w:rPr>
          <w:rFonts w:ascii="Times New Roman" w:hAnsi="Times New Roman"/>
          <w:color w:val="000000"/>
          <w:sz w:val="28"/>
          <w:szCs w:val="28"/>
        </w:rPr>
      </w:pPr>
      <w:r w:rsidRPr="00BC3F33">
        <w:rPr>
          <w:rFonts w:ascii="Times New Roman" w:hAnsi="Times New Roman"/>
          <w:color w:val="000000"/>
          <w:sz w:val="28"/>
          <w:szCs w:val="28"/>
        </w:rPr>
        <w:t>в отношениях с гражданами и организациями</w:t>
      </w:r>
      <w:r w:rsidR="00BC3F33">
        <w:rPr>
          <w:rFonts w:ascii="Times New Roman" w:hAnsi="Times New Roman"/>
          <w:color w:val="000000"/>
          <w:sz w:val="28"/>
          <w:szCs w:val="28"/>
        </w:rPr>
        <w:t>;</w:t>
      </w:r>
      <w:r w:rsidRPr="00BC3F33">
        <w:rPr>
          <w:rFonts w:ascii="Times New Roman" w:hAnsi="Times New Roman"/>
          <w:color w:val="000000"/>
          <w:sz w:val="28"/>
          <w:szCs w:val="28"/>
        </w:rPr>
        <w:t xml:space="preserve"> </w:t>
      </w:r>
    </w:p>
    <w:p w:rsidR="00BC3F33" w:rsidRDefault="00BC3F33" w:rsidP="00BC3F33">
      <w:pPr>
        <w:pStyle w:val="a3"/>
        <w:widowControl w:val="0"/>
        <w:numPr>
          <w:ilvl w:val="0"/>
          <w:numId w:val="65"/>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 отношениях с </w:t>
      </w:r>
      <w:r w:rsidR="00FA4C62" w:rsidRPr="00BC3F33">
        <w:rPr>
          <w:rFonts w:ascii="Times New Roman" w:hAnsi="Times New Roman"/>
          <w:color w:val="000000"/>
          <w:sz w:val="28"/>
          <w:szCs w:val="28"/>
        </w:rPr>
        <w:t xml:space="preserve">органами местного самоуправления иных </w:t>
      </w:r>
      <w:r>
        <w:rPr>
          <w:rFonts w:ascii="Times New Roman" w:hAnsi="Times New Roman"/>
          <w:color w:val="000000"/>
          <w:sz w:val="28"/>
          <w:szCs w:val="28"/>
        </w:rPr>
        <w:t>муниципальных образований;</w:t>
      </w:r>
    </w:p>
    <w:p w:rsidR="00BC3F33" w:rsidRDefault="00BC3F33" w:rsidP="00BC3F33">
      <w:pPr>
        <w:pStyle w:val="a3"/>
        <w:widowControl w:val="0"/>
        <w:numPr>
          <w:ilvl w:val="0"/>
          <w:numId w:val="65"/>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в отношениях с</w:t>
      </w:r>
      <w:r w:rsidR="00FA4C62" w:rsidRPr="00BC3F33">
        <w:rPr>
          <w:rFonts w:ascii="Times New Roman" w:hAnsi="Times New Roman"/>
          <w:color w:val="000000"/>
          <w:sz w:val="28"/>
          <w:szCs w:val="28"/>
        </w:rPr>
        <w:t xml:space="preserve"> орган</w:t>
      </w:r>
      <w:r w:rsidR="0021494B">
        <w:rPr>
          <w:rFonts w:ascii="Times New Roman" w:hAnsi="Times New Roman"/>
          <w:color w:val="000000"/>
          <w:sz w:val="28"/>
          <w:szCs w:val="28"/>
        </w:rPr>
        <w:t xml:space="preserve">ами государственной власти» </w:t>
      </w:r>
      <w:r w:rsidR="0021494B" w:rsidRPr="0021494B">
        <w:rPr>
          <w:rFonts w:ascii="Times New Roman" w:hAnsi="Times New Roman"/>
          <w:color w:val="000000"/>
          <w:sz w:val="28"/>
          <w:szCs w:val="28"/>
        </w:rPr>
        <w:t xml:space="preserve">[6, </w:t>
      </w:r>
      <w:r w:rsidR="0021494B">
        <w:rPr>
          <w:rFonts w:ascii="Times New Roman" w:hAnsi="Times New Roman"/>
          <w:color w:val="000000"/>
          <w:sz w:val="28"/>
          <w:szCs w:val="28"/>
        </w:rPr>
        <w:t>ст.36</w:t>
      </w:r>
      <w:r w:rsidR="0021494B" w:rsidRPr="0021494B">
        <w:rPr>
          <w:rFonts w:ascii="Times New Roman" w:hAnsi="Times New Roman"/>
          <w:color w:val="000000"/>
          <w:sz w:val="28"/>
          <w:szCs w:val="28"/>
        </w:rPr>
        <w:t>]</w:t>
      </w:r>
      <w:r w:rsidR="00FA4C62" w:rsidRPr="00BC3F33">
        <w:rPr>
          <w:rFonts w:ascii="Times New Roman" w:hAnsi="Times New Roman"/>
          <w:color w:val="000000"/>
          <w:sz w:val="28"/>
          <w:szCs w:val="28"/>
        </w:rPr>
        <w:t xml:space="preserve">. </w:t>
      </w:r>
    </w:p>
    <w:p w:rsidR="00FA4C62" w:rsidRPr="00BC3F33" w:rsidRDefault="00FA4C62" w:rsidP="00BC3F33">
      <w:pPr>
        <w:widowControl w:val="0"/>
        <w:shd w:val="clear" w:color="auto" w:fill="FFFFFF"/>
        <w:spacing w:after="0" w:line="360" w:lineRule="auto"/>
        <w:ind w:firstLine="709"/>
        <w:jc w:val="both"/>
        <w:rPr>
          <w:rFonts w:ascii="Times New Roman" w:hAnsi="Times New Roman"/>
          <w:color w:val="000000"/>
          <w:sz w:val="28"/>
          <w:szCs w:val="28"/>
        </w:rPr>
      </w:pPr>
      <w:r w:rsidRPr="00BC3F33">
        <w:rPr>
          <w:rFonts w:ascii="Times New Roman" w:hAnsi="Times New Roman"/>
          <w:color w:val="000000"/>
          <w:sz w:val="28"/>
          <w:szCs w:val="28"/>
        </w:rPr>
        <w:t xml:space="preserve">Кроме того, Глава муниципального образования имеет право действовать без доверенности от имени </w:t>
      </w:r>
      <w:r w:rsidR="00BC3F33">
        <w:rPr>
          <w:rFonts w:ascii="Times New Roman" w:hAnsi="Times New Roman"/>
          <w:color w:val="000000"/>
          <w:sz w:val="28"/>
          <w:szCs w:val="28"/>
        </w:rPr>
        <w:t>муниципального образования</w:t>
      </w:r>
      <w:r w:rsidRPr="00BC3F33">
        <w:rPr>
          <w:rFonts w:ascii="Times New Roman" w:hAnsi="Times New Roman"/>
          <w:color w:val="000000"/>
          <w:sz w:val="28"/>
          <w:szCs w:val="28"/>
        </w:rPr>
        <w:t xml:space="preserve">. Следовательно, Глава муниципального образования обладает правомочиями действовать от имени </w:t>
      </w:r>
      <w:r w:rsidR="00BC3F33">
        <w:rPr>
          <w:rFonts w:ascii="Times New Roman" w:hAnsi="Times New Roman"/>
          <w:color w:val="000000"/>
          <w:sz w:val="28"/>
          <w:szCs w:val="28"/>
        </w:rPr>
        <w:t>муниципального образования</w:t>
      </w:r>
      <w:r w:rsidRPr="00BC3F33">
        <w:rPr>
          <w:rFonts w:ascii="Times New Roman" w:hAnsi="Times New Roman"/>
          <w:color w:val="000000"/>
          <w:sz w:val="28"/>
          <w:szCs w:val="28"/>
        </w:rPr>
        <w:t xml:space="preserve"> в отношении управления муниципальным имуществом. Проблемы могут возникнуть в случае одновременного исполнения  Главой городского поселения обязанностей Председателя представительного органа местного самоуправления. В данном случае Глава </w:t>
      </w:r>
      <w:r w:rsidR="00BC3F33">
        <w:rPr>
          <w:rFonts w:ascii="Times New Roman" w:hAnsi="Times New Roman"/>
          <w:color w:val="000000"/>
          <w:sz w:val="28"/>
          <w:szCs w:val="28"/>
        </w:rPr>
        <w:t>муниципального образования</w:t>
      </w:r>
      <w:r w:rsidRPr="00BC3F33">
        <w:rPr>
          <w:rFonts w:ascii="Times New Roman" w:hAnsi="Times New Roman"/>
          <w:color w:val="000000"/>
          <w:sz w:val="28"/>
          <w:szCs w:val="28"/>
        </w:rPr>
        <w:t xml:space="preserve"> может издавать только акты по организации деятельности представительного органа муниципального образования</w:t>
      </w:r>
      <w:r w:rsidR="00271279">
        <w:rPr>
          <w:rFonts w:ascii="Times New Roman" w:hAnsi="Times New Roman"/>
          <w:color w:val="000000"/>
          <w:sz w:val="28"/>
          <w:szCs w:val="28"/>
        </w:rPr>
        <w:t xml:space="preserve"> (17)</w:t>
      </w:r>
      <w:r w:rsidRPr="00BC3F33">
        <w:rPr>
          <w:rFonts w:ascii="Times New Roman" w:hAnsi="Times New Roman"/>
          <w:color w:val="000000"/>
          <w:sz w:val="28"/>
          <w:szCs w:val="28"/>
        </w:rPr>
        <w:t xml:space="preserve">.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Органы, участвующие в вопросах муниципальной собственности:</w:t>
      </w:r>
    </w:p>
    <w:p w:rsidR="00FA4C62" w:rsidRDefault="00FA4C62" w:rsidP="007C04AD">
      <w:pPr>
        <w:widowControl w:val="0"/>
        <w:numPr>
          <w:ilvl w:val="0"/>
          <w:numId w:val="6"/>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выборные органы власти и выборные должностные лица;</w:t>
      </w:r>
    </w:p>
    <w:p w:rsidR="00FA4C62" w:rsidRDefault="00FA4C62" w:rsidP="007C04AD">
      <w:pPr>
        <w:widowControl w:val="0"/>
        <w:numPr>
          <w:ilvl w:val="0"/>
          <w:numId w:val="6"/>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исполнительно – распорядительные органы;</w:t>
      </w:r>
    </w:p>
    <w:p w:rsidR="00FA4C62" w:rsidRDefault="00FA4C62" w:rsidP="007C04AD">
      <w:pPr>
        <w:widowControl w:val="0"/>
        <w:numPr>
          <w:ilvl w:val="0"/>
          <w:numId w:val="6"/>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контрольные органы.</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Выступая от имени населения, как его представители, выборные органы власти и управления выполняют следующие функции:</w:t>
      </w:r>
    </w:p>
    <w:p w:rsidR="00FA4C62" w:rsidRDefault="00FA4C62" w:rsidP="007C04AD">
      <w:pPr>
        <w:widowControl w:val="0"/>
        <w:numPr>
          <w:ilvl w:val="0"/>
          <w:numId w:val="7"/>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регулируют и контролируют деятельность остальных органов в вопросах муниципальной собственности</w:t>
      </w:r>
      <w:r w:rsidR="008E0033">
        <w:rPr>
          <w:rFonts w:ascii="Times New Roman" w:hAnsi="Times New Roman"/>
          <w:color w:val="000000"/>
          <w:sz w:val="28"/>
          <w:szCs w:val="28"/>
        </w:rPr>
        <w:t>;</w:t>
      </w:r>
    </w:p>
    <w:p w:rsidR="00FA4C62" w:rsidRDefault="00FA4C62" w:rsidP="007C04AD">
      <w:pPr>
        <w:widowControl w:val="0"/>
        <w:numPr>
          <w:ilvl w:val="0"/>
          <w:numId w:val="7"/>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имеют полномочия принимать решения о возможных способах распоряжения объектами муниципальной собственности (отчуждение или ликвидация собственности)</w:t>
      </w:r>
      <w:r w:rsidR="00271279">
        <w:rPr>
          <w:rFonts w:ascii="Times New Roman" w:hAnsi="Times New Roman"/>
          <w:color w:val="000000"/>
          <w:sz w:val="28"/>
          <w:szCs w:val="28"/>
        </w:rPr>
        <w:t xml:space="preserve"> (</w:t>
      </w:r>
      <w:proofErr w:type="spellStart"/>
      <w:r w:rsidR="00A516AE">
        <w:rPr>
          <w:rFonts w:ascii="Times New Roman" w:hAnsi="Times New Roman"/>
          <w:color w:val="000000"/>
          <w:sz w:val="28"/>
          <w:szCs w:val="28"/>
        </w:rPr>
        <w:t>Савранская</w:t>
      </w:r>
      <w:proofErr w:type="spellEnd"/>
      <w:r w:rsidR="00A516AE">
        <w:rPr>
          <w:rFonts w:ascii="Times New Roman" w:hAnsi="Times New Roman"/>
          <w:color w:val="000000"/>
          <w:sz w:val="28"/>
          <w:szCs w:val="28"/>
        </w:rPr>
        <w:t>, 2005</w:t>
      </w:r>
      <w:r w:rsidR="00271279">
        <w:rPr>
          <w:rFonts w:ascii="Times New Roman" w:hAnsi="Times New Roman"/>
          <w:color w:val="000000"/>
          <w:sz w:val="28"/>
          <w:szCs w:val="28"/>
        </w:rPr>
        <w:t>)</w:t>
      </w:r>
      <w:r>
        <w:rPr>
          <w:rFonts w:ascii="Times New Roman" w:hAnsi="Times New Roman"/>
          <w:color w:val="000000"/>
          <w:sz w:val="28"/>
          <w:szCs w:val="28"/>
        </w:rPr>
        <w:t xml:space="preserve">.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w:t>
      </w:r>
      <w:r w:rsidR="003072E7">
        <w:rPr>
          <w:rFonts w:ascii="Times New Roman" w:hAnsi="Times New Roman"/>
          <w:color w:val="000000"/>
          <w:sz w:val="28"/>
          <w:szCs w:val="28"/>
        </w:rPr>
        <w:t>представительные, распорядительные и контрольные</w:t>
      </w:r>
      <w:r w:rsidR="003072E7" w:rsidRPr="003072E7">
        <w:rPr>
          <w:rFonts w:ascii="Times New Roman" w:hAnsi="Times New Roman"/>
          <w:color w:val="000000"/>
          <w:sz w:val="28"/>
          <w:szCs w:val="28"/>
        </w:rPr>
        <w:t xml:space="preserve"> </w:t>
      </w:r>
      <w:r w:rsidR="003072E7">
        <w:rPr>
          <w:rFonts w:ascii="Times New Roman" w:hAnsi="Times New Roman"/>
          <w:color w:val="000000"/>
          <w:sz w:val="28"/>
          <w:szCs w:val="28"/>
        </w:rPr>
        <w:t xml:space="preserve">функции относятся </w:t>
      </w:r>
      <w:r>
        <w:rPr>
          <w:rFonts w:ascii="Times New Roman" w:hAnsi="Times New Roman"/>
          <w:color w:val="000000"/>
          <w:sz w:val="28"/>
          <w:szCs w:val="28"/>
        </w:rPr>
        <w:t xml:space="preserve">к полномочиям выборных органов и должностных лиц.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Исполнительно-распорядительные органы выполняют функции управления</w:t>
      </w:r>
      <w:r w:rsidR="00394FF2">
        <w:rPr>
          <w:rFonts w:ascii="Times New Roman" w:hAnsi="Times New Roman"/>
          <w:color w:val="000000"/>
          <w:sz w:val="28"/>
          <w:szCs w:val="28"/>
        </w:rPr>
        <w:t xml:space="preserve">. Функции распоряжения </w:t>
      </w:r>
      <w:r>
        <w:rPr>
          <w:rFonts w:ascii="Times New Roman" w:hAnsi="Times New Roman"/>
          <w:color w:val="000000"/>
          <w:sz w:val="28"/>
          <w:szCs w:val="28"/>
        </w:rPr>
        <w:t xml:space="preserve">распределены внутри местной администрации по структурным подразделениям. Однако всю ответственность за реализацию функций управления должна нести администрация </w:t>
      </w:r>
      <w:r w:rsidR="003072E7">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w:t>
      </w:r>
    </w:p>
    <w:p w:rsidR="00FA4C62" w:rsidRDefault="00394FF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00FA4C62">
        <w:rPr>
          <w:rFonts w:ascii="Times New Roman" w:hAnsi="Times New Roman"/>
          <w:color w:val="000000"/>
          <w:sz w:val="28"/>
          <w:szCs w:val="28"/>
        </w:rPr>
        <w:t>олномочия по осуществлению контроля над соблюдением установленного порядка управления и распоряжения муниципальным имуществом</w:t>
      </w:r>
      <w:r>
        <w:rPr>
          <w:rFonts w:ascii="Times New Roman" w:hAnsi="Times New Roman"/>
          <w:color w:val="000000"/>
          <w:sz w:val="28"/>
          <w:szCs w:val="28"/>
        </w:rPr>
        <w:t xml:space="preserve"> возложены на контрольные органы</w:t>
      </w:r>
      <w:r w:rsidR="00FA4C62">
        <w:rPr>
          <w:rFonts w:ascii="Times New Roman" w:hAnsi="Times New Roman"/>
          <w:color w:val="000000"/>
          <w:sz w:val="28"/>
          <w:szCs w:val="28"/>
        </w:rPr>
        <w:t>. Иногда на данный орган целесообразно возложить и контроль над состоянием объектов муниципальной собственности. В случае, когда контрольный орган в муниципальном образовании отсутствует, вышеуказанные полномочия обычно осуществляет представительный орган местного самоуправления</w:t>
      </w:r>
      <w:r w:rsidR="00271279">
        <w:rPr>
          <w:rFonts w:ascii="Times New Roman" w:hAnsi="Times New Roman"/>
          <w:color w:val="000000"/>
          <w:sz w:val="28"/>
          <w:szCs w:val="28"/>
        </w:rPr>
        <w:t xml:space="preserve"> (</w:t>
      </w:r>
      <w:proofErr w:type="spellStart"/>
      <w:r w:rsidR="00A516AE">
        <w:rPr>
          <w:rFonts w:ascii="Times New Roman" w:hAnsi="Times New Roman"/>
          <w:color w:val="000000"/>
          <w:sz w:val="28"/>
          <w:szCs w:val="28"/>
        </w:rPr>
        <w:t>Савранская</w:t>
      </w:r>
      <w:proofErr w:type="spellEnd"/>
      <w:r w:rsidR="00A516AE">
        <w:rPr>
          <w:rFonts w:ascii="Times New Roman" w:hAnsi="Times New Roman"/>
          <w:color w:val="000000"/>
          <w:sz w:val="28"/>
          <w:szCs w:val="28"/>
        </w:rPr>
        <w:t>, 2005</w:t>
      </w:r>
      <w:r w:rsidR="00271279">
        <w:rPr>
          <w:rFonts w:ascii="Times New Roman" w:hAnsi="Times New Roman"/>
          <w:color w:val="000000"/>
          <w:sz w:val="28"/>
          <w:szCs w:val="28"/>
        </w:rPr>
        <w:t>)</w:t>
      </w:r>
      <w:r w:rsidR="00FA4C62">
        <w:rPr>
          <w:rFonts w:ascii="Times New Roman" w:hAnsi="Times New Roman"/>
          <w:color w:val="000000"/>
          <w:sz w:val="28"/>
          <w:szCs w:val="28"/>
        </w:rPr>
        <w:t xml:space="preserve">. </w:t>
      </w:r>
    </w:p>
    <w:p w:rsidR="00FA4C62" w:rsidRPr="00466065" w:rsidRDefault="00FA4C62" w:rsidP="00C62211">
      <w:pPr>
        <w:widowControl w:val="0"/>
        <w:shd w:val="clear" w:color="auto" w:fill="FFFFFF"/>
        <w:spacing w:after="0" w:line="240" w:lineRule="auto"/>
        <w:ind w:firstLine="709"/>
        <w:jc w:val="both"/>
        <w:rPr>
          <w:rFonts w:ascii="Times New Roman" w:hAnsi="Times New Roman"/>
          <w:b/>
          <w:bCs/>
          <w:color w:val="000000"/>
          <w:sz w:val="28"/>
          <w:szCs w:val="28"/>
        </w:rPr>
      </w:pPr>
    </w:p>
    <w:p w:rsidR="00FA4C62" w:rsidRDefault="00FA4C62" w:rsidP="000243A4">
      <w:pPr>
        <w:pStyle w:val="af0"/>
        <w:spacing w:line="240" w:lineRule="auto"/>
        <w:ind w:firstLine="709"/>
      </w:pPr>
      <w:bookmarkStart w:id="4" w:name="_Toc388530338"/>
      <w:r w:rsidRPr="00466065">
        <w:t>1.3</w:t>
      </w:r>
      <w:r w:rsidR="000243A4">
        <w:t>.</w:t>
      </w:r>
      <w:r w:rsidRPr="000243A4">
        <w:t xml:space="preserve"> </w:t>
      </w:r>
      <w:r w:rsidRPr="00466065">
        <w:t>Аренда как способ управления муниципальным имуществом</w:t>
      </w:r>
      <w:bookmarkEnd w:id="4"/>
    </w:p>
    <w:p w:rsidR="000243A4" w:rsidRDefault="000243A4" w:rsidP="000243A4">
      <w:pPr>
        <w:pStyle w:val="af0"/>
        <w:spacing w:line="240" w:lineRule="auto"/>
        <w:ind w:firstLine="709"/>
      </w:pPr>
    </w:p>
    <w:p w:rsidR="000243A4" w:rsidRPr="000243A4" w:rsidRDefault="000243A4" w:rsidP="000243A4">
      <w:pPr>
        <w:pStyle w:val="af0"/>
        <w:spacing w:line="240" w:lineRule="auto"/>
        <w:ind w:firstLine="709"/>
      </w:pP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Согласно статье 606 Г</w:t>
      </w:r>
      <w:r w:rsidR="00271279">
        <w:rPr>
          <w:rFonts w:ascii="Times New Roman" w:hAnsi="Times New Roman"/>
          <w:color w:val="000000"/>
          <w:sz w:val="28"/>
          <w:szCs w:val="28"/>
        </w:rPr>
        <w:t xml:space="preserve">ражданского </w:t>
      </w:r>
      <w:r>
        <w:rPr>
          <w:rFonts w:ascii="Times New Roman" w:hAnsi="Times New Roman"/>
          <w:color w:val="000000"/>
          <w:sz w:val="28"/>
          <w:szCs w:val="28"/>
        </w:rPr>
        <w:t>К</w:t>
      </w:r>
      <w:r w:rsidR="00271279">
        <w:rPr>
          <w:rFonts w:ascii="Times New Roman" w:hAnsi="Times New Roman"/>
          <w:color w:val="000000"/>
          <w:sz w:val="28"/>
          <w:szCs w:val="28"/>
        </w:rPr>
        <w:t>одекса</w:t>
      </w:r>
      <w:r>
        <w:rPr>
          <w:rFonts w:ascii="Times New Roman" w:hAnsi="Times New Roman"/>
          <w:color w:val="000000"/>
          <w:sz w:val="28"/>
          <w:szCs w:val="28"/>
        </w:rPr>
        <w:t xml:space="preserve"> Р</w:t>
      </w:r>
      <w:r w:rsidR="00271279">
        <w:rPr>
          <w:rFonts w:ascii="Times New Roman" w:hAnsi="Times New Roman"/>
          <w:color w:val="000000"/>
          <w:sz w:val="28"/>
          <w:szCs w:val="28"/>
        </w:rPr>
        <w:t xml:space="preserve">оссийской </w:t>
      </w:r>
      <w:r>
        <w:rPr>
          <w:rFonts w:ascii="Times New Roman" w:hAnsi="Times New Roman"/>
          <w:color w:val="000000"/>
          <w:sz w:val="28"/>
          <w:szCs w:val="28"/>
        </w:rPr>
        <w:t>Ф</w:t>
      </w:r>
      <w:r w:rsidR="00271279">
        <w:rPr>
          <w:rFonts w:ascii="Times New Roman" w:hAnsi="Times New Roman"/>
          <w:color w:val="000000"/>
          <w:sz w:val="28"/>
          <w:szCs w:val="28"/>
        </w:rPr>
        <w:t>едерации</w:t>
      </w:r>
      <w:r>
        <w:rPr>
          <w:rFonts w:ascii="Times New Roman" w:hAnsi="Times New Roman"/>
          <w:color w:val="000000"/>
          <w:sz w:val="28"/>
          <w:szCs w:val="28"/>
        </w:rPr>
        <w:t xml:space="preserve"> «договор аренды − это обязательство, по которому арендодатель (</w:t>
      </w:r>
      <w:proofErr w:type="spellStart"/>
      <w:r>
        <w:rPr>
          <w:rFonts w:ascii="Times New Roman" w:hAnsi="Times New Roman"/>
          <w:color w:val="000000"/>
          <w:sz w:val="28"/>
          <w:szCs w:val="28"/>
        </w:rPr>
        <w:t>наймодатель</w:t>
      </w:r>
      <w:proofErr w:type="spellEnd"/>
      <w:r>
        <w:rPr>
          <w:rFonts w:ascii="Times New Roman" w:hAnsi="Times New Roman"/>
          <w:color w:val="000000"/>
          <w:sz w:val="28"/>
          <w:szCs w:val="28"/>
        </w:rPr>
        <w:t xml:space="preserve">) обязуется предоставить арендатору (нанимателю) имущество за плату во временное владение и пользование или во временное пользование» </w:t>
      </w:r>
      <w:r w:rsidRPr="00271279">
        <w:rPr>
          <w:rFonts w:ascii="Times New Roman" w:hAnsi="Times New Roman"/>
          <w:color w:val="000000"/>
          <w:sz w:val="28"/>
          <w:szCs w:val="28"/>
        </w:rPr>
        <w:t>[</w:t>
      </w:r>
      <w:r w:rsidR="00271279" w:rsidRPr="00271279">
        <w:rPr>
          <w:rFonts w:ascii="Times New Roman" w:hAnsi="Times New Roman"/>
          <w:color w:val="000000"/>
          <w:sz w:val="28"/>
          <w:szCs w:val="28"/>
        </w:rPr>
        <w:t xml:space="preserve">3, </w:t>
      </w:r>
      <w:r w:rsidRPr="00271279">
        <w:rPr>
          <w:rFonts w:ascii="Times New Roman" w:hAnsi="Times New Roman"/>
          <w:color w:val="000000"/>
          <w:sz w:val="28"/>
          <w:szCs w:val="28"/>
        </w:rPr>
        <w:t>ст.606].</w:t>
      </w:r>
      <w:r>
        <w:rPr>
          <w:rFonts w:ascii="Times New Roman" w:hAnsi="Times New Roman"/>
          <w:color w:val="000000"/>
          <w:sz w:val="28"/>
          <w:szCs w:val="28"/>
        </w:rPr>
        <w:t xml:space="preserve"> Договор аренды является консенсуальным и возмездным.</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договора аренды заинтересованы обе стороны, с одной стороны арендодатель, который желает извлечь прибыль из передачи имущества в аренду, с другой стороны, арендатор, который не имеет </w:t>
      </w:r>
      <w:r>
        <w:rPr>
          <w:rFonts w:ascii="Times New Roman" w:hAnsi="Times New Roman"/>
          <w:color w:val="000000"/>
          <w:sz w:val="28"/>
          <w:szCs w:val="28"/>
        </w:rPr>
        <w:lastRenderedPageBreak/>
        <w:t xml:space="preserve">возможности приобрести имущество в собственность, но нуждается в нем для ведения хозяйственной деятельности. Данный признак позволяет отличать договор аренды от других обязательств по передаче имущества в пользование. </w:t>
      </w:r>
    </w:p>
    <w:p w:rsidR="00FA4C62" w:rsidRDefault="00FA4C62" w:rsidP="00C62211">
      <w:pPr>
        <w:widowControl w:val="0"/>
        <w:shd w:val="clear" w:color="auto" w:fill="FFFFFF"/>
        <w:spacing w:after="0" w:line="360" w:lineRule="auto"/>
        <w:rPr>
          <w:rFonts w:ascii="Times New Roman" w:hAnsi="Times New Roman"/>
          <w:color w:val="000000"/>
          <w:sz w:val="28"/>
          <w:szCs w:val="28"/>
        </w:rPr>
      </w:pPr>
    </w:p>
    <w:p w:rsidR="00FA4C62" w:rsidRDefault="00FA4C62" w:rsidP="009F2B90">
      <w:pPr>
        <w:widowControl w:val="0"/>
        <w:shd w:val="clear" w:color="auto" w:fill="FFFFFF"/>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5</w:t>
      </w:r>
    </w:p>
    <w:p w:rsidR="00FA4C62" w:rsidRPr="00C62211" w:rsidRDefault="00FA4C62" w:rsidP="009F2B90">
      <w:pPr>
        <w:widowControl w:val="0"/>
        <w:shd w:val="clear" w:color="auto" w:fill="FFFFFF"/>
        <w:spacing w:after="0" w:line="360" w:lineRule="auto"/>
        <w:ind w:firstLine="709"/>
        <w:jc w:val="center"/>
        <w:rPr>
          <w:rFonts w:ascii="Times New Roman" w:hAnsi="Times New Roman"/>
          <w:color w:val="000000"/>
          <w:sz w:val="28"/>
          <w:szCs w:val="28"/>
          <w:vertAlign w:val="superscript"/>
        </w:rPr>
      </w:pPr>
      <w:r>
        <w:rPr>
          <w:rFonts w:ascii="Times New Roman" w:hAnsi="Times New Roman"/>
          <w:color w:val="000000"/>
          <w:sz w:val="28"/>
          <w:szCs w:val="28"/>
        </w:rPr>
        <w:t>Отличия договора аренды от прочих договоров</w:t>
      </w:r>
      <w:r w:rsidR="00C62211">
        <w:rPr>
          <w:rFonts w:ascii="Times New Roman" w:hAnsi="Times New Roman"/>
          <w:color w:val="000000"/>
          <w:sz w:val="28"/>
          <w:szCs w:val="28"/>
          <w:vertAlign w:val="superscrip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FA4C62" w:rsidTr="00F455FD">
        <w:tc>
          <w:tcPr>
            <w:tcW w:w="4785" w:type="dxa"/>
            <w:tcBorders>
              <w:top w:val="single" w:sz="4" w:space="0" w:color="auto"/>
              <w:left w:val="single" w:sz="4" w:space="0" w:color="auto"/>
              <w:bottom w:val="single" w:sz="4" w:space="0" w:color="auto"/>
              <w:right w:val="single" w:sz="4" w:space="0" w:color="auto"/>
            </w:tcBorders>
            <w:hideMark/>
          </w:tcPr>
          <w:p w:rsidR="00FA4C62" w:rsidRDefault="00FA4C62" w:rsidP="00C62211">
            <w:pPr>
              <w:widowControl w:val="0"/>
              <w:spacing w:after="0"/>
              <w:jc w:val="both"/>
              <w:rPr>
                <w:rFonts w:ascii="Times New Roman" w:hAnsi="Times New Roman"/>
                <w:color w:val="000000"/>
                <w:sz w:val="24"/>
                <w:szCs w:val="24"/>
              </w:rPr>
            </w:pPr>
            <w:r>
              <w:rPr>
                <w:rFonts w:ascii="Times New Roman" w:hAnsi="Times New Roman"/>
                <w:color w:val="000000"/>
                <w:sz w:val="24"/>
                <w:szCs w:val="24"/>
              </w:rPr>
              <w:t xml:space="preserve">Договор аренды – договор купли-продажи </w:t>
            </w:r>
          </w:p>
        </w:tc>
        <w:tc>
          <w:tcPr>
            <w:tcW w:w="4786" w:type="dxa"/>
            <w:tcBorders>
              <w:top w:val="single" w:sz="4" w:space="0" w:color="auto"/>
              <w:left w:val="single" w:sz="4" w:space="0" w:color="auto"/>
              <w:bottom w:val="single" w:sz="4" w:space="0" w:color="auto"/>
              <w:right w:val="single" w:sz="4" w:space="0" w:color="auto"/>
            </w:tcBorders>
            <w:hideMark/>
          </w:tcPr>
          <w:p w:rsidR="00FA4C62" w:rsidRDefault="00FA4C62" w:rsidP="00C62211">
            <w:pPr>
              <w:widowControl w:val="0"/>
              <w:spacing w:after="0"/>
              <w:jc w:val="both"/>
              <w:rPr>
                <w:rFonts w:ascii="Times New Roman" w:hAnsi="Times New Roman"/>
                <w:color w:val="000000"/>
                <w:sz w:val="24"/>
                <w:szCs w:val="24"/>
              </w:rPr>
            </w:pPr>
            <w:r>
              <w:rPr>
                <w:rFonts w:ascii="Times New Roman" w:hAnsi="Times New Roman"/>
                <w:color w:val="000000"/>
                <w:sz w:val="24"/>
                <w:szCs w:val="24"/>
              </w:rPr>
              <w:t xml:space="preserve">«Единовременная выплата», </w:t>
            </w:r>
            <w:r w:rsidR="00333126">
              <w:rPr>
                <w:rFonts w:ascii="Times New Roman" w:hAnsi="Times New Roman"/>
                <w:color w:val="000000"/>
                <w:sz w:val="24"/>
                <w:szCs w:val="24"/>
              </w:rPr>
              <w:t xml:space="preserve">покупатель </w:t>
            </w:r>
            <w:r>
              <w:rPr>
                <w:rFonts w:ascii="Times New Roman" w:hAnsi="Times New Roman"/>
                <w:color w:val="000000"/>
                <w:sz w:val="24"/>
                <w:szCs w:val="24"/>
              </w:rPr>
              <w:t>приобрет</w:t>
            </w:r>
            <w:r w:rsidR="00333126">
              <w:rPr>
                <w:rFonts w:ascii="Times New Roman" w:hAnsi="Times New Roman"/>
                <w:color w:val="000000"/>
                <w:sz w:val="24"/>
                <w:szCs w:val="24"/>
              </w:rPr>
              <w:t>ает</w:t>
            </w:r>
            <w:r>
              <w:rPr>
                <w:rFonts w:ascii="Times New Roman" w:hAnsi="Times New Roman"/>
                <w:color w:val="000000"/>
                <w:sz w:val="24"/>
                <w:szCs w:val="24"/>
              </w:rPr>
              <w:t xml:space="preserve"> прав</w:t>
            </w:r>
            <w:r w:rsidR="00333126">
              <w:rPr>
                <w:rFonts w:ascii="Times New Roman" w:hAnsi="Times New Roman"/>
                <w:color w:val="000000"/>
                <w:sz w:val="24"/>
                <w:szCs w:val="24"/>
              </w:rPr>
              <w:t>о</w:t>
            </w:r>
            <w:r>
              <w:rPr>
                <w:rFonts w:ascii="Times New Roman" w:hAnsi="Times New Roman"/>
                <w:color w:val="000000"/>
                <w:sz w:val="24"/>
                <w:szCs w:val="24"/>
              </w:rPr>
              <w:t xml:space="preserve"> собственности.</w:t>
            </w:r>
          </w:p>
        </w:tc>
      </w:tr>
      <w:tr w:rsidR="00FA4C62" w:rsidTr="00F455FD">
        <w:tc>
          <w:tcPr>
            <w:tcW w:w="4785" w:type="dxa"/>
            <w:tcBorders>
              <w:top w:val="single" w:sz="4" w:space="0" w:color="auto"/>
              <w:left w:val="single" w:sz="4" w:space="0" w:color="auto"/>
              <w:bottom w:val="single" w:sz="4" w:space="0" w:color="auto"/>
              <w:right w:val="single" w:sz="4" w:space="0" w:color="auto"/>
            </w:tcBorders>
            <w:hideMark/>
          </w:tcPr>
          <w:p w:rsidR="00FA4C62" w:rsidRDefault="00FA4C62" w:rsidP="00C62211">
            <w:pPr>
              <w:widowControl w:val="0"/>
              <w:spacing w:after="0"/>
              <w:jc w:val="both"/>
              <w:rPr>
                <w:rFonts w:ascii="Times New Roman" w:hAnsi="Times New Roman"/>
                <w:color w:val="000000"/>
                <w:sz w:val="24"/>
                <w:szCs w:val="24"/>
              </w:rPr>
            </w:pPr>
            <w:r>
              <w:rPr>
                <w:rFonts w:ascii="Times New Roman" w:hAnsi="Times New Roman"/>
                <w:color w:val="000000"/>
                <w:sz w:val="24"/>
                <w:szCs w:val="24"/>
              </w:rPr>
              <w:t>Договор аренды – договор мены</w:t>
            </w:r>
          </w:p>
        </w:tc>
        <w:tc>
          <w:tcPr>
            <w:tcW w:w="4786" w:type="dxa"/>
            <w:tcBorders>
              <w:top w:val="single" w:sz="4" w:space="0" w:color="auto"/>
              <w:left w:val="single" w:sz="4" w:space="0" w:color="auto"/>
              <w:bottom w:val="single" w:sz="4" w:space="0" w:color="auto"/>
              <w:right w:val="single" w:sz="4" w:space="0" w:color="auto"/>
            </w:tcBorders>
            <w:hideMark/>
          </w:tcPr>
          <w:p w:rsidR="00FA4C62" w:rsidRDefault="00FA4C62" w:rsidP="00C62211">
            <w:pPr>
              <w:widowControl w:val="0"/>
              <w:spacing w:after="0"/>
              <w:jc w:val="both"/>
              <w:rPr>
                <w:rFonts w:ascii="Times New Roman" w:hAnsi="Times New Roman"/>
                <w:color w:val="000000"/>
                <w:sz w:val="24"/>
                <w:szCs w:val="24"/>
              </w:rPr>
            </w:pPr>
            <w:r>
              <w:rPr>
                <w:rFonts w:ascii="Times New Roman" w:hAnsi="Times New Roman"/>
                <w:color w:val="000000"/>
                <w:sz w:val="24"/>
                <w:szCs w:val="24"/>
              </w:rPr>
              <w:t>Каждая из сторон обменивается товарами или вещами.</w:t>
            </w:r>
          </w:p>
        </w:tc>
      </w:tr>
      <w:tr w:rsidR="00FA4C62" w:rsidTr="00F455FD">
        <w:trPr>
          <w:trHeight w:val="1547"/>
        </w:trPr>
        <w:tc>
          <w:tcPr>
            <w:tcW w:w="4785" w:type="dxa"/>
            <w:tcBorders>
              <w:top w:val="single" w:sz="4" w:space="0" w:color="auto"/>
              <w:left w:val="single" w:sz="4" w:space="0" w:color="auto"/>
              <w:bottom w:val="single" w:sz="4" w:space="0" w:color="auto"/>
              <w:right w:val="single" w:sz="4" w:space="0" w:color="auto"/>
            </w:tcBorders>
            <w:hideMark/>
          </w:tcPr>
          <w:p w:rsidR="00FA4C62" w:rsidRDefault="00FA4C62" w:rsidP="00C62211">
            <w:pPr>
              <w:widowControl w:val="0"/>
              <w:spacing w:after="0"/>
              <w:jc w:val="both"/>
              <w:rPr>
                <w:rFonts w:ascii="Times New Roman" w:hAnsi="Times New Roman"/>
                <w:color w:val="000000"/>
                <w:sz w:val="24"/>
                <w:szCs w:val="24"/>
              </w:rPr>
            </w:pPr>
            <w:r>
              <w:rPr>
                <w:rFonts w:ascii="Times New Roman" w:hAnsi="Times New Roman"/>
                <w:color w:val="000000"/>
                <w:sz w:val="24"/>
                <w:szCs w:val="24"/>
              </w:rPr>
              <w:t xml:space="preserve">Договор аренды – договор безвозмездного пользования </w:t>
            </w:r>
          </w:p>
        </w:tc>
        <w:tc>
          <w:tcPr>
            <w:tcW w:w="4786" w:type="dxa"/>
            <w:tcBorders>
              <w:top w:val="single" w:sz="4" w:space="0" w:color="auto"/>
              <w:left w:val="single" w:sz="4" w:space="0" w:color="auto"/>
              <w:bottom w:val="single" w:sz="4" w:space="0" w:color="auto"/>
              <w:right w:val="single" w:sz="4" w:space="0" w:color="auto"/>
            </w:tcBorders>
            <w:hideMark/>
          </w:tcPr>
          <w:p w:rsidR="00FA4C62" w:rsidRDefault="00FA4C62" w:rsidP="00C62211">
            <w:pPr>
              <w:widowControl w:val="0"/>
              <w:spacing w:after="0"/>
              <w:jc w:val="both"/>
              <w:rPr>
                <w:rFonts w:ascii="Times New Roman" w:hAnsi="Times New Roman"/>
                <w:color w:val="000000"/>
                <w:sz w:val="24"/>
                <w:szCs w:val="24"/>
              </w:rPr>
            </w:pPr>
            <w:r>
              <w:rPr>
                <w:rFonts w:ascii="Times New Roman" w:hAnsi="Times New Roman"/>
                <w:color w:val="000000"/>
                <w:sz w:val="24"/>
                <w:szCs w:val="24"/>
              </w:rPr>
              <w:t>Арендодатель получает арендную плату, а по договору безвозмездного пользования, пользование вещью происходит без какой-либо оплаты со стороны арендатора.</w:t>
            </w:r>
          </w:p>
        </w:tc>
      </w:tr>
    </w:tbl>
    <w:p w:rsidR="00333126" w:rsidRDefault="00333126" w:rsidP="007C04AD">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sz w:val="24"/>
          <w:szCs w:val="24"/>
        </w:rPr>
      </w:pPr>
      <w:r>
        <w:rPr>
          <w:rFonts w:ascii="Times New Roman" w:hAnsi="Times New Roman"/>
          <w:sz w:val="24"/>
          <w:szCs w:val="24"/>
        </w:rPr>
        <w:t>Сост</w:t>
      </w:r>
      <w:r w:rsidRPr="00AC23B3">
        <w:rPr>
          <w:rFonts w:ascii="Times New Roman" w:hAnsi="Times New Roman"/>
          <w:sz w:val="24"/>
          <w:szCs w:val="24"/>
        </w:rPr>
        <w:t>. по источнику</w:t>
      </w:r>
      <w:r>
        <w:rPr>
          <w:rFonts w:ascii="Times New Roman" w:hAnsi="Times New Roman"/>
          <w:sz w:val="24"/>
          <w:szCs w:val="24"/>
        </w:rPr>
        <w:t>:</w:t>
      </w:r>
      <w:r w:rsidRPr="00AC23B3">
        <w:rPr>
          <w:rFonts w:ascii="Times New Roman" w:hAnsi="Times New Roman"/>
          <w:sz w:val="24"/>
          <w:szCs w:val="24"/>
        </w:rPr>
        <w:t xml:space="preserve"> </w:t>
      </w:r>
      <w:r w:rsidRPr="00B34C47">
        <w:rPr>
          <w:rFonts w:ascii="Times New Roman" w:hAnsi="Times New Roman"/>
          <w:sz w:val="24"/>
          <w:szCs w:val="24"/>
        </w:rPr>
        <w:t>Девятов С.А.</w:t>
      </w:r>
      <w:r>
        <w:rPr>
          <w:rFonts w:ascii="Times New Roman" w:hAnsi="Times New Roman"/>
          <w:sz w:val="24"/>
          <w:szCs w:val="24"/>
        </w:rPr>
        <w:t xml:space="preserve"> </w:t>
      </w:r>
      <w:r w:rsidRPr="00B34C47">
        <w:rPr>
          <w:rFonts w:ascii="Times New Roman" w:hAnsi="Times New Roman"/>
          <w:sz w:val="24"/>
          <w:szCs w:val="24"/>
        </w:rPr>
        <w:t>Управление муниципальной собственностью: Учебное пособие. Тюмень: Издательство Тюменского государственного университета, 2010.</w:t>
      </w:r>
      <w:r>
        <w:rPr>
          <w:rFonts w:ascii="Times New Roman" w:hAnsi="Times New Roman"/>
          <w:sz w:val="24"/>
          <w:szCs w:val="24"/>
        </w:rPr>
        <w:t xml:space="preserve"> - С. 94-95.</w:t>
      </w:r>
    </w:p>
    <w:p w:rsidR="00333126" w:rsidRDefault="00333126" w:rsidP="009F2B90">
      <w:pPr>
        <w:widowControl w:val="0"/>
        <w:shd w:val="clear" w:color="auto" w:fill="FFFFFF"/>
        <w:spacing w:after="0" w:line="360" w:lineRule="auto"/>
        <w:ind w:firstLine="709"/>
        <w:jc w:val="both"/>
        <w:rPr>
          <w:rFonts w:ascii="Times New Roman" w:hAnsi="Times New Roman"/>
          <w:color w:val="000000"/>
          <w:sz w:val="28"/>
          <w:szCs w:val="28"/>
        </w:rPr>
      </w:pPr>
    </w:p>
    <w:p w:rsidR="00FA4C62" w:rsidRDefault="00931A03"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Арендатор и арендодатель являются сторонами договора</w:t>
      </w:r>
      <w:r w:rsidR="00FA4C62">
        <w:rPr>
          <w:rFonts w:ascii="Times New Roman" w:hAnsi="Times New Roman"/>
          <w:color w:val="000000"/>
          <w:sz w:val="28"/>
          <w:szCs w:val="28"/>
        </w:rPr>
        <w:t xml:space="preserve">. </w:t>
      </w:r>
      <w:r>
        <w:rPr>
          <w:rFonts w:ascii="Times New Roman" w:hAnsi="Times New Roman"/>
          <w:color w:val="000000"/>
          <w:sz w:val="28"/>
          <w:szCs w:val="28"/>
        </w:rPr>
        <w:t xml:space="preserve">В </w:t>
      </w:r>
      <w:r w:rsidR="00FA4C62">
        <w:rPr>
          <w:rFonts w:ascii="Times New Roman" w:hAnsi="Times New Roman"/>
          <w:color w:val="000000"/>
          <w:sz w:val="28"/>
          <w:szCs w:val="28"/>
        </w:rPr>
        <w:t xml:space="preserve">роли арендодателя и арендатора могут </w:t>
      </w:r>
      <w:r w:rsidR="00793E98">
        <w:rPr>
          <w:rFonts w:ascii="Times New Roman" w:hAnsi="Times New Roman"/>
          <w:color w:val="000000"/>
          <w:sz w:val="28"/>
          <w:szCs w:val="28"/>
        </w:rPr>
        <w:t xml:space="preserve">выступать </w:t>
      </w:r>
      <w:r>
        <w:rPr>
          <w:rFonts w:ascii="Times New Roman" w:hAnsi="Times New Roman"/>
          <w:color w:val="000000"/>
          <w:sz w:val="28"/>
          <w:szCs w:val="28"/>
        </w:rPr>
        <w:t>физические, юридические лица, а также иные субъекты гражданского права</w:t>
      </w:r>
      <w:r w:rsidR="00FA4C62">
        <w:rPr>
          <w:rFonts w:ascii="Times New Roman" w:hAnsi="Times New Roman"/>
          <w:color w:val="000000"/>
          <w:sz w:val="28"/>
          <w:szCs w:val="28"/>
        </w:rPr>
        <w:t xml:space="preserve">. </w:t>
      </w:r>
      <w:r w:rsidR="00793E98">
        <w:rPr>
          <w:rFonts w:ascii="Times New Roman" w:hAnsi="Times New Roman"/>
          <w:color w:val="000000"/>
          <w:sz w:val="28"/>
          <w:szCs w:val="28"/>
        </w:rPr>
        <w:t>Под юридическими лицами подразумевают к</w:t>
      </w:r>
      <w:r w:rsidR="00FA4C62">
        <w:rPr>
          <w:rFonts w:ascii="Times New Roman" w:hAnsi="Times New Roman"/>
          <w:color w:val="000000"/>
          <w:sz w:val="28"/>
          <w:szCs w:val="28"/>
        </w:rPr>
        <w:t xml:space="preserve">оммерческие и некоммерческие организации, государство и муниципальные образования. </w:t>
      </w:r>
      <w:r w:rsidR="00DF5E39">
        <w:rPr>
          <w:rFonts w:ascii="Times New Roman" w:hAnsi="Times New Roman"/>
          <w:color w:val="000000"/>
          <w:sz w:val="28"/>
          <w:szCs w:val="28"/>
        </w:rPr>
        <w:t xml:space="preserve">Также в роли арендатора и арендодателя в некоторых видах аренды могут выступать специальные </w:t>
      </w:r>
      <w:r w:rsidR="00FA4C62">
        <w:rPr>
          <w:rFonts w:ascii="Times New Roman" w:hAnsi="Times New Roman"/>
          <w:color w:val="000000"/>
          <w:sz w:val="28"/>
          <w:szCs w:val="28"/>
        </w:rPr>
        <w:t>субъекты.</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Согласно статье</w:t>
      </w:r>
      <w:r>
        <w:rPr>
          <w:rFonts w:ascii="Times New Roman" w:hAnsi="Times New Roman"/>
          <w:b/>
          <w:color w:val="000000"/>
          <w:sz w:val="28"/>
          <w:szCs w:val="28"/>
        </w:rPr>
        <w:t xml:space="preserve"> </w:t>
      </w:r>
      <w:r>
        <w:rPr>
          <w:rFonts w:ascii="Times New Roman" w:hAnsi="Times New Roman"/>
          <w:color w:val="000000"/>
          <w:sz w:val="28"/>
          <w:szCs w:val="28"/>
        </w:rPr>
        <w:t>608 Г</w:t>
      </w:r>
      <w:r w:rsidR="002E2166">
        <w:rPr>
          <w:rFonts w:ascii="Times New Roman" w:hAnsi="Times New Roman"/>
          <w:color w:val="000000"/>
          <w:sz w:val="28"/>
          <w:szCs w:val="28"/>
        </w:rPr>
        <w:t xml:space="preserve">ражданского </w:t>
      </w:r>
      <w:r>
        <w:rPr>
          <w:rFonts w:ascii="Times New Roman" w:hAnsi="Times New Roman"/>
          <w:color w:val="000000"/>
          <w:sz w:val="28"/>
          <w:szCs w:val="28"/>
        </w:rPr>
        <w:t>К</w:t>
      </w:r>
      <w:r w:rsidR="002E2166">
        <w:rPr>
          <w:rFonts w:ascii="Times New Roman" w:hAnsi="Times New Roman"/>
          <w:color w:val="000000"/>
          <w:sz w:val="28"/>
          <w:szCs w:val="28"/>
        </w:rPr>
        <w:t>одекса</w:t>
      </w:r>
      <w:r>
        <w:rPr>
          <w:rFonts w:ascii="Times New Roman" w:hAnsi="Times New Roman"/>
          <w:color w:val="000000"/>
          <w:sz w:val="28"/>
          <w:szCs w:val="28"/>
        </w:rPr>
        <w:t xml:space="preserve"> Р</w:t>
      </w:r>
      <w:r w:rsidR="002E2166">
        <w:rPr>
          <w:rFonts w:ascii="Times New Roman" w:hAnsi="Times New Roman"/>
          <w:color w:val="000000"/>
          <w:sz w:val="28"/>
          <w:szCs w:val="28"/>
        </w:rPr>
        <w:t xml:space="preserve">оссийской </w:t>
      </w:r>
      <w:r>
        <w:rPr>
          <w:rFonts w:ascii="Times New Roman" w:hAnsi="Times New Roman"/>
          <w:color w:val="000000"/>
          <w:sz w:val="28"/>
          <w:szCs w:val="28"/>
        </w:rPr>
        <w:t>Ф</w:t>
      </w:r>
      <w:r w:rsidR="002E2166">
        <w:rPr>
          <w:rFonts w:ascii="Times New Roman" w:hAnsi="Times New Roman"/>
          <w:color w:val="000000"/>
          <w:sz w:val="28"/>
          <w:szCs w:val="28"/>
        </w:rPr>
        <w:t>едерации</w:t>
      </w:r>
      <w:r>
        <w:rPr>
          <w:rFonts w:ascii="Times New Roman" w:hAnsi="Times New Roman"/>
          <w:color w:val="000000"/>
          <w:sz w:val="28"/>
          <w:szCs w:val="28"/>
        </w:rPr>
        <w:t xml:space="preserve"> «арендодатель − это собственник передаваемого в аренду имущества или лицо, уполномоченное законом или собственником сдавать имущество в аренду», а «арендатор − лицо, заинтересованное в получении имущества для его использования» </w:t>
      </w:r>
      <w:r w:rsidRPr="00271279">
        <w:rPr>
          <w:rFonts w:ascii="Times New Roman" w:hAnsi="Times New Roman"/>
          <w:color w:val="000000"/>
          <w:sz w:val="28"/>
          <w:szCs w:val="28"/>
        </w:rPr>
        <w:t>[</w:t>
      </w:r>
      <w:r w:rsidR="00271279" w:rsidRPr="00271279">
        <w:rPr>
          <w:rFonts w:ascii="Times New Roman" w:hAnsi="Times New Roman"/>
          <w:color w:val="000000"/>
          <w:sz w:val="28"/>
          <w:szCs w:val="28"/>
        </w:rPr>
        <w:t xml:space="preserve">3, </w:t>
      </w:r>
      <w:r w:rsidRPr="00271279">
        <w:rPr>
          <w:rFonts w:ascii="Times New Roman" w:hAnsi="Times New Roman"/>
          <w:color w:val="000000"/>
          <w:sz w:val="28"/>
          <w:szCs w:val="28"/>
        </w:rPr>
        <w:t>ст.608].</w:t>
      </w:r>
      <w:r>
        <w:rPr>
          <w:rFonts w:ascii="Times New Roman" w:hAnsi="Times New Roman"/>
          <w:color w:val="000000"/>
          <w:sz w:val="28"/>
          <w:szCs w:val="28"/>
        </w:rPr>
        <w:t xml:space="preserve"> </w:t>
      </w:r>
      <w:r w:rsidR="00DF5E39">
        <w:rPr>
          <w:rFonts w:ascii="Times New Roman" w:hAnsi="Times New Roman"/>
          <w:color w:val="000000"/>
          <w:sz w:val="28"/>
          <w:szCs w:val="28"/>
        </w:rPr>
        <w:t>Закон не предъявляет каких-либо специальных требований к арендатору муниципального имущества</w:t>
      </w:r>
      <w:r>
        <w:rPr>
          <w:rFonts w:ascii="Times New Roman" w:hAnsi="Times New Roman"/>
          <w:color w:val="000000"/>
          <w:sz w:val="28"/>
          <w:szCs w:val="28"/>
        </w:rPr>
        <w:t>.</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Арендодателями обычно выступают предприятия и учреждения, за </w:t>
      </w:r>
      <w:r>
        <w:rPr>
          <w:rFonts w:ascii="Times New Roman" w:hAnsi="Times New Roman"/>
          <w:color w:val="000000"/>
          <w:sz w:val="28"/>
          <w:szCs w:val="28"/>
        </w:rPr>
        <w:lastRenderedPageBreak/>
        <w:t xml:space="preserve">которыми имущество закрепляется на праве хозяйственного ведения или оперативного управления, либо специально уполномоченные органы. В случае закрепления имущества за предприятием на праве хозяйственного ведения, объекты недвижимости могут быть переданы в аренду только с согласия собственника.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Как показывает практика, чаще всего аренда муниципального имущества осуществляется с целью оказания услуг населению на базе муниципального имущественного комплекса, а также для увеличения доходов в местный бюджет.</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аренду могут быть </w:t>
      </w:r>
      <w:proofErr w:type="gramStart"/>
      <w:r>
        <w:rPr>
          <w:rFonts w:ascii="Times New Roman" w:hAnsi="Times New Roman"/>
          <w:color w:val="000000"/>
          <w:sz w:val="28"/>
          <w:szCs w:val="28"/>
        </w:rPr>
        <w:t>переданы</w:t>
      </w:r>
      <w:proofErr w:type="gramEnd"/>
      <w:r w:rsidR="00547A2C" w:rsidRPr="00547A2C">
        <w:rPr>
          <w:rFonts w:ascii="Times New Roman" w:hAnsi="Times New Roman"/>
          <w:color w:val="000000"/>
          <w:sz w:val="28"/>
          <w:szCs w:val="28"/>
        </w:rPr>
        <w:t xml:space="preserve"> </w:t>
      </w:r>
      <w:r w:rsidR="00547A2C" w:rsidRPr="00271279">
        <w:rPr>
          <w:rFonts w:ascii="Times New Roman" w:hAnsi="Times New Roman"/>
          <w:color w:val="000000"/>
          <w:sz w:val="28"/>
          <w:szCs w:val="28"/>
        </w:rPr>
        <w:t>[</w:t>
      </w:r>
      <w:r w:rsidR="00271279" w:rsidRPr="00271279">
        <w:rPr>
          <w:rFonts w:ascii="Times New Roman" w:hAnsi="Times New Roman"/>
          <w:color w:val="000000"/>
          <w:sz w:val="28"/>
          <w:szCs w:val="28"/>
        </w:rPr>
        <w:t xml:space="preserve">3, </w:t>
      </w:r>
      <w:r w:rsidR="00547A2C" w:rsidRPr="00271279">
        <w:rPr>
          <w:rFonts w:ascii="Times New Roman" w:hAnsi="Times New Roman"/>
          <w:color w:val="000000"/>
          <w:sz w:val="28"/>
          <w:szCs w:val="28"/>
        </w:rPr>
        <w:t>ст.607]</w:t>
      </w:r>
      <w:r w:rsidRPr="00271279">
        <w:rPr>
          <w:rFonts w:ascii="Times New Roman" w:hAnsi="Times New Roman"/>
          <w:color w:val="000000"/>
          <w:sz w:val="28"/>
          <w:szCs w:val="28"/>
        </w:rPr>
        <w:t>:</w:t>
      </w:r>
    </w:p>
    <w:p w:rsidR="00FA4C62" w:rsidRDefault="00FA4C62" w:rsidP="007C04AD">
      <w:pPr>
        <w:widowControl w:val="0"/>
        <w:numPr>
          <w:ilvl w:val="0"/>
          <w:numId w:val="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земельные участки;</w:t>
      </w:r>
    </w:p>
    <w:p w:rsidR="00FA4C62" w:rsidRDefault="00FA4C62" w:rsidP="007C04AD">
      <w:pPr>
        <w:widowControl w:val="0"/>
        <w:numPr>
          <w:ilvl w:val="0"/>
          <w:numId w:val="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предприятия и другие имущественные комплексы; </w:t>
      </w:r>
    </w:p>
    <w:p w:rsidR="00FA4C62" w:rsidRDefault="00FA4C62" w:rsidP="007C04AD">
      <w:pPr>
        <w:widowControl w:val="0"/>
        <w:numPr>
          <w:ilvl w:val="0"/>
          <w:numId w:val="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здания; </w:t>
      </w:r>
    </w:p>
    <w:p w:rsidR="00FA4C62" w:rsidRDefault="00FA4C62" w:rsidP="007C04AD">
      <w:pPr>
        <w:widowControl w:val="0"/>
        <w:numPr>
          <w:ilvl w:val="0"/>
          <w:numId w:val="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сооружения; </w:t>
      </w:r>
    </w:p>
    <w:p w:rsidR="00FA4C62" w:rsidRDefault="00FA4C62" w:rsidP="007C04AD">
      <w:pPr>
        <w:widowControl w:val="0"/>
        <w:numPr>
          <w:ilvl w:val="0"/>
          <w:numId w:val="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оборудование; </w:t>
      </w:r>
    </w:p>
    <w:p w:rsidR="00FA4C62" w:rsidRDefault="00FA4C62" w:rsidP="007C04AD">
      <w:pPr>
        <w:widowControl w:val="0"/>
        <w:numPr>
          <w:ilvl w:val="0"/>
          <w:numId w:val="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транспортные средства;</w:t>
      </w:r>
    </w:p>
    <w:p w:rsidR="00FA4C62" w:rsidRDefault="00FA4C62" w:rsidP="007C04AD">
      <w:pPr>
        <w:widowControl w:val="0"/>
        <w:numPr>
          <w:ilvl w:val="0"/>
          <w:numId w:val="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другие вещи, которые не теряют своих натуральных свой</w:t>
      </w:r>
      <w:proofErr w:type="gramStart"/>
      <w:r>
        <w:rPr>
          <w:rFonts w:ascii="Times New Roman" w:hAnsi="Times New Roman"/>
          <w:color w:val="000000"/>
          <w:sz w:val="28"/>
          <w:szCs w:val="28"/>
        </w:rPr>
        <w:t>ств в пр</w:t>
      </w:r>
      <w:proofErr w:type="gramEnd"/>
      <w:r>
        <w:rPr>
          <w:rFonts w:ascii="Times New Roman" w:hAnsi="Times New Roman"/>
          <w:color w:val="000000"/>
          <w:sz w:val="28"/>
          <w:szCs w:val="28"/>
        </w:rPr>
        <w:t xml:space="preserve">оцессе их использования.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Однако в данном исследовании мы сосредоточим внимание на передаче в аренду зданий, сооружений или площадей в зданиях.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Договор аренды заключается на определенный срок или, если данные о сроке заключения договора отсутствуют, он считается заключенным на неопределенный срок.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Имущество предоставляется арендатору в состоянии, соответствующем условиям договора аренды и назначению имущества. Имущество может сдаваться в аренду как с относящимися к нему принадлежностями и документами, так и без них.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обязанности арендатора, в свою очередь, входит:</w:t>
      </w:r>
    </w:p>
    <w:p w:rsidR="00271279" w:rsidRDefault="00FA4C62" w:rsidP="00271279">
      <w:pPr>
        <w:widowControl w:val="0"/>
        <w:numPr>
          <w:ilvl w:val="0"/>
          <w:numId w:val="9"/>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своевременно вносить плату за пользование муниципальным имуществом</w:t>
      </w:r>
      <w:r w:rsidR="005A189C">
        <w:rPr>
          <w:rFonts w:ascii="Times New Roman" w:hAnsi="Times New Roman"/>
          <w:color w:val="000000"/>
          <w:sz w:val="28"/>
          <w:szCs w:val="28"/>
        </w:rPr>
        <w:t xml:space="preserve"> </w:t>
      </w:r>
      <w:r w:rsidR="005A189C" w:rsidRPr="00271279">
        <w:rPr>
          <w:rFonts w:ascii="Times New Roman" w:hAnsi="Times New Roman"/>
          <w:color w:val="000000"/>
          <w:sz w:val="28"/>
          <w:szCs w:val="28"/>
        </w:rPr>
        <w:t>(</w:t>
      </w:r>
      <w:r w:rsidR="00271279" w:rsidRPr="00271279">
        <w:rPr>
          <w:rFonts w:ascii="Times New Roman" w:hAnsi="Times New Roman"/>
          <w:color w:val="000000"/>
          <w:sz w:val="28"/>
          <w:szCs w:val="28"/>
        </w:rPr>
        <w:t xml:space="preserve">3, </w:t>
      </w:r>
      <w:r w:rsidR="005A189C" w:rsidRPr="00271279">
        <w:rPr>
          <w:rFonts w:ascii="Times New Roman" w:hAnsi="Times New Roman"/>
          <w:color w:val="000000"/>
          <w:sz w:val="28"/>
          <w:szCs w:val="28"/>
        </w:rPr>
        <w:t>ст.614)</w:t>
      </w:r>
      <w:r w:rsidRPr="00271279">
        <w:rPr>
          <w:rFonts w:ascii="Times New Roman" w:hAnsi="Times New Roman"/>
          <w:color w:val="000000"/>
          <w:sz w:val="28"/>
          <w:szCs w:val="28"/>
        </w:rPr>
        <w:t>;</w:t>
      </w:r>
    </w:p>
    <w:p w:rsidR="00FA4C62" w:rsidRPr="00271279" w:rsidRDefault="00FA4C62" w:rsidP="00271279">
      <w:pPr>
        <w:widowControl w:val="0"/>
        <w:numPr>
          <w:ilvl w:val="0"/>
          <w:numId w:val="9"/>
        </w:numPr>
        <w:shd w:val="clear" w:color="auto" w:fill="FFFFFF"/>
        <w:spacing w:after="0" w:line="360" w:lineRule="auto"/>
        <w:ind w:left="0" w:firstLine="709"/>
        <w:jc w:val="both"/>
        <w:rPr>
          <w:rFonts w:ascii="Times New Roman" w:hAnsi="Times New Roman"/>
          <w:color w:val="000000"/>
          <w:sz w:val="28"/>
          <w:szCs w:val="28"/>
        </w:rPr>
      </w:pPr>
      <w:r w:rsidRPr="00271279">
        <w:rPr>
          <w:rFonts w:ascii="Times New Roman" w:hAnsi="Times New Roman"/>
          <w:color w:val="000000"/>
          <w:sz w:val="28"/>
          <w:szCs w:val="28"/>
        </w:rPr>
        <w:lastRenderedPageBreak/>
        <w:t>поддерживать имущество в состоянии, соответствующем условиям договора</w:t>
      </w:r>
      <w:r w:rsidR="005A189C" w:rsidRPr="00271279">
        <w:rPr>
          <w:rFonts w:ascii="Times New Roman" w:hAnsi="Times New Roman"/>
          <w:color w:val="000000"/>
          <w:sz w:val="28"/>
          <w:szCs w:val="28"/>
        </w:rPr>
        <w:t xml:space="preserve"> (</w:t>
      </w:r>
      <w:r w:rsidR="00271279" w:rsidRPr="00271279">
        <w:rPr>
          <w:rFonts w:ascii="Times New Roman" w:hAnsi="Times New Roman"/>
          <w:color w:val="000000"/>
          <w:sz w:val="28"/>
          <w:szCs w:val="28"/>
        </w:rPr>
        <w:t xml:space="preserve">3, </w:t>
      </w:r>
      <w:r w:rsidR="005A189C" w:rsidRPr="00271279">
        <w:rPr>
          <w:rFonts w:ascii="Times New Roman" w:hAnsi="Times New Roman"/>
          <w:color w:val="000000"/>
          <w:sz w:val="28"/>
          <w:szCs w:val="28"/>
        </w:rPr>
        <w:t>ст.615)</w:t>
      </w:r>
      <w:r w:rsidRPr="00271279">
        <w:rPr>
          <w:rFonts w:ascii="Times New Roman" w:hAnsi="Times New Roman"/>
          <w:color w:val="000000"/>
          <w:sz w:val="28"/>
          <w:szCs w:val="28"/>
        </w:rPr>
        <w:t xml:space="preserve">. </w:t>
      </w:r>
    </w:p>
    <w:p w:rsidR="00FA4C62" w:rsidRDefault="007E7E1F"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FA4C62">
        <w:rPr>
          <w:rFonts w:ascii="Times New Roman" w:hAnsi="Times New Roman"/>
          <w:color w:val="000000"/>
          <w:sz w:val="28"/>
          <w:szCs w:val="28"/>
        </w:rPr>
        <w:t>Порядок, условия и сроки внесения арендной платы определяются договором аренды</w:t>
      </w:r>
      <w:r w:rsidRPr="007E7E1F">
        <w:rPr>
          <w:rFonts w:ascii="Times New Roman" w:hAnsi="Times New Roman"/>
          <w:color w:val="000000"/>
          <w:sz w:val="28"/>
          <w:szCs w:val="28"/>
        </w:rPr>
        <w:t>»</w:t>
      </w:r>
      <w:r w:rsidR="005A189C" w:rsidRPr="007E7E1F">
        <w:rPr>
          <w:rFonts w:ascii="Times New Roman" w:hAnsi="Times New Roman"/>
          <w:color w:val="000000"/>
          <w:sz w:val="28"/>
          <w:szCs w:val="28"/>
        </w:rPr>
        <w:t xml:space="preserve"> [</w:t>
      </w:r>
      <w:r w:rsidRPr="007E7E1F">
        <w:rPr>
          <w:rFonts w:ascii="Times New Roman" w:hAnsi="Times New Roman"/>
          <w:color w:val="000000"/>
          <w:sz w:val="28"/>
          <w:szCs w:val="28"/>
        </w:rPr>
        <w:t>29</w:t>
      </w:r>
      <w:r w:rsidR="005A189C" w:rsidRPr="007E7E1F">
        <w:rPr>
          <w:rFonts w:ascii="Times New Roman" w:hAnsi="Times New Roman"/>
          <w:color w:val="000000"/>
          <w:sz w:val="28"/>
          <w:szCs w:val="28"/>
        </w:rPr>
        <w:t>]</w:t>
      </w:r>
      <w:r w:rsidR="00FA4C62" w:rsidRPr="007E7E1F">
        <w:rPr>
          <w:rFonts w:ascii="Times New Roman" w:hAnsi="Times New Roman"/>
          <w:color w:val="000000"/>
          <w:sz w:val="28"/>
          <w:szCs w:val="28"/>
        </w:rPr>
        <w:t>.</w:t>
      </w:r>
      <w:r w:rsidR="00FA4C62">
        <w:rPr>
          <w:rFonts w:ascii="Times New Roman" w:hAnsi="Times New Roman"/>
          <w:color w:val="000000"/>
          <w:sz w:val="28"/>
          <w:szCs w:val="28"/>
        </w:rPr>
        <w:t xml:space="preserve"> В случае отсутствия в договоре информации о порядке, условиях и сроках, обычно используют аналогичные показатели, применяемые при аренде имущества в сравнимых обстоятельствах.</w:t>
      </w:r>
    </w:p>
    <w:p w:rsidR="00FA4C62" w:rsidRDefault="00FA4C62" w:rsidP="009F2B90">
      <w:pPr>
        <w:widowControl w:val="0"/>
        <w:shd w:val="clear" w:color="auto" w:fill="FFFFFF"/>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t>Арендная плата</w:t>
      </w:r>
      <w:r w:rsidR="00DF5E39">
        <w:rPr>
          <w:rFonts w:ascii="Times New Roman" w:hAnsi="Times New Roman"/>
          <w:color w:val="000000"/>
          <w:sz w:val="28"/>
          <w:szCs w:val="28"/>
        </w:rPr>
        <w:t xml:space="preserve"> может быть установлена </w:t>
      </w:r>
      <w:r w:rsidR="00BC06C8">
        <w:rPr>
          <w:rFonts w:ascii="Times New Roman" w:hAnsi="Times New Roman"/>
          <w:color w:val="000000"/>
          <w:sz w:val="28"/>
          <w:szCs w:val="28"/>
        </w:rPr>
        <w:t>отдельно по каждой из составных частей имущества или общей суммой за все арендуемое имущество.</w:t>
      </w:r>
      <w:r w:rsidR="001F2CCC">
        <w:rPr>
          <w:rFonts w:ascii="Times New Roman" w:hAnsi="Times New Roman"/>
          <w:color w:val="000000"/>
          <w:sz w:val="28"/>
          <w:szCs w:val="28"/>
        </w:rPr>
        <w:t xml:space="preserve"> Виды арендной платы:</w:t>
      </w:r>
      <w:r>
        <w:rPr>
          <w:rFonts w:ascii="Times New Roman" w:hAnsi="Times New Roman"/>
          <w:color w:val="000000"/>
          <w:sz w:val="28"/>
          <w:szCs w:val="28"/>
        </w:rPr>
        <w:t xml:space="preserve"> </w:t>
      </w:r>
    </w:p>
    <w:p w:rsidR="00FA4C62" w:rsidRDefault="001F2CCC" w:rsidP="007C04AD">
      <w:pPr>
        <w:widowControl w:val="0"/>
        <w:numPr>
          <w:ilvl w:val="0"/>
          <w:numId w:val="10"/>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периодические единовременные платежи постоянно</w:t>
      </w:r>
      <w:r w:rsidR="00640033">
        <w:rPr>
          <w:rFonts w:ascii="Times New Roman" w:hAnsi="Times New Roman"/>
          <w:color w:val="000000"/>
          <w:sz w:val="28"/>
          <w:szCs w:val="28"/>
        </w:rPr>
        <w:t>го размера</w:t>
      </w:r>
      <w:r w:rsidR="00FA4C62">
        <w:rPr>
          <w:rFonts w:ascii="Times New Roman" w:hAnsi="Times New Roman"/>
          <w:color w:val="000000"/>
          <w:sz w:val="28"/>
          <w:szCs w:val="28"/>
        </w:rPr>
        <w:t>;</w:t>
      </w:r>
    </w:p>
    <w:p w:rsidR="00FA4C62" w:rsidRDefault="00FA4C62" w:rsidP="007C04AD">
      <w:pPr>
        <w:widowControl w:val="0"/>
        <w:numPr>
          <w:ilvl w:val="0"/>
          <w:numId w:val="10"/>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установленн</w:t>
      </w:r>
      <w:r w:rsidR="001F2CCC">
        <w:rPr>
          <w:rFonts w:ascii="Times New Roman" w:hAnsi="Times New Roman"/>
          <w:color w:val="000000"/>
          <w:sz w:val="28"/>
          <w:szCs w:val="28"/>
        </w:rPr>
        <w:t xml:space="preserve">ый процент (доля) от </w:t>
      </w:r>
      <w:r>
        <w:rPr>
          <w:rFonts w:ascii="Times New Roman" w:hAnsi="Times New Roman"/>
          <w:color w:val="000000"/>
          <w:sz w:val="28"/>
          <w:szCs w:val="28"/>
        </w:rPr>
        <w:t>полученных в результате использования арендованного имущества доходов;</w:t>
      </w:r>
    </w:p>
    <w:p w:rsidR="00FA4C62" w:rsidRDefault="001F2CCC" w:rsidP="007C04AD">
      <w:pPr>
        <w:widowControl w:val="0"/>
        <w:numPr>
          <w:ilvl w:val="0"/>
          <w:numId w:val="10"/>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определенные услуги, предоставляемые арендатором</w:t>
      </w:r>
      <w:r w:rsidR="00FA4C62">
        <w:rPr>
          <w:rFonts w:ascii="Times New Roman" w:hAnsi="Times New Roman"/>
          <w:color w:val="000000"/>
          <w:sz w:val="28"/>
          <w:szCs w:val="28"/>
        </w:rPr>
        <w:t>;</w:t>
      </w:r>
    </w:p>
    <w:p w:rsidR="00FA4C62" w:rsidRDefault="001F2CCC" w:rsidP="007C04AD">
      <w:pPr>
        <w:widowControl w:val="0"/>
        <w:numPr>
          <w:ilvl w:val="0"/>
          <w:numId w:val="10"/>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оплата в счет затрат, повлекших </w:t>
      </w:r>
      <w:r w:rsidR="00FA4C62">
        <w:rPr>
          <w:rFonts w:ascii="Times New Roman" w:hAnsi="Times New Roman"/>
          <w:color w:val="000000"/>
          <w:sz w:val="28"/>
          <w:szCs w:val="28"/>
        </w:rPr>
        <w:t>улучшение арендованного имущества</w:t>
      </w:r>
      <w:r w:rsidR="004B288B">
        <w:rPr>
          <w:rFonts w:ascii="Times New Roman" w:hAnsi="Times New Roman"/>
          <w:color w:val="000000"/>
          <w:sz w:val="28"/>
          <w:szCs w:val="28"/>
        </w:rPr>
        <w:t xml:space="preserve"> (</w:t>
      </w:r>
      <w:r>
        <w:rPr>
          <w:rFonts w:ascii="Times New Roman" w:hAnsi="Times New Roman"/>
          <w:color w:val="000000"/>
          <w:sz w:val="28"/>
          <w:szCs w:val="28"/>
        </w:rPr>
        <w:t xml:space="preserve">обязательно согласование </w:t>
      </w:r>
      <w:r w:rsidR="00FA4C62">
        <w:rPr>
          <w:rFonts w:ascii="Times New Roman" w:hAnsi="Times New Roman"/>
          <w:color w:val="000000"/>
          <w:sz w:val="28"/>
          <w:szCs w:val="28"/>
        </w:rPr>
        <w:t>в договоре аренды</w:t>
      </w:r>
      <w:r>
        <w:rPr>
          <w:rFonts w:ascii="Times New Roman" w:hAnsi="Times New Roman"/>
          <w:color w:val="000000"/>
          <w:sz w:val="28"/>
          <w:szCs w:val="28"/>
        </w:rPr>
        <w:t>)</w:t>
      </w:r>
      <w:r w:rsidR="00FA4C62">
        <w:rPr>
          <w:rFonts w:ascii="Times New Roman" w:hAnsi="Times New Roman"/>
          <w:color w:val="000000"/>
          <w:sz w:val="28"/>
          <w:szCs w:val="28"/>
        </w:rPr>
        <w:t>.</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Стороны могут установить как одну форму арендной платы, так и  сочетать указанные форм</w:t>
      </w:r>
      <w:r w:rsidR="00FF74F0">
        <w:rPr>
          <w:rFonts w:ascii="Times New Roman" w:hAnsi="Times New Roman"/>
          <w:color w:val="000000"/>
          <w:sz w:val="28"/>
          <w:szCs w:val="28"/>
        </w:rPr>
        <w:t>ы</w:t>
      </w:r>
      <w:r>
        <w:rPr>
          <w:rFonts w:ascii="Times New Roman" w:hAnsi="Times New Roman"/>
          <w:color w:val="000000"/>
          <w:sz w:val="28"/>
          <w:szCs w:val="28"/>
        </w:rPr>
        <w:t xml:space="preserve"> арендной платы или установить иные формы оплаты аренды.</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Изменение размера арендной платы происходит один раз в год, если иное не установлено договором аренды. Однако договор может предусматривать изменение размера арендной платы по соглашению сторон в сроки, установленные договором.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Арендатор обязуется использовать переданное в аренду имущество в соответствии с назначением имущества</w:t>
      </w:r>
      <w:r w:rsidR="005A189C">
        <w:rPr>
          <w:rFonts w:ascii="Times New Roman" w:hAnsi="Times New Roman"/>
          <w:color w:val="000000"/>
          <w:sz w:val="28"/>
          <w:szCs w:val="28"/>
        </w:rPr>
        <w:t xml:space="preserve"> </w:t>
      </w:r>
      <w:r w:rsidR="005A189C" w:rsidRPr="007E7E1F">
        <w:rPr>
          <w:rFonts w:ascii="Times New Roman" w:hAnsi="Times New Roman"/>
          <w:color w:val="000000"/>
          <w:sz w:val="28"/>
          <w:szCs w:val="28"/>
        </w:rPr>
        <w:t>(</w:t>
      </w:r>
      <w:r w:rsidR="007E7E1F" w:rsidRPr="007E7E1F">
        <w:rPr>
          <w:rFonts w:ascii="Times New Roman" w:hAnsi="Times New Roman"/>
          <w:color w:val="000000"/>
          <w:sz w:val="28"/>
          <w:szCs w:val="28"/>
        </w:rPr>
        <w:t xml:space="preserve">3, </w:t>
      </w:r>
      <w:r w:rsidR="005A189C" w:rsidRPr="007E7E1F">
        <w:rPr>
          <w:rFonts w:ascii="Times New Roman" w:hAnsi="Times New Roman"/>
          <w:color w:val="000000"/>
          <w:sz w:val="28"/>
          <w:szCs w:val="28"/>
        </w:rPr>
        <w:t>ст.615)</w:t>
      </w:r>
      <w:r w:rsidRPr="007E7E1F">
        <w:rPr>
          <w:rFonts w:ascii="Times New Roman" w:hAnsi="Times New Roman"/>
          <w:color w:val="000000"/>
          <w:sz w:val="28"/>
          <w:szCs w:val="28"/>
        </w:rPr>
        <w:t>.</w:t>
      </w:r>
    </w:p>
    <w:p w:rsidR="00FA4C62" w:rsidRDefault="001E732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 согласия органов местного самоуправления арендатор имеет право</w:t>
      </w:r>
      <w:r w:rsidR="00FA4C62">
        <w:rPr>
          <w:rFonts w:ascii="Times New Roman" w:hAnsi="Times New Roman"/>
          <w:color w:val="000000"/>
          <w:sz w:val="28"/>
          <w:szCs w:val="28"/>
        </w:rPr>
        <w:t>:</w:t>
      </w:r>
    </w:p>
    <w:p w:rsidR="00FA4C62" w:rsidRDefault="001E7322" w:rsidP="007C04AD">
      <w:pPr>
        <w:widowControl w:val="0"/>
        <w:numPr>
          <w:ilvl w:val="0"/>
          <w:numId w:val="1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сда</w:t>
      </w:r>
      <w:r w:rsidR="00FA4C62">
        <w:rPr>
          <w:rFonts w:ascii="Times New Roman" w:hAnsi="Times New Roman"/>
          <w:color w:val="000000"/>
          <w:sz w:val="28"/>
          <w:szCs w:val="28"/>
        </w:rPr>
        <w:t>ть арендованное имущество в субаренду (поднаем);</w:t>
      </w:r>
    </w:p>
    <w:p w:rsidR="00FA4C62" w:rsidRDefault="006020B5" w:rsidP="007C04AD">
      <w:pPr>
        <w:widowControl w:val="0"/>
        <w:numPr>
          <w:ilvl w:val="0"/>
          <w:numId w:val="1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сдать арендованное имущество в перенаем</w:t>
      </w:r>
      <w:r w:rsidR="00FA4C62">
        <w:rPr>
          <w:rFonts w:ascii="Times New Roman" w:hAnsi="Times New Roman"/>
          <w:color w:val="000000"/>
          <w:sz w:val="28"/>
          <w:szCs w:val="28"/>
        </w:rPr>
        <w:t>;</w:t>
      </w:r>
    </w:p>
    <w:p w:rsidR="00FA4C62" w:rsidRDefault="006020B5" w:rsidP="007C04AD">
      <w:pPr>
        <w:widowControl w:val="0"/>
        <w:numPr>
          <w:ilvl w:val="0"/>
          <w:numId w:val="1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FA4C62">
        <w:rPr>
          <w:rFonts w:ascii="Times New Roman" w:hAnsi="Times New Roman"/>
          <w:color w:val="000000"/>
          <w:sz w:val="28"/>
          <w:szCs w:val="28"/>
        </w:rPr>
        <w:t>редостав</w:t>
      </w:r>
      <w:r>
        <w:rPr>
          <w:rFonts w:ascii="Times New Roman" w:hAnsi="Times New Roman"/>
          <w:color w:val="000000"/>
          <w:sz w:val="28"/>
          <w:szCs w:val="28"/>
        </w:rPr>
        <w:t>и</w:t>
      </w:r>
      <w:r w:rsidR="00FA4C62">
        <w:rPr>
          <w:rFonts w:ascii="Times New Roman" w:hAnsi="Times New Roman"/>
          <w:color w:val="000000"/>
          <w:sz w:val="28"/>
          <w:szCs w:val="28"/>
        </w:rPr>
        <w:t>ть арендованное имущество в безвозмездное пользование;</w:t>
      </w:r>
    </w:p>
    <w:p w:rsidR="00FA4C62" w:rsidRDefault="00FA4C62" w:rsidP="007C04AD">
      <w:pPr>
        <w:widowControl w:val="0"/>
        <w:numPr>
          <w:ilvl w:val="0"/>
          <w:numId w:val="1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020B5">
        <w:rPr>
          <w:rFonts w:ascii="Times New Roman" w:hAnsi="Times New Roman"/>
          <w:color w:val="000000"/>
          <w:sz w:val="28"/>
          <w:szCs w:val="28"/>
        </w:rPr>
        <w:t>о</w:t>
      </w:r>
      <w:r>
        <w:rPr>
          <w:rFonts w:ascii="Times New Roman" w:hAnsi="Times New Roman"/>
          <w:color w:val="000000"/>
          <w:sz w:val="28"/>
          <w:szCs w:val="28"/>
        </w:rPr>
        <w:t>тдать арендные права в залог;</w:t>
      </w:r>
    </w:p>
    <w:p w:rsidR="00FA4C62" w:rsidRDefault="006020B5" w:rsidP="007C04AD">
      <w:pPr>
        <w:widowControl w:val="0"/>
        <w:numPr>
          <w:ilvl w:val="0"/>
          <w:numId w:val="18"/>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внести</w:t>
      </w:r>
      <w:r w:rsidR="00FA4C62">
        <w:rPr>
          <w:rFonts w:ascii="Times New Roman" w:hAnsi="Times New Roman"/>
          <w:color w:val="000000"/>
          <w:sz w:val="28"/>
          <w:szCs w:val="28"/>
        </w:rPr>
        <w:t xml:space="preserve"> арендные права в уставный капитал хозяйственных товариществ</w:t>
      </w:r>
      <w:r w:rsidR="00070589">
        <w:rPr>
          <w:rFonts w:ascii="Times New Roman" w:hAnsi="Times New Roman"/>
          <w:color w:val="000000"/>
          <w:sz w:val="28"/>
          <w:szCs w:val="28"/>
        </w:rPr>
        <w:t xml:space="preserve"> (в качестве вклада)</w:t>
      </w:r>
      <w:r w:rsidR="00FA4C62">
        <w:rPr>
          <w:rFonts w:ascii="Times New Roman" w:hAnsi="Times New Roman"/>
          <w:color w:val="000000"/>
          <w:sz w:val="28"/>
          <w:szCs w:val="28"/>
        </w:rPr>
        <w:t xml:space="preserve"> или в производственный кооператив</w:t>
      </w:r>
      <w:r w:rsidR="00070589">
        <w:rPr>
          <w:rFonts w:ascii="Times New Roman" w:hAnsi="Times New Roman"/>
          <w:color w:val="000000"/>
          <w:sz w:val="28"/>
          <w:szCs w:val="28"/>
        </w:rPr>
        <w:t xml:space="preserve"> (в качестве паевого взноса)</w:t>
      </w:r>
      <w:r w:rsidR="00FA4C62">
        <w:rPr>
          <w:rFonts w:ascii="Times New Roman" w:hAnsi="Times New Roman"/>
          <w:color w:val="000000"/>
          <w:sz w:val="28"/>
          <w:szCs w:val="28"/>
        </w:rPr>
        <w:t>.</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перенайма новый арендатор несет ответственность перед арендодателем по договору аренды, во всех остальных случаях  ответственным по договору перед арендодателем остается  первый арендатор. Срок договора субаренды не должен превышать срок договора аренды.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 соблюдения арендатором условий договора, нарушения сроков или использовании имущества не по назначению, органы </w:t>
      </w:r>
      <w:r w:rsidR="005A189C">
        <w:rPr>
          <w:rFonts w:ascii="Times New Roman" w:hAnsi="Times New Roman"/>
          <w:color w:val="000000"/>
          <w:sz w:val="28"/>
          <w:szCs w:val="28"/>
        </w:rPr>
        <w:t>местного самоуправления</w:t>
      </w:r>
      <w:r>
        <w:rPr>
          <w:rFonts w:ascii="Times New Roman" w:hAnsi="Times New Roman"/>
          <w:color w:val="000000"/>
          <w:sz w:val="28"/>
          <w:szCs w:val="28"/>
        </w:rPr>
        <w:t xml:space="preserve"> </w:t>
      </w:r>
      <w:r w:rsidR="0028616E">
        <w:rPr>
          <w:rFonts w:ascii="Times New Roman" w:hAnsi="Times New Roman"/>
          <w:color w:val="000000"/>
          <w:sz w:val="28"/>
          <w:szCs w:val="28"/>
        </w:rPr>
        <w:t xml:space="preserve">имеют право на </w:t>
      </w:r>
      <w:r>
        <w:rPr>
          <w:rFonts w:ascii="Times New Roman" w:hAnsi="Times New Roman"/>
          <w:color w:val="000000"/>
          <w:sz w:val="28"/>
          <w:szCs w:val="28"/>
        </w:rPr>
        <w:t>расторжени</w:t>
      </w:r>
      <w:r w:rsidR="0028616E">
        <w:rPr>
          <w:rFonts w:ascii="Times New Roman" w:hAnsi="Times New Roman"/>
          <w:color w:val="000000"/>
          <w:sz w:val="28"/>
          <w:szCs w:val="28"/>
        </w:rPr>
        <w:t xml:space="preserve">е </w:t>
      </w:r>
      <w:r>
        <w:rPr>
          <w:rFonts w:ascii="Times New Roman" w:hAnsi="Times New Roman"/>
          <w:color w:val="000000"/>
          <w:sz w:val="28"/>
          <w:szCs w:val="28"/>
        </w:rPr>
        <w:t>договора</w:t>
      </w:r>
      <w:r w:rsidR="0028616E">
        <w:rPr>
          <w:rFonts w:ascii="Times New Roman" w:hAnsi="Times New Roman"/>
          <w:color w:val="000000"/>
          <w:sz w:val="28"/>
          <w:szCs w:val="28"/>
        </w:rPr>
        <w:t xml:space="preserve"> аренды</w:t>
      </w:r>
      <w:r>
        <w:rPr>
          <w:rFonts w:ascii="Times New Roman" w:hAnsi="Times New Roman"/>
          <w:color w:val="000000"/>
          <w:sz w:val="28"/>
          <w:szCs w:val="28"/>
        </w:rPr>
        <w:t xml:space="preserve"> и возмещени</w:t>
      </w:r>
      <w:r w:rsidR="00FF74F0">
        <w:rPr>
          <w:rFonts w:ascii="Times New Roman" w:hAnsi="Times New Roman"/>
          <w:color w:val="000000"/>
          <w:sz w:val="28"/>
          <w:szCs w:val="28"/>
        </w:rPr>
        <w:t>е</w:t>
      </w:r>
      <w:r>
        <w:rPr>
          <w:rFonts w:ascii="Times New Roman" w:hAnsi="Times New Roman"/>
          <w:color w:val="000000"/>
          <w:sz w:val="28"/>
          <w:szCs w:val="28"/>
        </w:rPr>
        <w:t xml:space="preserve"> убытков.</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Капитальный ремонт помещений, переданных в аренду, должен производиться </w:t>
      </w:r>
      <w:r w:rsidR="0028616E">
        <w:rPr>
          <w:rFonts w:ascii="Times New Roman" w:hAnsi="Times New Roman"/>
          <w:color w:val="000000"/>
          <w:sz w:val="28"/>
          <w:szCs w:val="28"/>
        </w:rPr>
        <w:t xml:space="preserve">за счет средств органов местного самоуправления </w:t>
      </w:r>
      <w:r>
        <w:rPr>
          <w:rFonts w:ascii="Times New Roman" w:hAnsi="Times New Roman"/>
          <w:color w:val="000000"/>
          <w:sz w:val="28"/>
          <w:szCs w:val="28"/>
        </w:rPr>
        <w:t>в ср</w:t>
      </w:r>
      <w:r w:rsidR="0028616E">
        <w:rPr>
          <w:rFonts w:ascii="Times New Roman" w:hAnsi="Times New Roman"/>
          <w:color w:val="000000"/>
          <w:sz w:val="28"/>
          <w:szCs w:val="28"/>
        </w:rPr>
        <w:t>ок, указанный в договоре аренды</w:t>
      </w:r>
      <w:r>
        <w:rPr>
          <w:rFonts w:ascii="Times New Roman" w:hAnsi="Times New Roman"/>
          <w:color w:val="000000"/>
          <w:sz w:val="28"/>
          <w:szCs w:val="28"/>
        </w:rPr>
        <w:t xml:space="preserve">. Кроме того, ремонт должен производиться в случае неотложной необходимости или форс-мажора.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органы местного самоуправления нарушают обязанности по производству капитального ремонта, то арендатор вправе: </w:t>
      </w:r>
    </w:p>
    <w:p w:rsidR="00FA4C62" w:rsidRDefault="00AA3812" w:rsidP="007C04AD">
      <w:pPr>
        <w:widowControl w:val="0"/>
        <w:numPr>
          <w:ilvl w:val="0"/>
          <w:numId w:val="11"/>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FA4C62">
        <w:rPr>
          <w:rFonts w:ascii="Times New Roman" w:hAnsi="Times New Roman"/>
          <w:color w:val="000000"/>
          <w:sz w:val="28"/>
          <w:szCs w:val="28"/>
        </w:rPr>
        <w:t>роводить капитальный ремонт самостоятельно и затем в судебном порядке взыскать с арендодателя стоимость ремонта или включить ее в арендную плату;</w:t>
      </w:r>
    </w:p>
    <w:p w:rsidR="00FA4C62" w:rsidRDefault="00AA3812" w:rsidP="007C04AD">
      <w:pPr>
        <w:widowControl w:val="0"/>
        <w:numPr>
          <w:ilvl w:val="0"/>
          <w:numId w:val="11"/>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FA4C62">
        <w:rPr>
          <w:rFonts w:ascii="Times New Roman" w:hAnsi="Times New Roman"/>
          <w:color w:val="000000"/>
          <w:sz w:val="28"/>
          <w:szCs w:val="28"/>
        </w:rPr>
        <w:t>отребовать снижения размера арендной платы на стоимость капитального ремонта;</w:t>
      </w:r>
    </w:p>
    <w:p w:rsidR="00FA4C62" w:rsidRDefault="00AA3812" w:rsidP="007C04AD">
      <w:pPr>
        <w:widowControl w:val="0"/>
        <w:numPr>
          <w:ilvl w:val="0"/>
          <w:numId w:val="11"/>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FA4C62">
        <w:rPr>
          <w:rFonts w:ascii="Times New Roman" w:hAnsi="Times New Roman"/>
          <w:color w:val="000000"/>
          <w:sz w:val="28"/>
          <w:szCs w:val="28"/>
        </w:rPr>
        <w:t>отребовать расторжения договора аренды и возмещения убытков.</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Арендатор, в свою очередь, обязуется:</w:t>
      </w:r>
    </w:p>
    <w:p w:rsidR="00FA4C62" w:rsidRDefault="00FA4C62" w:rsidP="007C04AD">
      <w:pPr>
        <w:widowControl w:val="0"/>
        <w:numPr>
          <w:ilvl w:val="0"/>
          <w:numId w:val="49"/>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поддерживать </w:t>
      </w:r>
      <w:r w:rsidR="00E62033">
        <w:rPr>
          <w:rFonts w:ascii="Times New Roman" w:hAnsi="Times New Roman"/>
          <w:color w:val="000000"/>
          <w:sz w:val="28"/>
          <w:szCs w:val="28"/>
        </w:rPr>
        <w:t>исправное состояние имущества</w:t>
      </w:r>
      <w:r>
        <w:rPr>
          <w:rFonts w:ascii="Times New Roman" w:hAnsi="Times New Roman"/>
          <w:color w:val="000000"/>
          <w:sz w:val="28"/>
          <w:szCs w:val="28"/>
        </w:rPr>
        <w:t>;</w:t>
      </w:r>
    </w:p>
    <w:p w:rsidR="00FA4C62" w:rsidRDefault="00FA4C62" w:rsidP="007C04AD">
      <w:pPr>
        <w:widowControl w:val="0"/>
        <w:numPr>
          <w:ilvl w:val="0"/>
          <w:numId w:val="49"/>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своевременно производить текущий ремонт имущества;</w:t>
      </w:r>
    </w:p>
    <w:p w:rsidR="00FA4C62" w:rsidRDefault="00FA4C62" w:rsidP="007C04AD">
      <w:pPr>
        <w:widowControl w:val="0"/>
        <w:numPr>
          <w:ilvl w:val="0"/>
          <w:numId w:val="49"/>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нести расходы на содержание имущества.</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Основанием для изменения или расторжения договора аренды может </w:t>
      </w:r>
      <w:r>
        <w:rPr>
          <w:rFonts w:ascii="Times New Roman" w:hAnsi="Times New Roman"/>
          <w:color w:val="000000"/>
          <w:sz w:val="28"/>
          <w:szCs w:val="28"/>
        </w:rPr>
        <w:lastRenderedPageBreak/>
        <w:t>служить переход права собственности на имущество другому лицу.</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Кроме того, </w:t>
      </w:r>
      <w:proofErr w:type="gramStart"/>
      <w:r>
        <w:rPr>
          <w:rFonts w:ascii="Times New Roman" w:hAnsi="Times New Roman"/>
          <w:color w:val="000000"/>
          <w:sz w:val="28"/>
          <w:szCs w:val="28"/>
        </w:rPr>
        <w:t>договор</w:t>
      </w:r>
      <w:proofErr w:type="gramEnd"/>
      <w:r>
        <w:rPr>
          <w:rFonts w:ascii="Times New Roman" w:hAnsi="Times New Roman"/>
          <w:color w:val="000000"/>
          <w:sz w:val="28"/>
          <w:szCs w:val="28"/>
        </w:rPr>
        <w:t xml:space="preserve"> может быть расторгнут по требованию сторон, условия досрочного прекращения договора прописаны в самом договоре аренды. Если органы местного самоуправления являются инициатором досрочного расторжения договора аренды, то они должны заблаговременно направить арендатору письменное предупреждение о необходимости досрочного исполнения им обязательства в разумный срок.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Ниже описаны случаи досрочного расторжения договора аренды по инициативе арендатора:</w:t>
      </w:r>
    </w:p>
    <w:p w:rsidR="00FA4C62" w:rsidRDefault="00E6795A" w:rsidP="007C04AD">
      <w:pPr>
        <w:widowControl w:val="0"/>
        <w:numPr>
          <w:ilvl w:val="0"/>
          <w:numId w:val="12"/>
        </w:numPr>
        <w:shd w:val="clear" w:color="auto" w:fill="FFFFFF"/>
        <w:tabs>
          <w:tab w:val="num" w:pos="360"/>
        </w:tabs>
        <w:spacing w:after="0" w:line="360" w:lineRule="auto"/>
        <w:ind w:left="0" w:firstLine="709"/>
        <w:jc w:val="both"/>
        <w:rPr>
          <w:rFonts w:ascii="Times New Roman" w:hAnsi="Times New Roman"/>
          <w:color w:val="000000"/>
          <w:sz w:val="28"/>
          <w:szCs w:val="28"/>
        </w:rPr>
      </w:pPr>
      <w:proofErr w:type="spellStart"/>
      <w:r>
        <w:rPr>
          <w:rFonts w:ascii="Times New Roman" w:hAnsi="Times New Roman"/>
          <w:color w:val="000000"/>
          <w:sz w:val="28"/>
          <w:szCs w:val="28"/>
        </w:rPr>
        <w:t>непредоставление</w:t>
      </w:r>
      <w:proofErr w:type="spellEnd"/>
      <w:r w:rsidR="00E62033">
        <w:rPr>
          <w:rFonts w:ascii="Times New Roman" w:hAnsi="Times New Roman"/>
          <w:color w:val="000000"/>
          <w:sz w:val="28"/>
          <w:szCs w:val="28"/>
        </w:rPr>
        <w:t xml:space="preserve"> </w:t>
      </w:r>
      <w:r w:rsidR="00FA4C62">
        <w:rPr>
          <w:rFonts w:ascii="Times New Roman" w:hAnsi="Times New Roman"/>
          <w:color w:val="000000"/>
          <w:sz w:val="28"/>
          <w:szCs w:val="28"/>
        </w:rPr>
        <w:t>орган</w:t>
      </w:r>
      <w:r w:rsidR="00E62033">
        <w:rPr>
          <w:rFonts w:ascii="Times New Roman" w:hAnsi="Times New Roman"/>
          <w:color w:val="000000"/>
          <w:sz w:val="28"/>
          <w:szCs w:val="28"/>
        </w:rPr>
        <w:t>ами</w:t>
      </w:r>
      <w:r w:rsidR="00FA4C62">
        <w:rPr>
          <w:rFonts w:ascii="Times New Roman" w:hAnsi="Times New Roman"/>
          <w:color w:val="000000"/>
          <w:sz w:val="28"/>
          <w:szCs w:val="28"/>
        </w:rPr>
        <w:t xml:space="preserve"> </w:t>
      </w:r>
      <w:r>
        <w:rPr>
          <w:rFonts w:ascii="Times New Roman" w:hAnsi="Times New Roman"/>
          <w:color w:val="000000"/>
          <w:sz w:val="28"/>
          <w:szCs w:val="28"/>
        </w:rPr>
        <w:t>местного самоуправления</w:t>
      </w:r>
      <w:r w:rsidR="00FA4C62">
        <w:rPr>
          <w:rFonts w:ascii="Times New Roman" w:hAnsi="Times New Roman"/>
          <w:color w:val="000000"/>
          <w:sz w:val="28"/>
          <w:szCs w:val="28"/>
        </w:rPr>
        <w:t xml:space="preserve"> имуществ</w:t>
      </w:r>
      <w:r w:rsidR="00E62033">
        <w:rPr>
          <w:rFonts w:ascii="Times New Roman" w:hAnsi="Times New Roman"/>
          <w:color w:val="000000"/>
          <w:sz w:val="28"/>
          <w:szCs w:val="28"/>
        </w:rPr>
        <w:t>а</w:t>
      </w:r>
      <w:r w:rsidR="00FA4C62">
        <w:rPr>
          <w:rFonts w:ascii="Times New Roman" w:hAnsi="Times New Roman"/>
          <w:color w:val="000000"/>
          <w:sz w:val="28"/>
          <w:szCs w:val="28"/>
        </w:rPr>
        <w:t xml:space="preserve"> в пользование арендатору</w:t>
      </w:r>
      <w:r w:rsidR="00E62033">
        <w:rPr>
          <w:rFonts w:ascii="Times New Roman" w:hAnsi="Times New Roman"/>
          <w:color w:val="000000"/>
          <w:sz w:val="28"/>
          <w:szCs w:val="28"/>
        </w:rPr>
        <w:t>,</w:t>
      </w:r>
      <w:r w:rsidR="00FA4C62">
        <w:rPr>
          <w:rFonts w:ascii="Times New Roman" w:hAnsi="Times New Roman"/>
          <w:color w:val="000000"/>
          <w:sz w:val="28"/>
          <w:szCs w:val="28"/>
        </w:rPr>
        <w:t xml:space="preserve"> либо препятств</w:t>
      </w:r>
      <w:r w:rsidR="00E62033">
        <w:rPr>
          <w:rFonts w:ascii="Times New Roman" w:hAnsi="Times New Roman"/>
          <w:color w:val="000000"/>
          <w:sz w:val="28"/>
          <w:szCs w:val="28"/>
        </w:rPr>
        <w:t>ие</w:t>
      </w:r>
      <w:r w:rsidR="00FA4C62">
        <w:rPr>
          <w:rFonts w:ascii="Times New Roman" w:hAnsi="Times New Roman"/>
          <w:color w:val="000000"/>
          <w:sz w:val="28"/>
          <w:szCs w:val="28"/>
        </w:rPr>
        <w:t xml:space="preserve"> надлежащему использованию имуществом;</w:t>
      </w:r>
    </w:p>
    <w:p w:rsidR="00FA4C62" w:rsidRDefault="00495F33" w:rsidP="007C04AD">
      <w:pPr>
        <w:widowControl w:val="0"/>
        <w:numPr>
          <w:ilvl w:val="0"/>
          <w:numId w:val="12"/>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сокрытие органами </w:t>
      </w:r>
      <w:r w:rsidR="00E6795A">
        <w:rPr>
          <w:rFonts w:ascii="Times New Roman" w:hAnsi="Times New Roman"/>
          <w:color w:val="000000"/>
          <w:sz w:val="28"/>
          <w:szCs w:val="28"/>
        </w:rPr>
        <w:t xml:space="preserve">местного самоуправления </w:t>
      </w:r>
      <w:r>
        <w:rPr>
          <w:rFonts w:ascii="Times New Roman" w:hAnsi="Times New Roman"/>
          <w:color w:val="000000"/>
          <w:sz w:val="28"/>
          <w:szCs w:val="28"/>
        </w:rPr>
        <w:t xml:space="preserve">недостатков арендованного имущества, препятствующих </w:t>
      </w:r>
      <w:r w:rsidR="00FA4C62">
        <w:rPr>
          <w:rFonts w:ascii="Times New Roman" w:hAnsi="Times New Roman"/>
          <w:color w:val="000000"/>
          <w:sz w:val="28"/>
          <w:szCs w:val="28"/>
        </w:rPr>
        <w:t>использованию имущества по назначению;</w:t>
      </w:r>
    </w:p>
    <w:p w:rsidR="00495F33" w:rsidRDefault="00495F33" w:rsidP="007C04AD">
      <w:pPr>
        <w:widowControl w:val="0"/>
        <w:numPr>
          <w:ilvl w:val="0"/>
          <w:numId w:val="12"/>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невыполнение или ненадлежащее выполнение органами </w:t>
      </w:r>
      <w:r w:rsidR="00E6795A">
        <w:rPr>
          <w:rFonts w:ascii="Times New Roman" w:hAnsi="Times New Roman"/>
          <w:color w:val="000000"/>
          <w:sz w:val="28"/>
          <w:szCs w:val="28"/>
        </w:rPr>
        <w:t xml:space="preserve">местного самоуправления </w:t>
      </w:r>
      <w:r w:rsidR="00FA4C62">
        <w:rPr>
          <w:rFonts w:ascii="Times New Roman" w:hAnsi="Times New Roman"/>
          <w:color w:val="000000"/>
          <w:sz w:val="28"/>
          <w:szCs w:val="28"/>
        </w:rPr>
        <w:t>услови</w:t>
      </w:r>
      <w:r>
        <w:rPr>
          <w:rFonts w:ascii="Times New Roman" w:hAnsi="Times New Roman"/>
          <w:color w:val="000000"/>
          <w:sz w:val="28"/>
          <w:szCs w:val="28"/>
        </w:rPr>
        <w:t>й</w:t>
      </w:r>
      <w:r w:rsidR="00FA4C62">
        <w:rPr>
          <w:rFonts w:ascii="Times New Roman" w:hAnsi="Times New Roman"/>
          <w:color w:val="000000"/>
          <w:sz w:val="28"/>
          <w:szCs w:val="28"/>
        </w:rPr>
        <w:t xml:space="preserve"> договора аренды, </w:t>
      </w:r>
    </w:p>
    <w:p w:rsidR="00FA4C62" w:rsidRDefault="00495F33" w:rsidP="007C04AD">
      <w:pPr>
        <w:widowControl w:val="0"/>
        <w:numPr>
          <w:ilvl w:val="0"/>
          <w:numId w:val="12"/>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отказ от выполнения обязательств по </w:t>
      </w:r>
      <w:r w:rsidR="00FA4C62">
        <w:rPr>
          <w:rFonts w:ascii="Times New Roman" w:hAnsi="Times New Roman"/>
          <w:color w:val="000000"/>
          <w:sz w:val="28"/>
          <w:szCs w:val="28"/>
        </w:rPr>
        <w:t>капитальн</w:t>
      </w:r>
      <w:r>
        <w:rPr>
          <w:rFonts w:ascii="Times New Roman" w:hAnsi="Times New Roman"/>
          <w:color w:val="000000"/>
          <w:sz w:val="28"/>
          <w:szCs w:val="28"/>
        </w:rPr>
        <w:t>ому</w:t>
      </w:r>
      <w:r w:rsidR="00FA4C62">
        <w:rPr>
          <w:rFonts w:ascii="Times New Roman" w:hAnsi="Times New Roman"/>
          <w:color w:val="000000"/>
          <w:sz w:val="28"/>
          <w:szCs w:val="28"/>
        </w:rPr>
        <w:t xml:space="preserve"> ремонт</w:t>
      </w:r>
      <w:r>
        <w:rPr>
          <w:rFonts w:ascii="Times New Roman" w:hAnsi="Times New Roman"/>
          <w:color w:val="000000"/>
          <w:sz w:val="28"/>
          <w:szCs w:val="28"/>
        </w:rPr>
        <w:t>у</w:t>
      </w:r>
      <w:r w:rsidR="00FA4C62">
        <w:rPr>
          <w:rFonts w:ascii="Times New Roman" w:hAnsi="Times New Roman"/>
          <w:color w:val="000000"/>
          <w:sz w:val="28"/>
          <w:szCs w:val="28"/>
        </w:rPr>
        <w:t xml:space="preserve"> имущества;</w:t>
      </w:r>
    </w:p>
    <w:p w:rsidR="00FA4C62" w:rsidRDefault="00FA4C62" w:rsidP="007C04AD">
      <w:pPr>
        <w:widowControl w:val="0"/>
        <w:numPr>
          <w:ilvl w:val="0"/>
          <w:numId w:val="12"/>
        </w:numPr>
        <w:shd w:val="clear" w:color="auto" w:fill="FFFFFF"/>
        <w:tabs>
          <w:tab w:val="num" w:pos="360"/>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имущество по форс-мажорным обстоятельствам окажется в не пригодном для использования состоянии.</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договоре аренды должны быть указаны данные, дающие полную характеристику имуществу, подлежащему передаче в аренду.</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Форма договора аренды и его государственная регистрация закреплены </w:t>
      </w:r>
      <w:r w:rsidRPr="007E7E1F">
        <w:rPr>
          <w:rFonts w:ascii="Times New Roman" w:hAnsi="Times New Roman"/>
          <w:color w:val="000000"/>
          <w:sz w:val="28"/>
          <w:szCs w:val="28"/>
        </w:rPr>
        <w:t>статьей 609 Г</w:t>
      </w:r>
      <w:r w:rsidR="00E6795A">
        <w:rPr>
          <w:rFonts w:ascii="Times New Roman" w:hAnsi="Times New Roman"/>
          <w:color w:val="000000"/>
          <w:sz w:val="28"/>
          <w:szCs w:val="28"/>
        </w:rPr>
        <w:t xml:space="preserve">ражданского </w:t>
      </w:r>
      <w:r w:rsidRPr="007E7E1F">
        <w:rPr>
          <w:rFonts w:ascii="Times New Roman" w:hAnsi="Times New Roman"/>
          <w:color w:val="000000"/>
          <w:sz w:val="28"/>
          <w:szCs w:val="28"/>
        </w:rPr>
        <w:t>К</w:t>
      </w:r>
      <w:r w:rsidR="00E6795A">
        <w:rPr>
          <w:rFonts w:ascii="Times New Roman" w:hAnsi="Times New Roman"/>
          <w:color w:val="000000"/>
          <w:sz w:val="28"/>
          <w:szCs w:val="28"/>
        </w:rPr>
        <w:t>одекса</w:t>
      </w:r>
      <w:r w:rsidRPr="007E7E1F">
        <w:rPr>
          <w:rFonts w:ascii="Times New Roman" w:hAnsi="Times New Roman"/>
          <w:color w:val="000000"/>
          <w:sz w:val="28"/>
          <w:szCs w:val="28"/>
        </w:rPr>
        <w:t xml:space="preserve"> Р</w:t>
      </w:r>
      <w:r w:rsidR="00E6795A">
        <w:rPr>
          <w:rFonts w:ascii="Times New Roman" w:hAnsi="Times New Roman"/>
          <w:color w:val="000000"/>
          <w:sz w:val="28"/>
          <w:szCs w:val="28"/>
        </w:rPr>
        <w:t xml:space="preserve">оссийской </w:t>
      </w:r>
      <w:r w:rsidRPr="007E7E1F">
        <w:rPr>
          <w:rFonts w:ascii="Times New Roman" w:hAnsi="Times New Roman"/>
          <w:color w:val="000000"/>
          <w:sz w:val="28"/>
          <w:szCs w:val="28"/>
        </w:rPr>
        <w:t>Ф</w:t>
      </w:r>
      <w:r w:rsidR="00E6795A">
        <w:rPr>
          <w:rFonts w:ascii="Times New Roman" w:hAnsi="Times New Roman"/>
          <w:color w:val="000000"/>
          <w:sz w:val="28"/>
          <w:szCs w:val="28"/>
        </w:rPr>
        <w:t>едерации</w:t>
      </w:r>
      <w:r w:rsidRPr="00E117CF">
        <w:rPr>
          <w:rFonts w:ascii="Times New Roman" w:hAnsi="Times New Roman"/>
          <w:color w:val="000000"/>
          <w:sz w:val="28"/>
          <w:szCs w:val="28"/>
        </w:rPr>
        <w:t>:</w:t>
      </w:r>
    </w:p>
    <w:p w:rsidR="00FA4C62" w:rsidRDefault="00495F33" w:rsidP="007C04AD">
      <w:pPr>
        <w:widowControl w:val="0"/>
        <w:numPr>
          <w:ilvl w:val="0"/>
          <w:numId w:val="13"/>
        </w:numPr>
        <w:shd w:val="clear" w:color="auto" w:fill="FFFFFF"/>
        <w:tabs>
          <w:tab w:val="left" w:pos="42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w:t>
      </w:r>
      <w:r w:rsidR="00FA4C62">
        <w:rPr>
          <w:rFonts w:ascii="Times New Roman" w:hAnsi="Times New Roman"/>
          <w:color w:val="000000"/>
          <w:sz w:val="28"/>
          <w:szCs w:val="28"/>
        </w:rPr>
        <w:t>оговор аренды на срок более года и/или договор аренды, заключенный с юридическим лицом (срок д</w:t>
      </w:r>
      <w:r>
        <w:rPr>
          <w:rFonts w:ascii="Times New Roman" w:hAnsi="Times New Roman"/>
          <w:color w:val="000000"/>
          <w:sz w:val="28"/>
          <w:szCs w:val="28"/>
        </w:rPr>
        <w:t>оговора не имеет значения) должен быть заключен</w:t>
      </w:r>
      <w:r w:rsidR="00FA4C62">
        <w:rPr>
          <w:rFonts w:ascii="Times New Roman" w:hAnsi="Times New Roman"/>
          <w:color w:val="000000"/>
          <w:sz w:val="28"/>
          <w:szCs w:val="28"/>
        </w:rPr>
        <w:t xml:space="preserve"> в письменной форме</w:t>
      </w:r>
      <w:r>
        <w:rPr>
          <w:rFonts w:ascii="Times New Roman" w:hAnsi="Times New Roman"/>
          <w:color w:val="000000"/>
          <w:sz w:val="28"/>
          <w:szCs w:val="28"/>
        </w:rPr>
        <w:t>;</w:t>
      </w:r>
    </w:p>
    <w:p w:rsidR="00FA4C62" w:rsidRDefault="00495F33" w:rsidP="007C04AD">
      <w:pPr>
        <w:widowControl w:val="0"/>
        <w:numPr>
          <w:ilvl w:val="0"/>
          <w:numId w:val="13"/>
        </w:numPr>
        <w:shd w:val="clear" w:color="auto" w:fill="FFFFFF"/>
        <w:tabs>
          <w:tab w:val="left" w:pos="42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до</w:t>
      </w:r>
      <w:r w:rsidR="00FA4C62">
        <w:rPr>
          <w:rFonts w:ascii="Times New Roman" w:hAnsi="Times New Roman"/>
          <w:color w:val="000000"/>
          <w:sz w:val="28"/>
          <w:szCs w:val="28"/>
        </w:rPr>
        <w:t>говор аренды недвижимого имущества должен пройти процедуру государственной регистрации</w:t>
      </w:r>
      <w:r>
        <w:rPr>
          <w:rFonts w:ascii="Times New Roman" w:hAnsi="Times New Roman"/>
          <w:color w:val="000000"/>
          <w:sz w:val="28"/>
          <w:szCs w:val="28"/>
        </w:rPr>
        <w:t>;</w:t>
      </w:r>
    </w:p>
    <w:p w:rsidR="00FA4C62" w:rsidRDefault="00495F33" w:rsidP="007C04AD">
      <w:pPr>
        <w:widowControl w:val="0"/>
        <w:numPr>
          <w:ilvl w:val="0"/>
          <w:numId w:val="13"/>
        </w:numPr>
        <w:shd w:val="clear" w:color="auto" w:fill="FFFFFF"/>
        <w:tabs>
          <w:tab w:val="left" w:pos="42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д</w:t>
      </w:r>
      <w:r w:rsidR="00FA4C62">
        <w:rPr>
          <w:rFonts w:ascii="Times New Roman" w:hAnsi="Times New Roman"/>
          <w:color w:val="000000"/>
          <w:sz w:val="28"/>
          <w:szCs w:val="28"/>
        </w:rPr>
        <w:t>оговор аренды имущества, в котором предусматривается возможность перехода права собственности на имущество к арендатору (</w:t>
      </w:r>
      <w:r w:rsidR="00E117CF">
        <w:rPr>
          <w:rFonts w:ascii="Times New Roman" w:hAnsi="Times New Roman"/>
          <w:color w:val="000000"/>
          <w:sz w:val="28"/>
          <w:szCs w:val="28"/>
        </w:rPr>
        <w:t xml:space="preserve">3, </w:t>
      </w:r>
      <w:r w:rsidR="00FA4C62" w:rsidRPr="00E117CF">
        <w:rPr>
          <w:rFonts w:ascii="Times New Roman" w:hAnsi="Times New Roman"/>
          <w:color w:val="000000"/>
          <w:sz w:val="28"/>
          <w:szCs w:val="28"/>
        </w:rPr>
        <w:t>ст. 624),</w:t>
      </w:r>
      <w:r w:rsidR="00FA4C62">
        <w:rPr>
          <w:rFonts w:ascii="Times New Roman" w:hAnsi="Times New Roman"/>
          <w:color w:val="000000"/>
          <w:sz w:val="28"/>
          <w:szCs w:val="28"/>
        </w:rPr>
        <w:t xml:space="preserve"> заключается в форме, предусмотренной для договора купли-продажи имущества </w:t>
      </w:r>
      <w:r w:rsidR="00FA4C62" w:rsidRPr="00E117CF">
        <w:rPr>
          <w:rFonts w:ascii="Times New Roman" w:hAnsi="Times New Roman"/>
          <w:color w:val="000000"/>
          <w:sz w:val="28"/>
          <w:szCs w:val="28"/>
        </w:rPr>
        <w:t>(</w:t>
      </w:r>
      <w:r w:rsidR="00E117CF" w:rsidRPr="00E117CF">
        <w:rPr>
          <w:rFonts w:ascii="Times New Roman" w:hAnsi="Times New Roman"/>
          <w:color w:val="000000"/>
          <w:sz w:val="28"/>
          <w:szCs w:val="28"/>
        </w:rPr>
        <w:t>3,</w:t>
      </w:r>
      <w:r w:rsidR="00FA4C62" w:rsidRPr="00E117CF">
        <w:rPr>
          <w:rFonts w:ascii="Times New Roman" w:hAnsi="Times New Roman"/>
          <w:color w:val="000000"/>
          <w:sz w:val="28"/>
          <w:szCs w:val="28"/>
        </w:rPr>
        <w:t xml:space="preserve"> ст. 434).</w:t>
      </w:r>
      <w:r w:rsidR="00FA4C62">
        <w:rPr>
          <w:rFonts w:ascii="Times New Roman" w:hAnsi="Times New Roman"/>
          <w:color w:val="000000"/>
          <w:sz w:val="28"/>
          <w:szCs w:val="28"/>
        </w:rPr>
        <w:t xml:space="preserve">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Далее нами будут рассмотрены цели системы управления муниципальным имуществом:</w:t>
      </w:r>
    </w:p>
    <w:p w:rsidR="00FA4C62" w:rsidRPr="002F4E8E" w:rsidRDefault="00FA4C62" w:rsidP="007C04AD">
      <w:pPr>
        <w:widowControl w:val="0"/>
        <w:numPr>
          <w:ilvl w:val="0"/>
          <w:numId w:val="50"/>
        </w:numPr>
        <w:shd w:val="clear" w:color="auto" w:fill="FFFFFF"/>
        <w:tabs>
          <w:tab w:val="left" w:pos="426"/>
        </w:tabs>
        <w:spacing w:after="0" w:line="360" w:lineRule="auto"/>
        <w:ind w:left="0" w:firstLine="709"/>
        <w:jc w:val="both"/>
        <w:rPr>
          <w:rFonts w:ascii="Times New Roman" w:hAnsi="Times New Roman"/>
          <w:color w:val="000000"/>
          <w:sz w:val="28"/>
          <w:szCs w:val="28"/>
        </w:rPr>
      </w:pPr>
      <w:r w:rsidRPr="002F4E8E">
        <w:rPr>
          <w:rFonts w:ascii="Times New Roman" w:hAnsi="Times New Roman"/>
          <w:color w:val="000000"/>
          <w:sz w:val="28"/>
          <w:szCs w:val="28"/>
        </w:rPr>
        <w:t>решение об</w:t>
      </w:r>
      <w:r>
        <w:rPr>
          <w:rFonts w:ascii="Times New Roman" w:hAnsi="Times New Roman"/>
          <w:color w:val="000000"/>
          <w:sz w:val="28"/>
          <w:szCs w:val="28"/>
        </w:rPr>
        <w:t>щественных задач муниципалитета;</w:t>
      </w:r>
    </w:p>
    <w:p w:rsidR="00FA4C62" w:rsidRPr="002F4E8E" w:rsidRDefault="00FA4C62" w:rsidP="007C04AD">
      <w:pPr>
        <w:widowControl w:val="0"/>
        <w:numPr>
          <w:ilvl w:val="0"/>
          <w:numId w:val="50"/>
        </w:numPr>
        <w:shd w:val="clear" w:color="auto" w:fill="FFFFFF"/>
        <w:tabs>
          <w:tab w:val="left" w:pos="426"/>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прибыль для бюджета</w:t>
      </w:r>
      <w:r w:rsidRPr="002F4E8E">
        <w:rPr>
          <w:rFonts w:ascii="Times New Roman" w:hAnsi="Times New Roman"/>
          <w:color w:val="000000"/>
          <w:sz w:val="28"/>
          <w:szCs w:val="28"/>
        </w:rPr>
        <w:t xml:space="preserve"> муниципалитета.</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Арендная плата </w:t>
      </w:r>
      <w:r w:rsidR="003B2BD0">
        <w:rPr>
          <w:rFonts w:ascii="Times New Roman" w:hAnsi="Times New Roman"/>
          <w:color w:val="000000"/>
          <w:sz w:val="28"/>
          <w:szCs w:val="28"/>
        </w:rPr>
        <w:t xml:space="preserve">– это </w:t>
      </w:r>
      <w:r>
        <w:rPr>
          <w:rFonts w:ascii="Times New Roman" w:hAnsi="Times New Roman"/>
          <w:color w:val="000000"/>
          <w:sz w:val="28"/>
          <w:szCs w:val="28"/>
        </w:rPr>
        <w:t>неналоговы</w:t>
      </w:r>
      <w:r w:rsidR="003B2BD0">
        <w:rPr>
          <w:rFonts w:ascii="Times New Roman" w:hAnsi="Times New Roman"/>
          <w:color w:val="000000"/>
          <w:sz w:val="28"/>
          <w:szCs w:val="28"/>
        </w:rPr>
        <w:t xml:space="preserve">й </w:t>
      </w:r>
      <w:r>
        <w:rPr>
          <w:rFonts w:ascii="Times New Roman" w:hAnsi="Times New Roman"/>
          <w:color w:val="000000"/>
          <w:sz w:val="28"/>
          <w:szCs w:val="28"/>
        </w:rPr>
        <w:t>доход муниципалитета</w:t>
      </w:r>
      <w:r w:rsidR="003B2BD0">
        <w:rPr>
          <w:rFonts w:ascii="Times New Roman" w:hAnsi="Times New Roman"/>
          <w:color w:val="000000"/>
          <w:sz w:val="28"/>
          <w:szCs w:val="28"/>
        </w:rPr>
        <w:t xml:space="preserve">, поэтому </w:t>
      </w:r>
      <w:r>
        <w:rPr>
          <w:rFonts w:ascii="Times New Roman" w:hAnsi="Times New Roman"/>
          <w:color w:val="000000"/>
          <w:sz w:val="28"/>
          <w:szCs w:val="28"/>
        </w:rPr>
        <w:t xml:space="preserve">в районах с высокой стоимостью недвижимости </w:t>
      </w:r>
      <w:r w:rsidR="003B2BD0">
        <w:rPr>
          <w:rFonts w:ascii="Times New Roman" w:hAnsi="Times New Roman"/>
          <w:color w:val="000000"/>
          <w:sz w:val="28"/>
          <w:szCs w:val="28"/>
        </w:rPr>
        <w:t xml:space="preserve">она </w:t>
      </w:r>
      <w:r>
        <w:rPr>
          <w:rFonts w:ascii="Times New Roman" w:hAnsi="Times New Roman"/>
          <w:color w:val="000000"/>
          <w:sz w:val="28"/>
          <w:szCs w:val="28"/>
        </w:rPr>
        <w:t xml:space="preserve">составляет существенную долю муниципального бюджета. Льготы по арендной плате для решения социальных задач могут быть введены, например, для стимулирования малого и среднего предпринимательства, детских учреждений, культурно-просветительских, спортивных организаций. Поэтому размер арендной платы - один из существенных условий договора.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Согласно </w:t>
      </w:r>
      <w:r w:rsidRPr="00E6795A">
        <w:rPr>
          <w:rFonts w:ascii="Times New Roman" w:hAnsi="Times New Roman"/>
          <w:color w:val="000000"/>
          <w:sz w:val="28"/>
          <w:szCs w:val="28"/>
        </w:rPr>
        <w:t>статье 654 Г</w:t>
      </w:r>
      <w:r w:rsidR="00E6795A" w:rsidRPr="00E6795A">
        <w:rPr>
          <w:rFonts w:ascii="Times New Roman" w:hAnsi="Times New Roman"/>
          <w:color w:val="000000"/>
          <w:sz w:val="28"/>
          <w:szCs w:val="28"/>
        </w:rPr>
        <w:t xml:space="preserve">ражданского </w:t>
      </w:r>
      <w:r w:rsidRPr="00E6795A">
        <w:rPr>
          <w:rFonts w:ascii="Times New Roman" w:hAnsi="Times New Roman"/>
          <w:color w:val="000000"/>
          <w:sz w:val="28"/>
          <w:szCs w:val="28"/>
        </w:rPr>
        <w:t>К</w:t>
      </w:r>
      <w:r w:rsidR="00E6795A" w:rsidRPr="00E6795A">
        <w:rPr>
          <w:rFonts w:ascii="Times New Roman" w:hAnsi="Times New Roman"/>
          <w:color w:val="000000"/>
          <w:sz w:val="28"/>
          <w:szCs w:val="28"/>
        </w:rPr>
        <w:t>одекса</w:t>
      </w:r>
      <w:r w:rsidRPr="00E6795A">
        <w:rPr>
          <w:rFonts w:ascii="Times New Roman" w:hAnsi="Times New Roman"/>
          <w:color w:val="000000"/>
          <w:sz w:val="28"/>
          <w:szCs w:val="28"/>
        </w:rPr>
        <w:t xml:space="preserve"> Р</w:t>
      </w:r>
      <w:r w:rsidR="00E6795A" w:rsidRPr="00E6795A">
        <w:rPr>
          <w:rFonts w:ascii="Times New Roman" w:hAnsi="Times New Roman"/>
          <w:color w:val="000000"/>
          <w:sz w:val="28"/>
          <w:szCs w:val="28"/>
        </w:rPr>
        <w:t xml:space="preserve">оссийской </w:t>
      </w:r>
      <w:r w:rsidRPr="00E6795A">
        <w:rPr>
          <w:rFonts w:ascii="Times New Roman" w:hAnsi="Times New Roman"/>
          <w:color w:val="000000"/>
          <w:sz w:val="28"/>
          <w:szCs w:val="28"/>
        </w:rPr>
        <w:t>Ф</w:t>
      </w:r>
      <w:r w:rsidR="00E6795A" w:rsidRPr="00E6795A">
        <w:rPr>
          <w:rFonts w:ascii="Times New Roman" w:hAnsi="Times New Roman"/>
          <w:color w:val="000000"/>
          <w:sz w:val="28"/>
          <w:szCs w:val="28"/>
        </w:rPr>
        <w:t>едерации</w:t>
      </w:r>
      <w:r>
        <w:rPr>
          <w:rFonts w:ascii="Times New Roman" w:hAnsi="Times New Roman"/>
          <w:color w:val="000000"/>
          <w:sz w:val="28"/>
          <w:szCs w:val="28"/>
        </w:rPr>
        <w:t xml:space="preserve"> договор аренды здания или сооружения должен предусматривать определенный и согласованный сторонами размер арендной платы, если размер отсутствует или не согласован, то договор аренды считается незаключенным. Установленный в договоре аренды размер арендной включает плату за пользование земельным участком, на котором здание или сооружение расположено.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Зачастую, плата за аренду здания или сооружения устанавливается на единицу площади здания (1м</w:t>
      </w:r>
      <w:r>
        <w:rPr>
          <w:rFonts w:ascii="Times New Roman" w:hAnsi="Times New Roman"/>
          <w:color w:val="000000"/>
          <w:sz w:val="28"/>
          <w:szCs w:val="28"/>
          <w:vertAlign w:val="superscript"/>
        </w:rPr>
        <w:t>2</w:t>
      </w:r>
      <w:r>
        <w:rPr>
          <w:rFonts w:ascii="Times New Roman" w:hAnsi="Times New Roman"/>
          <w:color w:val="000000"/>
          <w:sz w:val="28"/>
          <w:szCs w:val="28"/>
        </w:rPr>
        <w:t>), но возможно и определение арендной платы исходя из фактического размера переданного арендатору имущества.</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действующим законодательством при определении размера арендной платы обязательно привлекать независимого оценщика, поскольку заключение договора аренды – сделка с муниципальным имуществом. Арендная плата определяется независимым оценщиком как процент от рыночной стоимости объекта недвижимости. Кроме того, </w:t>
      </w:r>
      <w:r>
        <w:rPr>
          <w:rFonts w:ascii="Times New Roman" w:hAnsi="Times New Roman"/>
          <w:color w:val="000000"/>
          <w:sz w:val="28"/>
          <w:szCs w:val="28"/>
        </w:rPr>
        <w:lastRenderedPageBreak/>
        <w:t xml:space="preserve">оценщик сравнивает ставку арендной платы по искомому объекту со ставками аренды аналогичных объектов, ориентируясь на рынок в целом.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Муниципалитет, как собственник имущества, стремится сокращать риски, связанные с утратой принадлежащей ему собственности.  Следовательно, муниципалитет обязан застраховать принадлежащие ему помещения от огня и иных опасностей (наводнения, землетрясения и прочих природных катаклизмов).</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Разумный собственник также будет поддерживать помещения в привлекательном состоянии для пользователей, то есть регулярно проводить текущий и капитальный ремонт. Любой ремонт – это улучшение объекта недвижимости, однако в России не много муниципалитетов, которые реализуют улучшения за свой счет. </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Гражданское законодательство предусматривает возможность произведения улучшений силами арендатора, однако данная процедура производится с согласия собственника и может служить поводом для изменения размера арендной платы в зачет стоимости улучшений. Согласно </w:t>
      </w:r>
      <w:r w:rsidRPr="00E6795A">
        <w:rPr>
          <w:rFonts w:ascii="Times New Roman" w:hAnsi="Times New Roman"/>
          <w:color w:val="000000"/>
          <w:sz w:val="28"/>
          <w:szCs w:val="28"/>
        </w:rPr>
        <w:t>статье 623</w:t>
      </w:r>
      <w:r w:rsidR="00E6795A">
        <w:rPr>
          <w:rFonts w:ascii="Times New Roman" w:hAnsi="Times New Roman"/>
          <w:color w:val="000000"/>
          <w:sz w:val="28"/>
          <w:szCs w:val="28"/>
        </w:rPr>
        <w:t xml:space="preserve"> Гражданского кодекса Российской Федерации</w:t>
      </w:r>
      <w:r>
        <w:rPr>
          <w:rFonts w:ascii="Times New Roman" w:hAnsi="Times New Roman"/>
          <w:color w:val="000000"/>
          <w:sz w:val="28"/>
          <w:szCs w:val="28"/>
        </w:rPr>
        <w:t xml:space="preserve"> произведенные арендатором отделимые улучшения арендованного имущества будут являться  его собственностью. В случае, когда улучшения неотделимы без вреда для имущества, арендатор может потребовать возмещение стоимости этих улучшений после окончания договора аренды.</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Не подлежит возмещению сумма улучшений в случае отсутствия  согласия арендодателя на производство данных улучшений. Улучшения, произведенные за счет амортизационных отчислений от этого имущества, являются собственностью арендодателя.</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помещения, переданные в аренду в системе управления муниципальной недвижимостью, можем разделить на два вида:  </w:t>
      </w:r>
    </w:p>
    <w:p w:rsidR="00FA4C62" w:rsidRDefault="00FA4C62" w:rsidP="007C04AD">
      <w:pPr>
        <w:pStyle w:val="a3"/>
        <w:widowControl w:val="0"/>
        <w:numPr>
          <w:ilvl w:val="0"/>
          <w:numId w:val="51"/>
        </w:numPr>
        <w:shd w:val="clear" w:color="auto" w:fill="FFFFFF"/>
        <w:autoSpaceDE w:val="0"/>
        <w:autoSpaceDN w:val="0"/>
        <w:adjustRightInd w:val="0"/>
        <w:spacing w:after="0" w:line="360" w:lineRule="auto"/>
        <w:ind w:firstLine="709"/>
        <w:contextualSpacing w:val="0"/>
        <w:jc w:val="both"/>
        <w:rPr>
          <w:rFonts w:ascii="Times New Roman" w:hAnsi="Times New Roman"/>
          <w:color w:val="000000"/>
          <w:sz w:val="28"/>
          <w:szCs w:val="28"/>
        </w:rPr>
      </w:pPr>
      <w:r w:rsidRPr="006D0695">
        <w:rPr>
          <w:rFonts w:ascii="Times New Roman" w:hAnsi="Times New Roman"/>
          <w:color w:val="000000"/>
          <w:sz w:val="28"/>
          <w:szCs w:val="28"/>
        </w:rPr>
        <w:t xml:space="preserve">помещения </w:t>
      </w:r>
      <w:r w:rsidRPr="006D0695">
        <w:rPr>
          <w:rFonts w:ascii="Times New Roman" w:hAnsi="Times New Roman"/>
          <w:bCs/>
          <w:color w:val="000000"/>
          <w:sz w:val="28"/>
          <w:szCs w:val="28"/>
        </w:rPr>
        <w:t>коммерческой аренды</w:t>
      </w:r>
      <w:r w:rsidRPr="006D0695">
        <w:rPr>
          <w:rFonts w:ascii="Times New Roman" w:hAnsi="Times New Roman"/>
          <w:color w:val="000000"/>
          <w:sz w:val="28"/>
          <w:szCs w:val="28"/>
        </w:rPr>
        <w:t>, целью которой служит пополнение бюджета муниципалитета</w:t>
      </w:r>
      <w:r>
        <w:rPr>
          <w:rFonts w:ascii="Times New Roman" w:hAnsi="Times New Roman"/>
          <w:color w:val="000000"/>
          <w:sz w:val="28"/>
          <w:szCs w:val="28"/>
        </w:rPr>
        <w:t>;</w:t>
      </w:r>
    </w:p>
    <w:p w:rsidR="00FA4C62" w:rsidRPr="006D0695" w:rsidRDefault="00FA4C62" w:rsidP="007C04AD">
      <w:pPr>
        <w:pStyle w:val="a3"/>
        <w:widowControl w:val="0"/>
        <w:numPr>
          <w:ilvl w:val="0"/>
          <w:numId w:val="51"/>
        </w:numPr>
        <w:shd w:val="clear" w:color="auto" w:fill="FFFFFF"/>
        <w:autoSpaceDE w:val="0"/>
        <w:autoSpaceDN w:val="0"/>
        <w:adjustRightInd w:val="0"/>
        <w:spacing w:after="0" w:line="360" w:lineRule="auto"/>
        <w:ind w:firstLine="709"/>
        <w:contextualSpacing w:val="0"/>
        <w:jc w:val="both"/>
        <w:rPr>
          <w:rFonts w:ascii="Times New Roman" w:hAnsi="Times New Roman"/>
          <w:color w:val="000000"/>
          <w:sz w:val="28"/>
          <w:szCs w:val="28"/>
        </w:rPr>
      </w:pPr>
      <w:r>
        <w:rPr>
          <w:rFonts w:ascii="Times New Roman" w:hAnsi="Times New Roman"/>
          <w:bCs/>
          <w:color w:val="000000"/>
          <w:sz w:val="28"/>
          <w:szCs w:val="28"/>
        </w:rPr>
        <w:t xml:space="preserve">помещения </w:t>
      </w:r>
      <w:r w:rsidRPr="006D0695">
        <w:rPr>
          <w:rFonts w:ascii="Times New Roman" w:hAnsi="Times New Roman"/>
          <w:bCs/>
          <w:color w:val="000000"/>
          <w:sz w:val="28"/>
          <w:szCs w:val="28"/>
        </w:rPr>
        <w:t>льготной аренды</w:t>
      </w:r>
      <w:r w:rsidRPr="006D0695">
        <w:rPr>
          <w:rFonts w:ascii="Times New Roman" w:hAnsi="Times New Roman"/>
          <w:color w:val="000000"/>
          <w:sz w:val="28"/>
          <w:szCs w:val="28"/>
        </w:rPr>
        <w:t xml:space="preserve"> для решения социальных задач. </w:t>
      </w:r>
      <w:r w:rsidRPr="006D0695">
        <w:rPr>
          <w:rFonts w:ascii="Times New Roman" w:hAnsi="Times New Roman"/>
          <w:color w:val="000000"/>
          <w:sz w:val="28"/>
          <w:szCs w:val="28"/>
        </w:rPr>
        <w:lastRenderedPageBreak/>
        <w:t>Управление арендой – существенный инструмент муниципального управления.</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основе опыта прошлых лет также было отмечено, что привлечение частных предприятий к управлению муниципальным имуществом целесообразно осуществлять на конкурсной основе. Согласно федеральному законодательству при передаче помещений в аренду или доверительное управление конкурс не обязателен. Однако конкурсный порядок передачи помещений в аренду уже активно применяется в Москве и Санкт-Петербурге.</w:t>
      </w: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Конкурс на передачу помещений в  аренду обычно проводят по критерию максимальной цены аренды, предложенной участником. Конкурс может быть проведен в закрытой форме, в случае передачи в аренду помещений с ограничениями по видам использования. </w:t>
      </w:r>
    </w:p>
    <w:p w:rsidR="0032252D" w:rsidRDefault="0032252D" w:rsidP="009F2B90">
      <w:pPr>
        <w:widowControl w:val="0"/>
        <w:shd w:val="clear" w:color="auto" w:fill="FFFFFF"/>
        <w:spacing w:after="0" w:line="360" w:lineRule="auto"/>
        <w:ind w:firstLine="709"/>
        <w:jc w:val="both"/>
        <w:rPr>
          <w:rFonts w:ascii="Times New Roman" w:hAnsi="Times New Roman"/>
          <w:color w:val="000000"/>
          <w:sz w:val="28"/>
          <w:szCs w:val="28"/>
        </w:rPr>
      </w:pPr>
    </w:p>
    <w:p w:rsidR="0032252D" w:rsidRDefault="0032252D" w:rsidP="009F2B90">
      <w:pPr>
        <w:widowControl w:val="0"/>
        <w:shd w:val="clear" w:color="auto" w:fill="FFFFFF"/>
        <w:spacing w:after="0" w:line="360" w:lineRule="auto"/>
        <w:ind w:firstLine="709"/>
        <w:jc w:val="both"/>
        <w:rPr>
          <w:rFonts w:ascii="Times New Roman" w:hAnsi="Times New Roman"/>
          <w:color w:val="000000"/>
          <w:sz w:val="28"/>
          <w:szCs w:val="28"/>
        </w:rPr>
      </w:pPr>
    </w:p>
    <w:p w:rsidR="000243A4" w:rsidRDefault="000243A4" w:rsidP="00D738C3">
      <w:pPr>
        <w:pStyle w:val="ae"/>
        <w:spacing w:line="240" w:lineRule="auto"/>
        <w:jc w:val="left"/>
        <w:rPr>
          <w:color w:val="000000"/>
        </w:rPr>
      </w:pPr>
    </w:p>
    <w:p w:rsidR="00C62211" w:rsidRDefault="00C62211" w:rsidP="000243A4">
      <w:pPr>
        <w:pStyle w:val="ae"/>
        <w:spacing w:line="240" w:lineRule="auto"/>
        <w:rPr>
          <w:color w:val="000000"/>
        </w:rPr>
      </w:pPr>
      <w:r>
        <w:rPr>
          <w:color w:val="000000"/>
        </w:rPr>
        <w:br w:type="page"/>
      </w:r>
    </w:p>
    <w:p w:rsidR="00783809" w:rsidRDefault="00783809" w:rsidP="000243A4">
      <w:pPr>
        <w:pStyle w:val="ae"/>
        <w:spacing w:line="240" w:lineRule="auto"/>
        <w:rPr>
          <w:color w:val="000000"/>
        </w:rPr>
      </w:pPr>
      <w:bookmarkStart w:id="5" w:name="_Toc388530339"/>
      <w:r w:rsidRPr="000243A4">
        <w:rPr>
          <w:color w:val="000000"/>
        </w:rPr>
        <w:lastRenderedPageBreak/>
        <w:t>Глава 2</w:t>
      </w:r>
      <w:r w:rsidR="00FB08F6">
        <w:rPr>
          <w:color w:val="000000"/>
        </w:rPr>
        <w:t>.</w:t>
      </w:r>
      <w:r w:rsidRPr="000243A4">
        <w:rPr>
          <w:color w:val="000000"/>
        </w:rPr>
        <w:t xml:space="preserve"> Анализ </w:t>
      </w:r>
      <w:r w:rsidR="000243A4">
        <w:rPr>
          <w:color w:val="000000"/>
        </w:rPr>
        <w:t>существующих</w:t>
      </w:r>
      <w:r w:rsidRPr="000243A4">
        <w:rPr>
          <w:color w:val="000000"/>
        </w:rPr>
        <w:t xml:space="preserve"> подходов к оценке арендных платежей в сфере муниципального имущества</w:t>
      </w:r>
      <w:bookmarkEnd w:id="5"/>
    </w:p>
    <w:p w:rsidR="00D738C3" w:rsidRPr="000243A4" w:rsidRDefault="00D738C3" w:rsidP="00C62211">
      <w:pPr>
        <w:pStyle w:val="ae"/>
        <w:spacing w:line="240" w:lineRule="auto"/>
        <w:rPr>
          <w:color w:val="000000"/>
        </w:rPr>
      </w:pPr>
    </w:p>
    <w:p w:rsidR="00783809" w:rsidRDefault="00783809" w:rsidP="00D738C3">
      <w:pPr>
        <w:pStyle w:val="af0"/>
        <w:spacing w:line="240" w:lineRule="auto"/>
        <w:ind w:firstLine="709"/>
      </w:pPr>
      <w:bookmarkStart w:id="6" w:name="_Toc388530340"/>
      <w:r>
        <w:t>2.1</w:t>
      </w:r>
      <w:r w:rsidR="000243A4">
        <w:t>.</w:t>
      </w:r>
      <w:r>
        <w:t xml:space="preserve"> </w:t>
      </w:r>
      <w:r w:rsidRPr="00C56379">
        <w:t>Международный опыт управления муниципальным имуществом</w:t>
      </w:r>
      <w:bookmarkEnd w:id="6"/>
    </w:p>
    <w:p w:rsidR="00D738C3" w:rsidRDefault="00D738C3" w:rsidP="00D738C3">
      <w:pPr>
        <w:pStyle w:val="af0"/>
        <w:spacing w:line="240" w:lineRule="auto"/>
        <w:ind w:firstLine="709"/>
      </w:pPr>
    </w:p>
    <w:p w:rsidR="00B31A64" w:rsidRDefault="00B31A64" w:rsidP="009F2B90">
      <w:pPr>
        <w:pStyle w:val="af0"/>
        <w:ind w:firstLine="709"/>
      </w:pP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Политика в управлении муниципальным движимым и недвижимым имуществом в США направлена на регулирование использования имущества, приватизацию, оценку критериев, для создания и координации государственного частного партнерства с целью развития и модернизации системы управления имуществом</w:t>
      </w:r>
      <w:r w:rsidR="00E6795A">
        <w:rPr>
          <w:rFonts w:ascii="Times New Roman" w:hAnsi="Times New Roman" w:cs="Times New Roman"/>
          <w:sz w:val="28"/>
          <w:szCs w:val="28"/>
        </w:rPr>
        <w:t xml:space="preserve"> (33)</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России, Совет по управлению имуществом при осуществлении своих полномочий имеет право приобретать, извлекать выгоду и отчуждать имеющееся в распоряжении имущество.  </w:t>
      </w:r>
      <w:r w:rsidRPr="00C56379">
        <w:rPr>
          <w:rFonts w:ascii="Times New Roman" w:hAnsi="Times New Roman" w:cs="Times New Roman"/>
          <w:sz w:val="28"/>
          <w:szCs w:val="28"/>
        </w:rPr>
        <w:t>Совет является хранителем (держателем) движимого и недвижимого имущества муниципалитета и отвечает за его управление.</w:t>
      </w:r>
      <w:r>
        <w:rPr>
          <w:rFonts w:ascii="Times New Roman" w:hAnsi="Times New Roman" w:cs="Times New Roman"/>
          <w:sz w:val="28"/>
          <w:szCs w:val="28"/>
        </w:rPr>
        <w:t xml:space="preserve"> Также Совет обязан использовать </w:t>
      </w:r>
      <w:r w:rsidRPr="006163A1">
        <w:rPr>
          <w:rFonts w:ascii="Times New Roman" w:hAnsi="Times New Roman" w:cs="Times New Roman"/>
          <w:sz w:val="28"/>
          <w:szCs w:val="28"/>
        </w:rPr>
        <w:t>движимое и недвижимое имущество, находящееся в его собственности для общественных целей или в интересах общественности</w:t>
      </w:r>
      <w:r w:rsidR="00E6795A">
        <w:rPr>
          <w:rFonts w:ascii="Times New Roman" w:hAnsi="Times New Roman" w:cs="Times New Roman"/>
          <w:sz w:val="28"/>
          <w:szCs w:val="28"/>
        </w:rPr>
        <w:t xml:space="preserve"> (20)</w:t>
      </w:r>
      <w:r w:rsidRPr="006163A1">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Движимое имущество муниципалитета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783809" w:rsidRDefault="0032252D" w:rsidP="007C04AD">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783809">
        <w:rPr>
          <w:rFonts w:ascii="Times New Roman" w:hAnsi="Times New Roman" w:cs="Times New Roman"/>
          <w:sz w:val="28"/>
          <w:szCs w:val="28"/>
        </w:rPr>
        <w:t xml:space="preserve">втотранспорт; </w:t>
      </w:r>
    </w:p>
    <w:p w:rsidR="00783809" w:rsidRDefault="0032252D" w:rsidP="007C04AD">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83809">
        <w:rPr>
          <w:rFonts w:ascii="Times New Roman" w:hAnsi="Times New Roman" w:cs="Times New Roman"/>
          <w:sz w:val="28"/>
          <w:szCs w:val="28"/>
        </w:rPr>
        <w:t>борудование;</w:t>
      </w:r>
    </w:p>
    <w:p w:rsidR="00783809" w:rsidRDefault="0032252D" w:rsidP="007C04AD">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783809">
        <w:rPr>
          <w:rFonts w:ascii="Times New Roman" w:hAnsi="Times New Roman" w:cs="Times New Roman"/>
          <w:sz w:val="28"/>
          <w:szCs w:val="28"/>
        </w:rPr>
        <w:t>ебель;</w:t>
      </w:r>
    </w:p>
    <w:p w:rsidR="00783809" w:rsidRDefault="0032252D" w:rsidP="007C04AD">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783809">
        <w:rPr>
          <w:rFonts w:ascii="Times New Roman" w:hAnsi="Times New Roman" w:cs="Times New Roman"/>
          <w:sz w:val="28"/>
          <w:szCs w:val="28"/>
        </w:rPr>
        <w:t>нструменты.</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Недвижимое имущество:</w:t>
      </w:r>
    </w:p>
    <w:p w:rsidR="00783809" w:rsidRDefault="0032252D" w:rsidP="007C04AD">
      <w:pPr>
        <w:pStyle w:val="a3"/>
        <w:numPr>
          <w:ilvl w:val="0"/>
          <w:numId w:val="5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783809">
        <w:rPr>
          <w:rFonts w:ascii="Times New Roman" w:hAnsi="Times New Roman" w:cs="Times New Roman"/>
          <w:sz w:val="28"/>
          <w:szCs w:val="28"/>
        </w:rPr>
        <w:t>емля;</w:t>
      </w:r>
    </w:p>
    <w:p w:rsidR="00783809" w:rsidRDefault="0032252D" w:rsidP="007C04AD">
      <w:pPr>
        <w:pStyle w:val="a3"/>
        <w:numPr>
          <w:ilvl w:val="0"/>
          <w:numId w:val="5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83809">
        <w:rPr>
          <w:rFonts w:ascii="Times New Roman" w:hAnsi="Times New Roman" w:cs="Times New Roman"/>
          <w:sz w:val="28"/>
          <w:szCs w:val="28"/>
        </w:rPr>
        <w:t>олезные ископаемые;</w:t>
      </w:r>
    </w:p>
    <w:p w:rsidR="00783809" w:rsidRDefault="0032252D" w:rsidP="007C04AD">
      <w:pPr>
        <w:pStyle w:val="a3"/>
        <w:numPr>
          <w:ilvl w:val="0"/>
          <w:numId w:val="5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783809">
        <w:rPr>
          <w:rFonts w:ascii="Times New Roman" w:hAnsi="Times New Roman" w:cs="Times New Roman"/>
          <w:sz w:val="28"/>
          <w:szCs w:val="28"/>
        </w:rPr>
        <w:t>дания.</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Движимое и недвижимое имущество может отчуждаться посредством:</w:t>
      </w:r>
    </w:p>
    <w:p w:rsidR="00783809" w:rsidRDefault="0032252D" w:rsidP="007C04AD">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83809">
        <w:rPr>
          <w:rFonts w:ascii="Times New Roman" w:hAnsi="Times New Roman" w:cs="Times New Roman"/>
          <w:sz w:val="28"/>
          <w:szCs w:val="28"/>
        </w:rPr>
        <w:t>роведение тендера;</w:t>
      </w:r>
    </w:p>
    <w:p w:rsidR="00783809" w:rsidRDefault="0032252D" w:rsidP="007C04AD">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83809">
        <w:rPr>
          <w:rFonts w:ascii="Times New Roman" w:hAnsi="Times New Roman" w:cs="Times New Roman"/>
          <w:sz w:val="28"/>
          <w:szCs w:val="28"/>
        </w:rPr>
        <w:t>роведение аукциона;</w:t>
      </w:r>
    </w:p>
    <w:p w:rsidR="00783809" w:rsidRDefault="0032252D" w:rsidP="007C04AD">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отации;</w:t>
      </w:r>
    </w:p>
    <w:p w:rsidR="00783809" w:rsidRDefault="0032252D" w:rsidP="007C04AD">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00783809">
        <w:rPr>
          <w:rFonts w:ascii="Times New Roman" w:hAnsi="Times New Roman" w:cs="Times New Roman"/>
          <w:sz w:val="28"/>
          <w:szCs w:val="28"/>
        </w:rPr>
        <w:t>изинг (аренда).</w:t>
      </w:r>
    </w:p>
    <w:p w:rsidR="00783809" w:rsidRDefault="00783809" w:rsidP="009F2B90">
      <w:pPr>
        <w:spacing w:line="360" w:lineRule="auto"/>
        <w:ind w:left="357" w:firstLine="709"/>
        <w:jc w:val="both"/>
        <w:rPr>
          <w:rStyle w:val="hps"/>
          <w:rFonts w:ascii="Times New Roman" w:hAnsi="Times New Roman" w:cs="Times New Roman"/>
          <w:color w:val="222222"/>
          <w:sz w:val="28"/>
          <w:szCs w:val="28"/>
        </w:rPr>
      </w:pPr>
      <w:r>
        <w:rPr>
          <w:rStyle w:val="hps"/>
          <w:rFonts w:ascii="Times New Roman" w:hAnsi="Times New Roman" w:cs="Times New Roman"/>
          <w:color w:val="222222"/>
          <w:sz w:val="28"/>
          <w:szCs w:val="28"/>
        </w:rPr>
        <w:t xml:space="preserve">Процедура тендера сопровождается публичным уведомлением, которое размещается на </w:t>
      </w:r>
      <w:r w:rsidRPr="00711D60">
        <w:rPr>
          <w:rStyle w:val="hps"/>
          <w:rFonts w:ascii="Times New Roman" w:hAnsi="Times New Roman" w:cs="Times New Roman"/>
          <w:color w:val="222222"/>
          <w:sz w:val="28"/>
          <w:szCs w:val="28"/>
        </w:rPr>
        <w:t>общественно</w:t>
      </w:r>
      <w:r>
        <w:rPr>
          <w:rStyle w:val="hps"/>
          <w:rFonts w:ascii="Times New Roman" w:hAnsi="Times New Roman" w:cs="Times New Roman"/>
          <w:color w:val="222222"/>
          <w:sz w:val="28"/>
          <w:szCs w:val="28"/>
        </w:rPr>
        <w:t>й</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доске</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Совета</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и</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публик</w:t>
      </w:r>
      <w:r>
        <w:rPr>
          <w:rStyle w:val="hps"/>
          <w:rFonts w:ascii="Times New Roman" w:hAnsi="Times New Roman" w:cs="Times New Roman"/>
          <w:color w:val="222222"/>
          <w:sz w:val="28"/>
          <w:szCs w:val="28"/>
        </w:rPr>
        <w:t>уется</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в местной газете</w:t>
      </w:r>
      <w:r>
        <w:rPr>
          <w:rStyle w:val="hps"/>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Участники тендера</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будут приглашены</w:t>
      </w:r>
      <w:r w:rsidRPr="00711D60">
        <w:rPr>
          <w:rFonts w:ascii="Times New Roman" w:hAnsi="Times New Roman" w:cs="Times New Roman"/>
          <w:color w:val="222222"/>
          <w:sz w:val="28"/>
          <w:szCs w:val="28"/>
        </w:rPr>
        <w:t xml:space="preserve"> </w:t>
      </w:r>
      <w:r w:rsidRPr="00711D60">
        <w:rPr>
          <w:rFonts w:ascii="Times New Roman" w:hAnsi="Times New Roman" w:cs="Times New Roman"/>
          <w:color w:val="222222"/>
          <w:sz w:val="28"/>
          <w:szCs w:val="28"/>
        </w:rPr>
        <w:br/>
      </w:r>
      <w:r w:rsidRPr="00711D60">
        <w:rPr>
          <w:rStyle w:val="hps"/>
          <w:rFonts w:ascii="Times New Roman" w:hAnsi="Times New Roman" w:cs="Times New Roman"/>
          <w:color w:val="222222"/>
          <w:sz w:val="28"/>
          <w:szCs w:val="28"/>
        </w:rPr>
        <w:t>к участию в торгах</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в течение определенного</w:t>
      </w:r>
      <w:r w:rsidRPr="00711D60">
        <w:rPr>
          <w:rFonts w:ascii="Times New Roman" w:hAnsi="Times New Roman" w:cs="Times New Roman"/>
          <w:color w:val="222222"/>
          <w:sz w:val="28"/>
          <w:szCs w:val="28"/>
        </w:rPr>
        <w:t xml:space="preserve"> </w:t>
      </w:r>
      <w:r>
        <w:rPr>
          <w:rStyle w:val="hps"/>
          <w:rFonts w:ascii="Times New Roman" w:hAnsi="Times New Roman" w:cs="Times New Roman"/>
          <w:color w:val="222222"/>
          <w:sz w:val="28"/>
          <w:szCs w:val="28"/>
        </w:rPr>
        <w:t>времени. Все особенности тендера, д</w:t>
      </w:r>
      <w:r w:rsidRPr="00711D60">
        <w:rPr>
          <w:rStyle w:val="hps"/>
          <w:rFonts w:ascii="Times New Roman" w:hAnsi="Times New Roman" w:cs="Times New Roman"/>
          <w:color w:val="222222"/>
          <w:sz w:val="28"/>
          <w:szCs w:val="28"/>
        </w:rPr>
        <w:t>ата и время</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закрытия</w:t>
      </w:r>
      <w:r w:rsidRPr="00711D60">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тендера</w:t>
      </w:r>
      <w:r>
        <w:rPr>
          <w:rStyle w:val="hps"/>
          <w:rFonts w:ascii="Times New Roman" w:hAnsi="Times New Roman" w:cs="Times New Roman"/>
          <w:color w:val="222222"/>
          <w:sz w:val="28"/>
          <w:szCs w:val="28"/>
        </w:rPr>
        <w:t xml:space="preserve"> указаны в уведомлении. Также в уведомлении имеется информация о</w:t>
      </w:r>
      <w:r>
        <w:rPr>
          <w:rFonts w:ascii="Times New Roman" w:hAnsi="Times New Roman" w:cs="Times New Roman"/>
          <w:color w:val="222222"/>
          <w:sz w:val="28"/>
          <w:szCs w:val="28"/>
        </w:rPr>
        <w:t xml:space="preserve"> </w:t>
      </w:r>
      <w:r w:rsidRPr="00711D60">
        <w:rPr>
          <w:rStyle w:val="hps"/>
          <w:rFonts w:ascii="Times New Roman" w:hAnsi="Times New Roman" w:cs="Times New Roman"/>
          <w:color w:val="222222"/>
          <w:sz w:val="28"/>
          <w:szCs w:val="28"/>
        </w:rPr>
        <w:t>чиновник</w:t>
      </w:r>
      <w:r>
        <w:rPr>
          <w:rStyle w:val="hps"/>
          <w:rFonts w:ascii="Times New Roman" w:hAnsi="Times New Roman" w:cs="Times New Roman"/>
          <w:color w:val="222222"/>
          <w:sz w:val="28"/>
          <w:szCs w:val="28"/>
        </w:rPr>
        <w:t xml:space="preserve">е, отвечающем за </w:t>
      </w:r>
      <w:r w:rsidRPr="00711D60">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проведение и его </w:t>
      </w:r>
      <w:r w:rsidRPr="00711D60">
        <w:rPr>
          <w:rStyle w:val="hps"/>
          <w:rFonts w:ascii="Times New Roman" w:hAnsi="Times New Roman" w:cs="Times New Roman"/>
          <w:color w:val="222222"/>
          <w:sz w:val="28"/>
          <w:szCs w:val="28"/>
        </w:rPr>
        <w:t>контактны</w:t>
      </w:r>
      <w:r>
        <w:rPr>
          <w:rStyle w:val="hps"/>
          <w:rFonts w:ascii="Times New Roman" w:hAnsi="Times New Roman" w:cs="Times New Roman"/>
          <w:color w:val="222222"/>
          <w:sz w:val="28"/>
          <w:szCs w:val="28"/>
        </w:rPr>
        <w:t>е</w:t>
      </w:r>
      <w:r w:rsidRPr="00711D60">
        <w:rPr>
          <w:rStyle w:val="hps"/>
          <w:rFonts w:ascii="Times New Roman" w:hAnsi="Times New Roman" w:cs="Times New Roman"/>
          <w:color w:val="222222"/>
          <w:sz w:val="28"/>
          <w:szCs w:val="28"/>
        </w:rPr>
        <w:t xml:space="preserve"> номера</w:t>
      </w:r>
      <w:r>
        <w:rPr>
          <w:rStyle w:val="hps"/>
          <w:rFonts w:ascii="Times New Roman" w:hAnsi="Times New Roman" w:cs="Times New Roman"/>
          <w:color w:val="222222"/>
          <w:sz w:val="28"/>
          <w:szCs w:val="28"/>
        </w:rPr>
        <w:t>. Тендер регулируют нормативно-правовые акты муниципалитета</w:t>
      </w:r>
      <w:r w:rsidR="00E6795A">
        <w:rPr>
          <w:rStyle w:val="hps"/>
          <w:rFonts w:ascii="Times New Roman" w:hAnsi="Times New Roman" w:cs="Times New Roman"/>
          <w:color w:val="222222"/>
          <w:sz w:val="28"/>
          <w:szCs w:val="28"/>
        </w:rPr>
        <w:t xml:space="preserve"> (31)</w:t>
      </w:r>
      <w:r>
        <w:rPr>
          <w:rStyle w:val="hps"/>
          <w:rFonts w:ascii="Times New Roman" w:hAnsi="Times New Roman" w:cs="Times New Roman"/>
          <w:color w:val="222222"/>
          <w:sz w:val="28"/>
          <w:szCs w:val="28"/>
        </w:rPr>
        <w:t>.</w:t>
      </w:r>
    </w:p>
    <w:p w:rsidR="00783809" w:rsidRDefault="00783809" w:rsidP="009F2B90">
      <w:pPr>
        <w:spacing w:line="360" w:lineRule="auto"/>
        <w:ind w:left="357" w:firstLine="709"/>
        <w:jc w:val="both"/>
        <w:rPr>
          <w:rStyle w:val="hps"/>
          <w:rFonts w:ascii="Times New Roman" w:hAnsi="Times New Roman" w:cs="Times New Roman"/>
          <w:color w:val="222222"/>
          <w:sz w:val="28"/>
          <w:szCs w:val="28"/>
        </w:rPr>
      </w:pPr>
      <w:r>
        <w:rPr>
          <w:rStyle w:val="hps"/>
          <w:rFonts w:ascii="Times New Roman" w:hAnsi="Times New Roman" w:cs="Times New Roman"/>
          <w:color w:val="222222"/>
          <w:sz w:val="28"/>
          <w:szCs w:val="28"/>
        </w:rPr>
        <w:t>Объекты, которые могут быть проданы на тендере:</w:t>
      </w:r>
    </w:p>
    <w:p w:rsidR="00783809" w:rsidRDefault="0032252D" w:rsidP="007C04AD">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783809">
        <w:rPr>
          <w:rFonts w:ascii="Times New Roman" w:hAnsi="Times New Roman" w:cs="Times New Roman"/>
          <w:sz w:val="28"/>
          <w:szCs w:val="28"/>
        </w:rPr>
        <w:t>емля;</w:t>
      </w:r>
    </w:p>
    <w:p w:rsidR="00783809" w:rsidRDefault="0032252D" w:rsidP="007C04AD">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83809">
        <w:rPr>
          <w:rFonts w:ascii="Times New Roman" w:hAnsi="Times New Roman" w:cs="Times New Roman"/>
          <w:sz w:val="28"/>
          <w:szCs w:val="28"/>
        </w:rPr>
        <w:t>/х объекты;</w:t>
      </w:r>
    </w:p>
    <w:p w:rsidR="00783809" w:rsidRDefault="0032252D" w:rsidP="007C04AD">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83809">
        <w:rPr>
          <w:rFonts w:ascii="Times New Roman" w:hAnsi="Times New Roman" w:cs="Times New Roman"/>
          <w:sz w:val="28"/>
          <w:szCs w:val="28"/>
        </w:rPr>
        <w:t>троения.</w:t>
      </w:r>
    </w:p>
    <w:p w:rsidR="00783809" w:rsidRPr="00F93E34" w:rsidRDefault="00783809" w:rsidP="009F2B90">
      <w:pPr>
        <w:spacing w:line="360" w:lineRule="auto"/>
        <w:ind w:left="357" w:firstLine="709"/>
        <w:jc w:val="both"/>
        <w:rPr>
          <w:rStyle w:val="hps"/>
          <w:color w:val="222222"/>
        </w:rPr>
      </w:pPr>
      <w:r w:rsidRPr="00F93E34">
        <w:rPr>
          <w:rStyle w:val="hps"/>
          <w:rFonts w:ascii="Times New Roman" w:hAnsi="Times New Roman" w:cs="Times New Roman"/>
          <w:color w:val="222222"/>
          <w:sz w:val="28"/>
          <w:szCs w:val="28"/>
        </w:rPr>
        <w:t>Ниже приведены возможные участники контракта:</w:t>
      </w:r>
    </w:p>
    <w:p w:rsidR="00783809" w:rsidRDefault="0032252D" w:rsidP="007C04A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83809">
        <w:rPr>
          <w:rFonts w:ascii="Times New Roman" w:hAnsi="Times New Roman" w:cs="Times New Roman"/>
          <w:sz w:val="28"/>
          <w:szCs w:val="28"/>
        </w:rPr>
        <w:t>бщественные организации;</w:t>
      </w:r>
    </w:p>
    <w:p w:rsidR="00783809" w:rsidRDefault="0032252D" w:rsidP="007C04A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783809">
        <w:rPr>
          <w:rFonts w:ascii="Times New Roman" w:hAnsi="Times New Roman" w:cs="Times New Roman"/>
          <w:sz w:val="28"/>
          <w:szCs w:val="28"/>
        </w:rPr>
        <w:t>астные компании;</w:t>
      </w:r>
    </w:p>
    <w:p w:rsidR="00783809" w:rsidRDefault="0032252D" w:rsidP="007C04A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83809">
        <w:rPr>
          <w:rFonts w:ascii="Times New Roman" w:hAnsi="Times New Roman" w:cs="Times New Roman"/>
          <w:sz w:val="28"/>
          <w:szCs w:val="28"/>
        </w:rPr>
        <w:t>аботники;</w:t>
      </w:r>
    </w:p>
    <w:p w:rsidR="00783809" w:rsidRDefault="0032252D" w:rsidP="007C04A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783809">
        <w:rPr>
          <w:rFonts w:ascii="Times New Roman" w:hAnsi="Times New Roman" w:cs="Times New Roman"/>
          <w:sz w:val="28"/>
          <w:szCs w:val="28"/>
        </w:rPr>
        <w:t>изнес организации.</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Тендер не может проводиться в случае оценочной стоимости имущества менее 50 тысяч долларов. Любой тендер, который не обеспечен полной информацией, проведен или подписан с нарушениями, может быть опротестован. Информация должна быть размещена не позднее 14 дней до окончания торгов</w:t>
      </w:r>
      <w:r w:rsidR="003D5F09">
        <w:rPr>
          <w:rFonts w:ascii="Times New Roman" w:hAnsi="Times New Roman" w:cs="Times New Roman"/>
          <w:sz w:val="28"/>
          <w:szCs w:val="28"/>
        </w:rPr>
        <w:t xml:space="preserve"> (</w:t>
      </w:r>
      <w:r w:rsidR="001E3ACA">
        <w:rPr>
          <w:rFonts w:ascii="Times New Roman" w:hAnsi="Times New Roman" w:cs="Times New Roman"/>
          <w:sz w:val="28"/>
          <w:szCs w:val="28"/>
          <w:lang w:val="en-US"/>
        </w:rPr>
        <w:t>Sutter</w:t>
      </w:r>
      <w:r w:rsidR="001E3ACA" w:rsidRPr="001E3ACA">
        <w:rPr>
          <w:rFonts w:ascii="Times New Roman" w:hAnsi="Times New Roman" w:cs="Times New Roman"/>
          <w:sz w:val="28"/>
          <w:szCs w:val="28"/>
        </w:rPr>
        <w:t>, 199</w:t>
      </w:r>
      <w:r w:rsidR="001E3ACA" w:rsidRPr="00D7366A">
        <w:rPr>
          <w:rFonts w:ascii="Times New Roman" w:hAnsi="Times New Roman" w:cs="Times New Roman"/>
          <w:sz w:val="28"/>
          <w:szCs w:val="28"/>
        </w:rPr>
        <w:t>9</w:t>
      </w:r>
      <w:r w:rsidR="003D5F09">
        <w:rPr>
          <w:rFonts w:ascii="Times New Roman" w:hAnsi="Times New Roman" w:cs="Times New Roman"/>
          <w:sz w:val="28"/>
          <w:szCs w:val="28"/>
        </w:rPr>
        <w:t>)</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sidRPr="009A60DA">
        <w:rPr>
          <w:rFonts w:ascii="Times New Roman" w:hAnsi="Times New Roman" w:cs="Times New Roman"/>
          <w:sz w:val="28"/>
          <w:szCs w:val="28"/>
        </w:rPr>
        <w:lastRenderedPageBreak/>
        <w:t xml:space="preserve">По завершению составления тендерной документации, участники тендера должны предоставить письменное подтверждение их финансового положения, которое удостоверяет наличие всех необходимых для заключения сделки ресурсов. Обычно это делается только тогда, когда </w:t>
      </w:r>
      <w:r w:rsidRPr="009A60DA">
        <w:rPr>
          <w:rFonts w:ascii="Times New Roman" w:hAnsi="Times New Roman" w:cs="Times New Roman"/>
          <w:sz w:val="28"/>
          <w:szCs w:val="28"/>
        </w:rPr>
        <w:br/>
        <w:t xml:space="preserve">есть обоснованные сомнения, что участник тендера не имеет необходимых </w:t>
      </w:r>
      <w:r w:rsidRPr="009A60DA">
        <w:rPr>
          <w:rFonts w:ascii="Times New Roman" w:hAnsi="Times New Roman" w:cs="Times New Roman"/>
          <w:sz w:val="28"/>
          <w:szCs w:val="28"/>
        </w:rPr>
        <w:br/>
        <w:t>ресурсов.</w:t>
      </w:r>
      <w:r>
        <w:rPr>
          <w:rFonts w:ascii="Times New Roman" w:hAnsi="Times New Roman" w:cs="Times New Roman"/>
          <w:sz w:val="28"/>
          <w:szCs w:val="28"/>
        </w:rPr>
        <w:t xml:space="preserve"> Финансовое положение будет принято во внимание и в случае судебных разбирательств</w:t>
      </w:r>
      <w:r w:rsidR="00E6795A">
        <w:rPr>
          <w:rFonts w:ascii="Times New Roman" w:hAnsi="Times New Roman" w:cs="Times New Roman"/>
          <w:sz w:val="28"/>
          <w:szCs w:val="28"/>
        </w:rPr>
        <w:t xml:space="preserve"> (31)</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sidRPr="00A706BD">
        <w:rPr>
          <w:rFonts w:ascii="Times New Roman" w:hAnsi="Times New Roman" w:cs="Times New Roman"/>
          <w:sz w:val="28"/>
          <w:szCs w:val="28"/>
        </w:rPr>
        <w:t xml:space="preserve">До аукциона составляется каталог всех </w:t>
      </w:r>
      <w:r w:rsidR="00221489">
        <w:rPr>
          <w:rFonts w:ascii="Times New Roman" w:hAnsi="Times New Roman" w:cs="Times New Roman"/>
          <w:sz w:val="28"/>
          <w:szCs w:val="28"/>
        </w:rPr>
        <w:t>объектов</w:t>
      </w:r>
      <w:r w:rsidRPr="00A706BD">
        <w:rPr>
          <w:rFonts w:ascii="Times New Roman" w:hAnsi="Times New Roman" w:cs="Times New Roman"/>
          <w:sz w:val="28"/>
          <w:szCs w:val="28"/>
        </w:rPr>
        <w:t xml:space="preserve">, которые будут продаваться на аукционе. Данный каталог должен быть составлен Департаментом финансовых услуг. Совет назначает аукциониста, который </w:t>
      </w:r>
      <w:r w:rsidR="00221489">
        <w:rPr>
          <w:rFonts w:ascii="Times New Roman" w:hAnsi="Times New Roman" w:cs="Times New Roman"/>
          <w:sz w:val="28"/>
          <w:szCs w:val="28"/>
        </w:rPr>
        <w:t>обязуется нести</w:t>
      </w:r>
      <w:r w:rsidRPr="00A706BD">
        <w:rPr>
          <w:rFonts w:ascii="Times New Roman" w:hAnsi="Times New Roman" w:cs="Times New Roman"/>
          <w:sz w:val="28"/>
          <w:szCs w:val="28"/>
        </w:rPr>
        <w:t xml:space="preserve"> ответственность за контроль всех товаров до аукциона, читать условия продажи для всех потенциальных покупателей и убедиться, что потенциальные покупатели придержива</w:t>
      </w:r>
      <w:r w:rsidR="00221489">
        <w:rPr>
          <w:rFonts w:ascii="Times New Roman" w:hAnsi="Times New Roman" w:cs="Times New Roman"/>
          <w:sz w:val="28"/>
          <w:szCs w:val="28"/>
        </w:rPr>
        <w:t>ются</w:t>
      </w:r>
      <w:r w:rsidRPr="00A706BD">
        <w:rPr>
          <w:rFonts w:ascii="Times New Roman" w:hAnsi="Times New Roman" w:cs="Times New Roman"/>
          <w:sz w:val="28"/>
          <w:szCs w:val="28"/>
        </w:rPr>
        <w:t xml:space="preserve"> условий продажи, а в дальнейшем следить за тем, что все покупатели являются зарегистрированными и что им присвоены номера.</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аукцион проводится по  льготной (преференциальной) стратегии, то аукцион делится на две сессии: исключающую и включающую.</w:t>
      </w:r>
    </w:p>
    <w:p w:rsidR="00783809" w:rsidRPr="00586F7A" w:rsidRDefault="00783809" w:rsidP="009F2B90">
      <w:pPr>
        <w:spacing w:line="360" w:lineRule="auto"/>
        <w:ind w:firstLine="709"/>
        <w:jc w:val="both"/>
        <w:rPr>
          <w:rFonts w:ascii="Times New Roman" w:hAnsi="Times New Roman" w:cs="Times New Roman"/>
          <w:sz w:val="28"/>
          <w:szCs w:val="28"/>
        </w:rPr>
      </w:pPr>
      <w:r w:rsidRPr="00586F7A">
        <w:rPr>
          <w:rFonts w:ascii="Times New Roman" w:hAnsi="Times New Roman" w:cs="Times New Roman"/>
          <w:sz w:val="28"/>
          <w:szCs w:val="28"/>
        </w:rPr>
        <w:t xml:space="preserve">Исключающая сессия:  Участвуют все ранее непрошедшие отбор </w:t>
      </w:r>
      <w:r w:rsidR="00221489">
        <w:rPr>
          <w:rFonts w:ascii="Times New Roman" w:hAnsi="Times New Roman" w:cs="Times New Roman"/>
          <w:sz w:val="28"/>
          <w:szCs w:val="28"/>
        </w:rPr>
        <w:t>участники</w:t>
      </w:r>
      <w:r w:rsidRPr="00586F7A">
        <w:rPr>
          <w:rFonts w:ascii="Times New Roman" w:hAnsi="Times New Roman" w:cs="Times New Roman"/>
          <w:sz w:val="28"/>
          <w:szCs w:val="28"/>
        </w:rPr>
        <w:t>. Все объекты должны быть проданы не менее чем по закрепленной цене. Если таковая цена не определена, то аукцион закрывается по наибольшей предложенной цене.</w:t>
      </w:r>
    </w:p>
    <w:p w:rsidR="00783809" w:rsidRDefault="00783809" w:rsidP="009F2B90">
      <w:pPr>
        <w:spacing w:line="360" w:lineRule="auto"/>
        <w:ind w:firstLine="709"/>
        <w:jc w:val="both"/>
        <w:rPr>
          <w:rFonts w:ascii="Times New Roman" w:hAnsi="Times New Roman" w:cs="Times New Roman"/>
          <w:sz w:val="28"/>
          <w:szCs w:val="28"/>
        </w:rPr>
      </w:pPr>
      <w:r w:rsidRPr="00586F7A">
        <w:rPr>
          <w:rFonts w:ascii="Times New Roman" w:hAnsi="Times New Roman" w:cs="Times New Roman"/>
          <w:sz w:val="28"/>
          <w:szCs w:val="28"/>
        </w:rPr>
        <w:t xml:space="preserve">Включающая сессия: </w:t>
      </w:r>
      <w:r>
        <w:rPr>
          <w:rFonts w:ascii="Times New Roman" w:hAnsi="Times New Roman" w:cs="Times New Roman"/>
          <w:sz w:val="28"/>
          <w:szCs w:val="28"/>
        </w:rPr>
        <w:t>В данном случае участники прошедшие отбор и исключенные комбинируются.  Все объекты должны быть проданы не менее чем по закрепленной цене. Если таковая цена не определена, то аукцион закрывается по наибольшей предложенной цене</w:t>
      </w:r>
      <w:r w:rsidR="00E6795A">
        <w:rPr>
          <w:rFonts w:ascii="Times New Roman" w:hAnsi="Times New Roman" w:cs="Times New Roman"/>
          <w:sz w:val="28"/>
          <w:szCs w:val="28"/>
        </w:rPr>
        <w:t xml:space="preserve"> (31)</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 аукциона могут быть </w:t>
      </w:r>
      <w:proofErr w:type="gramStart"/>
      <w:r>
        <w:rPr>
          <w:rFonts w:ascii="Times New Roman" w:hAnsi="Times New Roman" w:cs="Times New Roman"/>
          <w:sz w:val="28"/>
          <w:szCs w:val="28"/>
        </w:rPr>
        <w:t>проданы</w:t>
      </w:r>
      <w:proofErr w:type="gramEnd"/>
      <w:r>
        <w:rPr>
          <w:rFonts w:ascii="Times New Roman" w:hAnsi="Times New Roman" w:cs="Times New Roman"/>
          <w:sz w:val="28"/>
          <w:szCs w:val="28"/>
        </w:rPr>
        <w:t>:</w:t>
      </w:r>
    </w:p>
    <w:p w:rsidR="00783809" w:rsidRPr="00FE626E" w:rsidRDefault="0032252D" w:rsidP="007C04AD">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783809" w:rsidRPr="00FE626E">
        <w:rPr>
          <w:rFonts w:ascii="Times New Roman" w:hAnsi="Times New Roman" w:cs="Times New Roman"/>
          <w:sz w:val="28"/>
          <w:szCs w:val="28"/>
        </w:rPr>
        <w:t>ранспорт</w:t>
      </w:r>
      <w:r w:rsidR="00783809">
        <w:rPr>
          <w:rFonts w:ascii="Times New Roman" w:hAnsi="Times New Roman" w:cs="Times New Roman"/>
          <w:sz w:val="28"/>
          <w:szCs w:val="28"/>
        </w:rPr>
        <w:t>;</w:t>
      </w:r>
      <w:r w:rsidR="00783809" w:rsidRPr="00FE626E">
        <w:rPr>
          <w:rFonts w:ascii="Times New Roman" w:hAnsi="Times New Roman" w:cs="Times New Roman"/>
          <w:sz w:val="28"/>
          <w:szCs w:val="28"/>
        </w:rPr>
        <w:t xml:space="preserve"> </w:t>
      </w:r>
    </w:p>
    <w:p w:rsidR="00783809" w:rsidRPr="00FE626E" w:rsidRDefault="0032252D" w:rsidP="007C04AD">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783809">
        <w:rPr>
          <w:rFonts w:ascii="Times New Roman" w:hAnsi="Times New Roman" w:cs="Times New Roman"/>
          <w:sz w:val="28"/>
          <w:szCs w:val="28"/>
        </w:rPr>
        <w:t>борудование;</w:t>
      </w:r>
    </w:p>
    <w:p w:rsidR="00783809" w:rsidRPr="00FE626E" w:rsidRDefault="0032252D" w:rsidP="007C04AD">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783809" w:rsidRPr="00FE626E">
        <w:rPr>
          <w:rFonts w:ascii="Times New Roman" w:hAnsi="Times New Roman" w:cs="Times New Roman"/>
          <w:sz w:val="28"/>
          <w:szCs w:val="28"/>
        </w:rPr>
        <w:t>нструменты или запчасти (</w:t>
      </w:r>
      <w:proofErr w:type="gramStart"/>
      <w:r w:rsidR="00783809" w:rsidRPr="00FE626E">
        <w:rPr>
          <w:rFonts w:ascii="Times New Roman" w:hAnsi="Times New Roman" w:cs="Times New Roman"/>
          <w:sz w:val="28"/>
          <w:szCs w:val="28"/>
        </w:rPr>
        <w:t>например</w:t>
      </w:r>
      <w:proofErr w:type="gramEnd"/>
      <w:r w:rsidR="00783809" w:rsidRPr="00FE626E">
        <w:rPr>
          <w:rFonts w:ascii="Times New Roman" w:hAnsi="Times New Roman" w:cs="Times New Roman"/>
          <w:sz w:val="28"/>
          <w:szCs w:val="28"/>
        </w:rPr>
        <w:t xml:space="preserve"> избыточные </w:t>
      </w:r>
      <w:r w:rsidR="00783809">
        <w:rPr>
          <w:rFonts w:ascii="Times New Roman" w:hAnsi="Times New Roman" w:cs="Times New Roman"/>
          <w:sz w:val="28"/>
          <w:szCs w:val="28"/>
        </w:rPr>
        <w:t>или</w:t>
      </w:r>
      <w:r w:rsidR="00783809" w:rsidRPr="00FE626E">
        <w:rPr>
          <w:rFonts w:ascii="Times New Roman" w:hAnsi="Times New Roman" w:cs="Times New Roman"/>
          <w:sz w:val="28"/>
          <w:szCs w:val="28"/>
        </w:rPr>
        <w:t xml:space="preserve"> металлолом)</w:t>
      </w:r>
      <w:r w:rsidR="00783809">
        <w:rPr>
          <w:rFonts w:ascii="Times New Roman" w:hAnsi="Times New Roman" w:cs="Times New Roman"/>
          <w:sz w:val="28"/>
          <w:szCs w:val="28"/>
        </w:rPr>
        <w:t>;</w:t>
      </w:r>
      <w:r w:rsidR="00783809" w:rsidRPr="00FE626E">
        <w:rPr>
          <w:rFonts w:ascii="Times New Roman" w:hAnsi="Times New Roman" w:cs="Times New Roman"/>
          <w:sz w:val="28"/>
          <w:szCs w:val="28"/>
        </w:rPr>
        <w:t xml:space="preserve"> </w:t>
      </w:r>
    </w:p>
    <w:p w:rsidR="00783809" w:rsidRDefault="0032252D" w:rsidP="007C04AD">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783809" w:rsidRPr="00FE626E">
        <w:rPr>
          <w:rFonts w:ascii="Times New Roman" w:hAnsi="Times New Roman" w:cs="Times New Roman"/>
          <w:sz w:val="28"/>
          <w:szCs w:val="28"/>
        </w:rPr>
        <w:t>ебель</w:t>
      </w:r>
      <w:r w:rsidR="00783809">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Любое</w:t>
      </w:r>
      <w:r w:rsidRPr="00586F7A">
        <w:rPr>
          <w:rFonts w:ascii="Times New Roman" w:hAnsi="Times New Roman" w:cs="Times New Roman"/>
          <w:sz w:val="28"/>
          <w:szCs w:val="28"/>
        </w:rPr>
        <w:t xml:space="preserve"> имуществ</w:t>
      </w:r>
      <w:r>
        <w:rPr>
          <w:rFonts w:ascii="Times New Roman" w:hAnsi="Times New Roman" w:cs="Times New Roman"/>
          <w:sz w:val="28"/>
          <w:szCs w:val="28"/>
        </w:rPr>
        <w:t>о</w:t>
      </w:r>
      <w:r w:rsidRPr="00586F7A">
        <w:rPr>
          <w:rFonts w:ascii="Times New Roman" w:hAnsi="Times New Roman" w:cs="Times New Roman"/>
          <w:sz w:val="28"/>
          <w:szCs w:val="28"/>
        </w:rPr>
        <w:t xml:space="preserve"> Совета </w:t>
      </w:r>
      <w:r>
        <w:rPr>
          <w:rFonts w:ascii="Times New Roman" w:hAnsi="Times New Roman" w:cs="Times New Roman"/>
          <w:sz w:val="28"/>
          <w:szCs w:val="28"/>
        </w:rPr>
        <w:t>может быть передано</w:t>
      </w:r>
      <w:r w:rsidRPr="00586F7A">
        <w:rPr>
          <w:rFonts w:ascii="Times New Roman" w:hAnsi="Times New Roman" w:cs="Times New Roman"/>
          <w:sz w:val="28"/>
          <w:szCs w:val="28"/>
        </w:rPr>
        <w:t xml:space="preserve"> в любое учреждение или организаци</w:t>
      </w:r>
      <w:r>
        <w:rPr>
          <w:rFonts w:ascii="Times New Roman" w:hAnsi="Times New Roman" w:cs="Times New Roman"/>
          <w:sz w:val="28"/>
          <w:szCs w:val="28"/>
        </w:rPr>
        <w:t>ю</w:t>
      </w:r>
      <w:r w:rsidRPr="00586F7A">
        <w:rPr>
          <w:rFonts w:ascii="Times New Roman" w:hAnsi="Times New Roman" w:cs="Times New Roman"/>
          <w:sz w:val="28"/>
          <w:szCs w:val="28"/>
        </w:rPr>
        <w:t>,</w:t>
      </w:r>
      <w:r>
        <w:rPr>
          <w:rFonts w:ascii="Times New Roman" w:hAnsi="Times New Roman" w:cs="Times New Roman"/>
          <w:sz w:val="28"/>
          <w:szCs w:val="28"/>
        </w:rPr>
        <w:t xml:space="preserve"> если это не запрещает </w:t>
      </w:r>
      <w:r w:rsidRPr="00586F7A">
        <w:rPr>
          <w:rFonts w:ascii="Times New Roman" w:hAnsi="Times New Roman" w:cs="Times New Roman"/>
          <w:sz w:val="28"/>
          <w:szCs w:val="28"/>
        </w:rPr>
        <w:t>законодательство.</w:t>
      </w:r>
    </w:p>
    <w:p w:rsidR="00783809" w:rsidRPr="00586F7A"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586F7A">
        <w:rPr>
          <w:rFonts w:ascii="Times New Roman" w:hAnsi="Times New Roman" w:cs="Times New Roman"/>
          <w:sz w:val="28"/>
          <w:szCs w:val="28"/>
        </w:rPr>
        <w:t xml:space="preserve">Совет </w:t>
      </w:r>
      <w:r>
        <w:rPr>
          <w:rFonts w:ascii="Times New Roman" w:hAnsi="Times New Roman" w:cs="Times New Roman"/>
          <w:sz w:val="28"/>
          <w:szCs w:val="28"/>
        </w:rPr>
        <w:t xml:space="preserve">ежегодно </w:t>
      </w:r>
      <w:r w:rsidRPr="00586F7A">
        <w:rPr>
          <w:rFonts w:ascii="Times New Roman" w:hAnsi="Times New Roman" w:cs="Times New Roman"/>
          <w:sz w:val="28"/>
          <w:szCs w:val="28"/>
        </w:rPr>
        <w:t xml:space="preserve">определяет список доступных </w:t>
      </w:r>
      <w:r>
        <w:rPr>
          <w:rFonts w:ascii="Times New Roman" w:hAnsi="Times New Roman" w:cs="Times New Roman"/>
          <w:sz w:val="28"/>
          <w:szCs w:val="28"/>
        </w:rPr>
        <w:t>объектов и</w:t>
      </w:r>
      <w:r w:rsidRPr="00586F7A">
        <w:rPr>
          <w:rFonts w:ascii="Times New Roman" w:hAnsi="Times New Roman" w:cs="Times New Roman"/>
          <w:sz w:val="28"/>
          <w:szCs w:val="28"/>
        </w:rPr>
        <w:t xml:space="preserve"> цен</w:t>
      </w:r>
      <w:r>
        <w:rPr>
          <w:rFonts w:ascii="Times New Roman" w:hAnsi="Times New Roman" w:cs="Times New Roman"/>
          <w:sz w:val="28"/>
          <w:szCs w:val="28"/>
        </w:rPr>
        <w:t xml:space="preserve"> на них, а также</w:t>
      </w:r>
      <w:r w:rsidRPr="00586F7A">
        <w:rPr>
          <w:rFonts w:ascii="Times New Roman" w:hAnsi="Times New Roman" w:cs="Times New Roman"/>
          <w:sz w:val="28"/>
          <w:szCs w:val="28"/>
        </w:rPr>
        <w:t xml:space="preserve"> определя</w:t>
      </w:r>
      <w:r>
        <w:rPr>
          <w:rFonts w:ascii="Times New Roman" w:hAnsi="Times New Roman" w:cs="Times New Roman"/>
          <w:sz w:val="28"/>
          <w:szCs w:val="28"/>
        </w:rPr>
        <w:t xml:space="preserve">ет, </w:t>
      </w:r>
      <w:r w:rsidRPr="00586F7A">
        <w:rPr>
          <w:rFonts w:ascii="Times New Roman" w:hAnsi="Times New Roman" w:cs="Times New Roman"/>
          <w:sz w:val="28"/>
          <w:szCs w:val="28"/>
        </w:rPr>
        <w:t>могут</w:t>
      </w:r>
      <w:r>
        <w:rPr>
          <w:rFonts w:ascii="Times New Roman" w:hAnsi="Times New Roman" w:cs="Times New Roman"/>
          <w:sz w:val="28"/>
          <w:szCs w:val="28"/>
        </w:rPr>
        <w:t xml:space="preserve"> ли они</w:t>
      </w:r>
      <w:r w:rsidRPr="00586F7A">
        <w:rPr>
          <w:rFonts w:ascii="Times New Roman" w:hAnsi="Times New Roman" w:cs="Times New Roman"/>
          <w:sz w:val="28"/>
          <w:szCs w:val="28"/>
        </w:rPr>
        <w:t xml:space="preserve"> быть проданы или сданы в аренду </w:t>
      </w:r>
      <w:r>
        <w:rPr>
          <w:rFonts w:ascii="Times New Roman" w:hAnsi="Times New Roman" w:cs="Times New Roman"/>
          <w:sz w:val="28"/>
          <w:szCs w:val="28"/>
        </w:rPr>
        <w:t xml:space="preserve">посредством </w:t>
      </w:r>
      <w:r w:rsidRPr="00586F7A">
        <w:rPr>
          <w:rFonts w:ascii="Times New Roman" w:hAnsi="Times New Roman" w:cs="Times New Roman"/>
          <w:sz w:val="28"/>
          <w:szCs w:val="28"/>
        </w:rPr>
        <w:t>конкурса или аукциона</w:t>
      </w:r>
      <w:r w:rsidR="003D5F09">
        <w:rPr>
          <w:rFonts w:ascii="Times New Roman" w:hAnsi="Times New Roman" w:cs="Times New Roman"/>
          <w:sz w:val="28"/>
          <w:szCs w:val="28"/>
        </w:rPr>
        <w:t xml:space="preserve"> (23)</w:t>
      </w:r>
      <w:r w:rsidRPr="00586F7A">
        <w:rPr>
          <w:rFonts w:ascii="Times New Roman" w:hAnsi="Times New Roman" w:cs="Times New Roman"/>
          <w:sz w:val="28"/>
          <w:szCs w:val="28"/>
        </w:rPr>
        <w:t xml:space="preserve">. </w:t>
      </w:r>
    </w:p>
    <w:p w:rsidR="00783809" w:rsidRPr="00055862" w:rsidRDefault="00783809" w:rsidP="00055862">
      <w:pPr>
        <w:spacing w:line="360" w:lineRule="auto"/>
        <w:ind w:firstLine="709"/>
        <w:jc w:val="both"/>
        <w:rPr>
          <w:rFonts w:ascii="Times New Roman" w:hAnsi="Times New Roman" w:cs="Times New Roman"/>
          <w:sz w:val="28"/>
          <w:szCs w:val="28"/>
        </w:rPr>
      </w:pPr>
      <w:r w:rsidRPr="00055862">
        <w:rPr>
          <w:rFonts w:ascii="Times New Roman" w:hAnsi="Times New Roman" w:cs="Times New Roman"/>
          <w:sz w:val="28"/>
          <w:szCs w:val="28"/>
        </w:rPr>
        <w:t>Все заявки для приобретения, продажи муниципального недвижимого имущества должны быть рассмотрены в соответствии с действующим законодательством и текущей политикой.</w:t>
      </w:r>
    </w:p>
    <w:p w:rsidR="00783809" w:rsidRDefault="00783809" w:rsidP="000558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Аренда</w:t>
      </w:r>
      <w:r w:rsidRPr="00961BC0">
        <w:rPr>
          <w:rFonts w:ascii="Times New Roman" w:hAnsi="Times New Roman" w:cs="Times New Roman"/>
          <w:sz w:val="28"/>
          <w:szCs w:val="28"/>
        </w:rPr>
        <w:t xml:space="preserve"> должна быть </w:t>
      </w:r>
      <w:r>
        <w:rPr>
          <w:rFonts w:ascii="Times New Roman" w:hAnsi="Times New Roman" w:cs="Times New Roman"/>
          <w:sz w:val="28"/>
          <w:szCs w:val="28"/>
        </w:rPr>
        <w:t>реализована ​​на основе открытого конкурса</w:t>
      </w:r>
      <w:r w:rsidRPr="00961BC0">
        <w:rPr>
          <w:rFonts w:ascii="Times New Roman" w:hAnsi="Times New Roman" w:cs="Times New Roman"/>
          <w:sz w:val="28"/>
          <w:szCs w:val="28"/>
        </w:rPr>
        <w:t xml:space="preserve">, </w:t>
      </w:r>
      <w:r>
        <w:rPr>
          <w:rFonts w:ascii="Times New Roman" w:hAnsi="Times New Roman" w:cs="Times New Roman"/>
          <w:sz w:val="28"/>
          <w:szCs w:val="28"/>
        </w:rPr>
        <w:t>аукциона</w:t>
      </w:r>
      <w:r w:rsidRPr="00961BC0">
        <w:rPr>
          <w:rFonts w:ascii="Times New Roman" w:hAnsi="Times New Roman" w:cs="Times New Roman"/>
          <w:sz w:val="28"/>
          <w:szCs w:val="28"/>
        </w:rPr>
        <w:t xml:space="preserve"> или </w:t>
      </w:r>
      <w:r>
        <w:rPr>
          <w:rFonts w:ascii="Times New Roman" w:hAnsi="Times New Roman" w:cs="Times New Roman"/>
          <w:sz w:val="28"/>
          <w:szCs w:val="28"/>
        </w:rPr>
        <w:t>запроса</w:t>
      </w:r>
      <w:r w:rsidRPr="00961BC0">
        <w:rPr>
          <w:rFonts w:ascii="Times New Roman" w:hAnsi="Times New Roman" w:cs="Times New Roman"/>
          <w:sz w:val="28"/>
          <w:szCs w:val="28"/>
        </w:rPr>
        <w:t xml:space="preserve"> предложения</w:t>
      </w:r>
      <w:r>
        <w:rPr>
          <w:rFonts w:ascii="Times New Roman" w:hAnsi="Times New Roman" w:cs="Times New Roman"/>
          <w:sz w:val="28"/>
          <w:szCs w:val="28"/>
        </w:rPr>
        <w:t xml:space="preserve">. Самое </w:t>
      </w:r>
      <w:r w:rsidRPr="00961BC0">
        <w:rPr>
          <w:rFonts w:ascii="Times New Roman" w:hAnsi="Times New Roman" w:cs="Times New Roman"/>
          <w:sz w:val="28"/>
          <w:szCs w:val="28"/>
        </w:rPr>
        <w:t>высок</w:t>
      </w:r>
      <w:r>
        <w:rPr>
          <w:rFonts w:ascii="Times New Roman" w:hAnsi="Times New Roman" w:cs="Times New Roman"/>
          <w:sz w:val="28"/>
          <w:szCs w:val="28"/>
        </w:rPr>
        <w:t>ое</w:t>
      </w:r>
      <w:r w:rsidRPr="00961BC0">
        <w:rPr>
          <w:rFonts w:ascii="Times New Roman" w:hAnsi="Times New Roman" w:cs="Times New Roman"/>
          <w:sz w:val="28"/>
          <w:szCs w:val="28"/>
        </w:rPr>
        <w:t xml:space="preserve"> предложени</w:t>
      </w:r>
      <w:r>
        <w:rPr>
          <w:rFonts w:ascii="Times New Roman" w:hAnsi="Times New Roman" w:cs="Times New Roman"/>
          <w:sz w:val="28"/>
          <w:szCs w:val="28"/>
        </w:rPr>
        <w:t>е</w:t>
      </w:r>
      <w:r w:rsidRPr="00961BC0">
        <w:rPr>
          <w:rFonts w:ascii="Times New Roman" w:hAnsi="Times New Roman" w:cs="Times New Roman"/>
          <w:sz w:val="28"/>
          <w:szCs w:val="28"/>
        </w:rPr>
        <w:t xml:space="preserve"> будет </w:t>
      </w:r>
      <w:r>
        <w:rPr>
          <w:rFonts w:ascii="Times New Roman" w:hAnsi="Times New Roman" w:cs="Times New Roman"/>
          <w:sz w:val="28"/>
          <w:szCs w:val="28"/>
        </w:rPr>
        <w:t>принято</w:t>
      </w:r>
      <w:r w:rsidRPr="00961BC0">
        <w:rPr>
          <w:rFonts w:ascii="Times New Roman" w:hAnsi="Times New Roman" w:cs="Times New Roman"/>
          <w:sz w:val="28"/>
          <w:szCs w:val="28"/>
        </w:rPr>
        <w:t xml:space="preserve"> при условии, </w:t>
      </w:r>
      <w:r>
        <w:rPr>
          <w:rFonts w:ascii="Times New Roman" w:hAnsi="Times New Roman" w:cs="Times New Roman"/>
          <w:sz w:val="28"/>
          <w:szCs w:val="28"/>
        </w:rPr>
        <w:t xml:space="preserve">что все требования тендерной заявки соблюдены. </w:t>
      </w:r>
      <w:r w:rsidRPr="00961BC0">
        <w:rPr>
          <w:rFonts w:ascii="Times New Roman" w:hAnsi="Times New Roman" w:cs="Times New Roman"/>
          <w:sz w:val="28"/>
          <w:szCs w:val="28"/>
        </w:rPr>
        <w:t xml:space="preserve"> </w:t>
      </w:r>
      <w:r>
        <w:rPr>
          <w:rFonts w:ascii="Times New Roman" w:hAnsi="Times New Roman" w:cs="Times New Roman"/>
          <w:sz w:val="28"/>
          <w:szCs w:val="28"/>
        </w:rPr>
        <w:t xml:space="preserve">Также в случае примерно равных предложений, будут приняты во внимание частности, например, возможность совершенствования имущества в процессе аренды. </w:t>
      </w:r>
      <w:r w:rsidRPr="00961BC0">
        <w:rPr>
          <w:rFonts w:ascii="Times New Roman" w:hAnsi="Times New Roman" w:cs="Times New Roman"/>
          <w:sz w:val="28"/>
          <w:szCs w:val="28"/>
        </w:rPr>
        <w:t xml:space="preserve"> </w:t>
      </w:r>
      <w:r>
        <w:rPr>
          <w:rFonts w:ascii="Times New Roman" w:hAnsi="Times New Roman" w:cs="Times New Roman"/>
          <w:sz w:val="28"/>
          <w:szCs w:val="28"/>
        </w:rPr>
        <w:t xml:space="preserve">Или в случае социальной значимости для развития города, может быть принято не самое высокое предложение цены. Однако принятие такого решения </w:t>
      </w:r>
      <w:r w:rsidRPr="00961BC0">
        <w:rPr>
          <w:rFonts w:ascii="Times New Roman" w:hAnsi="Times New Roman" w:cs="Times New Roman"/>
          <w:sz w:val="28"/>
          <w:szCs w:val="28"/>
        </w:rPr>
        <w:t>должн</w:t>
      </w:r>
      <w:r>
        <w:rPr>
          <w:rFonts w:ascii="Times New Roman" w:hAnsi="Times New Roman" w:cs="Times New Roman"/>
          <w:sz w:val="28"/>
          <w:szCs w:val="28"/>
        </w:rPr>
        <w:t>о</w:t>
      </w:r>
      <w:r w:rsidRPr="00961BC0">
        <w:rPr>
          <w:rFonts w:ascii="Times New Roman" w:hAnsi="Times New Roman" w:cs="Times New Roman"/>
          <w:sz w:val="28"/>
          <w:szCs w:val="28"/>
        </w:rPr>
        <w:t xml:space="preserve"> быть полностью </w:t>
      </w:r>
      <w:r>
        <w:rPr>
          <w:rFonts w:ascii="Times New Roman" w:hAnsi="Times New Roman" w:cs="Times New Roman"/>
          <w:sz w:val="28"/>
          <w:szCs w:val="28"/>
        </w:rPr>
        <w:t>обосновано</w:t>
      </w:r>
      <w:r w:rsidRPr="00961BC0">
        <w:rPr>
          <w:rFonts w:ascii="Times New Roman" w:hAnsi="Times New Roman" w:cs="Times New Roman"/>
          <w:sz w:val="28"/>
          <w:szCs w:val="28"/>
        </w:rPr>
        <w:t xml:space="preserve"> и зарегистрирован</w:t>
      </w:r>
      <w:r>
        <w:rPr>
          <w:rFonts w:ascii="Times New Roman" w:hAnsi="Times New Roman" w:cs="Times New Roman"/>
          <w:sz w:val="28"/>
          <w:szCs w:val="28"/>
        </w:rPr>
        <w:t>о</w:t>
      </w:r>
      <w:r w:rsidRPr="00961BC0">
        <w:rPr>
          <w:rFonts w:ascii="Times New Roman" w:hAnsi="Times New Roman" w:cs="Times New Roman"/>
          <w:sz w:val="28"/>
          <w:szCs w:val="28"/>
        </w:rPr>
        <w:t xml:space="preserve"> в протоколе заседания</w:t>
      </w:r>
      <w:r w:rsidR="003D5F09">
        <w:rPr>
          <w:rFonts w:ascii="Times New Roman" w:hAnsi="Times New Roman" w:cs="Times New Roman"/>
          <w:sz w:val="28"/>
          <w:szCs w:val="28"/>
        </w:rPr>
        <w:t xml:space="preserve"> (23)</w:t>
      </w:r>
      <w:r w:rsidRPr="00961BC0">
        <w:rPr>
          <w:rFonts w:ascii="Times New Roman" w:hAnsi="Times New Roman" w:cs="Times New Roman"/>
          <w:sz w:val="28"/>
          <w:szCs w:val="28"/>
        </w:rPr>
        <w:t>.</w:t>
      </w:r>
    </w:p>
    <w:p w:rsidR="00783809" w:rsidRDefault="00783809" w:rsidP="000558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обстоятельства требуют, то независимым оценщиком должна быть определена рыночная стоимость имущества.</w:t>
      </w:r>
    </w:p>
    <w:p w:rsidR="00783809" w:rsidRDefault="00783809" w:rsidP="00055862">
      <w:pPr>
        <w:spacing w:line="360" w:lineRule="auto"/>
        <w:ind w:firstLine="709"/>
        <w:jc w:val="both"/>
        <w:rPr>
          <w:rFonts w:ascii="Times New Roman" w:hAnsi="Times New Roman" w:cs="Times New Roman"/>
          <w:sz w:val="28"/>
          <w:szCs w:val="28"/>
        </w:rPr>
      </w:pPr>
      <w:r w:rsidRPr="00A10D6C">
        <w:rPr>
          <w:rFonts w:ascii="Times New Roman" w:hAnsi="Times New Roman" w:cs="Times New Roman"/>
          <w:sz w:val="28"/>
          <w:szCs w:val="28"/>
        </w:rPr>
        <w:t>Недвижимое имущество Совета должн</w:t>
      </w:r>
      <w:r>
        <w:rPr>
          <w:rFonts w:ascii="Times New Roman" w:hAnsi="Times New Roman" w:cs="Times New Roman"/>
          <w:sz w:val="28"/>
          <w:szCs w:val="28"/>
        </w:rPr>
        <w:t>о</w:t>
      </w:r>
      <w:r w:rsidRPr="00A10D6C">
        <w:rPr>
          <w:rFonts w:ascii="Times New Roman" w:hAnsi="Times New Roman" w:cs="Times New Roman"/>
          <w:sz w:val="28"/>
          <w:szCs w:val="28"/>
        </w:rPr>
        <w:t xml:space="preserve"> быть проверен</w:t>
      </w:r>
      <w:r>
        <w:rPr>
          <w:rFonts w:ascii="Times New Roman" w:hAnsi="Times New Roman" w:cs="Times New Roman"/>
          <w:sz w:val="28"/>
          <w:szCs w:val="28"/>
        </w:rPr>
        <w:t xml:space="preserve">о с определенной периодичностью </w:t>
      </w:r>
      <w:r w:rsidRPr="00A10D6C">
        <w:rPr>
          <w:rFonts w:ascii="Times New Roman" w:hAnsi="Times New Roman" w:cs="Times New Roman"/>
          <w:sz w:val="28"/>
          <w:szCs w:val="28"/>
        </w:rPr>
        <w:t>с целью обеспечения соответствия условиями договора купли-продажи</w:t>
      </w:r>
      <w:r>
        <w:rPr>
          <w:rFonts w:ascii="Times New Roman" w:hAnsi="Times New Roman" w:cs="Times New Roman"/>
          <w:sz w:val="28"/>
          <w:szCs w:val="28"/>
        </w:rPr>
        <w:t>/</w:t>
      </w:r>
      <w:r w:rsidRPr="00A10D6C">
        <w:rPr>
          <w:rFonts w:ascii="Times New Roman" w:hAnsi="Times New Roman" w:cs="Times New Roman"/>
          <w:sz w:val="28"/>
          <w:szCs w:val="28"/>
        </w:rPr>
        <w:t>аренды.</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аренды:</w:t>
      </w:r>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783809">
        <w:rPr>
          <w:rFonts w:ascii="Times New Roman" w:hAnsi="Times New Roman" w:cs="Times New Roman"/>
          <w:sz w:val="28"/>
          <w:szCs w:val="28"/>
        </w:rPr>
        <w:t>аявление будет рассмотрено в том случае, если заявитель в письменном виде выразил согласие нести некоторые непредвиденные расходы, касательно арендуемого имущества, например, правовые, ре-зонирование и прочие</w:t>
      </w:r>
      <w:r>
        <w:rPr>
          <w:rFonts w:ascii="Times New Roman" w:hAnsi="Times New Roman" w:cs="Times New Roman"/>
          <w:sz w:val="28"/>
          <w:szCs w:val="28"/>
        </w:rPr>
        <w:t>;</w:t>
      </w:r>
    </w:p>
    <w:p w:rsidR="00783809" w:rsidRPr="00215208"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83809" w:rsidRPr="00215208">
        <w:rPr>
          <w:rFonts w:ascii="Times New Roman" w:hAnsi="Times New Roman" w:cs="Times New Roman"/>
          <w:sz w:val="28"/>
          <w:szCs w:val="28"/>
        </w:rPr>
        <w:t xml:space="preserve">ледующие депозиты применяются </w:t>
      </w:r>
      <w:r w:rsidR="00783809">
        <w:rPr>
          <w:rFonts w:ascii="Times New Roman" w:hAnsi="Times New Roman" w:cs="Times New Roman"/>
          <w:sz w:val="28"/>
          <w:szCs w:val="28"/>
        </w:rPr>
        <w:t>в процессе передачи в аренду:</w:t>
      </w:r>
    </w:p>
    <w:p w:rsidR="00783809" w:rsidRDefault="00783809" w:rsidP="007C04AD">
      <w:pPr>
        <w:pStyle w:val="a3"/>
        <w:numPr>
          <w:ilvl w:val="0"/>
          <w:numId w:val="29"/>
        </w:numPr>
        <w:spacing w:line="360" w:lineRule="auto"/>
        <w:jc w:val="both"/>
        <w:rPr>
          <w:rFonts w:ascii="Times New Roman" w:hAnsi="Times New Roman" w:cs="Times New Roman"/>
          <w:sz w:val="28"/>
          <w:szCs w:val="28"/>
        </w:rPr>
      </w:pPr>
      <w:r w:rsidRPr="00215208">
        <w:rPr>
          <w:rFonts w:ascii="Times New Roman" w:hAnsi="Times New Roman" w:cs="Times New Roman"/>
          <w:sz w:val="28"/>
          <w:szCs w:val="28"/>
        </w:rPr>
        <w:t xml:space="preserve">депозит в размере 2-х </w:t>
      </w:r>
      <w:r>
        <w:rPr>
          <w:rFonts w:ascii="Times New Roman" w:hAnsi="Times New Roman" w:cs="Times New Roman"/>
          <w:sz w:val="28"/>
          <w:szCs w:val="28"/>
        </w:rPr>
        <w:t xml:space="preserve">арендных платежей - </w:t>
      </w:r>
      <w:r w:rsidRPr="00215208">
        <w:rPr>
          <w:rFonts w:ascii="Times New Roman" w:hAnsi="Times New Roman" w:cs="Times New Roman"/>
          <w:sz w:val="28"/>
          <w:szCs w:val="28"/>
        </w:rPr>
        <w:t xml:space="preserve"> для </w:t>
      </w:r>
      <w:r>
        <w:rPr>
          <w:rFonts w:ascii="Times New Roman" w:hAnsi="Times New Roman" w:cs="Times New Roman"/>
          <w:sz w:val="28"/>
          <w:szCs w:val="28"/>
        </w:rPr>
        <w:t>коммерческой аренды</w:t>
      </w:r>
      <w:r w:rsidRPr="00215208">
        <w:rPr>
          <w:rFonts w:ascii="Times New Roman" w:hAnsi="Times New Roman" w:cs="Times New Roman"/>
          <w:sz w:val="28"/>
          <w:szCs w:val="28"/>
        </w:rPr>
        <w:t xml:space="preserve">; </w:t>
      </w:r>
    </w:p>
    <w:p w:rsidR="00783809" w:rsidRDefault="00783809" w:rsidP="007C04AD">
      <w:pPr>
        <w:pStyle w:val="a3"/>
        <w:numPr>
          <w:ilvl w:val="0"/>
          <w:numId w:val="29"/>
        </w:numPr>
        <w:spacing w:line="360" w:lineRule="auto"/>
        <w:jc w:val="both"/>
        <w:rPr>
          <w:rFonts w:ascii="Times New Roman" w:hAnsi="Times New Roman" w:cs="Times New Roman"/>
          <w:sz w:val="28"/>
          <w:szCs w:val="28"/>
        </w:rPr>
      </w:pPr>
      <w:r w:rsidRPr="00215208">
        <w:rPr>
          <w:rFonts w:ascii="Times New Roman" w:hAnsi="Times New Roman" w:cs="Times New Roman"/>
          <w:sz w:val="28"/>
          <w:szCs w:val="28"/>
        </w:rPr>
        <w:t>депозит в размере 1</w:t>
      </w:r>
      <w:r w:rsidR="008941E8">
        <w:rPr>
          <w:rFonts w:ascii="Times New Roman" w:hAnsi="Times New Roman" w:cs="Times New Roman"/>
          <w:sz w:val="28"/>
          <w:szCs w:val="28"/>
        </w:rPr>
        <w:t>-го</w:t>
      </w:r>
      <w:r w:rsidRPr="00215208">
        <w:rPr>
          <w:rFonts w:ascii="Times New Roman" w:hAnsi="Times New Roman" w:cs="Times New Roman"/>
          <w:sz w:val="28"/>
          <w:szCs w:val="28"/>
        </w:rPr>
        <w:t xml:space="preserve"> </w:t>
      </w:r>
      <w:r>
        <w:rPr>
          <w:rFonts w:ascii="Times New Roman" w:hAnsi="Times New Roman" w:cs="Times New Roman"/>
          <w:sz w:val="28"/>
          <w:szCs w:val="28"/>
        </w:rPr>
        <w:t>арендного платежа</w:t>
      </w:r>
      <w:r w:rsidRPr="002152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208">
        <w:rPr>
          <w:rFonts w:ascii="Times New Roman" w:hAnsi="Times New Roman" w:cs="Times New Roman"/>
          <w:sz w:val="28"/>
          <w:szCs w:val="28"/>
        </w:rPr>
        <w:t xml:space="preserve">для жилых </w:t>
      </w:r>
      <w:r>
        <w:rPr>
          <w:rFonts w:ascii="Times New Roman" w:hAnsi="Times New Roman" w:cs="Times New Roman"/>
          <w:sz w:val="28"/>
          <w:szCs w:val="28"/>
        </w:rPr>
        <w:t>помещений и общественных</w:t>
      </w:r>
      <w:r w:rsidRPr="00215208">
        <w:rPr>
          <w:rFonts w:ascii="Times New Roman" w:hAnsi="Times New Roman" w:cs="Times New Roman"/>
          <w:sz w:val="28"/>
          <w:szCs w:val="28"/>
        </w:rPr>
        <w:t xml:space="preserve"> услуг; </w:t>
      </w:r>
    </w:p>
    <w:p w:rsidR="00783809" w:rsidRDefault="00783809" w:rsidP="007C04AD">
      <w:pPr>
        <w:pStyle w:val="a3"/>
        <w:numPr>
          <w:ilvl w:val="0"/>
          <w:numId w:val="29"/>
        </w:numPr>
        <w:spacing w:line="360" w:lineRule="auto"/>
        <w:jc w:val="both"/>
        <w:rPr>
          <w:rFonts w:ascii="Times New Roman" w:hAnsi="Times New Roman" w:cs="Times New Roman"/>
          <w:sz w:val="28"/>
          <w:szCs w:val="28"/>
        </w:rPr>
      </w:pPr>
      <w:r w:rsidRPr="00215208">
        <w:rPr>
          <w:rFonts w:ascii="Times New Roman" w:hAnsi="Times New Roman" w:cs="Times New Roman"/>
          <w:sz w:val="28"/>
          <w:szCs w:val="28"/>
        </w:rPr>
        <w:t>без депозита</w:t>
      </w:r>
      <w:r>
        <w:rPr>
          <w:rFonts w:ascii="Times New Roman" w:hAnsi="Times New Roman" w:cs="Times New Roman"/>
          <w:sz w:val="28"/>
          <w:szCs w:val="28"/>
        </w:rPr>
        <w:t xml:space="preserve"> –</w:t>
      </w:r>
      <w:r w:rsidRPr="00215208">
        <w:rPr>
          <w:rFonts w:ascii="Times New Roman" w:hAnsi="Times New Roman" w:cs="Times New Roman"/>
          <w:sz w:val="28"/>
          <w:szCs w:val="28"/>
        </w:rPr>
        <w:t xml:space="preserve"> </w:t>
      </w:r>
      <w:r>
        <w:rPr>
          <w:rFonts w:ascii="Times New Roman" w:hAnsi="Times New Roman" w:cs="Times New Roman"/>
          <w:sz w:val="28"/>
          <w:szCs w:val="28"/>
        </w:rPr>
        <w:t>аренда парков, садов,</w:t>
      </w:r>
      <w:r w:rsidRPr="00215208">
        <w:rPr>
          <w:rFonts w:ascii="Times New Roman" w:hAnsi="Times New Roman" w:cs="Times New Roman"/>
          <w:sz w:val="28"/>
          <w:szCs w:val="28"/>
        </w:rPr>
        <w:t xml:space="preserve"> кро</w:t>
      </w:r>
      <w:r w:rsidR="00DB7C84">
        <w:rPr>
          <w:rFonts w:ascii="Times New Roman" w:hAnsi="Times New Roman" w:cs="Times New Roman"/>
          <w:sz w:val="28"/>
          <w:szCs w:val="28"/>
        </w:rPr>
        <w:t>ме коммерческой аренды парковки;</w:t>
      </w:r>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783809">
        <w:rPr>
          <w:rFonts w:ascii="Times New Roman" w:hAnsi="Times New Roman" w:cs="Times New Roman"/>
          <w:sz w:val="28"/>
          <w:szCs w:val="28"/>
        </w:rPr>
        <w:t>мущество не должно быть передано в субаренду без предварительного согласования Совета</w:t>
      </w:r>
      <w:r>
        <w:rPr>
          <w:rFonts w:ascii="Times New Roman" w:hAnsi="Times New Roman" w:cs="Times New Roman"/>
          <w:sz w:val="28"/>
          <w:szCs w:val="28"/>
        </w:rPr>
        <w:t>;</w:t>
      </w:r>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83809" w:rsidRPr="00812265">
        <w:rPr>
          <w:rFonts w:ascii="Times New Roman" w:hAnsi="Times New Roman" w:cs="Times New Roman"/>
          <w:sz w:val="28"/>
          <w:szCs w:val="28"/>
        </w:rPr>
        <w:t>ладелец фиксированно</w:t>
      </w:r>
      <w:r w:rsidR="008941E8">
        <w:rPr>
          <w:rFonts w:ascii="Times New Roman" w:hAnsi="Times New Roman" w:cs="Times New Roman"/>
          <w:sz w:val="28"/>
          <w:szCs w:val="28"/>
        </w:rPr>
        <w:t>го</w:t>
      </w:r>
      <w:r w:rsidR="00783809" w:rsidRPr="00812265">
        <w:rPr>
          <w:rFonts w:ascii="Times New Roman" w:hAnsi="Times New Roman" w:cs="Times New Roman"/>
          <w:sz w:val="28"/>
          <w:szCs w:val="28"/>
        </w:rPr>
        <w:t xml:space="preserve"> недвижимого имущества, который арендует прилегающее муниципальное недвижимое имущество</w:t>
      </w:r>
      <w:r w:rsidR="00783809">
        <w:rPr>
          <w:rFonts w:ascii="Times New Roman" w:hAnsi="Times New Roman" w:cs="Times New Roman"/>
          <w:sz w:val="28"/>
          <w:szCs w:val="28"/>
        </w:rPr>
        <w:t>,</w:t>
      </w:r>
      <w:r w:rsidR="00783809" w:rsidRPr="00812265">
        <w:rPr>
          <w:rFonts w:ascii="Times New Roman" w:hAnsi="Times New Roman" w:cs="Times New Roman"/>
          <w:sz w:val="28"/>
          <w:szCs w:val="28"/>
        </w:rPr>
        <w:t xml:space="preserve"> может передать право аренды </w:t>
      </w:r>
      <w:r w:rsidR="00783809">
        <w:rPr>
          <w:rFonts w:ascii="Times New Roman" w:hAnsi="Times New Roman" w:cs="Times New Roman"/>
          <w:sz w:val="28"/>
          <w:szCs w:val="28"/>
        </w:rPr>
        <w:t>своему</w:t>
      </w:r>
      <w:r w:rsidR="00783809" w:rsidRPr="00812265">
        <w:rPr>
          <w:rFonts w:ascii="Times New Roman" w:hAnsi="Times New Roman" w:cs="Times New Roman"/>
          <w:sz w:val="28"/>
          <w:szCs w:val="28"/>
        </w:rPr>
        <w:t xml:space="preserve"> правопреемнику до</w:t>
      </w:r>
      <w:r w:rsidR="00783809">
        <w:rPr>
          <w:rFonts w:ascii="Times New Roman" w:hAnsi="Times New Roman" w:cs="Times New Roman"/>
          <w:sz w:val="28"/>
          <w:szCs w:val="28"/>
        </w:rPr>
        <w:t xml:space="preserve"> конца </w:t>
      </w:r>
      <w:r w:rsidR="00783809" w:rsidRPr="00812265">
        <w:rPr>
          <w:rFonts w:ascii="Times New Roman" w:hAnsi="Times New Roman" w:cs="Times New Roman"/>
          <w:sz w:val="28"/>
          <w:szCs w:val="28"/>
        </w:rPr>
        <w:t xml:space="preserve">срока аренды по мере необходимости на тех же условиях и / или </w:t>
      </w:r>
      <w:r w:rsidR="00783809">
        <w:rPr>
          <w:rFonts w:ascii="Times New Roman" w:hAnsi="Times New Roman" w:cs="Times New Roman"/>
          <w:sz w:val="28"/>
          <w:szCs w:val="28"/>
        </w:rPr>
        <w:t xml:space="preserve">с </w:t>
      </w:r>
      <w:r w:rsidR="00783809" w:rsidRPr="00812265">
        <w:rPr>
          <w:rFonts w:ascii="Times New Roman" w:hAnsi="Times New Roman" w:cs="Times New Roman"/>
          <w:sz w:val="28"/>
          <w:szCs w:val="28"/>
        </w:rPr>
        <w:t>дополнительными условиями</w:t>
      </w:r>
      <w:r>
        <w:rPr>
          <w:rFonts w:ascii="Times New Roman" w:hAnsi="Times New Roman" w:cs="Times New Roman"/>
          <w:sz w:val="28"/>
          <w:szCs w:val="28"/>
        </w:rPr>
        <w:t>;</w:t>
      </w:r>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783809" w:rsidRPr="00BC672C">
        <w:rPr>
          <w:rFonts w:ascii="Times New Roman" w:hAnsi="Times New Roman" w:cs="Times New Roman"/>
          <w:sz w:val="28"/>
          <w:szCs w:val="28"/>
        </w:rPr>
        <w:t>ренда должна возрастать ежегодно в процентах</w:t>
      </w:r>
      <w:r>
        <w:rPr>
          <w:rFonts w:ascii="Times New Roman" w:hAnsi="Times New Roman" w:cs="Times New Roman"/>
          <w:sz w:val="28"/>
          <w:szCs w:val="28"/>
        </w:rPr>
        <w:t>;</w:t>
      </w:r>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783809" w:rsidRPr="00BC672C">
        <w:rPr>
          <w:rFonts w:ascii="Times New Roman" w:hAnsi="Times New Roman" w:cs="Times New Roman"/>
          <w:sz w:val="28"/>
          <w:szCs w:val="28"/>
        </w:rPr>
        <w:t xml:space="preserve">рендатор несет ответственность за оплату тарифов </w:t>
      </w:r>
      <w:r w:rsidR="00783809">
        <w:rPr>
          <w:rFonts w:ascii="Times New Roman" w:hAnsi="Times New Roman" w:cs="Times New Roman"/>
          <w:sz w:val="28"/>
          <w:szCs w:val="28"/>
        </w:rPr>
        <w:t>и прочие</w:t>
      </w:r>
      <w:r w:rsidR="00783809" w:rsidRPr="00BC672C">
        <w:rPr>
          <w:rFonts w:ascii="Times New Roman" w:hAnsi="Times New Roman" w:cs="Times New Roman"/>
          <w:sz w:val="28"/>
          <w:szCs w:val="28"/>
        </w:rPr>
        <w:t xml:space="preserve"> услуги при подписании акта </w:t>
      </w:r>
      <w:r>
        <w:rPr>
          <w:rFonts w:ascii="Times New Roman" w:hAnsi="Times New Roman" w:cs="Times New Roman"/>
          <w:sz w:val="28"/>
          <w:szCs w:val="28"/>
        </w:rPr>
        <w:t>передачи имущества в аренду;</w:t>
      </w:r>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783809">
        <w:rPr>
          <w:rFonts w:ascii="Times New Roman" w:hAnsi="Times New Roman" w:cs="Times New Roman"/>
          <w:sz w:val="28"/>
          <w:szCs w:val="28"/>
        </w:rPr>
        <w:t>спользование имущества согласно регламе</w:t>
      </w:r>
      <w:r>
        <w:rPr>
          <w:rFonts w:ascii="Times New Roman" w:hAnsi="Times New Roman" w:cs="Times New Roman"/>
          <w:sz w:val="28"/>
          <w:szCs w:val="28"/>
        </w:rPr>
        <w:t>нтированным целям использования;</w:t>
      </w:r>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783809" w:rsidRPr="00BC672C">
        <w:rPr>
          <w:rFonts w:ascii="Times New Roman" w:hAnsi="Times New Roman" w:cs="Times New Roman"/>
          <w:sz w:val="28"/>
          <w:szCs w:val="28"/>
        </w:rPr>
        <w:t xml:space="preserve">иновники из совета </w:t>
      </w:r>
      <w:r w:rsidR="00783809">
        <w:rPr>
          <w:rFonts w:ascii="Times New Roman" w:hAnsi="Times New Roman" w:cs="Times New Roman"/>
          <w:sz w:val="28"/>
          <w:szCs w:val="28"/>
        </w:rPr>
        <w:t>имеют право на въезд/</w:t>
      </w:r>
      <w:r w:rsidR="00783809" w:rsidRPr="00BC672C">
        <w:rPr>
          <w:rFonts w:ascii="Times New Roman" w:hAnsi="Times New Roman" w:cs="Times New Roman"/>
          <w:sz w:val="28"/>
          <w:szCs w:val="28"/>
        </w:rPr>
        <w:t>осмотр недвижимо</w:t>
      </w:r>
      <w:r w:rsidR="00783809">
        <w:rPr>
          <w:rFonts w:ascii="Times New Roman" w:hAnsi="Times New Roman" w:cs="Times New Roman"/>
          <w:sz w:val="28"/>
          <w:szCs w:val="28"/>
        </w:rPr>
        <w:t>го</w:t>
      </w:r>
      <w:r w:rsidR="00783809" w:rsidRPr="00BC672C">
        <w:rPr>
          <w:rFonts w:ascii="Times New Roman" w:hAnsi="Times New Roman" w:cs="Times New Roman"/>
          <w:sz w:val="28"/>
          <w:szCs w:val="28"/>
        </w:rPr>
        <w:t xml:space="preserve"> имущество</w:t>
      </w:r>
      <w:proofErr w:type="gramStart"/>
      <w:r>
        <w:rPr>
          <w:rFonts w:ascii="Times New Roman" w:hAnsi="Times New Roman" w:cs="Times New Roman"/>
          <w:sz w:val="28"/>
          <w:szCs w:val="28"/>
        </w:rPr>
        <w:t>;</w:t>
      </w:r>
      <w:r w:rsidR="00783809" w:rsidRPr="00BC672C">
        <w:rPr>
          <w:rFonts w:ascii="Times New Roman" w:hAnsi="Times New Roman" w:cs="Times New Roman"/>
          <w:sz w:val="28"/>
          <w:szCs w:val="28"/>
        </w:rPr>
        <w:t>.</w:t>
      </w:r>
      <w:proofErr w:type="gramEnd"/>
    </w:p>
    <w:p w:rsidR="00783809" w:rsidRDefault="00055862"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783809">
        <w:rPr>
          <w:rFonts w:ascii="Times New Roman" w:hAnsi="Times New Roman" w:cs="Times New Roman"/>
          <w:sz w:val="28"/>
          <w:szCs w:val="28"/>
        </w:rPr>
        <w:t>рендатор обязуется поддерживать текущее техническое состояние объекта</w:t>
      </w:r>
      <w:r>
        <w:rPr>
          <w:rFonts w:ascii="Times New Roman" w:hAnsi="Times New Roman" w:cs="Times New Roman"/>
          <w:sz w:val="28"/>
          <w:szCs w:val="28"/>
        </w:rPr>
        <w:t>;</w:t>
      </w:r>
    </w:p>
    <w:p w:rsidR="00783809" w:rsidRDefault="00783809" w:rsidP="007C04AD">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41E8">
        <w:rPr>
          <w:rFonts w:ascii="Times New Roman" w:hAnsi="Times New Roman" w:cs="Times New Roman"/>
          <w:sz w:val="28"/>
          <w:szCs w:val="28"/>
        </w:rPr>
        <w:t>у</w:t>
      </w:r>
      <w:r w:rsidRPr="007E0E14">
        <w:rPr>
          <w:rFonts w:ascii="Times New Roman" w:hAnsi="Times New Roman" w:cs="Times New Roman"/>
          <w:sz w:val="28"/>
          <w:szCs w:val="28"/>
        </w:rPr>
        <w:t>лучшения, предоставляемые</w:t>
      </w:r>
      <w:r>
        <w:rPr>
          <w:rFonts w:ascii="Times New Roman" w:hAnsi="Times New Roman" w:cs="Times New Roman"/>
          <w:sz w:val="28"/>
          <w:szCs w:val="28"/>
        </w:rPr>
        <w:t xml:space="preserve"> арендатором,</w:t>
      </w:r>
      <w:r w:rsidR="008941E8">
        <w:rPr>
          <w:rFonts w:ascii="Times New Roman" w:hAnsi="Times New Roman" w:cs="Times New Roman"/>
          <w:sz w:val="28"/>
          <w:szCs w:val="28"/>
        </w:rPr>
        <w:t xml:space="preserve"> </w:t>
      </w:r>
      <w:r w:rsidRPr="007E0E14">
        <w:rPr>
          <w:rFonts w:ascii="Times New Roman" w:hAnsi="Times New Roman" w:cs="Times New Roman"/>
          <w:sz w:val="28"/>
          <w:szCs w:val="28"/>
        </w:rPr>
        <w:t xml:space="preserve">которые Совет желает сохранить, </w:t>
      </w:r>
      <w:r>
        <w:rPr>
          <w:rFonts w:ascii="Times New Roman" w:hAnsi="Times New Roman" w:cs="Times New Roman"/>
          <w:sz w:val="28"/>
          <w:szCs w:val="28"/>
        </w:rPr>
        <w:t>должны перейти арендодателю на безвозмездной основе</w:t>
      </w:r>
      <w:r w:rsidR="00E6795A">
        <w:rPr>
          <w:rFonts w:ascii="Times New Roman" w:hAnsi="Times New Roman" w:cs="Times New Roman"/>
          <w:sz w:val="28"/>
          <w:szCs w:val="28"/>
        </w:rPr>
        <w:t xml:space="preserve"> (</w:t>
      </w:r>
      <w:proofErr w:type="spellStart"/>
      <w:r w:rsidR="00D7366A">
        <w:rPr>
          <w:rFonts w:ascii="Times New Roman" w:hAnsi="Times New Roman" w:cs="Times New Roman"/>
          <w:sz w:val="28"/>
          <w:szCs w:val="28"/>
          <w:lang w:val="en-US"/>
        </w:rPr>
        <w:t>Chakraborty</w:t>
      </w:r>
      <w:proofErr w:type="spellEnd"/>
      <w:r w:rsidR="00D7366A" w:rsidRPr="00D7366A">
        <w:rPr>
          <w:rFonts w:ascii="Times New Roman" w:hAnsi="Times New Roman" w:cs="Times New Roman"/>
          <w:sz w:val="28"/>
          <w:szCs w:val="28"/>
        </w:rPr>
        <w:t>, 2006</w:t>
      </w:r>
      <w:r w:rsidR="00E6795A">
        <w:rPr>
          <w:rFonts w:ascii="Times New Roman" w:hAnsi="Times New Roman" w:cs="Times New Roman"/>
          <w:sz w:val="28"/>
          <w:szCs w:val="28"/>
        </w:rPr>
        <w:t>)</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Размер арендной платы может быть определен с помощью различных методов. Некоторые здания имеют высокое историческое значение, поэтому размер арендной платы в данных случаях будет носить лишь ориентировочный характер, поскольку реальная стоимость будет значительно выше. В отраслях претерпевающих частые изменения оценка размера аренды потребует более частого пересмотра. В дополнение к существующим методам сравнительной оценки, в США используются методы денежных потоков, анализ реальных опционов и прочие соответствующие законодательству</w:t>
      </w:r>
      <w:r w:rsidR="00E6795A">
        <w:rPr>
          <w:rFonts w:ascii="Times New Roman" w:hAnsi="Times New Roman" w:cs="Times New Roman"/>
          <w:sz w:val="28"/>
          <w:szCs w:val="28"/>
        </w:rPr>
        <w:t xml:space="preserve"> (</w:t>
      </w:r>
      <w:r w:rsidR="000F480B">
        <w:rPr>
          <w:rFonts w:ascii="Times New Roman" w:hAnsi="Times New Roman" w:cs="Times New Roman"/>
          <w:sz w:val="28"/>
          <w:szCs w:val="28"/>
          <w:lang w:val="en-US"/>
        </w:rPr>
        <w:t>Sutter</w:t>
      </w:r>
      <w:r w:rsidR="000F480B" w:rsidRPr="001E3ACA">
        <w:rPr>
          <w:rFonts w:ascii="Times New Roman" w:hAnsi="Times New Roman" w:cs="Times New Roman"/>
          <w:sz w:val="28"/>
          <w:szCs w:val="28"/>
        </w:rPr>
        <w:t>, 199</w:t>
      </w:r>
      <w:r w:rsidR="000F480B" w:rsidRPr="00D7366A">
        <w:rPr>
          <w:rFonts w:ascii="Times New Roman" w:hAnsi="Times New Roman" w:cs="Times New Roman"/>
          <w:sz w:val="28"/>
          <w:szCs w:val="28"/>
        </w:rPr>
        <w:t>9</w:t>
      </w:r>
      <w:r w:rsidR="00E6795A">
        <w:rPr>
          <w:rFonts w:ascii="Times New Roman" w:hAnsi="Times New Roman" w:cs="Times New Roman"/>
          <w:sz w:val="28"/>
          <w:szCs w:val="28"/>
        </w:rPr>
        <w:t>)</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Южноафриканской Республике у муниципалитетов существуют специальные правила передачи активов в аренду. Существуют три типа периодов передачи в аренду:</w:t>
      </w:r>
    </w:p>
    <w:p w:rsidR="00783809" w:rsidRDefault="0032252D" w:rsidP="007C04AD">
      <w:pPr>
        <w:pStyle w:val="a3"/>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83809">
        <w:rPr>
          <w:rFonts w:ascii="Times New Roman" w:hAnsi="Times New Roman" w:cs="Times New Roman"/>
          <w:sz w:val="28"/>
          <w:szCs w:val="28"/>
        </w:rPr>
        <w:t>дин месяц и менее одного месяца;</w:t>
      </w:r>
    </w:p>
    <w:p w:rsidR="00783809" w:rsidRDefault="0032252D" w:rsidP="007C04AD">
      <w:pPr>
        <w:pStyle w:val="a3"/>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783809">
        <w:rPr>
          <w:rFonts w:ascii="Times New Roman" w:hAnsi="Times New Roman" w:cs="Times New Roman"/>
          <w:sz w:val="28"/>
          <w:szCs w:val="28"/>
        </w:rPr>
        <w:t>олее месяца, но до трех лет;</w:t>
      </w:r>
    </w:p>
    <w:p w:rsidR="00783809" w:rsidRDefault="0032252D" w:rsidP="007C04AD">
      <w:pPr>
        <w:pStyle w:val="a3"/>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783809">
        <w:rPr>
          <w:rFonts w:ascii="Times New Roman" w:hAnsi="Times New Roman" w:cs="Times New Roman"/>
          <w:sz w:val="28"/>
          <w:szCs w:val="28"/>
        </w:rPr>
        <w:t>олее трех лет.</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Аренда менее одного месяца («случайная» аренда) и аренда более одного месяца, но менее трех лет (краткосрочная аренда) должна быть одобрена бухгалтером. Долгосрочная</w:t>
      </w:r>
      <w:r w:rsidRPr="00D5759F">
        <w:rPr>
          <w:rFonts w:ascii="Times New Roman" w:hAnsi="Times New Roman" w:cs="Times New Roman"/>
          <w:sz w:val="28"/>
          <w:szCs w:val="28"/>
        </w:rPr>
        <w:t xml:space="preserve"> </w:t>
      </w:r>
      <w:r>
        <w:rPr>
          <w:rFonts w:ascii="Times New Roman" w:hAnsi="Times New Roman" w:cs="Times New Roman"/>
          <w:sz w:val="28"/>
          <w:szCs w:val="28"/>
        </w:rPr>
        <w:t>аренда</w:t>
      </w:r>
      <w:r w:rsidRPr="00D5759F">
        <w:rPr>
          <w:rFonts w:ascii="Times New Roman" w:hAnsi="Times New Roman" w:cs="Times New Roman"/>
          <w:sz w:val="28"/>
          <w:szCs w:val="28"/>
        </w:rPr>
        <w:t xml:space="preserve"> </w:t>
      </w:r>
      <w:r>
        <w:rPr>
          <w:rFonts w:ascii="Times New Roman" w:hAnsi="Times New Roman" w:cs="Times New Roman"/>
          <w:sz w:val="28"/>
          <w:szCs w:val="28"/>
        </w:rPr>
        <w:t>должна</w:t>
      </w:r>
      <w:r w:rsidRPr="00D5759F">
        <w:rPr>
          <w:rFonts w:ascii="Times New Roman" w:hAnsi="Times New Roman" w:cs="Times New Roman"/>
          <w:sz w:val="28"/>
          <w:szCs w:val="28"/>
        </w:rPr>
        <w:t xml:space="preserve"> </w:t>
      </w:r>
      <w:r>
        <w:rPr>
          <w:rFonts w:ascii="Times New Roman" w:hAnsi="Times New Roman" w:cs="Times New Roman"/>
          <w:sz w:val="28"/>
          <w:szCs w:val="28"/>
        </w:rPr>
        <w:t>быть</w:t>
      </w:r>
      <w:r w:rsidRPr="00D5759F">
        <w:rPr>
          <w:rFonts w:ascii="Times New Roman" w:hAnsi="Times New Roman" w:cs="Times New Roman"/>
          <w:sz w:val="28"/>
          <w:szCs w:val="28"/>
        </w:rPr>
        <w:t xml:space="preserve"> </w:t>
      </w:r>
      <w:r>
        <w:rPr>
          <w:rFonts w:ascii="Times New Roman" w:hAnsi="Times New Roman" w:cs="Times New Roman"/>
          <w:sz w:val="28"/>
          <w:szCs w:val="28"/>
        </w:rPr>
        <w:t>одобрена</w:t>
      </w:r>
      <w:r w:rsidRPr="00D5759F">
        <w:rPr>
          <w:rFonts w:ascii="Times New Roman" w:hAnsi="Times New Roman" w:cs="Times New Roman"/>
          <w:sz w:val="28"/>
          <w:szCs w:val="28"/>
        </w:rPr>
        <w:t xml:space="preserve"> </w:t>
      </w:r>
      <w:r>
        <w:rPr>
          <w:rFonts w:ascii="Times New Roman" w:hAnsi="Times New Roman" w:cs="Times New Roman"/>
          <w:sz w:val="28"/>
          <w:szCs w:val="28"/>
        </w:rPr>
        <w:t>Советом</w:t>
      </w:r>
      <w:r w:rsidR="003D5F09">
        <w:rPr>
          <w:rFonts w:ascii="Times New Roman" w:hAnsi="Times New Roman" w:cs="Times New Roman"/>
          <w:sz w:val="28"/>
          <w:szCs w:val="28"/>
        </w:rPr>
        <w:t xml:space="preserve"> (</w:t>
      </w:r>
      <w:proofErr w:type="spellStart"/>
      <w:r w:rsidR="000F480B">
        <w:rPr>
          <w:rFonts w:ascii="Times New Roman" w:hAnsi="Times New Roman" w:cs="Times New Roman"/>
          <w:sz w:val="28"/>
          <w:szCs w:val="28"/>
          <w:lang w:val="en-US"/>
        </w:rPr>
        <w:t>Rivenbark</w:t>
      </w:r>
      <w:proofErr w:type="spellEnd"/>
      <w:r w:rsidR="000F480B" w:rsidRPr="00BA70A2">
        <w:rPr>
          <w:rFonts w:ascii="Times New Roman" w:hAnsi="Times New Roman" w:cs="Times New Roman"/>
          <w:sz w:val="28"/>
          <w:szCs w:val="28"/>
        </w:rPr>
        <w:t>, 2003</w:t>
      </w:r>
      <w:r w:rsidR="003D5F09">
        <w:rPr>
          <w:rFonts w:ascii="Times New Roman" w:hAnsi="Times New Roman" w:cs="Times New Roman"/>
          <w:sz w:val="28"/>
          <w:szCs w:val="28"/>
        </w:rPr>
        <w:t>)</w:t>
      </w:r>
      <w:r w:rsidRPr="00D5759F">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арендной платы должен соответствовать рыночному уровню или снижаться по причине низкого спроса. Кроме того, размер арендной платы должен пересматриваться регулярно, с целью соответствия рыночным условиям. Совет может передать имущество в аренду с целью его стратегического развития. Все области применения арендуемого имущества должны соответствовать политике муниципалитета и текущему законодательству</w:t>
      </w:r>
      <w:r w:rsidR="006E70AF" w:rsidRPr="006E70AF">
        <w:rPr>
          <w:rFonts w:ascii="Times New Roman" w:hAnsi="Times New Roman" w:cs="Times New Roman"/>
          <w:sz w:val="28"/>
          <w:szCs w:val="28"/>
        </w:rPr>
        <w:t xml:space="preserve"> (</w:t>
      </w:r>
      <w:proofErr w:type="spellStart"/>
      <w:r w:rsidR="006E70AF">
        <w:rPr>
          <w:rFonts w:ascii="Times New Roman" w:hAnsi="Times New Roman" w:cs="Times New Roman"/>
          <w:sz w:val="28"/>
          <w:szCs w:val="28"/>
          <w:lang w:val="en-US"/>
        </w:rPr>
        <w:t>McFarlend</w:t>
      </w:r>
      <w:proofErr w:type="spellEnd"/>
      <w:r w:rsidR="006E70AF" w:rsidRPr="006E70AF">
        <w:rPr>
          <w:rFonts w:ascii="Times New Roman" w:hAnsi="Times New Roman" w:cs="Times New Roman"/>
          <w:sz w:val="28"/>
          <w:szCs w:val="28"/>
        </w:rPr>
        <w:t>, 1964</w:t>
      </w:r>
      <w:r w:rsidR="006E70AF" w:rsidRPr="00A85F80">
        <w:rPr>
          <w:rFonts w:ascii="Times New Roman" w:hAnsi="Times New Roman" w:cs="Times New Roman"/>
          <w:sz w:val="28"/>
          <w:szCs w:val="28"/>
        </w:rPr>
        <w:t>)</w:t>
      </w:r>
      <w:r>
        <w:rPr>
          <w:rFonts w:ascii="Times New Roman" w:hAnsi="Times New Roman" w:cs="Times New Roman"/>
          <w:sz w:val="28"/>
          <w:szCs w:val="28"/>
        </w:rPr>
        <w:t xml:space="preserve">. </w:t>
      </w:r>
    </w:p>
    <w:p w:rsidR="00783809" w:rsidRDefault="00783809" w:rsidP="009F2B9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отмечаем, что размер арендной платы зависит от типа арендатора</w:t>
      </w:r>
      <w:r w:rsidRPr="007C76F2">
        <w:rPr>
          <w:rFonts w:ascii="Times New Roman" w:hAnsi="Times New Roman" w:cs="Times New Roman"/>
          <w:sz w:val="28"/>
          <w:szCs w:val="28"/>
        </w:rPr>
        <w:t>:</w:t>
      </w:r>
    </w:p>
    <w:p w:rsidR="00783809" w:rsidRDefault="00DB7C84" w:rsidP="007C04AD">
      <w:pPr>
        <w:pStyle w:val="a3"/>
        <w:numPr>
          <w:ilvl w:val="0"/>
          <w:numId w:val="30"/>
        </w:numPr>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ес</w:t>
      </w:r>
      <w:r w:rsidR="00783809" w:rsidRPr="00341530">
        <w:rPr>
          <w:rFonts w:ascii="Times New Roman" w:hAnsi="Times New Roman" w:cs="Times New Roman"/>
          <w:sz w:val="28"/>
          <w:szCs w:val="28"/>
        </w:rPr>
        <w:t>ли им</w:t>
      </w:r>
      <w:r w:rsidR="00783809">
        <w:rPr>
          <w:rFonts w:ascii="Times New Roman" w:hAnsi="Times New Roman" w:cs="Times New Roman"/>
          <w:sz w:val="28"/>
          <w:szCs w:val="28"/>
        </w:rPr>
        <w:t>ущество будет передано в аренду</w:t>
      </w:r>
      <w:r w:rsidR="00783809" w:rsidRPr="00341530">
        <w:rPr>
          <w:rFonts w:ascii="Times New Roman" w:hAnsi="Times New Roman" w:cs="Times New Roman"/>
          <w:sz w:val="28"/>
          <w:szCs w:val="28"/>
        </w:rPr>
        <w:t xml:space="preserve"> национальному или местному департаменту, местной политической партии или другой властной организации </w:t>
      </w:r>
      <w:r w:rsidR="00783809">
        <w:rPr>
          <w:rFonts w:ascii="Times New Roman" w:hAnsi="Times New Roman" w:cs="Times New Roman"/>
          <w:sz w:val="28"/>
          <w:szCs w:val="28"/>
        </w:rPr>
        <w:t>с целью</w:t>
      </w:r>
      <w:r w:rsidR="00783809" w:rsidRPr="00341530">
        <w:rPr>
          <w:rFonts w:ascii="Times New Roman" w:hAnsi="Times New Roman" w:cs="Times New Roman"/>
          <w:sz w:val="28"/>
          <w:szCs w:val="28"/>
        </w:rPr>
        <w:t xml:space="preserve"> </w:t>
      </w:r>
      <w:r w:rsidR="00783809">
        <w:rPr>
          <w:rFonts w:ascii="Times New Roman" w:hAnsi="Times New Roman" w:cs="Times New Roman"/>
          <w:sz w:val="28"/>
          <w:szCs w:val="28"/>
        </w:rPr>
        <w:t xml:space="preserve">исполнения каких-либо </w:t>
      </w:r>
      <w:r w:rsidR="00783809" w:rsidRPr="00341530">
        <w:rPr>
          <w:rFonts w:ascii="Times New Roman" w:hAnsi="Times New Roman" w:cs="Times New Roman"/>
          <w:sz w:val="28"/>
          <w:szCs w:val="28"/>
        </w:rPr>
        <w:t xml:space="preserve">специфическое </w:t>
      </w:r>
      <w:r w:rsidR="00783809">
        <w:rPr>
          <w:rFonts w:ascii="Times New Roman" w:hAnsi="Times New Roman" w:cs="Times New Roman"/>
          <w:sz w:val="28"/>
          <w:szCs w:val="28"/>
        </w:rPr>
        <w:t>задач,</w:t>
      </w:r>
      <w:r w:rsidR="00783809" w:rsidRPr="00341530">
        <w:rPr>
          <w:rFonts w:ascii="Times New Roman" w:hAnsi="Times New Roman" w:cs="Times New Roman"/>
          <w:sz w:val="28"/>
          <w:szCs w:val="28"/>
        </w:rPr>
        <w:t xml:space="preserve"> то</w:t>
      </w:r>
      <w:r w:rsidR="00783809">
        <w:rPr>
          <w:rFonts w:ascii="Times New Roman" w:hAnsi="Times New Roman" w:cs="Times New Roman"/>
          <w:sz w:val="28"/>
          <w:szCs w:val="28"/>
        </w:rPr>
        <w:t xml:space="preserve"> в этом случае будут</w:t>
      </w:r>
      <w:r w:rsidR="00783809" w:rsidRPr="00341530">
        <w:rPr>
          <w:rFonts w:ascii="Times New Roman" w:hAnsi="Times New Roman" w:cs="Times New Roman"/>
          <w:sz w:val="28"/>
          <w:szCs w:val="28"/>
        </w:rPr>
        <w:t xml:space="preserve"> исполь</w:t>
      </w:r>
      <w:r w:rsidR="00783809">
        <w:rPr>
          <w:rFonts w:ascii="Times New Roman" w:hAnsi="Times New Roman" w:cs="Times New Roman"/>
          <w:sz w:val="28"/>
          <w:szCs w:val="28"/>
        </w:rPr>
        <w:t xml:space="preserve">зованы </w:t>
      </w:r>
      <w:r w:rsidR="00783809" w:rsidRPr="00341530">
        <w:rPr>
          <w:rFonts w:ascii="Times New Roman" w:hAnsi="Times New Roman" w:cs="Times New Roman"/>
          <w:sz w:val="28"/>
          <w:szCs w:val="28"/>
        </w:rPr>
        <w:t>специальные условия аренды</w:t>
      </w:r>
      <w:r>
        <w:rPr>
          <w:rFonts w:ascii="Times New Roman" w:hAnsi="Times New Roman" w:cs="Times New Roman"/>
          <w:sz w:val="28"/>
          <w:szCs w:val="28"/>
        </w:rPr>
        <w:t>;</w:t>
      </w:r>
      <w:proofErr w:type="gramEnd"/>
    </w:p>
    <w:p w:rsidR="00783809" w:rsidRDefault="00DB7C84" w:rsidP="007C04AD">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83809">
        <w:rPr>
          <w:rFonts w:ascii="Times New Roman" w:hAnsi="Times New Roman" w:cs="Times New Roman"/>
          <w:sz w:val="28"/>
          <w:szCs w:val="28"/>
        </w:rPr>
        <w:t xml:space="preserve"> прочих случаях имущество передается в аренду по максимальной предложенной стоимости отрытого тендера</w:t>
      </w:r>
      <w:r>
        <w:rPr>
          <w:rFonts w:ascii="Times New Roman" w:hAnsi="Times New Roman" w:cs="Times New Roman"/>
          <w:sz w:val="28"/>
          <w:szCs w:val="28"/>
        </w:rPr>
        <w:t>;</w:t>
      </w:r>
    </w:p>
    <w:p w:rsidR="00783809" w:rsidRDefault="00DB7C84" w:rsidP="007C04AD">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83809">
        <w:rPr>
          <w:rFonts w:ascii="Times New Roman" w:hAnsi="Times New Roman" w:cs="Times New Roman"/>
          <w:sz w:val="28"/>
          <w:szCs w:val="28"/>
        </w:rPr>
        <w:t xml:space="preserve">случае продажи/аренды имущества  </w:t>
      </w:r>
      <w:proofErr w:type="gramStart"/>
      <w:r w:rsidR="00783809">
        <w:rPr>
          <w:rFonts w:ascii="Times New Roman" w:hAnsi="Times New Roman" w:cs="Times New Roman"/>
          <w:sz w:val="28"/>
          <w:szCs w:val="28"/>
        </w:rPr>
        <w:t>независимому</w:t>
      </w:r>
      <w:proofErr w:type="gramEnd"/>
      <w:r w:rsidR="00783809">
        <w:rPr>
          <w:rFonts w:ascii="Times New Roman" w:hAnsi="Times New Roman" w:cs="Times New Roman"/>
          <w:sz w:val="28"/>
          <w:szCs w:val="28"/>
        </w:rPr>
        <w:t xml:space="preserve"> девелоперу, целью которого является необходимое усовершенствование и который принимает во внимание муниципальные социально-экономические цели, то имущество оценивается по рыночной стоимости</w:t>
      </w:r>
      <w:r>
        <w:rPr>
          <w:rFonts w:ascii="Times New Roman" w:hAnsi="Times New Roman" w:cs="Times New Roman"/>
          <w:sz w:val="28"/>
          <w:szCs w:val="28"/>
        </w:rPr>
        <w:t>;</w:t>
      </w:r>
    </w:p>
    <w:p w:rsidR="00783809" w:rsidRDefault="00DB7C84" w:rsidP="007C04AD">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 xml:space="preserve">ля </w:t>
      </w:r>
      <w:proofErr w:type="gramStart"/>
      <w:r w:rsidR="00783809">
        <w:rPr>
          <w:rFonts w:ascii="Times New Roman" w:hAnsi="Times New Roman" w:cs="Times New Roman"/>
          <w:sz w:val="28"/>
          <w:szCs w:val="28"/>
        </w:rPr>
        <w:t>малоимущих</w:t>
      </w:r>
      <w:proofErr w:type="gramEnd"/>
      <w:r w:rsidR="00783809">
        <w:rPr>
          <w:rFonts w:ascii="Times New Roman" w:hAnsi="Times New Roman" w:cs="Times New Roman"/>
          <w:sz w:val="28"/>
          <w:szCs w:val="28"/>
        </w:rPr>
        <w:t xml:space="preserve"> и впервые претендующих на имущество, цена устанавливается ниже рыночной стоимости</w:t>
      </w:r>
      <w:r>
        <w:rPr>
          <w:rFonts w:ascii="Times New Roman" w:hAnsi="Times New Roman" w:cs="Times New Roman"/>
          <w:sz w:val="28"/>
          <w:szCs w:val="28"/>
        </w:rPr>
        <w:t>;</w:t>
      </w:r>
    </w:p>
    <w:p w:rsidR="00783809" w:rsidRDefault="00DB7C84" w:rsidP="007C04AD">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783809">
        <w:rPr>
          <w:rFonts w:ascii="Times New Roman" w:hAnsi="Times New Roman" w:cs="Times New Roman"/>
          <w:sz w:val="28"/>
          <w:szCs w:val="28"/>
        </w:rPr>
        <w:t xml:space="preserve">сли аукцион или тендерный процесс по каким-либо причинам не может состояться, или не были поданы заявки на участие в тендере, то имущество будет выставлено по «пре-детерминированной» (предопределенной) цене, близкой </w:t>
      </w:r>
      <w:proofErr w:type="gramStart"/>
      <w:r w:rsidR="00783809">
        <w:rPr>
          <w:rFonts w:ascii="Times New Roman" w:hAnsi="Times New Roman" w:cs="Times New Roman"/>
          <w:sz w:val="28"/>
          <w:szCs w:val="28"/>
        </w:rPr>
        <w:t>к</w:t>
      </w:r>
      <w:proofErr w:type="gramEnd"/>
      <w:r w:rsidR="00783809">
        <w:rPr>
          <w:rFonts w:ascii="Times New Roman" w:hAnsi="Times New Roman" w:cs="Times New Roman"/>
          <w:sz w:val="28"/>
          <w:szCs w:val="28"/>
        </w:rPr>
        <w:t xml:space="preserve"> рыночной</w:t>
      </w:r>
      <w:r>
        <w:rPr>
          <w:rFonts w:ascii="Times New Roman" w:hAnsi="Times New Roman" w:cs="Times New Roman"/>
          <w:sz w:val="28"/>
          <w:szCs w:val="28"/>
        </w:rPr>
        <w:t>;</w:t>
      </w:r>
      <w:r w:rsidR="00783809">
        <w:rPr>
          <w:rFonts w:ascii="Times New Roman" w:hAnsi="Times New Roman" w:cs="Times New Roman"/>
          <w:sz w:val="28"/>
          <w:szCs w:val="28"/>
        </w:rPr>
        <w:t xml:space="preserve"> </w:t>
      </w:r>
    </w:p>
    <w:p w:rsidR="00783809" w:rsidRPr="00CB5754" w:rsidRDefault="00DB7C84" w:rsidP="007C04AD">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ля людей, работающих на муниципалитет, целью которых является имущество для проживания и также для инвесторов, вкладывающих в развитие муниципальной промышленной зоны, стоимость имущества определяется на основании решения Совета</w:t>
      </w:r>
      <w:r w:rsidR="003D5F09">
        <w:rPr>
          <w:rFonts w:ascii="Times New Roman" w:hAnsi="Times New Roman" w:cs="Times New Roman"/>
          <w:sz w:val="28"/>
          <w:szCs w:val="28"/>
        </w:rPr>
        <w:t xml:space="preserve"> (</w:t>
      </w:r>
      <w:proofErr w:type="spellStart"/>
      <w:r w:rsidR="000F480B">
        <w:rPr>
          <w:rFonts w:ascii="Times New Roman" w:hAnsi="Times New Roman" w:cs="Times New Roman"/>
          <w:sz w:val="28"/>
          <w:szCs w:val="28"/>
          <w:lang w:val="en-US"/>
        </w:rPr>
        <w:t>Rivenbark</w:t>
      </w:r>
      <w:proofErr w:type="spellEnd"/>
      <w:r w:rsidR="000F480B" w:rsidRPr="000F480B">
        <w:rPr>
          <w:rFonts w:ascii="Times New Roman" w:hAnsi="Times New Roman" w:cs="Times New Roman"/>
          <w:sz w:val="28"/>
          <w:szCs w:val="28"/>
        </w:rPr>
        <w:t>, 2003</w:t>
      </w:r>
      <w:r w:rsidR="003D5F09">
        <w:rPr>
          <w:rFonts w:ascii="Times New Roman" w:hAnsi="Times New Roman" w:cs="Times New Roman"/>
          <w:sz w:val="28"/>
          <w:szCs w:val="28"/>
        </w:rPr>
        <w:t>)</w:t>
      </w:r>
      <w:r w:rsidR="00783809">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Недвижимое имущество в ЮАР подразделяется на два типа: жизнеспособное и нежизнеспособное. Жизнеспособное – это то, которое может быть модернизировано, может функционировать, как отдельный объект и быть занесен в Реестр. Нежизнеспособное имущество – это то, которое является частью городской постройки или физической конструкции, не может быть усовершенствовано или не может функционировать, как самостоятельный объект и может быть передано в аренду только владельцу прилегающего имущества с целью расширения</w:t>
      </w:r>
      <w:r w:rsidR="003D5F09">
        <w:rPr>
          <w:rFonts w:ascii="Times New Roman" w:hAnsi="Times New Roman" w:cs="Times New Roman"/>
          <w:sz w:val="28"/>
          <w:szCs w:val="28"/>
        </w:rPr>
        <w:t xml:space="preserve"> (</w:t>
      </w:r>
      <w:proofErr w:type="spellStart"/>
      <w:r w:rsidR="000F480B">
        <w:rPr>
          <w:rFonts w:ascii="Times New Roman" w:hAnsi="Times New Roman" w:cs="Times New Roman"/>
          <w:sz w:val="28"/>
          <w:szCs w:val="28"/>
          <w:lang w:val="en-US"/>
        </w:rPr>
        <w:t>Rivenbark</w:t>
      </w:r>
      <w:proofErr w:type="spellEnd"/>
      <w:r w:rsidR="000F480B" w:rsidRPr="000F480B">
        <w:rPr>
          <w:rFonts w:ascii="Times New Roman" w:hAnsi="Times New Roman" w:cs="Times New Roman"/>
          <w:sz w:val="28"/>
          <w:szCs w:val="28"/>
        </w:rPr>
        <w:t>, 2003</w:t>
      </w:r>
      <w:r w:rsidR="003D5F09">
        <w:rPr>
          <w:rFonts w:ascii="Times New Roman" w:hAnsi="Times New Roman" w:cs="Times New Roman"/>
          <w:sz w:val="28"/>
          <w:szCs w:val="28"/>
        </w:rPr>
        <w:t>)</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sidRPr="00DB7C84">
        <w:rPr>
          <w:rFonts w:ascii="Times New Roman" w:hAnsi="Times New Roman" w:cs="Times New Roman"/>
          <w:sz w:val="28"/>
          <w:szCs w:val="28"/>
        </w:rPr>
        <w:lastRenderedPageBreak/>
        <w:t>Граждане Южно-африканской республики</w:t>
      </w:r>
      <w:r>
        <w:rPr>
          <w:rFonts w:ascii="Times New Roman" w:hAnsi="Times New Roman" w:cs="Times New Roman"/>
          <w:sz w:val="28"/>
          <w:szCs w:val="28"/>
        </w:rPr>
        <w:t xml:space="preserve"> согласно Конституции</w:t>
      </w:r>
      <w:r w:rsidR="00942F11">
        <w:rPr>
          <w:rFonts w:ascii="Times New Roman" w:hAnsi="Times New Roman" w:cs="Times New Roman"/>
          <w:sz w:val="28"/>
          <w:szCs w:val="28"/>
        </w:rPr>
        <w:t>,</w:t>
      </w:r>
      <w:r>
        <w:rPr>
          <w:rFonts w:ascii="Times New Roman" w:hAnsi="Times New Roman" w:cs="Times New Roman"/>
          <w:sz w:val="28"/>
          <w:szCs w:val="28"/>
        </w:rPr>
        <w:t xml:space="preserve"> принятой в 1996 году, будут удостоены преференции в случае передачи жизнеспособного имущества в аренду. Совет может по своему усмотрению, как ограничивать число лотов на тендер, так и устранять нежелательные предложения.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Нежизнеспособное имущество должно передаваться в аренду по его справедливой рыночной стоимости, определенной независимым оценщиком. Однако в случае использования в сельскохозяйственных целях, размер аренды устанавливается тарифом, который утвержден Советом. Кроме того, совет утверждает тарифы для социально-ориентированных организаций, политических объединений, спортивных федераций</w:t>
      </w:r>
      <w:r w:rsidR="003D5F09">
        <w:rPr>
          <w:rFonts w:ascii="Times New Roman" w:hAnsi="Times New Roman" w:cs="Times New Roman"/>
          <w:sz w:val="28"/>
          <w:szCs w:val="28"/>
        </w:rPr>
        <w:t xml:space="preserve"> (</w:t>
      </w:r>
      <w:proofErr w:type="spellStart"/>
      <w:r w:rsidR="000F480B">
        <w:rPr>
          <w:rFonts w:ascii="Times New Roman" w:hAnsi="Times New Roman" w:cs="Times New Roman"/>
          <w:sz w:val="28"/>
          <w:szCs w:val="28"/>
          <w:lang w:val="en-US"/>
        </w:rPr>
        <w:t>Rivenbark</w:t>
      </w:r>
      <w:proofErr w:type="spellEnd"/>
      <w:r w:rsidR="000F480B" w:rsidRPr="000F480B">
        <w:rPr>
          <w:rFonts w:ascii="Times New Roman" w:hAnsi="Times New Roman" w:cs="Times New Roman"/>
          <w:sz w:val="28"/>
          <w:szCs w:val="28"/>
        </w:rPr>
        <w:t>, 2003</w:t>
      </w:r>
      <w:r w:rsidR="003D5F09">
        <w:rPr>
          <w:rFonts w:ascii="Times New Roman" w:hAnsi="Times New Roman" w:cs="Times New Roman"/>
          <w:sz w:val="28"/>
          <w:szCs w:val="28"/>
        </w:rPr>
        <w:t>)</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европейского опыта управления муниципальным имуществом, то среднестатистический портфель имущества европейского муниципалитета состоит из двух или трех тысяч единиц (объектов). Общеизвестно, что муниципалитет обеспечивает имуществом образование, спорт, рекреацию, культуру, здоровье и прочие гражданские потребности. Существует не много стран, где муниципалитеты имели бы коммерческие помещения в имуществе. В настоящее время около 25% крупных европейских городов в состоянии предоставить точные данные о размере и стоимости их портфелей недвижимости. Аутсорсинг и централизация управления имуществом на данный момент наиболее актуальные тенденции. В таких городах как Париж, Роттердам и Бордо были проведены программы по увеличению профессионализма в процессе управления недвижимостью. В Нидерландах и Бельгии муниципалитеты отказались от владения «социальным» имуществом и передали его нуждающимся слоям населения</w:t>
      </w:r>
      <w:r w:rsidR="003D5F09">
        <w:rPr>
          <w:rFonts w:ascii="Times New Roman" w:hAnsi="Times New Roman" w:cs="Times New Roman"/>
          <w:sz w:val="28"/>
          <w:szCs w:val="28"/>
        </w:rPr>
        <w:t xml:space="preserve"> (21)</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Датские муниципалитеты имеют большой объем разного рода имущества. Большая часть этой собственности была построена в семидесятые годы девятнадцатого столетия и, откровенно говоря, весьма </w:t>
      </w:r>
      <w:r>
        <w:rPr>
          <w:rFonts w:ascii="Times New Roman" w:hAnsi="Times New Roman" w:cs="Times New Roman"/>
          <w:sz w:val="28"/>
          <w:szCs w:val="28"/>
        </w:rPr>
        <w:lastRenderedPageBreak/>
        <w:t xml:space="preserve">устарела по функционалу. Однако данное имущество весьма выгодно расположено в центральной части городов. Осознав критичность данной ситуации, муниципальные власти предприняли ряд шагов, таких как </w:t>
      </w:r>
      <w:proofErr w:type="gramStart"/>
      <w:r>
        <w:rPr>
          <w:rFonts w:ascii="Times New Roman" w:hAnsi="Times New Roman" w:cs="Times New Roman"/>
          <w:sz w:val="28"/>
          <w:szCs w:val="28"/>
        </w:rPr>
        <w:t>кооперация</w:t>
      </w:r>
      <w:proofErr w:type="gramEnd"/>
      <w:r>
        <w:rPr>
          <w:rFonts w:ascii="Times New Roman" w:hAnsi="Times New Roman" w:cs="Times New Roman"/>
          <w:sz w:val="28"/>
          <w:szCs w:val="28"/>
        </w:rPr>
        <w:t xml:space="preserve"> с девелоперами и инвесторами, таким образом, в Дании сейчас процветает государственное частное партнерство</w:t>
      </w:r>
      <w:r w:rsidR="003D5F09">
        <w:rPr>
          <w:rFonts w:ascii="Times New Roman" w:hAnsi="Times New Roman" w:cs="Times New Roman"/>
          <w:sz w:val="28"/>
          <w:szCs w:val="28"/>
        </w:rPr>
        <w:t xml:space="preserve"> (32)</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 Антверпен (Бельгия) число помещений муниципального имущества насчитывает 1200 единиц, из них 64,588 </w:t>
      </w:r>
      <w:r w:rsidR="005F0F02">
        <w:rPr>
          <w:rFonts w:ascii="Times New Roman" w:hAnsi="Times New Roman" w:cs="Times New Roman"/>
          <w:sz w:val="28"/>
          <w:szCs w:val="28"/>
        </w:rPr>
        <w:t xml:space="preserve">квадратных метров </w:t>
      </w:r>
      <w:r w:rsidR="0001228B">
        <w:rPr>
          <w:rFonts w:ascii="Times New Roman" w:hAnsi="Times New Roman" w:cs="Times New Roman"/>
          <w:sz w:val="28"/>
          <w:szCs w:val="28"/>
        </w:rPr>
        <w:t>– под офисами, 239,</w:t>
      </w:r>
      <w:r>
        <w:rPr>
          <w:rFonts w:ascii="Times New Roman" w:hAnsi="Times New Roman" w:cs="Times New Roman"/>
          <w:sz w:val="28"/>
          <w:szCs w:val="28"/>
        </w:rPr>
        <w:t>288</w:t>
      </w:r>
      <w:r w:rsidR="005F0F02">
        <w:rPr>
          <w:rFonts w:ascii="Times New Roman" w:hAnsi="Times New Roman" w:cs="Times New Roman"/>
          <w:sz w:val="28"/>
          <w:szCs w:val="28"/>
        </w:rPr>
        <w:t xml:space="preserve"> квадратных метров</w:t>
      </w:r>
      <w:r>
        <w:rPr>
          <w:rFonts w:ascii="Times New Roman" w:hAnsi="Times New Roman" w:cs="Times New Roman"/>
          <w:sz w:val="28"/>
          <w:szCs w:val="28"/>
        </w:rPr>
        <w:t xml:space="preserve"> – под учреждениями культуры, молодежной политики и спорта, 26,323 </w:t>
      </w:r>
      <w:r w:rsidR="005F0F02">
        <w:rPr>
          <w:rFonts w:ascii="Times New Roman" w:hAnsi="Times New Roman" w:cs="Times New Roman"/>
          <w:sz w:val="28"/>
          <w:szCs w:val="28"/>
        </w:rPr>
        <w:t xml:space="preserve">квадратных метров </w:t>
      </w:r>
      <w:r>
        <w:rPr>
          <w:rFonts w:ascii="Times New Roman" w:hAnsi="Times New Roman" w:cs="Times New Roman"/>
          <w:sz w:val="28"/>
          <w:szCs w:val="28"/>
        </w:rPr>
        <w:t>– под частными детскими садами. На сегодняшний день политика Антверпена направлена не на передачу имущества в аренду, а на приобретение устаревшего имущества и его модернизацию. Инвесторы автоматически более заинтересованы в месте, кот</w:t>
      </w:r>
      <w:r w:rsidR="00B31A64">
        <w:rPr>
          <w:rFonts w:ascii="Times New Roman" w:hAnsi="Times New Roman" w:cs="Times New Roman"/>
          <w:sz w:val="28"/>
          <w:szCs w:val="28"/>
        </w:rPr>
        <w:t>орое было усовершенствовано</w:t>
      </w:r>
      <w:r w:rsidR="003D5F09">
        <w:rPr>
          <w:rFonts w:ascii="Times New Roman" w:hAnsi="Times New Roman" w:cs="Times New Roman"/>
          <w:sz w:val="28"/>
          <w:szCs w:val="28"/>
        </w:rPr>
        <w:t xml:space="preserve"> (32)</w:t>
      </w:r>
      <w:r w:rsidR="00B31A64">
        <w:rPr>
          <w:rFonts w:ascii="Times New Roman" w:hAnsi="Times New Roman" w:cs="Times New Roman"/>
          <w:sz w:val="28"/>
          <w:szCs w:val="28"/>
        </w:rPr>
        <w:t xml:space="preserve">. </w:t>
      </w:r>
    </w:p>
    <w:p w:rsidR="00B31A64" w:rsidRPr="006324DD" w:rsidRDefault="00B31A64" w:rsidP="009F2B90">
      <w:pPr>
        <w:spacing w:line="360" w:lineRule="auto"/>
        <w:ind w:firstLine="709"/>
        <w:jc w:val="both"/>
        <w:rPr>
          <w:rFonts w:ascii="Times New Roman" w:hAnsi="Times New Roman" w:cs="Times New Roman"/>
          <w:sz w:val="28"/>
          <w:szCs w:val="28"/>
        </w:rPr>
      </w:pPr>
    </w:p>
    <w:p w:rsidR="00783809" w:rsidRDefault="00783809" w:rsidP="002966BB">
      <w:pPr>
        <w:pStyle w:val="af0"/>
        <w:spacing w:line="240" w:lineRule="auto"/>
        <w:ind w:firstLine="709"/>
      </w:pPr>
      <w:bookmarkStart w:id="7" w:name="_Toc388530341"/>
      <w:r>
        <w:t>2.2</w:t>
      </w:r>
      <w:r w:rsidR="002966BB">
        <w:t>.</w:t>
      </w:r>
      <w:r>
        <w:t xml:space="preserve"> Сравнительный анализ российских методик расчета арендной платы за </w:t>
      </w:r>
      <w:r w:rsidRPr="00C56379">
        <w:t>муниципальн</w:t>
      </w:r>
      <w:r>
        <w:t>ое</w:t>
      </w:r>
      <w:r w:rsidRPr="00C56379">
        <w:t xml:space="preserve"> имущество</w:t>
      </w:r>
      <w:bookmarkEnd w:id="7"/>
      <w:r>
        <w:t xml:space="preserve"> </w:t>
      </w:r>
    </w:p>
    <w:p w:rsidR="002966BB" w:rsidRDefault="002966BB" w:rsidP="002966BB">
      <w:pPr>
        <w:pStyle w:val="af0"/>
        <w:spacing w:line="240" w:lineRule="auto"/>
        <w:ind w:firstLine="709"/>
      </w:pPr>
    </w:p>
    <w:p w:rsidR="002966BB" w:rsidRDefault="002966BB" w:rsidP="002966BB">
      <w:pPr>
        <w:pStyle w:val="af0"/>
        <w:spacing w:line="240" w:lineRule="auto"/>
        <w:ind w:firstLine="709"/>
      </w:pPr>
    </w:p>
    <w:p w:rsidR="002966BB" w:rsidRPr="002966BB" w:rsidRDefault="00942F11" w:rsidP="00942F11">
      <w:pPr>
        <w:spacing w:line="360" w:lineRule="auto"/>
        <w:ind w:firstLine="709"/>
        <w:jc w:val="both"/>
        <w:rPr>
          <w:rFonts w:ascii="Times New Roman" w:hAnsi="Times New Roman" w:cs="Times New Roman"/>
          <w:sz w:val="28"/>
          <w:szCs w:val="28"/>
        </w:rPr>
      </w:pPr>
      <w:r w:rsidRPr="00735BE6">
        <w:rPr>
          <w:rFonts w:ascii="Times New Roman" w:hAnsi="Times New Roman" w:cs="Times New Roman"/>
          <w:sz w:val="28"/>
          <w:szCs w:val="28"/>
        </w:rPr>
        <w:t>В первую очередь необходимо обосновать причины выбора городов для сравнительного анализа существующих методик. Очевидно, что Екатеринбург был выбран как основной конкурент Перми на Урале и как представитель соседнего Уральского федерального округа. Город Красноярск был выбран как представитель другого, не соседствующего с нами (Сибирского) федерального округа. Город Киров был выбран как представитель нашего Приволжского федерального округа, но он интересен для анализа как дотационный регион, доля межбюджетных</w:t>
      </w:r>
      <w:r>
        <w:rPr>
          <w:rFonts w:ascii="Times New Roman" w:hAnsi="Times New Roman" w:cs="Times New Roman"/>
          <w:sz w:val="28"/>
          <w:szCs w:val="28"/>
        </w:rPr>
        <w:t xml:space="preserve"> трансфертов</w:t>
      </w:r>
      <w:r w:rsidRPr="00735BE6">
        <w:rPr>
          <w:rFonts w:ascii="Times New Roman" w:hAnsi="Times New Roman" w:cs="Times New Roman"/>
          <w:sz w:val="28"/>
          <w:szCs w:val="28"/>
        </w:rPr>
        <w:t xml:space="preserve"> в котором со</w:t>
      </w:r>
      <w:r>
        <w:rPr>
          <w:rFonts w:ascii="Times New Roman" w:hAnsi="Times New Roman" w:cs="Times New Roman"/>
          <w:sz w:val="28"/>
          <w:szCs w:val="28"/>
        </w:rPr>
        <w:t xml:space="preserve">ставляет порядка 30% ежегодно. </w:t>
      </w:r>
    </w:p>
    <w:p w:rsidR="00783809" w:rsidRPr="007B1DC8" w:rsidRDefault="00783809" w:rsidP="009F2B90">
      <w:pPr>
        <w:spacing w:line="360" w:lineRule="auto"/>
        <w:ind w:firstLine="709"/>
        <w:jc w:val="both"/>
        <w:rPr>
          <w:rFonts w:ascii="Times New Roman" w:hAnsi="Times New Roman" w:cs="Times New Roman"/>
          <w:i/>
          <w:sz w:val="28"/>
          <w:szCs w:val="28"/>
        </w:rPr>
      </w:pPr>
      <w:r w:rsidRPr="007B1DC8">
        <w:rPr>
          <w:rFonts w:ascii="Times New Roman" w:hAnsi="Times New Roman" w:cs="Times New Roman"/>
          <w:i/>
          <w:sz w:val="28"/>
          <w:szCs w:val="28"/>
        </w:rPr>
        <w:t xml:space="preserve">Красноярск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Красноярского городского Совета депутатов </w:t>
      </w:r>
      <w:r w:rsidR="00942F11">
        <w:rPr>
          <w:rFonts w:ascii="Times New Roman" w:hAnsi="Times New Roman" w:cs="Times New Roman"/>
          <w:sz w:val="28"/>
          <w:szCs w:val="28"/>
        </w:rPr>
        <w:t>«О</w:t>
      </w:r>
      <w:r>
        <w:rPr>
          <w:rFonts w:ascii="Times New Roman" w:hAnsi="Times New Roman" w:cs="Times New Roman"/>
          <w:sz w:val="28"/>
          <w:szCs w:val="28"/>
        </w:rPr>
        <w:t>б аренде муниципального имущества города Красноярска</w:t>
      </w:r>
      <w:r w:rsidR="00942F11">
        <w:rPr>
          <w:rFonts w:ascii="Times New Roman" w:hAnsi="Times New Roman" w:cs="Times New Roman"/>
          <w:sz w:val="28"/>
          <w:szCs w:val="28"/>
        </w:rPr>
        <w:t>»</w:t>
      </w:r>
      <w:r>
        <w:rPr>
          <w:rFonts w:ascii="Times New Roman" w:hAnsi="Times New Roman" w:cs="Times New Roman"/>
          <w:sz w:val="28"/>
          <w:szCs w:val="28"/>
        </w:rPr>
        <w:t xml:space="preserve"> и методика определения размера арендной платы приняты сравнительно недавно, а именно 11 октября 2012 года. Настоящее решение вступило в силу с 1 января 2013 года, и некоторые пункты решения действуют до 1 июля 2015 года. Решение подписано председателем Красноярского городского Совета депутатов </w:t>
      </w:r>
      <w:proofErr w:type="spellStart"/>
      <w:r>
        <w:rPr>
          <w:rFonts w:ascii="Times New Roman" w:hAnsi="Times New Roman" w:cs="Times New Roman"/>
          <w:sz w:val="28"/>
          <w:szCs w:val="28"/>
        </w:rPr>
        <w:t>В.Ф.Чащиным</w:t>
      </w:r>
      <w:proofErr w:type="spellEnd"/>
      <w:r>
        <w:rPr>
          <w:rFonts w:ascii="Times New Roman" w:hAnsi="Times New Roman" w:cs="Times New Roman"/>
          <w:sz w:val="28"/>
          <w:szCs w:val="28"/>
        </w:rPr>
        <w:t xml:space="preserve"> и Главой города Красноярска Э.Ш. </w:t>
      </w:r>
      <w:proofErr w:type="spellStart"/>
      <w:r>
        <w:rPr>
          <w:rFonts w:ascii="Times New Roman" w:hAnsi="Times New Roman" w:cs="Times New Roman"/>
          <w:sz w:val="28"/>
          <w:szCs w:val="28"/>
        </w:rPr>
        <w:t>Акбулатовым</w:t>
      </w:r>
      <w:proofErr w:type="spellEnd"/>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об аренде муниципального имущества города Красноярска  разработано в соответствии:</w:t>
      </w:r>
    </w:p>
    <w:p w:rsidR="00783809" w:rsidRDefault="00783809" w:rsidP="007C04AD">
      <w:pPr>
        <w:pStyle w:val="a3"/>
        <w:numPr>
          <w:ilvl w:val="0"/>
          <w:numId w:val="19"/>
        </w:numPr>
        <w:spacing w:line="360" w:lineRule="auto"/>
        <w:ind w:left="0" w:firstLine="709"/>
        <w:jc w:val="both"/>
        <w:rPr>
          <w:rFonts w:ascii="Times New Roman" w:hAnsi="Times New Roman" w:cs="Times New Roman"/>
          <w:sz w:val="28"/>
          <w:szCs w:val="28"/>
        </w:rPr>
      </w:pPr>
      <w:r w:rsidRPr="00F34B16">
        <w:rPr>
          <w:rFonts w:ascii="Times New Roman" w:hAnsi="Times New Roman" w:cs="Times New Roman"/>
          <w:sz w:val="28"/>
          <w:szCs w:val="28"/>
        </w:rPr>
        <w:t>Гражданским кодексом Российской Федерации</w:t>
      </w:r>
      <w:r w:rsidR="0050610B">
        <w:rPr>
          <w:rFonts w:ascii="Times New Roman" w:hAnsi="Times New Roman" w:cs="Times New Roman"/>
          <w:sz w:val="28"/>
          <w:szCs w:val="28"/>
        </w:rPr>
        <w:t>;</w:t>
      </w:r>
    </w:p>
    <w:p w:rsidR="00783809" w:rsidRDefault="00783809" w:rsidP="007C04AD">
      <w:pPr>
        <w:pStyle w:val="a3"/>
        <w:numPr>
          <w:ilvl w:val="0"/>
          <w:numId w:val="19"/>
        </w:numPr>
        <w:spacing w:line="360" w:lineRule="auto"/>
        <w:ind w:left="0" w:firstLine="709"/>
        <w:jc w:val="both"/>
        <w:rPr>
          <w:rFonts w:ascii="Times New Roman" w:hAnsi="Times New Roman" w:cs="Times New Roman"/>
          <w:sz w:val="28"/>
          <w:szCs w:val="28"/>
        </w:rPr>
      </w:pPr>
      <w:r w:rsidRPr="00F34B16">
        <w:rPr>
          <w:rFonts w:ascii="Times New Roman" w:hAnsi="Times New Roman" w:cs="Times New Roman"/>
          <w:sz w:val="28"/>
          <w:szCs w:val="28"/>
        </w:rPr>
        <w:t>Федеральным законом от 06.10.2006</w:t>
      </w:r>
      <w:r w:rsidR="0050610B">
        <w:rPr>
          <w:rFonts w:ascii="Times New Roman" w:hAnsi="Times New Roman" w:cs="Times New Roman"/>
          <w:sz w:val="28"/>
          <w:szCs w:val="28"/>
        </w:rPr>
        <w:t xml:space="preserve"> года</w:t>
      </w:r>
      <w:r w:rsidRPr="00F34B16">
        <w:rPr>
          <w:rFonts w:ascii="Times New Roman" w:hAnsi="Times New Roman" w:cs="Times New Roman"/>
          <w:sz w:val="28"/>
          <w:szCs w:val="28"/>
        </w:rPr>
        <w:t xml:space="preserve"> № 131-ФЗ «Об общих принципах организации местного самоупр</w:t>
      </w:r>
      <w:r w:rsidR="0050610B">
        <w:rPr>
          <w:rFonts w:ascii="Times New Roman" w:hAnsi="Times New Roman" w:cs="Times New Roman"/>
          <w:sz w:val="28"/>
          <w:szCs w:val="28"/>
        </w:rPr>
        <w:t>авления в Российской Федерации»;</w:t>
      </w:r>
    </w:p>
    <w:p w:rsidR="00783809" w:rsidRDefault="00783809" w:rsidP="007C04AD">
      <w:pPr>
        <w:pStyle w:val="a3"/>
        <w:numPr>
          <w:ilvl w:val="0"/>
          <w:numId w:val="19"/>
        </w:numPr>
        <w:spacing w:line="360" w:lineRule="auto"/>
        <w:ind w:left="0" w:firstLine="709"/>
        <w:jc w:val="both"/>
        <w:rPr>
          <w:rFonts w:ascii="Times New Roman" w:hAnsi="Times New Roman" w:cs="Times New Roman"/>
          <w:sz w:val="28"/>
          <w:szCs w:val="28"/>
        </w:rPr>
      </w:pPr>
      <w:r w:rsidRPr="00F34B16">
        <w:rPr>
          <w:rFonts w:ascii="Times New Roman" w:hAnsi="Times New Roman" w:cs="Times New Roman"/>
          <w:sz w:val="28"/>
          <w:szCs w:val="28"/>
        </w:rPr>
        <w:t>Федеральным законом от 26.07.2006</w:t>
      </w:r>
      <w:r w:rsidR="0050610B">
        <w:rPr>
          <w:rFonts w:ascii="Times New Roman" w:hAnsi="Times New Roman" w:cs="Times New Roman"/>
          <w:sz w:val="28"/>
          <w:szCs w:val="28"/>
        </w:rPr>
        <w:t xml:space="preserve"> года</w:t>
      </w:r>
      <w:r w:rsidRPr="00F34B16">
        <w:rPr>
          <w:rFonts w:ascii="Times New Roman" w:hAnsi="Times New Roman" w:cs="Times New Roman"/>
          <w:sz w:val="28"/>
          <w:szCs w:val="28"/>
        </w:rPr>
        <w:t xml:space="preserve"> № 135-ФЗ «О защите конкуренции»</w:t>
      </w:r>
      <w:r w:rsidR="004E74C5">
        <w:rPr>
          <w:rFonts w:ascii="Times New Roman" w:hAnsi="Times New Roman" w:cs="Times New Roman"/>
          <w:sz w:val="28"/>
          <w:szCs w:val="28"/>
        </w:rPr>
        <w:t xml:space="preserve"> (13).</w:t>
      </w:r>
      <w:r w:rsidRPr="00F34B16">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во внимание принимаются и </w:t>
      </w:r>
      <w:r w:rsidRPr="00F34B16">
        <w:rPr>
          <w:rFonts w:ascii="Times New Roman" w:hAnsi="Times New Roman" w:cs="Times New Roman"/>
          <w:sz w:val="28"/>
          <w:szCs w:val="28"/>
        </w:rPr>
        <w:t>ины</w:t>
      </w:r>
      <w:r>
        <w:rPr>
          <w:rFonts w:ascii="Times New Roman" w:hAnsi="Times New Roman" w:cs="Times New Roman"/>
          <w:sz w:val="28"/>
          <w:szCs w:val="28"/>
        </w:rPr>
        <w:t>е</w:t>
      </w:r>
      <w:r w:rsidRPr="00F34B16">
        <w:rPr>
          <w:rFonts w:ascii="Times New Roman" w:hAnsi="Times New Roman" w:cs="Times New Roman"/>
          <w:sz w:val="28"/>
          <w:szCs w:val="28"/>
        </w:rPr>
        <w:t xml:space="preserve"> федеральны</w:t>
      </w:r>
      <w:r>
        <w:rPr>
          <w:rFonts w:ascii="Times New Roman" w:hAnsi="Times New Roman" w:cs="Times New Roman"/>
          <w:sz w:val="28"/>
          <w:szCs w:val="28"/>
        </w:rPr>
        <w:t>е</w:t>
      </w:r>
      <w:r w:rsidRPr="00F34B16">
        <w:rPr>
          <w:rFonts w:ascii="Times New Roman" w:hAnsi="Times New Roman" w:cs="Times New Roman"/>
          <w:sz w:val="28"/>
          <w:szCs w:val="28"/>
        </w:rPr>
        <w:t xml:space="preserve"> закон</w:t>
      </w:r>
      <w:r>
        <w:rPr>
          <w:rFonts w:ascii="Times New Roman" w:hAnsi="Times New Roman" w:cs="Times New Roman"/>
          <w:sz w:val="28"/>
          <w:szCs w:val="28"/>
        </w:rPr>
        <w:t>ы</w:t>
      </w:r>
      <w:r w:rsidRPr="00F34B16">
        <w:rPr>
          <w:rFonts w:ascii="Times New Roman" w:hAnsi="Times New Roman" w:cs="Times New Roman"/>
          <w:sz w:val="28"/>
          <w:szCs w:val="28"/>
        </w:rPr>
        <w:t>, а также правовы</w:t>
      </w:r>
      <w:r>
        <w:rPr>
          <w:rFonts w:ascii="Times New Roman" w:hAnsi="Times New Roman" w:cs="Times New Roman"/>
          <w:sz w:val="28"/>
          <w:szCs w:val="28"/>
        </w:rPr>
        <w:t>е</w:t>
      </w:r>
      <w:r w:rsidRPr="00F34B16">
        <w:rPr>
          <w:rFonts w:ascii="Times New Roman" w:hAnsi="Times New Roman" w:cs="Times New Roman"/>
          <w:sz w:val="28"/>
          <w:szCs w:val="28"/>
        </w:rPr>
        <w:t xml:space="preserve"> акт</w:t>
      </w:r>
      <w:r>
        <w:rPr>
          <w:rFonts w:ascii="Times New Roman" w:hAnsi="Times New Roman" w:cs="Times New Roman"/>
          <w:sz w:val="28"/>
          <w:szCs w:val="28"/>
        </w:rPr>
        <w:t>ы</w:t>
      </w:r>
      <w:r w:rsidRPr="00F34B16">
        <w:rPr>
          <w:rFonts w:ascii="Times New Roman" w:hAnsi="Times New Roman" w:cs="Times New Roman"/>
          <w:sz w:val="28"/>
          <w:szCs w:val="28"/>
        </w:rPr>
        <w:t xml:space="preserve"> города Красноярска.</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проведении торгов на право заключения договора аренды объектов нежилого фонда принимается уполномоченным органом или Главой города Красноярска. Имущество может быть передано в аренду без проведения торгов, посредством предоставления муниципальной преференции. Решение о предоставлении преференции принимает уполномоченная комиссия.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аренды, арендатор обязуется за счет собственных средств: </w:t>
      </w:r>
    </w:p>
    <w:p w:rsidR="00783809" w:rsidRDefault="00942F11" w:rsidP="007C04AD">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83809">
        <w:rPr>
          <w:rFonts w:ascii="Times New Roman" w:hAnsi="Times New Roman" w:cs="Times New Roman"/>
          <w:sz w:val="28"/>
          <w:szCs w:val="28"/>
        </w:rPr>
        <w:t>охранить текущее состояние объекта и использовать его в соответствие с техническими требованиями и санитарными нормативами</w:t>
      </w:r>
      <w:r>
        <w:rPr>
          <w:rFonts w:ascii="Times New Roman" w:hAnsi="Times New Roman" w:cs="Times New Roman"/>
          <w:sz w:val="28"/>
          <w:szCs w:val="28"/>
        </w:rPr>
        <w:t>;</w:t>
      </w:r>
    </w:p>
    <w:p w:rsidR="00783809" w:rsidRDefault="00942F11" w:rsidP="007C04AD">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783809">
        <w:rPr>
          <w:rFonts w:ascii="Times New Roman" w:hAnsi="Times New Roman" w:cs="Times New Roman"/>
          <w:sz w:val="28"/>
          <w:szCs w:val="28"/>
        </w:rPr>
        <w:t>ести эксплуатационные расходы по содержанию арендованного имущества и мест общего пользования</w:t>
      </w:r>
      <w:r>
        <w:rPr>
          <w:rFonts w:ascii="Times New Roman" w:hAnsi="Times New Roman" w:cs="Times New Roman"/>
          <w:sz w:val="28"/>
          <w:szCs w:val="28"/>
        </w:rPr>
        <w:t>;</w:t>
      </w:r>
    </w:p>
    <w:p w:rsidR="00783809" w:rsidRDefault="00942F11" w:rsidP="007C04AD">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83809">
        <w:rPr>
          <w:rFonts w:ascii="Times New Roman" w:hAnsi="Times New Roman" w:cs="Times New Roman"/>
          <w:sz w:val="28"/>
          <w:szCs w:val="28"/>
        </w:rPr>
        <w:t>существлять за счет собственных средств текущий ремонт</w:t>
      </w:r>
      <w:proofErr w:type="gramStart"/>
      <w:r>
        <w:rPr>
          <w:rFonts w:ascii="Times New Roman" w:hAnsi="Times New Roman" w:cs="Times New Roman"/>
          <w:sz w:val="28"/>
          <w:szCs w:val="28"/>
        </w:rPr>
        <w:t>;</w:t>
      </w:r>
      <w:r w:rsidR="00783809">
        <w:rPr>
          <w:rFonts w:ascii="Times New Roman" w:hAnsi="Times New Roman" w:cs="Times New Roman"/>
          <w:sz w:val="28"/>
          <w:szCs w:val="28"/>
        </w:rPr>
        <w:t>.</w:t>
      </w:r>
      <w:proofErr w:type="gramEnd"/>
    </w:p>
    <w:p w:rsidR="00783809" w:rsidRDefault="00942F11" w:rsidP="007C04AD">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83809">
        <w:rPr>
          <w:rFonts w:ascii="Times New Roman" w:hAnsi="Times New Roman" w:cs="Times New Roman"/>
          <w:sz w:val="28"/>
          <w:szCs w:val="28"/>
        </w:rPr>
        <w:t xml:space="preserve"> течение месяца со дня подписания договора аренды застраховать имущество в пользу арендодателя от гибели, порчи, повреждения и прочих рисков</w:t>
      </w:r>
      <w:r>
        <w:rPr>
          <w:rFonts w:ascii="Times New Roman" w:hAnsi="Times New Roman" w:cs="Times New Roman"/>
          <w:sz w:val="28"/>
          <w:szCs w:val="28"/>
        </w:rPr>
        <w:t>;</w:t>
      </w:r>
    </w:p>
    <w:p w:rsidR="00783809" w:rsidRDefault="00942F11" w:rsidP="007C04AD">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83809">
        <w:rPr>
          <w:rFonts w:ascii="Times New Roman" w:hAnsi="Times New Roman" w:cs="Times New Roman"/>
          <w:sz w:val="28"/>
          <w:szCs w:val="28"/>
        </w:rPr>
        <w:t>ыполнять противопожарные мероприятия</w:t>
      </w:r>
      <w:r>
        <w:rPr>
          <w:rFonts w:ascii="Times New Roman" w:hAnsi="Times New Roman" w:cs="Times New Roman"/>
          <w:sz w:val="28"/>
          <w:szCs w:val="28"/>
        </w:rPr>
        <w:t>;</w:t>
      </w:r>
    </w:p>
    <w:p w:rsidR="00783809" w:rsidRDefault="00942F11" w:rsidP="007C04AD">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783809">
        <w:rPr>
          <w:rFonts w:ascii="Times New Roman" w:hAnsi="Times New Roman" w:cs="Times New Roman"/>
          <w:sz w:val="28"/>
          <w:szCs w:val="28"/>
        </w:rPr>
        <w:t>е передавать имущество в субаренду без согласования с арендодателем</w:t>
      </w:r>
      <w:r>
        <w:rPr>
          <w:rFonts w:ascii="Times New Roman" w:hAnsi="Times New Roman" w:cs="Times New Roman"/>
          <w:sz w:val="28"/>
          <w:szCs w:val="28"/>
        </w:rPr>
        <w:t>;</w:t>
      </w:r>
    </w:p>
    <w:p w:rsidR="00783809" w:rsidRDefault="00942F11" w:rsidP="007C04AD">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83809">
        <w:rPr>
          <w:rFonts w:ascii="Times New Roman" w:hAnsi="Times New Roman" w:cs="Times New Roman"/>
          <w:sz w:val="28"/>
          <w:szCs w:val="28"/>
        </w:rPr>
        <w:t>одписать акт приема-передачи в течение 20 дней со дня заключения договора аренды</w:t>
      </w:r>
      <w:r>
        <w:rPr>
          <w:rFonts w:ascii="Times New Roman" w:hAnsi="Times New Roman" w:cs="Times New Roman"/>
          <w:sz w:val="28"/>
          <w:szCs w:val="28"/>
        </w:rPr>
        <w:t>;</w:t>
      </w:r>
    </w:p>
    <w:p w:rsidR="00783809" w:rsidRPr="00942F11" w:rsidRDefault="00783809" w:rsidP="00942F11">
      <w:pPr>
        <w:spacing w:line="360" w:lineRule="auto"/>
        <w:ind w:firstLine="709"/>
        <w:jc w:val="both"/>
        <w:rPr>
          <w:rFonts w:ascii="Times New Roman" w:hAnsi="Times New Roman" w:cs="Times New Roman"/>
          <w:sz w:val="28"/>
          <w:szCs w:val="28"/>
        </w:rPr>
      </w:pPr>
      <w:r w:rsidRPr="008009D5">
        <w:rPr>
          <w:rFonts w:ascii="Times New Roman" w:hAnsi="Times New Roman" w:cs="Times New Roman"/>
          <w:sz w:val="28"/>
          <w:szCs w:val="28"/>
        </w:rPr>
        <w:t xml:space="preserve">При заключении договора аренды, арендатор </w:t>
      </w:r>
      <w:r>
        <w:rPr>
          <w:rFonts w:ascii="Times New Roman" w:hAnsi="Times New Roman" w:cs="Times New Roman"/>
          <w:sz w:val="28"/>
          <w:szCs w:val="28"/>
        </w:rPr>
        <w:t>имеет право</w:t>
      </w:r>
      <w:r w:rsidR="00942F11">
        <w:rPr>
          <w:rFonts w:ascii="Times New Roman" w:hAnsi="Times New Roman" w:cs="Times New Roman"/>
          <w:sz w:val="28"/>
          <w:szCs w:val="28"/>
        </w:rPr>
        <w:t xml:space="preserve"> за счет собственных сре</w:t>
      </w:r>
      <w:proofErr w:type="gramStart"/>
      <w:r w:rsidR="00942F11">
        <w:rPr>
          <w:rFonts w:ascii="Times New Roman" w:hAnsi="Times New Roman" w:cs="Times New Roman"/>
          <w:sz w:val="28"/>
          <w:szCs w:val="28"/>
        </w:rPr>
        <w:t>дств п</w:t>
      </w:r>
      <w:r w:rsidRPr="00942F11">
        <w:rPr>
          <w:rFonts w:ascii="Times New Roman" w:hAnsi="Times New Roman" w:cs="Times New Roman"/>
          <w:sz w:val="28"/>
          <w:szCs w:val="28"/>
        </w:rPr>
        <w:t>р</w:t>
      </w:r>
      <w:proofErr w:type="gramEnd"/>
      <w:r w:rsidRPr="00942F11">
        <w:rPr>
          <w:rFonts w:ascii="Times New Roman" w:hAnsi="Times New Roman" w:cs="Times New Roman"/>
          <w:sz w:val="28"/>
          <w:szCs w:val="28"/>
        </w:rPr>
        <w:t>оводить капитальный ремонт, модернизацию, реконструкцию и техническое перевооружение с согласия арендатора и при условии, что стоимость всех отделимых и неотделимых улучшений не будет возмещена, а улучшения переходят в собственность арендодателя</w:t>
      </w:r>
      <w:r w:rsidR="004E74C5">
        <w:rPr>
          <w:rFonts w:ascii="Times New Roman" w:hAnsi="Times New Roman" w:cs="Times New Roman"/>
          <w:sz w:val="28"/>
          <w:szCs w:val="28"/>
        </w:rPr>
        <w:t xml:space="preserve"> (13)</w:t>
      </w:r>
      <w:r w:rsidRPr="00942F11">
        <w:rPr>
          <w:rFonts w:ascii="Times New Roman" w:hAnsi="Times New Roman" w:cs="Times New Roman"/>
          <w:sz w:val="28"/>
          <w:szCs w:val="28"/>
        </w:rPr>
        <w:t xml:space="preserve">. </w:t>
      </w:r>
    </w:p>
    <w:p w:rsidR="00783809" w:rsidRPr="006F76AF" w:rsidRDefault="00783809" w:rsidP="009F2B90">
      <w:pPr>
        <w:spacing w:line="360" w:lineRule="auto"/>
        <w:ind w:firstLine="709"/>
        <w:jc w:val="both"/>
        <w:rPr>
          <w:rFonts w:ascii="Times New Roman" w:hAnsi="Times New Roman" w:cs="Times New Roman"/>
          <w:sz w:val="28"/>
          <w:szCs w:val="28"/>
        </w:rPr>
      </w:pPr>
      <w:r w:rsidRPr="006F76AF">
        <w:rPr>
          <w:rFonts w:ascii="Times New Roman" w:hAnsi="Times New Roman" w:cs="Times New Roman"/>
          <w:sz w:val="28"/>
          <w:szCs w:val="28"/>
        </w:rPr>
        <w:t xml:space="preserve">Если договор аренды нежилого фонда города Красноярска заключается без проведения торгов, то ставка арендной платы утверждается согласно методике расчета, утвержденной решением </w:t>
      </w:r>
      <w:r>
        <w:rPr>
          <w:rFonts w:ascii="Times New Roman" w:hAnsi="Times New Roman" w:cs="Times New Roman"/>
          <w:sz w:val="28"/>
          <w:szCs w:val="28"/>
        </w:rPr>
        <w:t>К</w:t>
      </w:r>
      <w:r w:rsidRPr="006F76AF">
        <w:rPr>
          <w:rFonts w:ascii="Times New Roman" w:hAnsi="Times New Roman" w:cs="Times New Roman"/>
          <w:sz w:val="28"/>
          <w:szCs w:val="28"/>
        </w:rPr>
        <w:t xml:space="preserve">расноярского городского </w:t>
      </w:r>
      <w:r>
        <w:rPr>
          <w:rFonts w:ascii="Times New Roman" w:hAnsi="Times New Roman" w:cs="Times New Roman"/>
          <w:sz w:val="28"/>
          <w:szCs w:val="28"/>
        </w:rPr>
        <w:t>С</w:t>
      </w:r>
      <w:r w:rsidRPr="006F76AF">
        <w:rPr>
          <w:rFonts w:ascii="Times New Roman" w:hAnsi="Times New Roman" w:cs="Times New Roman"/>
          <w:sz w:val="28"/>
          <w:szCs w:val="28"/>
        </w:rPr>
        <w:t xml:space="preserve">овета депутатов. Арендная плата выплачивается раз в месяц, в период установленный договором аренды. При заключении договора аренды с проведением торгов, размер арендной платы устанавливается на основании отчета об оценке рыночной стоимости  права аренды. В последующие годы, в случае передачи имущества в аренду на несколько лет, размер арендной платы корректируется на сводный индекс потребительских цен по </w:t>
      </w:r>
      <w:r w:rsidR="001373E2">
        <w:rPr>
          <w:rFonts w:ascii="Times New Roman" w:hAnsi="Times New Roman" w:cs="Times New Roman"/>
          <w:sz w:val="28"/>
          <w:szCs w:val="28"/>
        </w:rPr>
        <w:t>К</w:t>
      </w:r>
      <w:r w:rsidRPr="006F76AF">
        <w:rPr>
          <w:rFonts w:ascii="Times New Roman" w:hAnsi="Times New Roman" w:cs="Times New Roman"/>
          <w:sz w:val="28"/>
          <w:szCs w:val="28"/>
        </w:rPr>
        <w:t xml:space="preserve">расноярскому краю за календарный год. </w:t>
      </w:r>
    </w:p>
    <w:p w:rsidR="00783809" w:rsidRPr="006F76AF" w:rsidRDefault="00783809" w:rsidP="009F2B90">
      <w:pPr>
        <w:spacing w:line="360" w:lineRule="auto"/>
        <w:ind w:firstLine="709"/>
        <w:jc w:val="both"/>
        <w:rPr>
          <w:rFonts w:ascii="Times New Roman" w:hAnsi="Times New Roman" w:cs="Times New Roman"/>
          <w:sz w:val="28"/>
          <w:szCs w:val="28"/>
        </w:rPr>
      </w:pPr>
      <w:r w:rsidRPr="006F76AF">
        <w:rPr>
          <w:rFonts w:ascii="Times New Roman" w:hAnsi="Times New Roman" w:cs="Times New Roman"/>
          <w:sz w:val="28"/>
          <w:szCs w:val="28"/>
        </w:rPr>
        <w:t xml:space="preserve">Арендная плата не включает в себя эксплуатационные расходы, коммунальные платежи, плату за земельный участок, на котором расположено имущество, и налог на добавленную стоимость.  Обычно </w:t>
      </w:r>
      <w:r w:rsidRPr="006F76AF">
        <w:rPr>
          <w:rFonts w:ascii="Times New Roman" w:hAnsi="Times New Roman" w:cs="Times New Roman"/>
          <w:sz w:val="28"/>
          <w:szCs w:val="28"/>
        </w:rPr>
        <w:lastRenderedPageBreak/>
        <w:t>размер платы за пользование земельным участком определяется пропорционально площади арендуемой на данном земельном участке</w:t>
      </w:r>
      <w:r w:rsidR="004E74C5">
        <w:rPr>
          <w:rFonts w:ascii="Times New Roman" w:hAnsi="Times New Roman" w:cs="Times New Roman"/>
          <w:sz w:val="28"/>
          <w:szCs w:val="28"/>
        </w:rPr>
        <w:t xml:space="preserve"> (13)</w:t>
      </w:r>
      <w:r w:rsidRPr="006F76AF">
        <w:rPr>
          <w:rFonts w:ascii="Times New Roman" w:hAnsi="Times New Roman" w:cs="Times New Roman"/>
          <w:sz w:val="28"/>
          <w:szCs w:val="28"/>
        </w:rPr>
        <w:t>.</w:t>
      </w:r>
    </w:p>
    <w:p w:rsidR="00783809" w:rsidRPr="006F76AF" w:rsidRDefault="00783809" w:rsidP="009F2B90">
      <w:pPr>
        <w:spacing w:line="360" w:lineRule="auto"/>
        <w:ind w:firstLine="709"/>
        <w:jc w:val="both"/>
        <w:rPr>
          <w:rFonts w:ascii="Times New Roman" w:hAnsi="Times New Roman" w:cs="Times New Roman"/>
          <w:sz w:val="28"/>
          <w:szCs w:val="28"/>
        </w:rPr>
      </w:pPr>
      <w:r w:rsidRPr="006F76AF">
        <w:rPr>
          <w:rFonts w:ascii="Times New Roman" w:hAnsi="Times New Roman" w:cs="Times New Roman"/>
          <w:sz w:val="28"/>
          <w:szCs w:val="28"/>
        </w:rPr>
        <w:t>Арендодатель, в свою очередь, ведет учет объектов муниципального имущества, переданного в аренду, договоров аренды, контролирует соблюдение условий и сроков договора аренды.</w:t>
      </w:r>
    </w:p>
    <w:p w:rsidR="005F0F02" w:rsidRDefault="00783809" w:rsidP="000F1496">
      <w:pPr>
        <w:spacing w:line="360" w:lineRule="auto"/>
        <w:ind w:firstLine="709"/>
        <w:jc w:val="both"/>
        <w:rPr>
          <w:rFonts w:ascii="Times New Roman" w:hAnsi="Times New Roman" w:cs="Times New Roman"/>
          <w:sz w:val="28"/>
          <w:szCs w:val="28"/>
        </w:rPr>
      </w:pPr>
      <w:r w:rsidRPr="006F76AF">
        <w:rPr>
          <w:rFonts w:ascii="Times New Roman" w:hAnsi="Times New Roman" w:cs="Times New Roman"/>
          <w:sz w:val="28"/>
          <w:szCs w:val="28"/>
        </w:rPr>
        <w:t>Расчет арендной платы за пользование объектами нежилого фонда осуществляется на основе размера базовой ставки арендной платы.</w:t>
      </w:r>
    </w:p>
    <w:p w:rsidR="000F1496" w:rsidRDefault="000F1496" w:rsidP="000F1496">
      <w:pPr>
        <w:spacing w:line="360" w:lineRule="auto"/>
        <w:ind w:firstLine="709"/>
        <w:jc w:val="both"/>
        <w:rPr>
          <w:rFonts w:ascii="Times New Roman" w:hAnsi="Times New Roman" w:cs="Times New Roman"/>
          <w:sz w:val="28"/>
          <w:szCs w:val="28"/>
        </w:rPr>
      </w:pPr>
    </w:p>
    <w:p w:rsidR="00783809" w:rsidRDefault="00783809" w:rsidP="009F2B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783809" w:rsidRPr="000F1496" w:rsidRDefault="00783809"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Размер базовой ставки арендной платы 2013-2015гг.</w:t>
      </w:r>
      <w:r w:rsidR="000F1496">
        <w:rPr>
          <w:rFonts w:ascii="Times New Roman" w:hAnsi="Times New Roman" w:cs="Times New Roman"/>
          <w:sz w:val="28"/>
          <w:szCs w:val="28"/>
          <w:vertAlign w:val="superscript"/>
        </w:rPr>
        <w:t>6</w:t>
      </w:r>
    </w:p>
    <w:tbl>
      <w:tblPr>
        <w:tblStyle w:val="a9"/>
        <w:tblW w:w="0" w:type="auto"/>
        <w:tblLook w:val="01E0" w:firstRow="1" w:lastRow="1" w:firstColumn="1" w:lastColumn="1" w:noHBand="0" w:noVBand="0"/>
      </w:tblPr>
      <w:tblGrid>
        <w:gridCol w:w="4967"/>
        <w:gridCol w:w="4603"/>
      </w:tblGrid>
      <w:tr w:rsidR="00783809" w:rsidRPr="00DE6173" w:rsidTr="00F455FD">
        <w:tc>
          <w:tcPr>
            <w:tcW w:w="4968" w:type="dxa"/>
          </w:tcPr>
          <w:p w:rsidR="00783809" w:rsidRPr="00DE6173" w:rsidRDefault="00783809" w:rsidP="009F2B90">
            <w:pPr>
              <w:spacing w:line="276" w:lineRule="auto"/>
              <w:ind w:firstLine="709"/>
              <w:jc w:val="both"/>
              <w:rPr>
                <w:sz w:val="24"/>
                <w:szCs w:val="24"/>
              </w:rPr>
            </w:pPr>
            <w:r w:rsidRPr="00DE6173">
              <w:rPr>
                <w:sz w:val="24"/>
                <w:szCs w:val="24"/>
              </w:rPr>
              <w:t>Период</w:t>
            </w:r>
          </w:p>
        </w:tc>
        <w:tc>
          <w:tcPr>
            <w:tcW w:w="4603" w:type="dxa"/>
          </w:tcPr>
          <w:p w:rsidR="00783809" w:rsidRPr="00DE6173" w:rsidRDefault="00783809" w:rsidP="009F2B90">
            <w:pPr>
              <w:spacing w:line="276" w:lineRule="auto"/>
              <w:ind w:firstLine="709"/>
              <w:jc w:val="both"/>
              <w:rPr>
                <w:sz w:val="24"/>
                <w:szCs w:val="24"/>
              </w:rPr>
            </w:pPr>
            <w:r w:rsidRPr="00DE6173">
              <w:rPr>
                <w:sz w:val="24"/>
                <w:szCs w:val="24"/>
              </w:rPr>
              <w:t>Базовая ставка арендной платы</w:t>
            </w:r>
          </w:p>
        </w:tc>
      </w:tr>
      <w:tr w:rsidR="00783809" w:rsidRPr="00DE6173" w:rsidTr="00F455FD">
        <w:tc>
          <w:tcPr>
            <w:tcW w:w="4968" w:type="dxa"/>
          </w:tcPr>
          <w:p w:rsidR="00783809" w:rsidRPr="00DE6173" w:rsidRDefault="00783809" w:rsidP="009F2B90">
            <w:pPr>
              <w:spacing w:line="276" w:lineRule="auto"/>
              <w:ind w:firstLine="709"/>
              <w:jc w:val="both"/>
              <w:rPr>
                <w:sz w:val="24"/>
                <w:szCs w:val="24"/>
              </w:rPr>
            </w:pPr>
            <w:r w:rsidRPr="00DE6173">
              <w:rPr>
                <w:sz w:val="24"/>
                <w:szCs w:val="24"/>
              </w:rPr>
              <w:t>01.01.2013-31.12.2013</w:t>
            </w:r>
          </w:p>
        </w:tc>
        <w:tc>
          <w:tcPr>
            <w:tcW w:w="4603" w:type="dxa"/>
          </w:tcPr>
          <w:p w:rsidR="00783809" w:rsidRPr="00DE6173" w:rsidRDefault="00783809" w:rsidP="009F2B90">
            <w:pPr>
              <w:spacing w:line="276" w:lineRule="auto"/>
              <w:ind w:firstLine="709"/>
              <w:jc w:val="both"/>
              <w:rPr>
                <w:sz w:val="24"/>
                <w:szCs w:val="24"/>
              </w:rPr>
            </w:pPr>
            <w:r w:rsidRPr="00DE6173">
              <w:rPr>
                <w:sz w:val="24"/>
                <w:szCs w:val="24"/>
              </w:rPr>
              <w:t>1 380 руб. за 1 кв.м. в месяц</w:t>
            </w:r>
          </w:p>
        </w:tc>
      </w:tr>
      <w:tr w:rsidR="00783809" w:rsidRPr="00DE6173" w:rsidTr="00F455FD">
        <w:tc>
          <w:tcPr>
            <w:tcW w:w="4968" w:type="dxa"/>
          </w:tcPr>
          <w:p w:rsidR="00783809" w:rsidRPr="00DE6173" w:rsidRDefault="00783809" w:rsidP="009F2B90">
            <w:pPr>
              <w:spacing w:line="276" w:lineRule="auto"/>
              <w:ind w:firstLine="709"/>
              <w:jc w:val="both"/>
              <w:rPr>
                <w:sz w:val="24"/>
                <w:szCs w:val="24"/>
              </w:rPr>
            </w:pPr>
            <w:r w:rsidRPr="00DE6173">
              <w:rPr>
                <w:sz w:val="24"/>
                <w:szCs w:val="24"/>
              </w:rPr>
              <w:t>01.01.2014-31.12.2014</w:t>
            </w:r>
          </w:p>
        </w:tc>
        <w:tc>
          <w:tcPr>
            <w:tcW w:w="4603" w:type="dxa"/>
          </w:tcPr>
          <w:p w:rsidR="00783809" w:rsidRPr="00DE6173" w:rsidRDefault="00783809" w:rsidP="009F2B90">
            <w:pPr>
              <w:spacing w:line="276" w:lineRule="auto"/>
              <w:ind w:firstLine="709"/>
              <w:jc w:val="both"/>
              <w:rPr>
                <w:sz w:val="24"/>
                <w:szCs w:val="24"/>
              </w:rPr>
            </w:pPr>
            <w:r w:rsidRPr="00DE6173">
              <w:rPr>
                <w:sz w:val="24"/>
                <w:szCs w:val="24"/>
              </w:rPr>
              <w:t>1 840 руб. за 1 кв.м. в месяц</w:t>
            </w:r>
          </w:p>
        </w:tc>
      </w:tr>
      <w:tr w:rsidR="00783809" w:rsidRPr="00DE6173" w:rsidTr="00F455FD">
        <w:tc>
          <w:tcPr>
            <w:tcW w:w="4968" w:type="dxa"/>
          </w:tcPr>
          <w:p w:rsidR="00783809" w:rsidRPr="00DE6173" w:rsidRDefault="00783809" w:rsidP="009F2B90">
            <w:pPr>
              <w:spacing w:line="276" w:lineRule="auto"/>
              <w:ind w:firstLine="709"/>
              <w:jc w:val="both"/>
              <w:rPr>
                <w:sz w:val="24"/>
                <w:szCs w:val="24"/>
              </w:rPr>
            </w:pPr>
            <w:r w:rsidRPr="00DE6173">
              <w:rPr>
                <w:sz w:val="24"/>
                <w:szCs w:val="24"/>
              </w:rPr>
              <w:t>01.01.2015-31.12.2015</w:t>
            </w:r>
          </w:p>
        </w:tc>
        <w:tc>
          <w:tcPr>
            <w:tcW w:w="4603" w:type="dxa"/>
          </w:tcPr>
          <w:p w:rsidR="00783809" w:rsidRPr="00DE6173" w:rsidRDefault="00783809" w:rsidP="009F2B90">
            <w:pPr>
              <w:spacing w:line="276" w:lineRule="auto"/>
              <w:ind w:firstLine="709"/>
              <w:jc w:val="both"/>
              <w:rPr>
                <w:sz w:val="24"/>
                <w:szCs w:val="24"/>
              </w:rPr>
            </w:pPr>
            <w:r w:rsidRPr="00DE6173">
              <w:rPr>
                <w:sz w:val="24"/>
                <w:szCs w:val="24"/>
              </w:rPr>
              <w:t>2 300 руб. за 1 кв.м. в месяц</w:t>
            </w:r>
          </w:p>
        </w:tc>
      </w:tr>
    </w:tbl>
    <w:p w:rsidR="0016051C" w:rsidRPr="005F0F02" w:rsidRDefault="0016051C" w:rsidP="007C04AD">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cs="Times New Roman"/>
          <w:sz w:val="28"/>
          <w:szCs w:val="28"/>
        </w:rPr>
      </w:pPr>
      <w:r w:rsidRPr="005F0F02">
        <w:rPr>
          <w:rFonts w:ascii="Times New Roman" w:hAnsi="Times New Roman"/>
          <w:sz w:val="24"/>
          <w:szCs w:val="24"/>
        </w:rPr>
        <w:t>Сост. по источнику:</w:t>
      </w:r>
      <w:r w:rsidR="005F0F02" w:rsidRPr="005F0F02">
        <w:rPr>
          <w:rFonts w:ascii="Times New Roman" w:hAnsi="Times New Roman"/>
          <w:sz w:val="24"/>
          <w:szCs w:val="24"/>
        </w:rPr>
        <w:t xml:space="preserve"> Приложение №2 к Решению Красноярского городского Совета депутатов от 11.10.2012</w:t>
      </w:r>
      <w:r w:rsidR="00F33BC9">
        <w:rPr>
          <w:rFonts w:ascii="Times New Roman" w:hAnsi="Times New Roman"/>
          <w:sz w:val="24"/>
          <w:szCs w:val="24"/>
        </w:rPr>
        <w:t xml:space="preserve"> года</w:t>
      </w:r>
      <w:r w:rsidR="005F0F02" w:rsidRPr="005F0F02">
        <w:rPr>
          <w:rFonts w:ascii="Times New Roman" w:hAnsi="Times New Roman"/>
          <w:sz w:val="24"/>
          <w:szCs w:val="24"/>
        </w:rPr>
        <w:t xml:space="preserve"> № В-323</w:t>
      </w:r>
      <w:r w:rsidR="00F33BC9">
        <w:rPr>
          <w:rFonts w:ascii="Times New Roman" w:hAnsi="Times New Roman"/>
          <w:sz w:val="24"/>
          <w:szCs w:val="24"/>
        </w:rPr>
        <w:t>.</w:t>
      </w:r>
    </w:p>
    <w:p w:rsidR="005F0F02" w:rsidRDefault="005F0F02" w:rsidP="009F2B90">
      <w:pPr>
        <w:spacing w:line="360" w:lineRule="auto"/>
        <w:ind w:firstLine="709"/>
        <w:jc w:val="both"/>
        <w:rPr>
          <w:rFonts w:ascii="Times New Roman" w:hAnsi="Times New Roman" w:cs="Times New Roman"/>
          <w:sz w:val="28"/>
          <w:szCs w:val="28"/>
        </w:rPr>
      </w:pPr>
    </w:p>
    <w:p w:rsidR="00783809" w:rsidRPr="006F76AF" w:rsidRDefault="00783809" w:rsidP="009F2B90">
      <w:pPr>
        <w:spacing w:line="360" w:lineRule="auto"/>
        <w:ind w:firstLine="709"/>
        <w:jc w:val="both"/>
        <w:rPr>
          <w:rFonts w:ascii="Times New Roman" w:hAnsi="Times New Roman" w:cs="Times New Roman"/>
          <w:sz w:val="28"/>
          <w:szCs w:val="28"/>
        </w:rPr>
      </w:pPr>
      <w:r w:rsidRPr="006F76AF">
        <w:rPr>
          <w:rFonts w:ascii="Times New Roman" w:hAnsi="Times New Roman" w:cs="Times New Roman"/>
          <w:sz w:val="28"/>
          <w:szCs w:val="28"/>
        </w:rPr>
        <w:t>Ежемесячный размер арендной платы определяется по следующей формуле:</w:t>
      </w:r>
    </w:p>
    <w:p w:rsidR="00783809" w:rsidRDefault="00783809" w:rsidP="009F2B90">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 xml:space="preserve">АП= </m:t>
        </m:r>
        <m:sSub>
          <m:sSubPr>
            <m:ctrlPr>
              <w:rPr>
                <w:rFonts w:ascii="Cambria Math" w:eastAsia="Times New Roman"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a</m:t>
            </m:r>
          </m:sub>
        </m:sSub>
        <m:r>
          <m:rPr>
            <m:sty m:val="p"/>
          </m:rPr>
          <w:rPr>
            <w:rFonts w:ascii="Cambria Math" w:hAnsi="Cambria Math" w:cs="Times New Roman"/>
            <w:sz w:val="28"/>
            <w:szCs w:val="28"/>
          </w:rPr>
          <m:t>*S*</m:t>
        </m:r>
        <m:sSub>
          <m:sSubPr>
            <m:ctrlPr>
              <w:rPr>
                <w:rFonts w:ascii="Cambria Math" w:eastAsia="Times New Roman"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в</m:t>
            </m:r>
          </m:sub>
        </m:sSub>
        <m:r>
          <m:rPr>
            <m:sty m:val="p"/>
          </m:rPr>
          <w:rPr>
            <w:rFonts w:ascii="Cambria Math"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то</m:t>
            </m:r>
          </m:sub>
        </m:sSub>
        <m:r>
          <m:rPr>
            <m:sty m:val="p"/>
          </m:rPr>
          <w:rPr>
            <w:rFonts w:ascii="Cambria Math"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и</m:t>
            </m:r>
          </m:sub>
        </m:sSub>
        <m:r>
          <m:rPr>
            <m:sty m:val="p"/>
          </m:rPr>
          <w:rPr>
            <w:rFonts w:ascii="Cambria Math"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функ</m:t>
            </m:r>
          </m:sub>
        </m:sSub>
        <m:r>
          <m:rPr>
            <m:sty m:val="p"/>
          </m:rPr>
          <w:rPr>
            <w:rFonts w:ascii="Cambria Math"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С</m:t>
            </m:r>
          </m:sub>
        </m:sSub>
      </m:oMath>
      <w:r w:rsidRPr="00DE6173">
        <w:rPr>
          <w:rFonts w:ascii="Times New Roman" w:hAnsi="Times New Roman" w:cs="Times New Roman"/>
          <w:sz w:val="28"/>
          <w:szCs w:val="28"/>
        </w:rPr>
        <w:t xml:space="preserve"> </w:t>
      </w:r>
      <w:r w:rsidR="000F1496">
        <w:rPr>
          <w:rFonts w:ascii="Times New Roman" w:hAnsi="Times New Roman" w:cs="Times New Roman"/>
          <w:sz w:val="28"/>
          <w:szCs w:val="28"/>
        </w:rPr>
        <w:t>,</w:t>
      </w:r>
      <w:r w:rsidRPr="00DE61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6173">
        <w:rPr>
          <w:rFonts w:ascii="Times New Roman" w:hAnsi="Times New Roman" w:cs="Times New Roman"/>
          <w:sz w:val="28"/>
          <w:szCs w:val="28"/>
        </w:rPr>
        <w:t>(1)</w:t>
      </w:r>
    </w:p>
    <w:p w:rsidR="00783809" w:rsidRDefault="000F1496" w:rsidP="00061190">
      <w:pPr>
        <w:spacing w:line="360" w:lineRule="auto"/>
        <w:ind w:firstLine="709"/>
        <w:jc w:val="both"/>
        <w:rPr>
          <w:rFonts w:ascii="Times New Roman" w:hAnsi="Times New Roman" w:cs="Times New Roman"/>
          <w:sz w:val="28"/>
          <w:szCs w:val="28"/>
        </w:rPr>
      </w:pPr>
      <w:r w:rsidRPr="000F1496">
        <w:rPr>
          <w:rFonts w:ascii="Times New Roman" w:hAnsi="Times New Roman" w:cs="Times New Roman"/>
          <w:sz w:val="28"/>
          <w:szCs w:val="28"/>
        </w:rPr>
        <w:t xml:space="preserve">где: </w:t>
      </w:r>
      <w:proofErr w:type="spellStart"/>
      <w:r>
        <w:rPr>
          <w:rFonts w:ascii="Times New Roman" w:hAnsi="Times New Roman" w:cs="Times New Roman"/>
          <w:sz w:val="28"/>
          <w:szCs w:val="28"/>
        </w:rPr>
        <w:t>С</w:t>
      </w:r>
      <w:r>
        <w:rPr>
          <w:rFonts w:ascii="Times New Roman" w:hAnsi="Times New Roman" w:cs="Times New Roman"/>
          <w:sz w:val="28"/>
          <w:szCs w:val="28"/>
          <w:vertAlign w:val="subscript"/>
        </w:rPr>
        <w:t>а</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базовая ставка арендной платы;</w:t>
      </w:r>
    </w:p>
    <w:p w:rsidR="000F1496" w:rsidRDefault="000F1496" w:rsidP="000611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0F1496">
        <w:rPr>
          <w:rFonts w:ascii="Times New Roman" w:hAnsi="Times New Roman" w:cs="Times New Roman"/>
          <w:sz w:val="28"/>
          <w:szCs w:val="28"/>
        </w:rPr>
        <w:t xml:space="preserve"> – </w:t>
      </w:r>
      <w:proofErr w:type="gramStart"/>
      <w:r w:rsidR="0084547C">
        <w:rPr>
          <w:rFonts w:ascii="Times New Roman" w:hAnsi="Times New Roman" w:cs="Times New Roman"/>
          <w:sz w:val="28"/>
          <w:szCs w:val="28"/>
        </w:rPr>
        <w:t>площадь</w:t>
      </w:r>
      <w:proofErr w:type="gramEnd"/>
      <w:r>
        <w:rPr>
          <w:rFonts w:ascii="Times New Roman" w:hAnsi="Times New Roman" w:cs="Times New Roman"/>
          <w:sz w:val="28"/>
          <w:szCs w:val="28"/>
        </w:rPr>
        <w:t>, занимаемая объектом нежилого фонда;</w:t>
      </w:r>
    </w:p>
    <w:p w:rsidR="0084547C" w:rsidRPr="0084547C" w:rsidRDefault="0084547C" w:rsidP="000611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в</w:t>
      </w:r>
      <w:proofErr w:type="spellEnd"/>
      <w:r>
        <w:rPr>
          <w:rFonts w:ascii="Times New Roman" w:hAnsi="Times New Roman" w:cs="Times New Roman"/>
          <w:sz w:val="28"/>
          <w:szCs w:val="28"/>
          <w:vertAlign w:val="subscript"/>
        </w:rPr>
        <w:t xml:space="preserve">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вида объекта;</w:t>
      </w:r>
    </w:p>
    <w:p w:rsidR="0084547C" w:rsidRPr="0084547C" w:rsidRDefault="0084547C" w:rsidP="000611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 xml:space="preserve">то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технического обустройства объекта;</w:t>
      </w:r>
    </w:p>
    <w:p w:rsidR="0084547C" w:rsidRPr="0084547C" w:rsidRDefault="0084547C" w:rsidP="000611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 xml:space="preserve">и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износа объекта;</w:t>
      </w:r>
    </w:p>
    <w:p w:rsidR="0084547C" w:rsidRDefault="0084547C" w:rsidP="00061190">
      <w:pPr>
        <w:spacing w:line="36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rPr>
        <w:t>К</w:t>
      </w:r>
      <w:r>
        <w:rPr>
          <w:rFonts w:ascii="Times New Roman" w:hAnsi="Times New Roman" w:cs="Times New Roman"/>
          <w:sz w:val="28"/>
          <w:szCs w:val="28"/>
          <w:vertAlign w:val="subscript"/>
        </w:rPr>
        <w:t xml:space="preserve">т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территориальности;</w:t>
      </w:r>
    </w:p>
    <w:p w:rsidR="0084547C" w:rsidRDefault="0084547C" w:rsidP="00061190">
      <w:pPr>
        <w:spacing w:line="360" w:lineRule="auto"/>
        <w:ind w:firstLine="709"/>
        <w:jc w:val="both"/>
        <w:rPr>
          <w:rFonts w:ascii="Times New Roman" w:hAnsi="Times New Roman" w:cs="Times New Roman"/>
          <w:sz w:val="28"/>
          <w:szCs w:val="28"/>
          <w:vertAlign w:val="subscript"/>
        </w:rPr>
      </w:pPr>
      <w:proofErr w:type="spellStart"/>
      <w:r>
        <w:rPr>
          <w:rFonts w:ascii="Times New Roman" w:hAnsi="Times New Roman" w:cs="Times New Roman"/>
          <w:sz w:val="28"/>
          <w:szCs w:val="28"/>
        </w:rPr>
        <w:lastRenderedPageBreak/>
        <w:t>К</w:t>
      </w:r>
      <w:r>
        <w:rPr>
          <w:rFonts w:ascii="Times New Roman" w:hAnsi="Times New Roman" w:cs="Times New Roman"/>
          <w:sz w:val="28"/>
          <w:szCs w:val="28"/>
          <w:vertAlign w:val="subscript"/>
        </w:rPr>
        <w:t>функ</w:t>
      </w:r>
      <w:proofErr w:type="spellEnd"/>
      <w:r>
        <w:rPr>
          <w:rFonts w:ascii="Times New Roman" w:hAnsi="Times New Roman" w:cs="Times New Roman"/>
          <w:sz w:val="28"/>
          <w:szCs w:val="28"/>
          <w:vertAlign w:val="subscript"/>
        </w:rPr>
        <w:t xml:space="preserve">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функционального использования;</w:t>
      </w:r>
    </w:p>
    <w:p w:rsidR="0084547C" w:rsidRPr="0084547C" w:rsidRDefault="0084547C" w:rsidP="000611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 xml:space="preserve">с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социальной значимости.</w:t>
      </w:r>
    </w:p>
    <w:p w:rsidR="001F6CFD" w:rsidRDefault="001F6CFD" w:rsidP="0084547C">
      <w:pPr>
        <w:rPr>
          <w:rFonts w:ascii="Times New Roman" w:hAnsi="Times New Roman" w:cs="Times New Roman"/>
        </w:rPr>
      </w:pPr>
    </w:p>
    <w:p w:rsidR="00783809" w:rsidRDefault="00783809" w:rsidP="009F2B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w:t>
      </w:r>
    </w:p>
    <w:p w:rsidR="00783809" w:rsidRPr="0084547C" w:rsidRDefault="00783809"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Сводная таблица коэффициентов и их значений</w:t>
      </w:r>
      <w:proofErr w:type="gramStart"/>
      <w:r w:rsidR="0084547C">
        <w:rPr>
          <w:rFonts w:ascii="Times New Roman" w:hAnsi="Times New Roman" w:cs="Times New Roman"/>
          <w:sz w:val="28"/>
          <w:szCs w:val="28"/>
          <w:vertAlign w:val="superscript"/>
        </w:rPr>
        <w:t>7</w:t>
      </w:r>
      <w:proofErr w:type="gramEnd"/>
    </w:p>
    <w:tbl>
      <w:tblPr>
        <w:tblStyle w:val="a9"/>
        <w:tblW w:w="0" w:type="auto"/>
        <w:tblLayout w:type="fixed"/>
        <w:tblLook w:val="01E0" w:firstRow="1" w:lastRow="1" w:firstColumn="1" w:lastColumn="1" w:noHBand="0" w:noVBand="0"/>
      </w:tblPr>
      <w:tblGrid>
        <w:gridCol w:w="1809"/>
        <w:gridCol w:w="3969"/>
        <w:gridCol w:w="3793"/>
      </w:tblGrid>
      <w:tr w:rsidR="00783809" w:rsidRPr="009D150A" w:rsidTr="00F455FD">
        <w:tc>
          <w:tcPr>
            <w:tcW w:w="1809" w:type="dxa"/>
          </w:tcPr>
          <w:p w:rsidR="00783809" w:rsidRPr="009D150A" w:rsidRDefault="00783809" w:rsidP="0084547C">
            <w:pPr>
              <w:spacing w:line="276" w:lineRule="auto"/>
              <w:jc w:val="both"/>
              <w:rPr>
                <w:sz w:val="24"/>
                <w:szCs w:val="24"/>
              </w:rPr>
            </w:pPr>
            <w:r w:rsidRPr="009D150A">
              <w:rPr>
                <w:sz w:val="24"/>
                <w:szCs w:val="24"/>
              </w:rPr>
              <w:t>Название коэффициента</w:t>
            </w:r>
          </w:p>
        </w:tc>
        <w:tc>
          <w:tcPr>
            <w:tcW w:w="3969" w:type="dxa"/>
          </w:tcPr>
          <w:p w:rsidR="00783809" w:rsidRPr="009D150A" w:rsidRDefault="00783809" w:rsidP="0084547C">
            <w:pPr>
              <w:spacing w:line="276" w:lineRule="auto"/>
              <w:jc w:val="both"/>
              <w:rPr>
                <w:sz w:val="24"/>
                <w:szCs w:val="24"/>
              </w:rPr>
            </w:pPr>
            <w:r w:rsidRPr="009D150A">
              <w:rPr>
                <w:sz w:val="24"/>
                <w:szCs w:val="24"/>
              </w:rPr>
              <w:t>Особые сведения</w:t>
            </w:r>
          </w:p>
        </w:tc>
        <w:tc>
          <w:tcPr>
            <w:tcW w:w="3793" w:type="dxa"/>
          </w:tcPr>
          <w:p w:rsidR="00783809" w:rsidRPr="009D150A" w:rsidRDefault="00783809" w:rsidP="0084547C">
            <w:pPr>
              <w:spacing w:line="276" w:lineRule="auto"/>
              <w:jc w:val="both"/>
              <w:rPr>
                <w:sz w:val="24"/>
                <w:szCs w:val="24"/>
              </w:rPr>
            </w:pPr>
            <w:r w:rsidRPr="009D150A">
              <w:rPr>
                <w:sz w:val="24"/>
                <w:szCs w:val="24"/>
              </w:rPr>
              <w:t>Возможный расчет (значения)</w:t>
            </w:r>
          </w:p>
        </w:tc>
      </w:tr>
      <w:tr w:rsidR="00783809" w:rsidRPr="009D150A" w:rsidTr="00F455FD">
        <w:tc>
          <w:tcPr>
            <w:tcW w:w="1809" w:type="dxa"/>
          </w:tcPr>
          <w:p w:rsidR="00783809" w:rsidRPr="009D150A" w:rsidRDefault="00783809" w:rsidP="009F2B90">
            <w:pPr>
              <w:spacing w:line="276" w:lineRule="auto"/>
              <w:ind w:firstLine="709"/>
              <w:jc w:val="both"/>
              <w:rPr>
                <w:sz w:val="24"/>
                <w:szCs w:val="24"/>
                <w:vertAlign w:val="subscript"/>
              </w:rPr>
            </w:pPr>
            <w:proofErr w:type="spellStart"/>
            <w:r w:rsidRPr="009D150A">
              <w:rPr>
                <w:sz w:val="24"/>
                <w:szCs w:val="24"/>
              </w:rPr>
              <w:t>С</w:t>
            </w:r>
            <w:r w:rsidRPr="009D150A">
              <w:rPr>
                <w:sz w:val="24"/>
                <w:szCs w:val="24"/>
                <w:vertAlign w:val="subscript"/>
              </w:rPr>
              <w:t>а</w:t>
            </w:r>
            <w:proofErr w:type="spellEnd"/>
          </w:p>
        </w:tc>
        <w:tc>
          <w:tcPr>
            <w:tcW w:w="3969" w:type="dxa"/>
          </w:tcPr>
          <w:p w:rsidR="00783809" w:rsidRPr="009D150A" w:rsidRDefault="00783809" w:rsidP="0084547C">
            <w:pPr>
              <w:spacing w:line="276" w:lineRule="auto"/>
              <w:jc w:val="both"/>
              <w:rPr>
                <w:sz w:val="24"/>
                <w:szCs w:val="24"/>
              </w:rPr>
            </w:pPr>
            <w:r w:rsidRPr="009D150A">
              <w:rPr>
                <w:sz w:val="24"/>
                <w:szCs w:val="24"/>
              </w:rPr>
              <w:t>Базовая ставка арендной платы</w:t>
            </w:r>
          </w:p>
        </w:tc>
        <w:tc>
          <w:tcPr>
            <w:tcW w:w="3793" w:type="dxa"/>
          </w:tcPr>
          <w:p w:rsidR="00783809" w:rsidRPr="009D150A" w:rsidRDefault="00783809" w:rsidP="0084547C">
            <w:pPr>
              <w:spacing w:line="276" w:lineRule="auto"/>
              <w:jc w:val="both"/>
              <w:rPr>
                <w:sz w:val="24"/>
                <w:szCs w:val="24"/>
                <w:lang w:val="en-US"/>
              </w:rPr>
            </w:pPr>
            <w:r w:rsidRPr="009D150A">
              <w:rPr>
                <w:sz w:val="24"/>
                <w:szCs w:val="24"/>
                <w:lang w:val="en-US"/>
              </w:rPr>
              <w:t>[1 380 – 2 300]</w:t>
            </w:r>
          </w:p>
        </w:tc>
      </w:tr>
      <w:tr w:rsidR="00783809" w:rsidRPr="009D150A" w:rsidTr="00F455FD">
        <w:tc>
          <w:tcPr>
            <w:tcW w:w="1809" w:type="dxa"/>
          </w:tcPr>
          <w:p w:rsidR="00783809" w:rsidRPr="009D150A" w:rsidRDefault="00783809" w:rsidP="009F2B90">
            <w:pPr>
              <w:spacing w:line="276" w:lineRule="auto"/>
              <w:ind w:firstLine="709"/>
              <w:jc w:val="both"/>
              <w:rPr>
                <w:sz w:val="24"/>
                <w:szCs w:val="24"/>
                <w:lang w:val="en-US"/>
              </w:rPr>
            </w:pPr>
            <w:r w:rsidRPr="009D150A">
              <w:rPr>
                <w:sz w:val="24"/>
                <w:szCs w:val="24"/>
                <w:lang w:val="en-US"/>
              </w:rPr>
              <w:t>S</w:t>
            </w:r>
          </w:p>
        </w:tc>
        <w:tc>
          <w:tcPr>
            <w:tcW w:w="3969" w:type="dxa"/>
          </w:tcPr>
          <w:p w:rsidR="00783809" w:rsidRPr="009D150A" w:rsidRDefault="00783809" w:rsidP="0084547C">
            <w:pPr>
              <w:spacing w:line="276" w:lineRule="auto"/>
              <w:jc w:val="both"/>
              <w:rPr>
                <w:sz w:val="24"/>
                <w:szCs w:val="24"/>
              </w:rPr>
            </w:pPr>
            <w:r w:rsidRPr="009D150A">
              <w:rPr>
                <w:sz w:val="24"/>
                <w:szCs w:val="24"/>
              </w:rPr>
              <w:t>Площадь, занимаемая объектом нежилого фонда</w:t>
            </w:r>
          </w:p>
        </w:tc>
        <w:tc>
          <w:tcPr>
            <w:tcW w:w="3793" w:type="dxa"/>
          </w:tcPr>
          <w:p w:rsidR="00783809" w:rsidRPr="009D150A" w:rsidRDefault="0084547C" w:rsidP="009F2B90">
            <w:pPr>
              <w:spacing w:line="276" w:lineRule="auto"/>
              <w:ind w:firstLine="709"/>
              <w:jc w:val="both"/>
              <w:rPr>
                <w:sz w:val="24"/>
                <w:szCs w:val="24"/>
              </w:rPr>
            </w:pPr>
            <w:r>
              <w:rPr>
                <w:sz w:val="24"/>
                <w:szCs w:val="24"/>
              </w:rPr>
              <w:t>х</w:t>
            </w:r>
          </w:p>
        </w:tc>
      </w:tr>
      <w:tr w:rsidR="00783809" w:rsidRPr="009D150A" w:rsidTr="00F455FD">
        <w:tc>
          <w:tcPr>
            <w:tcW w:w="1809" w:type="dxa"/>
          </w:tcPr>
          <w:p w:rsidR="00783809" w:rsidRPr="009D150A" w:rsidRDefault="00783809" w:rsidP="009F2B90">
            <w:pPr>
              <w:spacing w:line="276" w:lineRule="auto"/>
              <w:ind w:firstLine="709"/>
              <w:jc w:val="both"/>
              <w:rPr>
                <w:sz w:val="24"/>
                <w:szCs w:val="24"/>
              </w:rPr>
            </w:pPr>
            <w:proofErr w:type="spellStart"/>
            <w:r w:rsidRPr="009D150A">
              <w:rPr>
                <w:sz w:val="24"/>
                <w:szCs w:val="24"/>
              </w:rPr>
              <w:t>К</w:t>
            </w:r>
            <w:r w:rsidRPr="009D150A">
              <w:rPr>
                <w:sz w:val="24"/>
                <w:szCs w:val="24"/>
                <w:vertAlign w:val="subscript"/>
              </w:rPr>
              <w:t>в</w:t>
            </w:r>
            <w:proofErr w:type="spellEnd"/>
          </w:p>
        </w:tc>
        <w:tc>
          <w:tcPr>
            <w:tcW w:w="3969" w:type="dxa"/>
          </w:tcPr>
          <w:p w:rsidR="00783809" w:rsidRPr="009D150A" w:rsidRDefault="00783809" w:rsidP="0084547C">
            <w:pPr>
              <w:spacing w:line="276" w:lineRule="auto"/>
              <w:jc w:val="both"/>
              <w:rPr>
                <w:sz w:val="24"/>
                <w:szCs w:val="24"/>
              </w:rPr>
            </w:pPr>
            <w:r w:rsidRPr="009D150A">
              <w:rPr>
                <w:sz w:val="24"/>
                <w:szCs w:val="24"/>
              </w:rPr>
              <w:t>Коэффициент, учитывающий вид объекта нежилого фонда</w:t>
            </w:r>
          </w:p>
        </w:tc>
        <w:tc>
          <w:tcPr>
            <w:tcW w:w="3793" w:type="dxa"/>
          </w:tcPr>
          <w:p w:rsidR="00783809" w:rsidRPr="009D150A" w:rsidRDefault="00FF3F26" w:rsidP="0084547C">
            <w:pPr>
              <w:spacing w:line="276" w:lineRule="auto"/>
              <w:jc w:val="both"/>
              <w:rPr>
                <w:sz w:val="24"/>
                <w:szCs w:val="24"/>
              </w:rPr>
            </w:pPr>
            <w:r>
              <w:rPr>
                <w:sz w:val="24"/>
                <w:szCs w:val="24"/>
              </w:rPr>
              <w:t>п</w:t>
            </w:r>
            <w:r w:rsidR="00783809" w:rsidRPr="009D150A">
              <w:rPr>
                <w:sz w:val="24"/>
                <w:szCs w:val="24"/>
              </w:rPr>
              <w:t>омещения на 1 этаже – 1,0</w:t>
            </w:r>
            <w:r>
              <w:rPr>
                <w:sz w:val="24"/>
                <w:szCs w:val="24"/>
              </w:rPr>
              <w:t>;</w:t>
            </w:r>
          </w:p>
          <w:p w:rsidR="00783809" w:rsidRPr="009D150A" w:rsidRDefault="00FF3F26" w:rsidP="0084547C">
            <w:pPr>
              <w:spacing w:line="276" w:lineRule="auto"/>
              <w:jc w:val="both"/>
              <w:rPr>
                <w:sz w:val="24"/>
                <w:szCs w:val="24"/>
              </w:rPr>
            </w:pPr>
            <w:r>
              <w:rPr>
                <w:sz w:val="24"/>
                <w:szCs w:val="24"/>
              </w:rPr>
              <w:t>п</w:t>
            </w:r>
            <w:r w:rsidR="00783809" w:rsidRPr="009D150A">
              <w:rPr>
                <w:sz w:val="24"/>
                <w:szCs w:val="24"/>
              </w:rPr>
              <w:t>омещения расположенные выше первого этажа – 0,87</w:t>
            </w:r>
            <w:r>
              <w:rPr>
                <w:sz w:val="24"/>
                <w:szCs w:val="24"/>
              </w:rPr>
              <w:t>;</w:t>
            </w:r>
          </w:p>
          <w:p w:rsidR="00783809" w:rsidRPr="009D150A" w:rsidRDefault="00FF3F26" w:rsidP="0084547C">
            <w:pPr>
              <w:spacing w:line="276" w:lineRule="auto"/>
              <w:jc w:val="both"/>
              <w:rPr>
                <w:sz w:val="24"/>
                <w:szCs w:val="24"/>
              </w:rPr>
            </w:pPr>
            <w:r>
              <w:rPr>
                <w:sz w:val="24"/>
                <w:szCs w:val="24"/>
              </w:rPr>
              <w:t>о</w:t>
            </w:r>
            <w:r w:rsidR="00783809" w:rsidRPr="009D150A">
              <w:rPr>
                <w:sz w:val="24"/>
                <w:szCs w:val="24"/>
              </w:rPr>
              <w:t xml:space="preserve">тдельно стоящие здания </w:t>
            </w:r>
            <w:r w:rsidR="00783809">
              <w:rPr>
                <w:sz w:val="24"/>
                <w:szCs w:val="24"/>
              </w:rPr>
              <w:t xml:space="preserve">– </w:t>
            </w:r>
            <w:r w:rsidR="00783809" w:rsidRPr="009D150A">
              <w:rPr>
                <w:sz w:val="24"/>
                <w:szCs w:val="24"/>
              </w:rPr>
              <w:t>0,8</w:t>
            </w:r>
            <w:r>
              <w:rPr>
                <w:sz w:val="24"/>
                <w:szCs w:val="24"/>
              </w:rPr>
              <w:t>;</w:t>
            </w:r>
          </w:p>
          <w:p w:rsidR="00783809" w:rsidRPr="009D150A" w:rsidRDefault="00FF3F26" w:rsidP="0084547C">
            <w:pPr>
              <w:spacing w:line="276" w:lineRule="auto"/>
              <w:jc w:val="both"/>
              <w:rPr>
                <w:sz w:val="24"/>
                <w:szCs w:val="24"/>
              </w:rPr>
            </w:pPr>
            <w:r>
              <w:rPr>
                <w:sz w:val="24"/>
                <w:szCs w:val="24"/>
              </w:rPr>
              <w:t>п</w:t>
            </w:r>
            <w:r w:rsidR="00783809" w:rsidRPr="009D150A">
              <w:rPr>
                <w:sz w:val="24"/>
                <w:szCs w:val="24"/>
              </w:rPr>
              <w:t>омещения, расположенные в цокольном этаже здания – 0,74</w:t>
            </w:r>
            <w:r>
              <w:rPr>
                <w:sz w:val="24"/>
                <w:szCs w:val="24"/>
              </w:rPr>
              <w:t>;</w:t>
            </w:r>
          </w:p>
          <w:p w:rsidR="00783809" w:rsidRPr="009D150A" w:rsidRDefault="00FF3F26" w:rsidP="0084547C">
            <w:pPr>
              <w:spacing w:line="276" w:lineRule="auto"/>
              <w:jc w:val="both"/>
              <w:rPr>
                <w:sz w:val="24"/>
                <w:szCs w:val="24"/>
              </w:rPr>
            </w:pPr>
            <w:r>
              <w:rPr>
                <w:sz w:val="24"/>
                <w:szCs w:val="24"/>
              </w:rPr>
              <w:t>п</w:t>
            </w:r>
            <w:r w:rsidR="00783809" w:rsidRPr="009D150A">
              <w:rPr>
                <w:sz w:val="24"/>
                <w:szCs w:val="24"/>
              </w:rPr>
              <w:t>одвальные помещения, чердаки – 0,51</w:t>
            </w:r>
            <w:r>
              <w:rPr>
                <w:sz w:val="24"/>
                <w:szCs w:val="24"/>
              </w:rPr>
              <w:t>.</w:t>
            </w:r>
          </w:p>
        </w:tc>
      </w:tr>
      <w:tr w:rsidR="00783809" w:rsidRPr="009D150A" w:rsidTr="00F455FD">
        <w:tc>
          <w:tcPr>
            <w:tcW w:w="1809" w:type="dxa"/>
          </w:tcPr>
          <w:p w:rsidR="00783809" w:rsidRPr="009D150A" w:rsidRDefault="00783809" w:rsidP="009F2B90">
            <w:pPr>
              <w:spacing w:line="276" w:lineRule="auto"/>
              <w:ind w:firstLine="709"/>
              <w:jc w:val="both"/>
              <w:rPr>
                <w:sz w:val="24"/>
                <w:szCs w:val="24"/>
              </w:rPr>
            </w:pPr>
            <w:r w:rsidRPr="009D150A">
              <w:rPr>
                <w:sz w:val="24"/>
                <w:szCs w:val="24"/>
              </w:rPr>
              <w:t>К</w:t>
            </w:r>
            <w:r w:rsidRPr="009D150A">
              <w:rPr>
                <w:sz w:val="24"/>
                <w:szCs w:val="24"/>
                <w:vertAlign w:val="subscript"/>
              </w:rPr>
              <w:t>то</w:t>
            </w:r>
          </w:p>
        </w:tc>
        <w:tc>
          <w:tcPr>
            <w:tcW w:w="3969" w:type="dxa"/>
          </w:tcPr>
          <w:p w:rsidR="00783809" w:rsidRPr="009D150A" w:rsidRDefault="00783809" w:rsidP="0084547C">
            <w:pPr>
              <w:spacing w:line="276" w:lineRule="auto"/>
              <w:jc w:val="both"/>
              <w:rPr>
                <w:sz w:val="24"/>
                <w:szCs w:val="24"/>
              </w:rPr>
            </w:pPr>
            <w:r w:rsidRPr="009D150A">
              <w:rPr>
                <w:sz w:val="24"/>
                <w:szCs w:val="24"/>
              </w:rPr>
              <w:t>Коэффициент, учитывающий техническое обустройство объекта нежилого фонда</w:t>
            </w:r>
          </w:p>
        </w:tc>
        <w:tc>
          <w:tcPr>
            <w:tcW w:w="3793" w:type="dxa"/>
          </w:tcPr>
          <w:p w:rsidR="00783809" w:rsidRPr="009D150A" w:rsidRDefault="00FF3F26" w:rsidP="0084547C">
            <w:pPr>
              <w:spacing w:line="276" w:lineRule="auto"/>
              <w:jc w:val="both"/>
              <w:rPr>
                <w:sz w:val="24"/>
                <w:szCs w:val="24"/>
              </w:rPr>
            </w:pPr>
            <w:r>
              <w:rPr>
                <w:sz w:val="24"/>
                <w:szCs w:val="24"/>
              </w:rPr>
              <w:t>о</w:t>
            </w:r>
            <w:r w:rsidR="00783809" w:rsidRPr="009D150A">
              <w:rPr>
                <w:sz w:val="24"/>
                <w:szCs w:val="24"/>
              </w:rPr>
              <w:t>тапливаемые – 1,0</w:t>
            </w:r>
            <w:r>
              <w:rPr>
                <w:sz w:val="24"/>
                <w:szCs w:val="24"/>
              </w:rPr>
              <w:t>;</w:t>
            </w:r>
          </w:p>
          <w:p w:rsidR="00783809" w:rsidRPr="009D150A" w:rsidRDefault="00FF3F26" w:rsidP="0084547C">
            <w:pPr>
              <w:spacing w:line="276" w:lineRule="auto"/>
              <w:jc w:val="both"/>
              <w:rPr>
                <w:sz w:val="24"/>
                <w:szCs w:val="24"/>
              </w:rPr>
            </w:pPr>
            <w:r>
              <w:rPr>
                <w:sz w:val="24"/>
                <w:szCs w:val="24"/>
              </w:rPr>
              <w:t>н</w:t>
            </w:r>
            <w:r w:rsidR="00783809" w:rsidRPr="009D150A">
              <w:rPr>
                <w:sz w:val="24"/>
                <w:szCs w:val="24"/>
              </w:rPr>
              <w:t>е отапливаемые - 0,77</w:t>
            </w:r>
            <w:r>
              <w:rPr>
                <w:sz w:val="24"/>
                <w:szCs w:val="24"/>
              </w:rPr>
              <w:t>;</w:t>
            </w:r>
          </w:p>
          <w:p w:rsidR="00783809" w:rsidRPr="009D150A" w:rsidRDefault="00FF3F26" w:rsidP="0084547C">
            <w:pPr>
              <w:spacing w:line="276" w:lineRule="auto"/>
              <w:jc w:val="both"/>
              <w:rPr>
                <w:sz w:val="24"/>
                <w:szCs w:val="24"/>
              </w:rPr>
            </w:pPr>
            <w:r>
              <w:rPr>
                <w:sz w:val="24"/>
                <w:szCs w:val="24"/>
              </w:rPr>
              <w:t>п</w:t>
            </w:r>
            <w:r w:rsidR="00783809" w:rsidRPr="009D150A">
              <w:rPr>
                <w:sz w:val="24"/>
                <w:szCs w:val="24"/>
              </w:rPr>
              <w:t>рочие – 1,0</w:t>
            </w:r>
            <w:r>
              <w:rPr>
                <w:sz w:val="24"/>
                <w:szCs w:val="24"/>
              </w:rPr>
              <w:t>.</w:t>
            </w:r>
          </w:p>
          <w:p w:rsidR="00783809" w:rsidRPr="009D150A" w:rsidRDefault="00783809" w:rsidP="009F2B90">
            <w:pPr>
              <w:spacing w:line="276" w:lineRule="auto"/>
              <w:ind w:firstLine="709"/>
              <w:jc w:val="both"/>
              <w:rPr>
                <w:sz w:val="24"/>
                <w:szCs w:val="24"/>
              </w:rPr>
            </w:pPr>
          </w:p>
        </w:tc>
      </w:tr>
      <w:tr w:rsidR="00783809" w:rsidRPr="009D150A" w:rsidTr="00F455FD">
        <w:tc>
          <w:tcPr>
            <w:tcW w:w="1809" w:type="dxa"/>
          </w:tcPr>
          <w:p w:rsidR="00783809" w:rsidRPr="009D150A" w:rsidRDefault="00783809" w:rsidP="009F2B90">
            <w:pPr>
              <w:spacing w:line="276" w:lineRule="auto"/>
              <w:ind w:firstLine="709"/>
              <w:jc w:val="both"/>
              <w:rPr>
                <w:sz w:val="24"/>
                <w:szCs w:val="24"/>
              </w:rPr>
            </w:pPr>
            <w:r w:rsidRPr="009D150A">
              <w:rPr>
                <w:sz w:val="24"/>
                <w:szCs w:val="24"/>
              </w:rPr>
              <w:t>К</w:t>
            </w:r>
            <w:r w:rsidRPr="009D150A">
              <w:rPr>
                <w:sz w:val="24"/>
                <w:szCs w:val="24"/>
                <w:vertAlign w:val="subscript"/>
              </w:rPr>
              <w:t>и</w:t>
            </w:r>
          </w:p>
        </w:tc>
        <w:tc>
          <w:tcPr>
            <w:tcW w:w="3969" w:type="dxa"/>
          </w:tcPr>
          <w:p w:rsidR="00783809" w:rsidRPr="009D150A" w:rsidRDefault="00783809" w:rsidP="0084547C">
            <w:pPr>
              <w:spacing w:line="276" w:lineRule="auto"/>
              <w:jc w:val="both"/>
              <w:rPr>
                <w:sz w:val="24"/>
                <w:szCs w:val="24"/>
              </w:rPr>
            </w:pPr>
            <w:r w:rsidRPr="009D150A">
              <w:rPr>
                <w:sz w:val="24"/>
                <w:szCs w:val="24"/>
              </w:rPr>
              <w:t>Коэффициент, учитывающий степень износа объекта нежилого фонда, определяется при заключении договора аренды и не изменяется в течение его срока действия.</w:t>
            </w:r>
          </w:p>
        </w:tc>
        <w:tc>
          <w:tcPr>
            <w:tcW w:w="3793" w:type="dxa"/>
          </w:tcPr>
          <w:p w:rsidR="00783809" w:rsidRPr="009D150A" w:rsidRDefault="00FF3F26" w:rsidP="0084547C">
            <w:pPr>
              <w:spacing w:line="276" w:lineRule="auto"/>
              <w:jc w:val="both"/>
              <w:rPr>
                <w:sz w:val="24"/>
                <w:szCs w:val="24"/>
              </w:rPr>
            </w:pPr>
            <w:r>
              <w:rPr>
                <w:sz w:val="24"/>
                <w:szCs w:val="24"/>
              </w:rPr>
              <w:t>о</w:t>
            </w:r>
            <w:r w:rsidR="00783809" w:rsidRPr="009D150A">
              <w:rPr>
                <w:sz w:val="24"/>
                <w:szCs w:val="24"/>
              </w:rPr>
              <w:t>бъекты со сроком эксплуатации с момента ввода в эксплуатацию не более 3 лет – 1,0</w:t>
            </w:r>
            <w:r>
              <w:rPr>
                <w:sz w:val="24"/>
                <w:szCs w:val="24"/>
              </w:rPr>
              <w:t>;</w:t>
            </w:r>
          </w:p>
          <w:p w:rsidR="00783809" w:rsidRPr="009D150A" w:rsidRDefault="00FF3F26" w:rsidP="0084547C">
            <w:pPr>
              <w:spacing w:line="276" w:lineRule="auto"/>
              <w:jc w:val="both"/>
              <w:rPr>
                <w:sz w:val="24"/>
                <w:szCs w:val="24"/>
              </w:rPr>
            </w:pPr>
            <w:r>
              <w:rPr>
                <w:sz w:val="24"/>
                <w:szCs w:val="24"/>
              </w:rPr>
              <w:t>о</w:t>
            </w:r>
            <w:r w:rsidR="00783809" w:rsidRPr="009D150A">
              <w:rPr>
                <w:sz w:val="24"/>
                <w:szCs w:val="24"/>
              </w:rPr>
              <w:t>бъекты со сроком эксплуатации с момента ввода в эксплуатацию [3-10] лет - 0,78</w:t>
            </w:r>
            <w:r>
              <w:rPr>
                <w:sz w:val="24"/>
                <w:szCs w:val="24"/>
              </w:rPr>
              <w:t>;</w:t>
            </w:r>
          </w:p>
          <w:p w:rsidR="00783809" w:rsidRPr="009D150A" w:rsidRDefault="00FF3F26" w:rsidP="0084547C">
            <w:pPr>
              <w:spacing w:line="276" w:lineRule="auto"/>
              <w:jc w:val="both"/>
              <w:rPr>
                <w:sz w:val="24"/>
                <w:szCs w:val="24"/>
              </w:rPr>
            </w:pPr>
            <w:r>
              <w:rPr>
                <w:sz w:val="24"/>
                <w:szCs w:val="24"/>
              </w:rPr>
              <w:t>о</w:t>
            </w:r>
            <w:r w:rsidR="00783809" w:rsidRPr="009D150A">
              <w:rPr>
                <w:sz w:val="24"/>
                <w:szCs w:val="24"/>
              </w:rPr>
              <w:t>бъекты со сроком эксплуатации с момента ввода в эксплуатацию более 10 лет – 0,56</w:t>
            </w:r>
            <w:r>
              <w:rPr>
                <w:sz w:val="24"/>
                <w:szCs w:val="24"/>
              </w:rPr>
              <w:t>.</w:t>
            </w:r>
          </w:p>
        </w:tc>
      </w:tr>
      <w:tr w:rsidR="00783809" w:rsidRPr="009D150A" w:rsidTr="00F455FD">
        <w:tc>
          <w:tcPr>
            <w:tcW w:w="1809" w:type="dxa"/>
          </w:tcPr>
          <w:p w:rsidR="00783809" w:rsidRPr="009D150A" w:rsidRDefault="00783809" w:rsidP="009F2B90">
            <w:pPr>
              <w:spacing w:line="276" w:lineRule="auto"/>
              <w:ind w:firstLine="709"/>
              <w:jc w:val="both"/>
              <w:rPr>
                <w:sz w:val="24"/>
                <w:szCs w:val="24"/>
              </w:rPr>
            </w:pPr>
            <w:r w:rsidRPr="009D150A">
              <w:rPr>
                <w:sz w:val="24"/>
                <w:szCs w:val="24"/>
              </w:rPr>
              <w:t>К</w:t>
            </w:r>
            <w:r w:rsidRPr="009D150A">
              <w:rPr>
                <w:sz w:val="24"/>
                <w:szCs w:val="24"/>
                <w:vertAlign w:val="subscript"/>
              </w:rPr>
              <w:t>т</w:t>
            </w:r>
          </w:p>
        </w:tc>
        <w:tc>
          <w:tcPr>
            <w:tcW w:w="3969" w:type="dxa"/>
          </w:tcPr>
          <w:p w:rsidR="00783809" w:rsidRPr="009D150A" w:rsidRDefault="00783809" w:rsidP="0084547C">
            <w:pPr>
              <w:spacing w:line="276" w:lineRule="auto"/>
              <w:jc w:val="both"/>
              <w:rPr>
                <w:sz w:val="24"/>
                <w:szCs w:val="24"/>
              </w:rPr>
            </w:pPr>
            <w:r w:rsidRPr="009D150A">
              <w:rPr>
                <w:sz w:val="24"/>
                <w:szCs w:val="24"/>
              </w:rPr>
              <w:t>Коэффициент территориальности</w:t>
            </w:r>
          </w:p>
        </w:tc>
        <w:tc>
          <w:tcPr>
            <w:tcW w:w="3793" w:type="dxa"/>
          </w:tcPr>
          <w:p w:rsidR="00783809" w:rsidRPr="009D150A" w:rsidRDefault="00783809" w:rsidP="0084547C">
            <w:pPr>
              <w:spacing w:line="276" w:lineRule="auto"/>
              <w:jc w:val="both"/>
              <w:rPr>
                <w:sz w:val="24"/>
                <w:szCs w:val="24"/>
              </w:rPr>
            </w:pPr>
            <w:r w:rsidRPr="009D150A">
              <w:rPr>
                <w:sz w:val="24"/>
                <w:szCs w:val="24"/>
              </w:rPr>
              <w:t>28 разновидностей территориальных зон с диапазоном значений [0,4-1,0]</w:t>
            </w:r>
          </w:p>
        </w:tc>
      </w:tr>
      <w:tr w:rsidR="00783809" w:rsidRPr="009D150A" w:rsidTr="00F455FD">
        <w:tc>
          <w:tcPr>
            <w:tcW w:w="1809" w:type="dxa"/>
          </w:tcPr>
          <w:p w:rsidR="00783809" w:rsidRPr="009D150A" w:rsidRDefault="00783809" w:rsidP="009F2B90">
            <w:pPr>
              <w:spacing w:line="276" w:lineRule="auto"/>
              <w:ind w:firstLine="709"/>
              <w:jc w:val="both"/>
              <w:rPr>
                <w:sz w:val="24"/>
                <w:szCs w:val="24"/>
              </w:rPr>
            </w:pPr>
            <w:proofErr w:type="spellStart"/>
            <w:r w:rsidRPr="009D150A">
              <w:rPr>
                <w:sz w:val="24"/>
                <w:szCs w:val="24"/>
              </w:rPr>
              <w:t>К</w:t>
            </w:r>
            <w:r w:rsidRPr="009D150A">
              <w:rPr>
                <w:sz w:val="24"/>
                <w:szCs w:val="24"/>
                <w:vertAlign w:val="subscript"/>
              </w:rPr>
              <w:t>функ</w:t>
            </w:r>
            <w:proofErr w:type="spellEnd"/>
          </w:p>
        </w:tc>
        <w:tc>
          <w:tcPr>
            <w:tcW w:w="3969" w:type="dxa"/>
          </w:tcPr>
          <w:p w:rsidR="00783809" w:rsidRPr="009D150A" w:rsidRDefault="00783809" w:rsidP="0084547C">
            <w:pPr>
              <w:spacing w:line="276" w:lineRule="auto"/>
              <w:jc w:val="both"/>
              <w:rPr>
                <w:sz w:val="24"/>
                <w:szCs w:val="24"/>
              </w:rPr>
            </w:pPr>
            <w:r w:rsidRPr="009D150A">
              <w:rPr>
                <w:sz w:val="24"/>
                <w:szCs w:val="24"/>
              </w:rPr>
              <w:t>Коэффициент, функционального использования объекта нежилого фонда</w:t>
            </w:r>
          </w:p>
        </w:tc>
        <w:tc>
          <w:tcPr>
            <w:tcW w:w="3793" w:type="dxa"/>
          </w:tcPr>
          <w:p w:rsidR="00783809" w:rsidRPr="009D150A" w:rsidRDefault="00FF3F26" w:rsidP="0084547C">
            <w:pPr>
              <w:spacing w:line="276" w:lineRule="auto"/>
              <w:jc w:val="both"/>
              <w:rPr>
                <w:sz w:val="24"/>
                <w:szCs w:val="24"/>
              </w:rPr>
            </w:pPr>
            <w:r>
              <w:rPr>
                <w:sz w:val="24"/>
                <w:szCs w:val="24"/>
              </w:rPr>
              <w:t>т</w:t>
            </w:r>
            <w:r w:rsidR="00783809" w:rsidRPr="009D150A">
              <w:rPr>
                <w:sz w:val="24"/>
                <w:szCs w:val="24"/>
              </w:rPr>
              <w:t>орговое – 1,0</w:t>
            </w:r>
            <w:r w:rsidR="00833FD8">
              <w:rPr>
                <w:sz w:val="24"/>
                <w:szCs w:val="24"/>
              </w:rPr>
              <w:t>;</w:t>
            </w:r>
          </w:p>
          <w:p w:rsidR="00783809" w:rsidRPr="009D150A" w:rsidRDefault="00FF3F26" w:rsidP="0084547C">
            <w:pPr>
              <w:spacing w:line="276" w:lineRule="auto"/>
              <w:jc w:val="both"/>
              <w:rPr>
                <w:sz w:val="24"/>
                <w:szCs w:val="24"/>
              </w:rPr>
            </w:pPr>
            <w:r>
              <w:rPr>
                <w:sz w:val="24"/>
                <w:szCs w:val="24"/>
              </w:rPr>
              <w:t>а</w:t>
            </w:r>
            <w:r w:rsidR="00783809" w:rsidRPr="009D150A">
              <w:rPr>
                <w:sz w:val="24"/>
                <w:szCs w:val="24"/>
              </w:rPr>
              <w:t>дминистративное- 0,54</w:t>
            </w:r>
            <w:r w:rsidR="00833FD8">
              <w:rPr>
                <w:sz w:val="24"/>
                <w:szCs w:val="24"/>
              </w:rPr>
              <w:t>;</w:t>
            </w:r>
          </w:p>
          <w:p w:rsidR="00783809" w:rsidRPr="009D150A" w:rsidRDefault="00FF3F26" w:rsidP="0084547C">
            <w:pPr>
              <w:spacing w:line="276" w:lineRule="auto"/>
              <w:jc w:val="both"/>
              <w:rPr>
                <w:sz w:val="24"/>
                <w:szCs w:val="24"/>
              </w:rPr>
            </w:pPr>
            <w:r>
              <w:rPr>
                <w:sz w:val="24"/>
                <w:szCs w:val="24"/>
              </w:rPr>
              <w:t>п</w:t>
            </w:r>
            <w:r w:rsidR="00783809" w:rsidRPr="009D150A">
              <w:rPr>
                <w:sz w:val="24"/>
                <w:szCs w:val="24"/>
              </w:rPr>
              <w:t>роизводственно-складское –0,22</w:t>
            </w:r>
            <w:r w:rsidR="00833FD8">
              <w:rPr>
                <w:sz w:val="24"/>
                <w:szCs w:val="24"/>
              </w:rPr>
              <w:t>;</w:t>
            </w:r>
          </w:p>
          <w:p w:rsidR="00783809" w:rsidRPr="009D150A" w:rsidRDefault="00FF3F26" w:rsidP="0084547C">
            <w:pPr>
              <w:spacing w:line="276" w:lineRule="auto"/>
              <w:jc w:val="both"/>
              <w:rPr>
                <w:sz w:val="24"/>
                <w:szCs w:val="24"/>
              </w:rPr>
            </w:pPr>
            <w:proofErr w:type="gramStart"/>
            <w:r>
              <w:rPr>
                <w:sz w:val="24"/>
                <w:szCs w:val="24"/>
              </w:rPr>
              <w:t>с</w:t>
            </w:r>
            <w:r w:rsidR="00783809" w:rsidRPr="009D150A">
              <w:rPr>
                <w:sz w:val="24"/>
                <w:szCs w:val="24"/>
              </w:rPr>
              <w:t>оциально-культурное</w:t>
            </w:r>
            <w:proofErr w:type="gramEnd"/>
            <w:r w:rsidR="00783809" w:rsidRPr="009D150A">
              <w:rPr>
                <w:sz w:val="24"/>
                <w:szCs w:val="24"/>
              </w:rPr>
              <w:t>, спортивно-оздоровительное, медицинские услуги – 0,65</w:t>
            </w:r>
            <w:r w:rsidR="00833FD8">
              <w:rPr>
                <w:sz w:val="24"/>
                <w:szCs w:val="24"/>
              </w:rPr>
              <w:t>;</w:t>
            </w:r>
          </w:p>
          <w:p w:rsidR="00783809" w:rsidRPr="009D150A" w:rsidRDefault="00FF3F26" w:rsidP="0084547C">
            <w:pPr>
              <w:spacing w:line="276" w:lineRule="auto"/>
              <w:jc w:val="both"/>
              <w:rPr>
                <w:sz w:val="24"/>
                <w:szCs w:val="24"/>
              </w:rPr>
            </w:pPr>
            <w:r>
              <w:rPr>
                <w:sz w:val="24"/>
                <w:szCs w:val="24"/>
              </w:rPr>
              <w:lastRenderedPageBreak/>
              <w:t>г</w:t>
            </w:r>
            <w:r w:rsidR="00783809" w:rsidRPr="009D150A">
              <w:rPr>
                <w:sz w:val="24"/>
                <w:szCs w:val="24"/>
              </w:rPr>
              <w:t>аражи – 0,15</w:t>
            </w:r>
            <w:r w:rsidR="00833FD8">
              <w:rPr>
                <w:sz w:val="24"/>
                <w:szCs w:val="24"/>
              </w:rPr>
              <w:t>;</w:t>
            </w:r>
          </w:p>
          <w:p w:rsidR="00783809" w:rsidRPr="009D150A" w:rsidRDefault="00FF3F26" w:rsidP="0084547C">
            <w:pPr>
              <w:spacing w:line="276" w:lineRule="auto"/>
              <w:jc w:val="both"/>
              <w:rPr>
                <w:sz w:val="24"/>
                <w:szCs w:val="24"/>
              </w:rPr>
            </w:pPr>
            <w:r>
              <w:rPr>
                <w:sz w:val="24"/>
                <w:szCs w:val="24"/>
              </w:rPr>
              <w:t>о</w:t>
            </w:r>
            <w:r w:rsidR="00783809" w:rsidRPr="009D150A">
              <w:rPr>
                <w:sz w:val="24"/>
                <w:szCs w:val="24"/>
              </w:rPr>
              <w:t>бщественное питание – 0,87</w:t>
            </w:r>
            <w:r w:rsidR="0095192C">
              <w:rPr>
                <w:sz w:val="24"/>
                <w:szCs w:val="24"/>
              </w:rPr>
              <w:t>;</w:t>
            </w:r>
          </w:p>
          <w:p w:rsidR="00783809" w:rsidRPr="009D150A" w:rsidRDefault="00FF3F26" w:rsidP="0084547C">
            <w:pPr>
              <w:spacing w:line="276" w:lineRule="auto"/>
              <w:jc w:val="both"/>
              <w:rPr>
                <w:sz w:val="24"/>
                <w:szCs w:val="24"/>
              </w:rPr>
            </w:pPr>
            <w:r>
              <w:rPr>
                <w:sz w:val="24"/>
                <w:szCs w:val="24"/>
              </w:rPr>
              <w:t>п</w:t>
            </w:r>
            <w:r w:rsidR="00783809" w:rsidRPr="009D150A">
              <w:rPr>
                <w:sz w:val="24"/>
                <w:szCs w:val="24"/>
              </w:rPr>
              <w:t>рочие услуги – 0,29</w:t>
            </w:r>
            <w:r w:rsidR="0095192C">
              <w:rPr>
                <w:sz w:val="24"/>
                <w:szCs w:val="24"/>
              </w:rPr>
              <w:t>.</w:t>
            </w:r>
          </w:p>
        </w:tc>
      </w:tr>
      <w:tr w:rsidR="00783809" w:rsidRPr="009D150A" w:rsidTr="00F455FD">
        <w:tc>
          <w:tcPr>
            <w:tcW w:w="1809" w:type="dxa"/>
          </w:tcPr>
          <w:p w:rsidR="00783809" w:rsidRPr="009D150A" w:rsidRDefault="00783809" w:rsidP="009F2B90">
            <w:pPr>
              <w:spacing w:line="276" w:lineRule="auto"/>
              <w:ind w:firstLine="709"/>
              <w:jc w:val="both"/>
              <w:rPr>
                <w:sz w:val="24"/>
                <w:szCs w:val="24"/>
              </w:rPr>
            </w:pPr>
            <w:r w:rsidRPr="009D150A">
              <w:rPr>
                <w:sz w:val="24"/>
                <w:szCs w:val="24"/>
              </w:rPr>
              <w:lastRenderedPageBreak/>
              <w:t>К</w:t>
            </w:r>
            <w:r w:rsidRPr="009D150A">
              <w:rPr>
                <w:sz w:val="24"/>
                <w:szCs w:val="24"/>
                <w:vertAlign w:val="subscript"/>
              </w:rPr>
              <w:t>с</w:t>
            </w:r>
          </w:p>
        </w:tc>
        <w:tc>
          <w:tcPr>
            <w:tcW w:w="3969" w:type="dxa"/>
          </w:tcPr>
          <w:p w:rsidR="00783809" w:rsidRPr="009D150A" w:rsidRDefault="00783809" w:rsidP="0084547C">
            <w:pPr>
              <w:spacing w:line="276" w:lineRule="auto"/>
              <w:jc w:val="both"/>
              <w:rPr>
                <w:sz w:val="24"/>
                <w:szCs w:val="24"/>
              </w:rPr>
            </w:pPr>
            <w:r w:rsidRPr="009D150A">
              <w:rPr>
                <w:sz w:val="24"/>
                <w:szCs w:val="24"/>
              </w:rPr>
              <w:t>Коэффициент, учитывающий социально значимые виды деятельности арендатора. Применяется только к арендаторам – субъектам малого и среднего бизнеса, социально ориентированным некоммерческим организациям, политическим партиям. Применение осуществляется на основании выписки из ЕГРЮЛ и ЕГРИП.</w:t>
            </w:r>
          </w:p>
        </w:tc>
        <w:tc>
          <w:tcPr>
            <w:tcW w:w="3793" w:type="dxa"/>
          </w:tcPr>
          <w:p w:rsidR="00783809" w:rsidRPr="009D150A" w:rsidRDefault="00783809" w:rsidP="0084547C">
            <w:pPr>
              <w:spacing w:line="276" w:lineRule="auto"/>
              <w:jc w:val="both"/>
              <w:rPr>
                <w:sz w:val="24"/>
                <w:szCs w:val="24"/>
              </w:rPr>
            </w:pPr>
            <w:r w:rsidRPr="009D150A">
              <w:rPr>
                <w:sz w:val="24"/>
                <w:szCs w:val="24"/>
              </w:rPr>
              <w:t xml:space="preserve">32 разновидности экономической деятельности  (общероссийский классификатор видов экономической деятельности </w:t>
            </w:r>
            <w:proofErr w:type="gramStart"/>
            <w:r w:rsidRPr="009D150A">
              <w:rPr>
                <w:sz w:val="24"/>
                <w:szCs w:val="24"/>
              </w:rPr>
              <w:t>ОК</w:t>
            </w:r>
            <w:proofErr w:type="gramEnd"/>
            <w:r w:rsidRPr="009D150A">
              <w:rPr>
                <w:sz w:val="24"/>
                <w:szCs w:val="24"/>
              </w:rPr>
              <w:t xml:space="preserve"> 029-2001, принятый Постановлением Госстандарта России от 06.11.2001 года №454-ст) с диапазоном значений [ 0,042- 0,8]</w:t>
            </w:r>
          </w:p>
        </w:tc>
      </w:tr>
    </w:tbl>
    <w:p w:rsidR="008125F3" w:rsidRPr="005F0F02" w:rsidRDefault="008125F3" w:rsidP="007C04AD">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cs="Times New Roman"/>
          <w:sz w:val="28"/>
          <w:szCs w:val="28"/>
        </w:rPr>
      </w:pPr>
      <w:r w:rsidRPr="005F0F02">
        <w:rPr>
          <w:rFonts w:ascii="Times New Roman" w:hAnsi="Times New Roman"/>
          <w:sz w:val="24"/>
          <w:szCs w:val="24"/>
        </w:rPr>
        <w:t>Сост. по источнику: Приложение №2 к Решению Красноярского городского Совета депутатов от 11.10.2012</w:t>
      </w:r>
      <w:r w:rsidR="00F33BC9">
        <w:rPr>
          <w:rFonts w:ascii="Times New Roman" w:hAnsi="Times New Roman"/>
          <w:sz w:val="24"/>
          <w:szCs w:val="24"/>
        </w:rPr>
        <w:t xml:space="preserve"> года</w:t>
      </w:r>
      <w:r w:rsidRPr="005F0F02">
        <w:rPr>
          <w:rFonts w:ascii="Times New Roman" w:hAnsi="Times New Roman"/>
          <w:sz w:val="24"/>
          <w:szCs w:val="24"/>
        </w:rPr>
        <w:t xml:space="preserve"> № В-323</w:t>
      </w:r>
      <w:r w:rsidR="00F33BC9">
        <w:rPr>
          <w:rFonts w:ascii="Times New Roman" w:hAnsi="Times New Roman"/>
          <w:sz w:val="24"/>
          <w:szCs w:val="24"/>
        </w:rPr>
        <w:t>.</w:t>
      </w:r>
      <w:r w:rsidRPr="005F0F02">
        <w:rPr>
          <w:rFonts w:ascii="Times New Roman" w:hAnsi="Times New Roman"/>
          <w:sz w:val="24"/>
          <w:szCs w:val="24"/>
        </w:rPr>
        <w:t xml:space="preserve"> </w:t>
      </w:r>
    </w:p>
    <w:p w:rsidR="00783809" w:rsidRDefault="00783809" w:rsidP="00061190">
      <w:pPr>
        <w:spacing w:line="360" w:lineRule="auto"/>
        <w:ind w:firstLine="709"/>
        <w:jc w:val="both"/>
      </w:pPr>
    </w:p>
    <w:p w:rsidR="00783809" w:rsidRPr="007B1DC8" w:rsidRDefault="00783809" w:rsidP="009F2B90">
      <w:pPr>
        <w:spacing w:line="360" w:lineRule="auto"/>
        <w:ind w:firstLine="709"/>
        <w:jc w:val="both"/>
        <w:rPr>
          <w:rFonts w:ascii="Times New Roman" w:hAnsi="Times New Roman" w:cs="Times New Roman"/>
          <w:i/>
          <w:sz w:val="28"/>
          <w:szCs w:val="28"/>
        </w:rPr>
      </w:pPr>
      <w:r w:rsidRPr="007B1DC8">
        <w:rPr>
          <w:rFonts w:ascii="Times New Roman" w:hAnsi="Times New Roman" w:cs="Times New Roman"/>
          <w:i/>
          <w:sz w:val="28"/>
          <w:szCs w:val="28"/>
        </w:rPr>
        <w:t>Киров</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городе Кирове методика по расчету арендной платы за муниципальное имущество принята 25 августа 2004 года решением Кировской городской думы.  Однако решение совсем недавно обновлялось. Решением № 46/11 от 24 ноября 2010 года в методику были внесены некоторые изменения. Но внесенные изменения, как и прежде, соответствуют Федеральному закону от 06.10.2003</w:t>
      </w:r>
      <w:r w:rsidR="00F33BC9">
        <w:rPr>
          <w:rFonts w:ascii="Times New Roman" w:hAnsi="Times New Roman" w:cs="Times New Roman"/>
          <w:sz w:val="28"/>
          <w:szCs w:val="28"/>
        </w:rPr>
        <w:t xml:space="preserve"> года</w:t>
      </w:r>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 ст</w:t>
      </w:r>
      <w:r w:rsidR="00F33BC9">
        <w:rPr>
          <w:rFonts w:ascii="Times New Roman" w:hAnsi="Times New Roman" w:cs="Times New Roman"/>
          <w:sz w:val="28"/>
          <w:szCs w:val="28"/>
        </w:rPr>
        <w:t xml:space="preserve">атье </w:t>
      </w:r>
      <w:r>
        <w:rPr>
          <w:rFonts w:ascii="Times New Roman" w:hAnsi="Times New Roman" w:cs="Times New Roman"/>
          <w:sz w:val="28"/>
          <w:szCs w:val="28"/>
        </w:rPr>
        <w:t>22 Устава муниципального образования «город Киров»</w:t>
      </w:r>
      <w:r w:rsidR="00723DB3">
        <w:rPr>
          <w:rFonts w:ascii="Times New Roman" w:hAnsi="Times New Roman" w:cs="Times New Roman"/>
          <w:sz w:val="28"/>
          <w:szCs w:val="28"/>
        </w:rPr>
        <w:t xml:space="preserve"> (10)</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вышеуказанной методике арендная плата определяется исходя из следующей формулы:</w:t>
      </w:r>
    </w:p>
    <w:p w:rsidR="00783809" w:rsidRDefault="00783809" w:rsidP="009F2B9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П</m:t>
            </m:r>
          </m:sub>
        </m:sSub>
        <m:r>
          <w:rPr>
            <w:rFonts w:ascii="Cambria Math" w:hAnsi="Cambria Math" w:cs="Times New Roman"/>
            <w:sz w:val="28"/>
            <w:szCs w:val="28"/>
          </w:rPr>
          <m:t>=А+</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зу</m:t>
            </m:r>
          </m:sub>
        </m:sSub>
      </m:oMath>
      <w:r>
        <w:rPr>
          <w:rFonts w:ascii="Times New Roman" w:hAnsi="Times New Roman" w:cs="Times New Roman"/>
          <w:sz w:val="28"/>
          <w:szCs w:val="28"/>
        </w:rPr>
        <w:t xml:space="preserve"> </w:t>
      </w:r>
      <w:r w:rsidR="00E6017E">
        <w:rPr>
          <w:rFonts w:ascii="Times New Roman" w:hAnsi="Times New Roman" w:cs="Times New Roman"/>
          <w:sz w:val="28"/>
          <w:szCs w:val="28"/>
        </w:rPr>
        <w:t>,</w:t>
      </w:r>
      <w:r>
        <w:rPr>
          <w:rFonts w:ascii="Times New Roman" w:hAnsi="Times New Roman" w:cs="Times New Roman"/>
          <w:sz w:val="28"/>
          <w:szCs w:val="28"/>
        </w:rPr>
        <w:t xml:space="preserve">                                                      (2)</w:t>
      </w:r>
    </w:p>
    <w:p w:rsidR="00783809" w:rsidRPr="00061190" w:rsidRDefault="00E6017E" w:rsidP="00061190">
      <w:pPr>
        <w:spacing w:line="360" w:lineRule="auto"/>
        <w:ind w:firstLine="709"/>
        <w:jc w:val="both"/>
        <w:rPr>
          <w:rFonts w:ascii="Times New Roman" w:hAnsi="Times New Roman" w:cs="Times New Roman"/>
          <w:sz w:val="28"/>
          <w:szCs w:val="28"/>
        </w:rPr>
      </w:pPr>
      <w:r w:rsidRPr="00061190">
        <w:rPr>
          <w:rFonts w:ascii="Times New Roman" w:hAnsi="Times New Roman" w:cs="Times New Roman"/>
          <w:sz w:val="28"/>
          <w:szCs w:val="28"/>
        </w:rPr>
        <w:t>где:</w:t>
      </w:r>
      <w:r w:rsidR="00783809" w:rsidRPr="00061190">
        <w:rPr>
          <w:rFonts w:ascii="Times New Roman" w:hAnsi="Times New Roman" w:cs="Times New Roman"/>
          <w:sz w:val="28"/>
          <w:szCs w:val="28"/>
        </w:rPr>
        <w:t xml:space="preserve"> Ап – годовая арендная плата с учетом НДС</w:t>
      </w:r>
      <w:r w:rsidR="00061190">
        <w:rPr>
          <w:rFonts w:ascii="Times New Roman" w:hAnsi="Times New Roman" w:cs="Times New Roman"/>
          <w:sz w:val="28"/>
          <w:szCs w:val="28"/>
        </w:rPr>
        <w:t>;</w:t>
      </w:r>
    </w:p>
    <w:p w:rsidR="00783809" w:rsidRPr="00061190" w:rsidRDefault="00783809" w:rsidP="00061190">
      <w:pPr>
        <w:spacing w:line="360" w:lineRule="auto"/>
        <w:ind w:firstLine="709"/>
        <w:jc w:val="both"/>
        <w:rPr>
          <w:rFonts w:ascii="Times New Roman" w:hAnsi="Times New Roman" w:cs="Times New Roman"/>
          <w:sz w:val="28"/>
          <w:szCs w:val="28"/>
        </w:rPr>
      </w:pPr>
      <w:proofErr w:type="spellStart"/>
      <w:r w:rsidRPr="00061190">
        <w:rPr>
          <w:rFonts w:ascii="Times New Roman" w:hAnsi="Times New Roman" w:cs="Times New Roman"/>
          <w:sz w:val="28"/>
          <w:szCs w:val="28"/>
        </w:rPr>
        <w:lastRenderedPageBreak/>
        <w:t>Пзу</w:t>
      </w:r>
      <w:proofErr w:type="spellEnd"/>
      <w:r w:rsidRPr="00061190">
        <w:rPr>
          <w:rFonts w:ascii="Times New Roman" w:hAnsi="Times New Roman" w:cs="Times New Roman"/>
          <w:sz w:val="28"/>
          <w:szCs w:val="28"/>
        </w:rPr>
        <w:t xml:space="preserve"> – плата за пользование земельным участком, рассчитывается по методике, принятой постановлением Правительства Кировской облас</w:t>
      </w:r>
      <w:r w:rsidR="00061190" w:rsidRPr="00061190">
        <w:rPr>
          <w:rFonts w:ascii="Times New Roman" w:hAnsi="Times New Roman" w:cs="Times New Roman"/>
          <w:sz w:val="28"/>
          <w:szCs w:val="28"/>
        </w:rPr>
        <w:t>ти от 4 мая 2008 года № 130/149</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арендная плата за помещение (здание, сооружение), определяется по 2 вариантам:</w:t>
      </w:r>
    </w:p>
    <w:p w:rsidR="00783809" w:rsidRPr="003D4226" w:rsidRDefault="00E6017E" w:rsidP="007C04AD">
      <w:pPr>
        <w:pStyle w:val="a3"/>
        <w:numPr>
          <w:ilvl w:val="0"/>
          <w:numId w:val="21"/>
        </w:numPr>
        <w:spacing w:line="360" w:lineRule="auto"/>
        <w:ind w:left="0"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hAnsi="Cambria Math" w:cs="Times New Roman"/>
            <w:sz w:val="28"/>
            <w:szCs w:val="28"/>
          </w:rPr>
          <m:t>А=</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lang w:val="en-US"/>
              </w:rPr>
              <m:t>min</m:t>
            </m:r>
          </m:sub>
        </m:sSub>
        <m:r>
          <w:rPr>
            <w:rFonts w:ascii="Cambria Math" w:hAnsi="Cambria Math" w:cs="Times New Roman"/>
            <w:sz w:val="28"/>
            <w:szCs w:val="28"/>
          </w:rPr>
          <m:t>*S</m:t>
        </m:r>
      </m:oMath>
      <w:r w:rsidR="00783809">
        <w:rPr>
          <w:rFonts w:ascii="Times New Roman" w:hAnsi="Times New Roman" w:cs="Times New Roman"/>
          <w:sz w:val="28"/>
          <w:szCs w:val="28"/>
        </w:rPr>
        <w:t xml:space="preserve">,                                  </w:t>
      </w:r>
      <w:r>
        <w:rPr>
          <w:rFonts w:ascii="Times New Roman" w:hAnsi="Times New Roman" w:cs="Times New Roman"/>
          <w:sz w:val="28"/>
          <w:szCs w:val="28"/>
        </w:rPr>
        <w:t xml:space="preserve">             </w:t>
      </w:r>
      <w:r w:rsidR="00061190">
        <w:rPr>
          <w:rFonts w:ascii="Times New Roman" w:hAnsi="Times New Roman" w:cs="Times New Roman"/>
          <w:sz w:val="28"/>
          <w:szCs w:val="28"/>
        </w:rPr>
        <w:t xml:space="preserve">     </w:t>
      </w:r>
      <w:r w:rsidR="00783809">
        <w:rPr>
          <w:rFonts w:ascii="Times New Roman" w:hAnsi="Times New Roman" w:cs="Times New Roman"/>
          <w:sz w:val="28"/>
          <w:szCs w:val="28"/>
        </w:rPr>
        <w:t>(3)</w:t>
      </w:r>
    </w:p>
    <w:p w:rsidR="00783809" w:rsidRDefault="00E6017E"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783809">
        <w:rPr>
          <w:rFonts w:ascii="Times New Roman" w:hAnsi="Times New Roman" w:cs="Times New Roman"/>
          <w:sz w:val="28"/>
          <w:szCs w:val="28"/>
        </w:rPr>
        <w:t xml:space="preserve"> </w:t>
      </w:r>
      <w:proofErr w:type="gramStart"/>
      <w:r w:rsidR="00783809">
        <w:rPr>
          <w:rFonts w:ascii="Times New Roman" w:hAnsi="Times New Roman" w:cs="Times New Roman"/>
          <w:sz w:val="28"/>
          <w:szCs w:val="28"/>
        </w:rPr>
        <w:t>А</w:t>
      </w:r>
      <w:proofErr w:type="gramEnd"/>
      <w:r w:rsidR="00783809">
        <w:rPr>
          <w:rFonts w:ascii="Times New Roman" w:hAnsi="Times New Roman" w:cs="Times New Roman"/>
          <w:sz w:val="28"/>
          <w:szCs w:val="28"/>
          <w:vertAlign w:val="subscript"/>
          <w:lang w:val="en-US"/>
        </w:rPr>
        <w:t>min</w:t>
      </w:r>
      <w:r w:rsidR="00783809" w:rsidRPr="003D4226">
        <w:rPr>
          <w:rFonts w:ascii="Times New Roman" w:hAnsi="Times New Roman" w:cs="Times New Roman"/>
          <w:sz w:val="28"/>
          <w:szCs w:val="28"/>
        </w:rPr>
        <w:t xml:space="preserve"> – </w:t>
      </w:r>
      <w:r w:rsidR="00783809">
        <w:rPr>
          <w:rFonts w:ascii="Times New Roman" w:hAnsi="Times New Roman" w:cs="Times New Roman"/>
          <w:sz w:val="28"/>
          <w:szCs w:val="28"/>
        </w:rPr>
        <w:t>минимальный размер годовой арендной платы, утвержденный постановлением администрации города Кирова</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5F2BB9">
        <w:rPr>
          <w:rFonts w:ascii="Times New Roman" w:hAnsi="Times New Roman" w:cs="Times New Roman"/>
          <w:sz w:val="28"/>
          <w:szCs w:val="28"/>
        </w:rPr>
        <w:t xml:space="preserve"> –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помещения (здания, строения)</w:t>
      </w:r>
      <w:r w:rsidR="00061190">
        <w:rPr>
          <w:rFonts w:ascii="Times New Roman" w:hAnsi="Times New Roman" w:cs="Times New Roman"/>
          <w:sz w:val="28"/>
          <w:szCs w:val="28"/>
        </w:rPr>
        <w:t>;</w:t>
      </w:r>
    </w:p>
    <w:p w:rsidR="00783809" w:rsidRPr="00061190" w:rsidRDefault="00783809" w:rsidP="007C04AD">
      <w:pPr>
        <w:pStyle w:val="a3"/>
        <w:numPr>
          <w:ilvl w:val="0"/>
          <w:numId w:val="21"/>
        </w:numPr>
        <w:spacing w:line="360" w:lineRule="auto"/>
        <w:ind w:left="0" w:firstLine="709"/>
        <w:jc w:val="both"/>
        <w:rPr>
          <w:rFonts w:ascii="Times New Roman" w:hAnsi="Times New Roman" w:cs="Times New Roman"/>
          <w:sz w:val="28"/>
          <w:szCs w:val="28"/>
        </w:rPr>
      </w:pPr>
      <m:oMath>
        <m:r>
          <w:rPr>
            <w:rFonts w:ascii="Cambria Math" w:hAnsi="Cambria Math" w:cs="Times New Roman"/>
            <w:sz w:val="26"/>
            <w:szCs w:val="26"/>
          </w:rPr>
          <m:t>А=</m:t>
        </m:r>
        <m:f>
          <m:fPr>
            <m:ctrlPr>
              <w:rPr>
                <w:rFonts w:ascii="Cambria Math" w:hAnsi="Cambria Math" w:cs="Times New Roman"/>
                <w:i/>
                <w:sz w:val="26"/>
                <w:szCs w:val="26"/>
              </w:rPr>
            </m:ctrlPr>
          </m:fPr>
          <m:num>
            <m:r>
              <w:rPr>
                <w:rFonts w:ascii="Cambria Math" w:hAnsi="Cambria Math" w:cs="Times New Roman"/>
                <w:sz w:val="26"/>
                <w:szCs w:val="26"/>
              </w:rPr>
              <m:t>Сс</m:t>
            </m:r>
          </m:num>
          <m:den>
            <m:r>
              <w:rPr>
                <w:rFonts w:ascii="Cambria Math" w:hAnsi="Cambria Math" w:cs="Times New Roman"/>
                <w:sz w:val="26"/>
                <w:szCs w:val="26"/>
              </w:rPr>
              <m:t>10</m:t>
            </m:r>
          </m:den>
        </m:f>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из</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М</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т</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нж</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о</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са</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д</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п</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К</m:t>
            </m:r>
          </m:e>
          <m:sub>
            <m:r>
              <w:rPr>
                <w:rFonts w:ascii="Cambria Math" w:hAnsi="Cambria Math" w:cs="Times New Roman"/>
                <w:sz w:val="26"/>
                <w:szCs w:val="26"/>
              </w:rPr>
              <m:t>з</m:t>
            </m:r>
          </m:sub>
        </m:sSub>
        <m:r>
          <w:rPr>
            <w:rFonts w:ascii="Cambria Math" w:hAnsi="Cambria Math" w:cs="Times New Roman"/>
            <w:sz w:val="26"/>
            <w:szCs w:val="26"/>
          </w:rPr>
          <m:t>*</m:t>
        </m:r>
        <m:r>
          <w:rPr>
            <w:rFonts w:ascii="Cambria Math" w:hAnsi="Cambria Math" w:cs="Times New Roman"/>
            <w:sz w:val="26"/>
            <w:szCs w:val="26"/>
            <w:lang w:val="en-US"/>
          </w:rPr>
          <m:t>S</m:t>
        </m:r>
        <m:r>
          <w:rPr>
            <w:rFonts w:ascii="Cambria Math" w:hAnsi="Cambria Math" w:cs="Times New Roman"/>
            <w:sz w:val="26"/>
            <w:szCs w:val="26"/>
          </w:rPr>
          <m:t>+НДС</m:t>
        </m:r>
      </m:oMath>
      <w:r w:rsidR="00061190">
        <w:rPr>
          <w:rFonts w:ascii="Times New Roman" w:hAnsi="Times New Roman" w:cs="Times New Roman"/>
          <w:sz w:val="28"/>
          <w:szCs w:val="28"/>
        </w:rPr>
        <w:t xml:space="preserve">,       </w:t>
      </w:r>
      <w:r w:rsidR="00061190" w:rsidRPr="00061190">
        <w:rPr>
          <w:rFonts w:ascii="Times New Roman" w:hAnsi="Times New Roman" w:cs="Times New Roman"/>
          <w:sz w:val="28"/>
          <w:szCs w:val="28"/>
        </w:rPr>
        <w:t xml:space="preserve"> (</w:t>
      </w:r>
      <w:r w:rsidRPr="00061190">
        <w:rPr>
          <w:rFonts w:ascii="Times New Roman" w:hAnsi="Times New Roman" w:cs="Times New Roman"/>
          <w:sz w:val="28"/>
          <w:szCs w:val="28"/>
        </w:rPr>
        <w:t>4)</w:t>
      </w:r>
    </w:p>
    <w:p w:rsidR="00783809" w:rsidRDefault="007B1581"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061190">
        <w:rPr>
          <w:rFonts w:ascii="Times New Roman" w:hAnsi="Times New Roman" w:cs="Times New Roman"/>
          <w:sz w:val="28"/>
          <w:szCs w:val="28"/>
        </w:rPr>
        <w:t>:</w:t>
      </w:r>
      <w:r w:rsidR="00783809">
        <w:rPr>
          <w:rFonts w:ascii="Times New Roman" w:hAnsi="Times New Roman" w:cs="Times New Roman"/>
          <w:sz w:val="28"/>
          <w:szCs w:val="28"/>
        </w:rPr>
        <w:t xml:space="preserve"> </w:t>
      </w:r>
      <w:proofErr w:type="spellStart"/>
      <w:r w:rsidR="00783809">
        <w:rPr>
          <w:rFonts w:ascii="Times New Roman" w:hAnsi="Times New Roman" w:cs="Times New Roman"/>
          <w:sz w:val="28"/>
          <w:szCs w:val="28"/>
        </w:rPr>
        <w:t>С</w:t>
      </w:r>
      <w:r w:rsidR="00783809" w:rsidRPr="007B1581">
        <w:rPr>
          <w:rFonts w:ascii="Times New Roman" w:hAnsi="Times New Roman" w:cs="Times New Roman"/>
          <w:sz w:val="28"/>
          <w:szCs w:val="28"/>
          <w:vertAlign w:val="subscript"/>
        </w:rPr>
        <w:t>с</w:t>
      </w:r>
      <w:proofErr w:type="spellEnd"/>
      <w:r w:rsidR="00783809">
        <w:rPr>
          <w:rFonts w:ascii="Times New Roman" w:hAnsi="Times New Roman" w:cs="Times New Roman"/>
          <w:sz w:val="28"/>
          <w:szCs w:val="28"/>
        </w:rPr>
        <w:t xml:space="preserve"> – стоимость строительства 1 кв.м. общей площади жилых домов, утвержденная постановлением администрации города Кирова, рассчитанная по данным Регионального центра ценообразования</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из</w:t>
      </w:r>
      <w:proofErr w:type="spellEnd"/>
      <w:r>
        <w:rPr>
          <w:rFonts w:ascii="Times New Roman" w:hAnsi="Times New Roman" w:cs="Times New Roman"/>
          <w:sz w:val="28"/>
          <w:szCs w:val="28"/>
        </w:rPr>
        <w:t xml:space="preserve"> – коэффициент износа</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Pr>
          <w:rFonts w:ascii="Times New Roman" w:hAnsi="Times New Roman" w:cs="Times New Roman"/>
          <w:sz w:val="28"/>
          <w:szCs w:val="28"/>
          <w:vertAlign w:val="subscript"/>
        </w:rPr>
        <w:t>м</w:t>
      </w:r>
      <w:proofErr w:type="gramEnd"/>
      <w:r>
        <w:rPr>
          <w:rFonts w:ascii="Times New Roman" w:hAnsi="Times New Roman" w:cs="Times New Roman"/>
          <w:sz w:val="28"/>
          <w:szCs w:val="28"/>
        </w:rPr>
        <w:t xml:space="preserve"> – коэффициент вида строительного материала</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т</w:t>
      </w:r>
      <w:r>
        <w:rPr>
          <w:rFonts w:ascii="Times New Roman" w:hAnsi="Times New Roman" w:cs="Times New Roman"/>
          <w:sz w:val="28"/>
          <w:szCs w:val="28"/>
        </w:rPr>
        <w:t xml:space="preserve"> – коэффициент типа строения</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нж</w:t>
      </w:r>
      <w:proofErr w:type="spellEnd"/>
      <w:r>
        <w:rPr>
          <w:rFonts w:ascii="Times New Roman" w:hAnsi="Times New Roman" w:cs="Times New Roman"/>
          <w:sz w:val="28"/>
          <w:szCs w:val="28"/>
        </w:rPr>
        <w:t xml:space="preserve"> – коэффициент качества нежилого помещения, представляет собой сумму коэффициентов</w:t>
      </w:r>
      <w:proofErr w:type="gramStart"/>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w:proofErr w:type="gramEnd"/>
          </m:e>
          <m:sub>
            <m:r>
              <w:rPr>
                <w:rFonts w:ascii="Cambria Math" w:hAnsi="Cambria Math" w:cs="Times New Roman"/>
                <w:sz w:val="28"/>
                <w:szCs w:val="28"/>
              </w:rPr>
              <m:t>нж</m:t>
            </m:r>
          </m:sub>
        </m:sSub>
        <m:r>
          <w:rPr>
            <w:rFonts w:ascii="Cambria Math" w:hAnsi="Cambria Math" w:cs="Times New Roman"/>
            <w:sz w:val="28"/>
            <w:szCs w:val="28"/>
          </w:rPr>
          <m:t>=К1+К2</m:t>
        </m:r>
      </m:oMath>
      <w:r>
        <w:rPr>
          <w:rFonts w:ascii="Times New Roman" w:hAnsi="Times New Roman" w:cs="Times New Roman"/>
          <w:sz w:val="28"/>
          <w:szCs w:val="28"/>
        </w:rPr>
        <w:t>, где К1 – размещение помещения, К2 – степень технического обустройства помещения</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Pr>
          <w:rFonts w:ascii="Times New Roman" w:hAnsi="Times New Roman" w:cs="Times New Roman"/>
          <w:sz w:val="28"/>
          <w:szCs w:val="28"/>
          <w:vertAlign w:val="subscript"/>
        </w:rPr>
        <w:t>о</w:t>
      </w:r>
      <w:proofErr w:type="gramEnd"/>
      <w:r>
        <w:rPr>
          <w:rFonts w:ascii="Times New Roman" w:hAnsi="Times New Roman" w:cs="Times New Roman"/>
          <w:sz w:val="28"/>
          <w:szCs w:val="28"/>
        </w:rPr>
        <w:t xml:space="preserve"> – коэффициент общих площадей</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са</w:t>
      </w:r>
      <w:proofErr w:type="spellEnd"/>
      <w:r>
        <w:rPr>
          <w:rFonts w:ascii="Times New Roman" w:hAnsi="Times New Roman" w:cs="Times New Roman"/>
          <w:sz w:val="28"/>
          <w:szCs w:val="28"/>
        </w:rPr>
        <w:t xml:space="preserve"> – коэффициент субаренды</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д</w:t>
      </w:r>
      <w:r>
        <w:rPr>
          <w:rFonts w:ascii="Times New Roman" w:hAnsi="Times New Roman" w:cs="Times New Roman"/>
          <w:sz w:val="28"/>
          <w:szCs w:val="28"/>
        </w:rPr>
        <w:t xml:space="preserve"> – коэффициент деятельности</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 xml:space="preserve"> – коэффициент понижения (повышения</w:t>
      </w:r>
      <w:r w:rsidR="00BF211A">
        <w:rPr>
          <w:rFonts w:ascii="Times New Roman" w:hAnsi="Times New Roman" w:cs="Times New Roman"/>
          <w:sz w:val="28"/>
          <w:szCs w:val="28"/>
        </w:rPr>
        <w:t>)</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w:t>
      </w:r>
      <w:r>
        <w:rPr>
          <w:rFonts w:ascii="Times New Roman" w:hAnsi="Times New Roman" w:cs="Times New Roman"/>
          <w:sz w:val="28"/>
          <w:szCs w:val="28"/>
          <w:vertAlign w:val="subscript"/>
        </w:rPr>
        <w:t>з</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коэффициент ценовой зоны</w:t>
      </w:r>
      <w:r w:rsidR="0006119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FC4C1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общая</w:t>
      </w:r>
      <w:proofErr w:type="gramEnd"/>
      <w:r>
        <w:rPr>
          <w:rFonts w:ascii="Times New Roman" w:hAnsi="Times New Roman" w:cs="Times New Roman"/>
          <w:sz w:val="28"/>
          <w:szCs w:val="28"/>
        </w:rPr>
        <w:t xml:space="preserve"> площадь нежилого помещения, сдаваемого в аренду.</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83809" w:rsidRDefault="00783809" w:rsidP="009F2B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8</w:t>
      </w:r>
    </w:p>
    <w:p w:rsidR="00783809" w:rsidRPr="00061190" w:rsidRDefault="00783809"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Сводная таблица коэффициентов и их значений</w:t>
      </w:r>
      <w:r w:rsidR="00061190">
        <w:rPr>
          <w:rFonts w:ascii="Times New Roman" w:hAnsi="Times New Roman" w:cs="Times New Roman"/>
          <w:sz w:val="28"/>
          <w:szCs w:val="28"/>
          <w:vertAlign w:val="superscript"/>
        </w:rPr>
        <w:t>8</w:t>
      </w:r>
    </w:p>
    <w:tbl>
      <w:tblPr>
        <w:tblStyle w:val="a9"/>
        <w:tblW w:w="0" w:type="auto"/>
        <w:tblLook w:val="04A0" w:firstRow="1" w:lastRow="0" w:firstColumn="1" w:lastColumn="0" w:noHBand="0" w:noVBand="1"/>
      </w:tblPr>
      <w:tblGrid>
        <w:gridCol w:w="1809"/>
        <w:gridCol w:w="3544"/>
        <w:gridCol w:w="4217"/>
      </w:tblGrid>
      <w:tr w:rsidR="00783809" w:rsidRPr="00933B73" w:rsidTr="00F455FD">
        <w:tc>
          <w:tcPr>
            <w:tcW w:w="1809" w:type="dxa"/>
          </w:tcPr>
          <w:p w:rsidR="00783809" w:rsidRPr="00933B73" w:rsidRDefault="00783809" w:rsidP="00061190">
            <w:pPr>
              <w:spacing w:line="276" w:lineRule="auto"/>
              <w:jc w:val="both"/>
              <w:rPr>
                <w:rFonts w:eastAsiaTheme="minorEastAsia"/>
                <w:sz w:val="24"/>
                <w:szCs w:val="24"/>
              </w:rPr>
            </w:pPr>
            <w:r w:rsidRPr="00933B73">
              <w:rPr>
                <w:rFonts w:eastAsiaTheme="minorEastAsia"/>
                <w:sz w:val="24"/>
                <w:szCs w:val="24"/>
              </w:rPr>
              <w:t>Название коэффициента</w:t>
            </w:r>
          </w:p>
        </w:tc>
        <w:tc>
          <w:tcPr>
            <w:tcW w:w="3544" w:type="dxa"/>
          </w:tcPr>
          <w:p w:rsidR="00783809" w:rsidRPr="00933B73" w:rsidRDefault="00783809" w:rsidP="00061190">
            <w:pPr>
              <w:spacing w:line="276" w:lineRule="auto"/>
              <w:jc w:val="both"/>
              <w:rPr>
                <w:rFonts w:eastAsiaTheme="minorEastAsia"/>
                <w:sz w:val="24"/>
                <w:szCs w:val="24"/>
              </w:rPr>
            </w:pPr>
            <w:r w:rsidRPr="00933B73">
              <w:rPr>
                <w:rFonts w:eastAsiaTheme="minorEastAsia"/>
                <w:sz w:val="24"/>
                <w:szCs w:val="24"/>
              </w:rPr>
              <w:t>Особые сведения</w:t>
            </w:r>
          </w:p>
        </w:tc>
        <w:tc>
          <w:tcPr>
            <w:tcW w:w="4218" w:type="dxa"/>
          </w:tcPr>
          <w:p w:rsidR="00783809" w:rsidRPr="00933B73" w:rsidRDefault="00783809" w:rsidP="009F2B90">
            <w:pPr>
              <w:spacing w:line="276" w:lineRule="auto"/>
              <w:ind w:firstLine="709"/>
              <w:jc w:val="both"/>
              <w:rPr>
                <w:rFonts w:eastAsiaTheme="minorEastAsia"/>
                <w:sz w:val="24"/>
                <w:szCs w:val="24"/>
              </w:rPr>
            </w:pPr>
            <w:r w:rsidRPr="00933B73">
              <w:rPr>
                <w:rFonts w:eastAsiaTheme="minorEastAsia"/>
                <w:sz w:val="24"/>
                <w:szCs w:val="24"/>
              </w:rPr>
              <w:t>Возможный расчет (значения)</w:t>
            </w:r>
          </w:p>
        </w:tc>
      </w:tr>
      <w:tr w:rsidR="00783809" w:rsidRPr="00933B73" w:rsidTr="00F455FD">
        <w:tc>
          <w:tcPr>
            <w:tcW w:w="1809" w:type="dxa"/>
          </w:tcPr>
          <w:p w:rsidR="00783809" w:rsidRPr="00933B73" w:rsidRDefault="00783809" w:rsidP="009F2B90">
            <w:pPr>
              <w:spacing w:line="276" w:lineRule="auto"/>
              <w:ind w:firstLine="709"/>
              <w:jc w:val="both"/>
              <w:rPr>
                <w:rFonts w:eastAsiaTheme="minorEastAsia"/>
                <w:sz w:val="24"/>
                <w:szCs w:val="24"/>
              </w:rPr>
            </w:pPr>
            <w:proofErr w:type="spellStart"/>
            <w:r w:rsidRPr="00933B73">
              <w:rPr>
                <w:rFonts w:eastAsiaTheme="minorEastAsia"/>
                <w:sz w:val="24"/>
                <w:szCs w:val="24"/>
              </w:rPr>
              <w:t>К</w:t>
            </w:r>
            <w:r w:rsidRPr="00933B73">
              <w:rPr>
                <w:rFonts w:eastAsiaTheme="minorEastAsia"/>
                <w:sz w:val="24"/>
                <w:szCs w:val="24"/>
                <w:vertAlign w:val="subscript"/>
              </w:rPr>
              <w:t>из</w:t>
            </w:r>
            <w:proofErr w:type="spellEnd"/>
          </w:p>
        </w:tc>
        <w:tc>
          <w:tcPr>
            <w:tcW w:w="3544" w:type="dxa"/>
          </w:tcPr>
          <w:p w:rsidR="00783809" w:rsidRPr="00933B73" w:rsidRDefault="00783809" w:rsidP="00061190">
            <w:pPr>
              <w:spacing w:line="276" w:lineRule="auto"/>
              <w:jc w:val="both"/>
              <w:rPr>
                <w:rFonts w:eastAsiaTheme="minorEastAsia"/>
                <w:sz w:val="24"/>
                <w:szCs w:val="24"/>
              </w:rPr>
            </w:pPr>
            <w:r w:rsidRPr="00933B73">
              <w:rPr>
                <w:rFonts w:eastAsiaTheme="minorEastAsia"/>
                <w:sz w:val="24"/>
                <w:szCs w:val="24"/>
              </w:rPr>
              <w:t xml:space="preserve">Устанавливается по данным органов технической инвентаризации, изменение производится с 1 января </w:t>
            </w:r>
            <w:r w:rsidR="006052FD">
              <w:rPr>
                <w:rFonts w:eastAsiaTheme="minorEastAsia"/>
                <w:sz w:val="24"/>
                <w:szCs w:val="24"/>
              </w:rPr>
              <w:t xml:space="preserve">отчетного </w:t>
            </w:r>
            <w:r w:rsidRPr="00933B73">
              <w:rPr>
                <w:rFonts w:eastAsiaTheme="minorEastAsia"/>
                <w:sz w:val="24"/>
                <w:szCs w:val="24"/>
              </w:rPr>
              <w:t>года</w:t>
            </w:r>
          </w:p>
        </w:tc>
        <w:tc>
          <w:tcPr>
            <w:tcW w:w="4218" w:type="dxa"/>
          </w:tcPr>
          <w:p w:rsidR="00783809" w:rsidRPr="00933B73" w:rsidRDefault="00E15033" w:rsidP="009F2B90">
            <w:pPr>
              <w:spacing w:line="276" w:lineRule="auto"/>
              <w:ind w:firstLine="709"/>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из</m:t>
                    </m:r>
                  </m:sub>
                </m:sSub>
                <m:r>
                  <w:rPr>
                    <w:rFonts w:ascii="Cambria Math" w:eastAsiaTheme="minorEastAsia" w:hAnsi="Cambria Math"/>
                    <w:sz w:val="24"/>
                    <w:szCs w:val="24"/>
                  </w:rPr>
                  <m:t>=(100%-%износа)/100</m:t>
                </m:r>
              </m:oMath>
            </m:oMathPara>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В случае</w:t>
            </w:r>
            <w:proofErr w:type="gramStart"/>
            <w:r w:rsidRPr="00933B73">
              <w:rPr>
                <w:rFonts w:eastAsiaTheme="minorEastAsia"/>
                <w:sz w:val="24"/>
                <w:szCs w:val="24"/>
              </w:rPr>
              <w:t>,</w:t>
            </w:r>
            <w:proofErr w:type="gramEnd"/>
            <w:r w:rsidRPr="00933B73">
              <w:rPr>
                <w:rFonts w:eastAsiaTheme="minorEastAsia"/>
                <w:sz w:val="24"/>
                <w:szCs w:val="24"/>
              </w:rPr>
              <w:t xml:space="preserve"> если </w:t>
            </w:r>
            <w:proofErr w:type="spellStart"/>
            <w:r w:rsidRPr="00933B73">
              <w:rPr>
                <w:rFonts w:eastAsiaTheme="minorEastAsia"/>
                <w:sz w:val="24"/>
                <w:szCs w:val="24"/>
              </w:rPr>
              <w:t>К</w:t>
            </w:r>
            <w:r w:rsidRPr="00933B73">
              <w:rPr>
                <w:rFonts w:eastAsiaTheme="minorEastAsia"/>
                <w:sz w:val="24"/>
                <w:szCs w:val="24"/>
                <w:vertAlign w:val="subscript"/>
              </w:rPr>
              <w:t>из</w:t>
            </w:r>
            <w:proofErr w:type="spellEnd"/>
            <w:r w:rsidRPr="00933B73">
              <w:rPr>
                <w:rFonts w:eastAsiaTheme="minorEastAsia"/>
                <w:sz w:val="24"/>
                <w:szCs w:val="24"/>
              </w:rPr>
              <w:t xml:space="preserve">&lt;0,1, то применяется </w:t>
            </w:r>
            <w:proofErr w:type="spellStart"/>
            <w:r w:rsidRPr="00933B73">
              <w:rPr>
                <w:rFonts w:eastAsiaTheme="minorEastAsia"/>
                <w:sz w:val="24"/>
                <w:szCs w:val="24"/>
              </w:rPr>
              <w:t>К</w:t>
            </w:r>
            <w:r w:rsidRPr="00933B73">
              <w:rPr>
                <w:rFonts w:eastAsiaTheme="minorEastAsia"/>
                <w:sz w:val="24"/>
                <w:szCs w:val="24"/>
                <w:vertAlign w:val="subscript"/>
              </w:rPr>
              <w:t>из</w:t>
            </w:r>
            <w:proofErr w:type="spellEnd"/>
            <w:r w:rsidRPr="00933B73">
              <w:rPr>
                <w:rFonts w:eastAsiaTheme="minorEastAsia"/>
                <w:sz w:val="24"/>
                <w:szCs w:val="24"/>
              </w:rPr>
              <w:t>=0,1</w:t>
            </w:r>
          </w:p>
        </w:tc>
      </w:tr>
      <w:tr w:rsidR="00783809" w:rsidRPr="00933B73" w:rsidTr="00F455FD">
        <w:tc>
          <w:tcPr>
            <w:tcW w:w="1809" w:type="dxa"/>
          </w:tcPr>
          <w:p w:rsidR="00783809" w:rsidRPr="00933B73" w:rsidRDefault="00783809" w:rsidP="009F2B90">
            <w:pPr>
              <w:spacing w:line="276" w:lineRule="auto"/>
              <w:ind w:firstLine="709"/>
              <w:jc w:val="both"/>
              <w:rPr>
                <w:rFonts w:eastAsiaTheme="minorEastAsia"/>
                <w:sz w:val="24"/>
                <w:szCs w:val="24"/>
              </w:rPr>
            </w:pPr>
            <w:r w:rsidRPr="00933B73">
              <w:rPr>
                <w:rFonts w:eastAsiaTheme="minorEastAsia"/>
                <w:sz w:val="24"/>
                <w:szCs w:val="24"/>
              </w:rPr>
              <w:t>К</w:t>
            </w:r>
            <w:r w:rsidRPr="00933B73">
              <w:rPr>
                <w:rFonts w:eastAsiaTheme="minorEastAsia"/>
                <w:sz w:val="24"/>
                <w:szCs w:val="24"/>
                <w:vertAlign w:val="subscript"/>
              </w:rPr>
              <w:t>м</w:t>
            </w:r>
          </w:p>
        </w:tc>
        <w:tc>
          <w:tcPr>
            <w:tcW w:w="3544" w:type="dxa"/>
          </w:tcPr>
          <w:p w:rsidR="00783809" w:rsidRPr="00933B73" w:rsidRDefault="00783809" w:rsidP="00061190">
            <w:pPr>
              <w:spacing w:line="276" w:lineRule="auto"/>
              <w:jc w:val="both"/>
              <w:rPr>
                <w:rFonts w:eastAsiaTheme="minorEastAsia"/>
                <w:sz w:val="24"/>
                <w:szCs w:val="24"/>
              </w:rPr>
            </w:pPr>
            <w:r w:rsidRPr="00933B73">
              <w:rPr>
                <w:rFonts w:eastAsiaTheme="minorEastAsia"/>
                <w:sz w:val="24"/>
                <w:szCs w:val="24"/>
              </w:rPr>
              <w:t>Устанавливается в зависимости от вида строительного материала основных конструктивных элементов здания (сооружения)</w:t>
            </w:r>
          </w:p>
        </w:tc>
        <w:tc>
          <w:tcPr>
            <w:tcW w:w="4218" w:type="dxa"/>
          </w:tcPr>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 xml:space="preserve">Кирпич, бетон, </w:t>
            </w:r>
            <w:proofErr w:type="gramStart"/>
            <w:r w:rsidRPr="00933B73">
              <w:rPr>
                <w:rFonts w:eastAsiaTheme="minorEastAsia"/>
                <w:sz w:val="24"/>
                <w:szCs w:val="24"/>
              </w:rPr>
              <w:t>ж/б</w:t>
            </w:r>
            <w:proofErr w:type="gramEnd"/>
            <w:r w:rsidRPr="00933B73">
              <w:rPr>
                <w:rFonts w:eastAsiaTheme="minorEastAsia"/>
                <w:sz w:val="24"/>
                <w:szCs w:val="24"/>
              </w:rPr>
              <w:t>, шлакоблоки – 1,2</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Деревянно-кирпичный – 0,8</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Дерево – 0,6</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Pr>
                <w:rFonts w:eastAsiaTheme="minorEastAsia"/>
                <w:sz w:val="24"/>
                <w:szCs w:val="24"/>
              </w:rPr>
              <w:t>Прочее – 1</w:t>
            </w:r>
            <w:r w:rsidR="006052FD">
              <w:rPr>
                <w:rFonts w:eastAsiaTheme="minorEastAsia"/>
                <w:sz w:val="24"/>
                <w:szCs w:val="24"/>
              </w:rPr>
              <w:t>.</w:t>
            </w:r>
          </w:p>
        </w:tc>
      </w:tr>
      <w:tr w:rsidR="00783809" w:rsidRPr="00933B73" w:rsidTr="00F455FD">
        <w:tc>
          <w:tcPr>
            <w:tcW w:w="1809" w:type="dxa"/>
          </w:tcPr>
          <w:p w:rsidR="00783809" w:rsidRPr="00933B73" w:rsidRDefault="00783809" w:rsidP="009F2B90">
            <w:pPr>
              <w:spacing w:line="276" w:lineRule="auto"/>
              <w:ind w:firstLine="709"/>
              <w:jc w:val="both"/>
              <w:rPr>
                <w:rFonts w:eastAsiaTheme="minorEastAsia"/>
                <w:sz w:val="24"/>
                <w:szCs w:val="24"/>
              </w:rPr>
            </w:pPr>
            <w:r w:rsidRPr="00933B73">
              <w:rPr>
                <w:rFonts w:eastAsiaTheme="minorEastAsia"/>
                <w:sz w:val="24"/>
                <w:szCs w:val="24"/>
              </w:rPr>
              <w:t>К</w:t>
            </w:r>
            <w:r w:rsidRPr="00933B73">
              <w:rPr>
                <w:rFonts w:eastAsiaTheme="minorEastAsia"/>
                <w:sz w:val="24"/>
                <w:szCs w:val="24"/>
                <w:vertAlign w:val="subscript"/>
              </w:rPr>
              <w:t>т</w:t>
            </w:r>
          </w:p>
        </w:tc>
        <w:tc>
          <w:tcPr>
            <w:tcW w:w="3544" w:type="dxa"/>
          </w:tcPr>
          <w:p w:rsidR="00783809" w:rsidRPr="00933B73" w:rsidRDefault="00783809" w:rsidP="00061190">
            <w:pPr>
              <w:spacing w:line="276" w:lineRule="auto"/>
              <w:jc w:val="both"/>
              <w:rPr>
                <w:rFonts w:eastAsiaTheme="minorEastAsia"/>
                <w:sz w:val="24"/>
                <w:szCs w:val="24"/>
              </w:rPr>
            </w:pPr>
            <w:r w:rsidRPr="00933B73">
              <w:rPr>
                <w:rFonts w:eastAsiaTheme="minorEastAsia"/>
                <w:sz w:val="24"/>
                <w:szCs w:val="24"/>
              </w:rPr>
              <w:t>Устанавливается в зависимости от указанного в технической документации назначения здания (сооружения)</w:t>
            </w:r>
          </w:p>
        </w:tc>
        <w:tc>
          <w:tcPr>
            <w:tcW w:w="4218" w:type="dxa"/>
          </w:tcPr>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Производственное, складское (не отапливаемое) – 0,3</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Производственное, складское (отапливаемое) – 0,5</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Административное, торговое – 1,0</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Pr>
                <w:rFonts w:eastAsiaTheme="minorEastAsia"/>
                <w:sz w:val="24"/>
                <w:szCs w:val="24"/>
              </w:rPr>
              <w:t>Прочее – 0,8</w:t>
            </w:r>
            <w:r w:rsidR="006052FD">
              <w:rPr>
                <w:rFonts w:eastAsiaTheme="minorEastAsia"/>
                <w:sz w:val="24"/>
                <w:szCs w:val="24"/>
              </w:rPr>
              <w:t>.</w:t>
            </w:r>
          </w:p>
        </w:tc>
      </w:tr>
      <w:tr w:rsidR="00783809" w:rsidRPr="00933B73" w:rsidTr="00F455FD">
        <w:tc>
          <w:tcPr>
            <w:tcW w:w="1809" w:type="dxa"/>
          </w:tcPr>
          <w:p w:rsidR="00783809" w:rsidRPr="00933B73" w:rsidRDefault="00783809" w:rsidP="009F2B90">
            <w:pPr>
              <w:spacing w:line="276" w:lineRule="auto"/>
              <w:ind w:firstLine="709"/>
              <w:jc w:val="both"/>
              <w:rPr>
                <w:rFonts w:eastAsiaTheme="minorEastAsia"/>
                <w:sz w:val="24"/>
                <w:szCs w:val="24"/>
              </w:rPr>
            </w:pPr>
            <w:proofErr w:type="spellStart"/>
            <w:r w:rsidRPr="00933B73">
              <w:rPr>
                <w:rFonts w:eastAsiaTheme="minorEastAsia"/>
                <w:sz w:val="24"/>
                <w:szCs w:val="24"/>
              </w:rPr>
              <w:t>К</w:t>
            </w:r>
            <w:r w:rsidRPr="00933B73">
              <w:rPr>
                <w:rFonts w:eastAsiaTheme="minorEastAsia"/>
                <w:sz w:val="24"/>
                <w:szCs w:val="24"/>
                <w:vertAlign w:val="subscript"/>
              </w:rPr>
              <w:t>нж</w:t>
            </w:r>
            <w:proofErr w:type="spellEnd"/>
          </w:p>
        </w:tc>
        <w:tc>
          <w:tcPr>
            <w:tcW w:w="3544" w:type="dxa"/>
          </w:tcPr>
          <w:p w:rsidR="00783809" w:rsidRPr="00933B73" w:rsidRDefault="00783809" w:rsidP="00061190">
            <w:pPr>
              <w:spacing w:line="276" w:lineRule="auto"/>
              <w:jc w:val="both"/>
              <w:rPr>
                <w:rFonts w:eastAsiaTheme="minorEastAsia"/>
                <w:sz w:val="24"/>
                <w:szCs w:val="24"/>
              </w:rPr>
            </w:pPr>
            <w:r w:rsidRPr="00933B73">
              <w:rPr>
                <w:rFonts w:eastAsiaTheme="minorEastAsia"/>
                <w:sz w:val="24"/>
                <w:szCs w:val="24"/>
              </w:rPr>
              <w:t>К</w:t>
            </w:r>
            <w:proofErr w:type="gramStart"/>
            <w:r w:rsidRPr="00933B73">
              <w:rPr>
                <w:rFonts w:eastAsiaTheme="minorEastAsia"/>
                <w:sz w:val="24"/>
                <w:szCs w:val="24"/>
              </w:rPr>
              <w:t>1</w:t>
            </w:r>
            <w:proofErr w:type="gramEnd"/>
            <w:r w:rsidRPr="00933B73">
              <w:rPr>
                <w:rFonts w:eastAsiaTheme="minorEastAsia"/>
                <w:sz w:val="24"/>
                <w:szCs w:val="24"/>
              </w:rPr>
              <w:t>+К2</w:t>
            </w:r>
          </w:p>
          <w:p w:rsidR="00783809" w:rsidRPr="00933B73" w:rsidRDefault="006052FD" w:rsidP="00061190">
            <w:pPr>
              <w:spacing w:line="276" w:lineRule="auto"/>
              <w:jc w:val="both"/>
              <w:rPr>
                <w:rFonts w:eastAsiaTheme="minorEastAsia"/>
                <w:sz w:val="24"/>
                <w:szCs w:val="24"/>
              </w:rPr>
            </w:pPr>
            <w:r>
              <w:rPr>
                <w:rFonts w:eastAsiaTheme="minorEastAsia"/>
                <w:sz w:val="24"/>
                <w:szCs w:val="24"/>
              </w:rPr>
              <w:t>где:</w:t>
            </w:r>
            <w:r w:rsidR="00783809" w:rsidRPr="00933B73">
              <w:rPr>
                <w:rFonts w:eastAsiaTheme="minorEastAsia"/>
                <w:sz w:val="24"/>
                <w:szCs w:val="24"/>
              </w:rPr>
              <w:t xml:space="preserve"> К</w:t>
            </w:r>
            <w:proofErr w:type="gramStart"/>
            <w:r w:rsidR="00783809" w:rsidRPr="00933B73">
              <w:rPr>
                <w:rFonts w:eastAsiaTheme="minorEastAsia"/>
                <w:sz w:val="24"/>
                <w:szCs w:val="24"/>
              </w:rPr>
              <w:t>1</w:t>
            </w:r>
            <w:proofErr w:type="gramEnd"/>
            <w:r w:rsidR="00783809" w:rsidRPr="00933B73">
              <w:rPr>
                <w:rFonts w:eastAsiaTheme="minorEastAsia"/>
                <w:sz w:val="24"/>
                <w:szCs w:val="24"/>
              </w:rPr>
              <w:t xml:space="preserve"> – коэффициент размещения помещения;</w:t>
            </w:r>
          </w:p>
          <w:p w:rsidR="00783809" w:rsidRPr="00933B73" w:rsidRDefault="00783809" w:rsidP="00061190">
            <w:pPr>
              <w:spacing w:line="276" w:lineRule="auto"/>
              <w:jc w:val="both"/>
              <w:rPr>
                <w:rFonts w:eastAsiaTheme="minorEastAsia"/>
                <w:sz w:val="24"/>
                <w:szCs w:val="24"/>
              </w:rPr>
            </w:pPr>
            <w:r w:rsidRPr="00933B73">
              <w:rPr>
                <w:rFonts w:eastAsiaTheme="minorEastAsia"/>
                <w:sz w:val="24"/>
                <w:szCs w:val="24"/>
              </w:rPr>
              <w:t>К</w:t>
            </w:r>
            <w:proofErr w:type="gramStart"/>
            <w:r w:rsidRPr="00933B73">
              <w:rPr>
                <w:rFonts w:eastAsiaTheme="minorEastAsia"/>
                <w:sz w:val="24"/>
                <w:szCs w:val="24"/>
              </w:rPr>
              <w:t>2</w:t>
            </w:r>
            <w:proofErr w:type="gramEnd"/>
            <w:r w:rsidRPr="00933B73">
              <w:rPr>
                <w:rFonts w:eastAsiaTheme="minorEastAsia"/>
                <w:sz w:val="24"/>
                <w:szCs w:val="24"/>
              </w:rPr>
              <w:t xml:space="preserve"> – степень технического благоустройства помещения</w:t>
            </w:r>
            <w:r w:rsidR="006052FD">
              <w:rPr>
                <w:rFonts w:eastAsiaTheme="minorEastAsia"/>
                <w:sz w:val="24"/>
                <w:szCs w:val="24"/>
              </w:rPr>
              <w:t>.</w:t>
            </w:r>
          </w:p>
        </w:tc>
        <w:tc>
          <w:tcPr>
            <w:tcW w:w="4218" w:type="dxa"/>
          </w:tcPr>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К</w:t>
            </w:r>
            <w:proofErr w:type="gramStart"/>
            <w:r w:rsidRPr="00933B73">
              <w:rPr>
                <w:rFonts w:eastAsiaTheme="minorEastAsia"/>
                <w:sz w:val="24"/>
                <w:szCs w:val="24"/>
              </w:rPr>
              <w:t>1</w:t>
            </w:r>
            <w:proofErr w:type="gramEnd"/>
            <w:r w:rsidRPr="00933B73">
              <w:rPr>
                <w:rFonts w:eastAsiaTheme="minorEastAsia"/>
                <w:sz w:val="24"/>
                <w:szCs w:val="24"/>
              </w:rPr>
              <w:t>: В отдельно стоящем здании  – 0,7</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Надземная (встроенная-пристроенная) часть строения – 0,45</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Чердачное помещение – 0,25</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Цокольный этаж – 0,35</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Подвальное помещение – 0,2</w:t>
            </w:r>
            <w:r w:rsidR="006052FD">
              <w:rPr>
                <w:rFonts w:eastAsiaTheme="minorEastAsia"/>
                <w:sz w:val="24"/>
                <w:szCs w:val="24"/>
              </w:rPr>
              <w:t>;</w:t>
            </w:r>
          </w:p>
          <w:p w:rsidR="00783809" w:rsidRPr="00933B73" w:rsidRDefault="00487091" w:rsidP="006052FD">
            <w:pPr>
              <w:spacing w:line="276" w:lineRule="auto"/>
              <w:jc w:val="both"/>
              <w:rPr>
                <w:rFonts w:eastAsiaTheme="minorEastAsia"/>
                <w:sz w:val="24"/>
                <w:szCs w:val="24"/>
              </w:rPr>
            </w:pPr>
            <w:r>
              <w:rPr>
                <w:rFonts w:eastAsiaTheme="minorEastAsia"/>
                <w:sz w:val="24"/>
                <w:szCs w:val="24"/>
              </w:rPr>
              <w:t>К</w:t>
            </w:r>
            <w:proofErr w:type="gramStart"/>
            <w:r>
              <w:rPr>
                <w:rFonts w:eastAsiaTheme="minorEastAsia"/>
                <w:sz w:val="24"/>
                <w:szCs w:val="24"/>
              </w:rPr>
              <w:t>2</w:t>
            </w:r>
            <w:proofErr w:type="gramEnd"/>
            <w:r>
              <w:rPr>
                <w:rFonts w:eastAsiaTheme="minorEastAsia"/>
                <w:sz w:val="24"/>
                <w:szCs w:val="24"/>
              </w:rPr>
              <w:t xml:space="preserve">: </w:t>
            </w:r>
            <w:r w:rsidR="00783809" w:rsidRPr="00933B73">
              <w:rPr>
                <w:rFonts w:eastAsiaTheme="minorEastAsia"/>
                <w:sz w:val="24"/>
                <w:szCs w:val="24"/>
              </w:rPr>
              <w:t>Наличие водопровода, канализации, ГВС, центрального отопления – 0,2</w:t>
            </w:r>
            <w:r>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При отсутстви</w:t>
            </w:r>
            <w:r w:rsidR="006052FD">
              <w:rPr>
                <w:rFonts w:eastAsiaTheme="minorEastAsia"/>
                <w:sz w:val="24"/>
                <w:szCs w:val="24"/>
              </w:rPr>
              <w:t>и</w:t>
            </w:r>
            <w:r w:rsidRPr="00933B73">
              <w:rPr>
                <w:rFonts w:eastAsiaTheme="minorEastAsia"/>
                <w:sz w:val="24"/>
                <w:szCs w:val="24"/>
              </w:rPr>
              <w:t xml:space="preserve"> одного из показателей, коэффициент снижается по 0,05 по каждому показателю. </w:t>
            </w:r>
          </w:p>
          <w:p w:rsidR="00783809" w:rsidRPr="00933B73" w:rsidRDefault="00783809" w:rsidP="009F2B90">
            <w:pPr>
              <w:spacing w:line="276" w:lineRule="auto"/>
              <w:ind w:firstLine="709"/>
              <w:jc w:val="both"/>
              <w:rPr>
                <w:rFonts w:eastAsiaTheme="minorEastAsia"/>
                <w:sz w:val="24"/>
                <w:szCs w:val="24"/>
              </w:rPr>
            </w:pPr>
          </w:p>
        </w:tc>
      </w:tr>
      <w:tr w:rsidR="00783809" w:rsidRPr="00933B73" w:rsidTr="00F455FD">
        <w:tc>
          <w:tcPr>
            <w:tcW w:w="1809" w:type="dxa"/>
          </w:tcPr>
          <w:p w:rsidR="00783809" w:rsidRPr="00933B73" w:rsidRDefault="00783809" w:rsidP="009F2B90">
            <w:pPr>
              <w:spacing w:line="276" w:lineRule="auto"/>
              <w:ind w:firstLine="709"/>
              <w:jc w:val="both"/>
              <w:rPr>
                <w:rFonts w:eastAsiaTheme="minorEastAsia"/>
                <w:sz w:val="24"/>
                <w:szCs w:val="24"/>
              </w:rPr>
            </w:pPr>
            <w:r w:rsidRPr="00933B73">
              <w:rPr>
                <w:rFonts w:eastAsiaTheme="minorEastAsia"/>
                <w:sz w:val="24"/>
                <w:szCs w:val="24"/>
              </w:rPr>
              <w:t>К</w:t>
            </w:r>
            <w:r w:rsidRPr="00933B73">
              <w:rPr>
                <w:rFonts w:eastAsiaTheme="minorEastAsia"/>
                <w:sz w:val="24"/>
                <w:szCs w:val="24"/>
                <w:vertAlign w:val="subscript"/>
              </w:rPr>
              <w:t>о</w:t>
            </w:r>
          </w:p>
        </w:tc>
        <w:tc>
          <w:tcPr>
            <w:tcW w:w="3544" w:type="dxa"/>
          </w:tcPr>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 xml:space="preserve">Устанавливается в случае передачи в аренду помещения нескольким арендаторам или </w:t>
            </w:r>
            <w:r w:rsidRPr="00933B73">
              <w:rPr>
                <w:rFonts w:eastAsiaTheme="minorEastAsia"/>
                <w:sz w:val="24"/>
                <w:szCs w:val="24"/>
              </w:rPr>
              <w:lastRenderedPageBreak/>
              <w:t xml:space="preserve">если они совместно используют общие площади (коридоры, лестницы) </w:t>
            </w:r>
          </w:p>
        </w:tc>
        <w:tc>
          <w:tcPr>
            <w:tcW w:w="4218" w:type="dxa"/>
          </w:tcPr>
          <w:p w:rsidR="00783809" w:rsidRPr="00933B73" w:rsidRDefault="00E15033" w:rsidP="009F2B90">
            <w:pPr>
              <w:spacing w:line="276" w:lineRule="auto"/>
              <w:ind w:firstLine="709"/>
              <w:jc w:val="both"/>
              <w:rPr>
                <w:rFonts w:eastAsiaTheme="minorEastAsia"/>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о</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S</m:t>
                    </m:r>
                  </m:e>
                  <m:sub>
                    <m:r>
                      <w:rPr>
                        <w:rFonts w:ascii="Cambria Math" w:eastAsiaTheme="minorEastAsia" w:hAnsi="Cambria Math"/>
                        <w:sz w:val="24"/>
                        <w:szCs w:val="24"/>
                      </w:rPr>
                      <m:t>o</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ap</m:t>
                    </m:r>
                  </m:sub>
                </m:sSub>
              </m:oMath>
            </m:oMathPara>
          </w:p>
          <w:p w:rsidR="00783809" w:rsidRPr="00933B73" w:rsidRDefault="006052FD" w:rsidP="006052FD">
            <w:pPr>
              <w:spacing w:line="276" w:lineRule="auto"/>
              <w:jc w:val="both"/>
              <w:rPr>
                <w:rFonts w:eastAsiaTheme="minorEastAsia"/>
                <w:sz w:val="24"/>
                <w:szCs w:val="24"/>
              </w:rPr>
            </w:pPr>
            <w:r>
              <w:rPr>
                <w:rFonts w:eastAsiaTheme="minorEastAsia"/>
                <w:sz w:val="24"/>
                <w:szCs w:val="24"/>
              </w:rPr>
              <w:t>где:</w:t>
            </w:r>
            <w:r w:rsidR="00783809" w:rsidRPr="00933B73">
              <w:rPr>
                <w:rFonts w:eastAsiaTheme="minorEastAsia"/>
                <w:sz w:val="24"/>
                <w:szCs w:val="24"/>
              </w:rPr>
              <w:t xml:space="preserve"> </w:t>
            </w:r>
            <w:proofErr w:type="gramStart"/>
            <w:r w:rsidR="00783809" w:rsidRPr="00933B73">
              <w:rPr>
                <w:rFonts w:eastAsiaTheme="minorEastAsia"/>
                <w:sz w:val="24"/>
                <w:szCs w:val="24"/>
                <w:lang w:val="en-US"/>
              </w:rPr>
              <w:t>S</w:t>
            </w:r>
            <w:proofErr w:type="gramEnd"/>
            <w:r w:rsidR="00783809" w:rsidRPr="00933B73">
              <w:rPr>
                <w:rFonts w:eastAsiaTheme="minorEastAsia"/>
                <w:sz w:val="24"/>
                <w:szCs w:val="24"/>
                <w:vertAlign w:val="subscript"/>
              </w:rPr>
              <w:t>о</w:t>
            </w:r>
            <w:r w:rsidR="00783809" w:rsidRPr="00933B73">
              <w:rPr>
                <w:rFonts w:eastAsiaTheme="minorEastAsia"/>
                <w:sz w:val="24"/>
                <w:szCs w:val="24"/>
              </w:rPr>
              <w:t xml:space="preserve"> – общая площадь всех помещений в здании;</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lang w:val="en-US"/>
              </w:rPr>
              <w:lastRenderedPageBreak/>
              <w:t>S</w:t>
            </w:r>
            <w:r w:rsidRPr="00933B73">
              <w:rPr>
                <w:rFonts w:eastAsiaTheme="minorEastAsia"/>
                <w:sz w:val="24"/>
                <w:szCs w:val="24"/>
                <w:vertAlign w:val="subscript"/>
                <w:lang w:val="en-US"/>
              </w:rPr>
              <w:t>ap</w:t>
            </w:r>
            <w:r w:rsidRPr="00933B73">
              <w:rPr>
                <w:rFonts w:eastAsiaTheme="minorEastAsia"/>
                <w:sz w:val="24"/>
                <w:szCs w:val="24"/>
              </w:rPr>
              <w:t xml:space="preserve"> – площадь всех помещений в здании передаваемых арендаторам.</w:t>
            </w:r>
          </w:p>
          <w:p w:rsidR="00783809" w:rsidRPr="00933B73" w:rsidRDefault="00783809" w:rsidP="006052FD">
            <w:pPr>
              <w:spacing w:line="276" w:lineRule="auto"/>
              <w:jc w:val="both"/>
              <w:rPr>
                <w:rFonts w:eastAsiaTheme="minorEastAsia"/>
                <w:sz w:val="24"/>
                <w:szCs w:val="24"/>
                <w:lang w:val="en-US"/>
              </w:rPr>
            </w:pPr>
            <w:r w:rsidRPr="00933B73">
              <w:rPr>
                <w:rFonts w:eastAsiaTheme="minorEastAsia"/>
                <w:sz w:val="24"/>
                <w:szCs w:val="24"/>
              </w:rPr>
              <w:t xml:space="preserve">Если 1 арендатор </w:t>
            </w:r>
            <w:proofErr w:type="spellStart"/>
            <w:r w:rsidRPr="00933B73">
              <w:rPr>
                <w:rFonts w:eastAsiaTheme="minorEastAsia"/>
                <w:sz w:val="24"/>
                <w:szCs w:val="24"/>
                <w:lang w:val="en-US"/>
              </w:rPr>
              <w:t>K</w:t>
            </w:r>
            <w:r w:rsidRPr="00933B73">
              <w:rPr>
                <w:rFonts w:eastAsiaTheme="minorEastAsia"/>
                <w:sz w:val="24"/>
                <w:szCs w:val="24"/>
                <w:vertAlign w:val="subscript"/>
                <w:lang w:val="en-US"/>
              </w:rPr>
              <w:t>o</w:t>
            </w:r>
            <w:proofErr w:type="spellEnd"/>
            <w:r w:rsidRPr="00933B73">
              <w:rPr>
                <w:rFonts w:eastAsiaTheme="minorEastAsia"/>
                <w:sz w:val="24"/>
                <w:szCs w:val="24"/>
                <w:lang w:val="en-US"/>
              </w:rPr>
              <w:t>=1</w:t>
            </w:r>
          </w:p>
        </w:tc>
      </w:tr>
      <w:tr w:rsidR="00783809" w:rsidRPr="00933B73" w:rsidTr="00F455FD">
        <w:tc>
          <w:tcPr>
            <w:tcW w:w="1809" w:type="dxa"/>
          </w:tcPr>
          <w:p w:rsidR="00783809" w:rsidRPr="00933B73" w:rsidRDefault="00783809" w:rsidP="009F2B90">
            <w:pPr>
              <w:spacing w:line="276" w:lineRule="auto"/>
              <w:ind w:firstLine="709"/>
              <w:jc w:val="both"/>
              <w:rPr>
                <w:rFonts w:eastAsiaTheme="minorEastAsia"/>
                <w:sz w:val="24"/>
                <w:szCs w:val="24"/>
              </w:rPr>
            </w:pPr>
            <w:proofErr w:type="spellStart"/>
            <w:r w:rsidRPr="00933B73">
              <w:rPr>
                <w:rFonts w:eastAsiaTheme="minorEastAsia"/>
                <w:sz w:val="24"/>
                <w:szCs w:val="24"/>
              </w:rPr>
              <w:lastRenderedPageBreak/>
              <w:t>К</w:t>
            </w:r>
            <w:r w:rsidRPr="00933B73">
              <w:rPr>
                <w:rFonts w:eastAsiaTheme="minorEastAsia"/>
                <w:sz w:val="24"/>
                <w:szCs w:val="24"/>
                <w:vertAlign w:val="subscript"/>
              </w:rPr>
              <w:t>са</w:t>
            </w:r>
            <w:proofErr w:type="spellEnd"/>
          </w:p>
        </w:tc>
        <w:tc>
          <w:tcPr>
            <w:tcW w:w="3544" w:type="dxa"/>
          </w:tcPr>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Устанавливается в случае передачи части помещения в субаренду</w:t>
            </w:r>
          </w:p>
        </w:tc>
        <w:tc>
          <w:tcPr>
            <w:tcW w:w="4218" w:type="dxa"/>
          </w:tcPr>
          <w:p w:rsidR="00783809" w:rsidRPr="00933B73" w:rsidRDefault="00E15033" w:rsidP="009F2B90">
            <w:pPr>
              <w:spacing w:line="276" w:lineRule="auto"/>
              <w:ind w:firstLine="709"/>
              <w:jc w:val="both"/>
              <w:rPr>
                <w:rFonts w:eastAsiaTheme="minorEastAsia"/>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са</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(S</m:t>
                    </m:r>
                  </m:e>
                  <m:sub>
                    <m:r>
                      <w:rPr>
                        <w:rFonts w:ascii="Cambria Math" w:eastAsiaTheme="minorEastAsia" w:hAnsi="Cambria Math"/>
                        <w:sz w:val="24"/>
                        <w:szCs w:val="24"/>
                      </w:rPr>
                      <m:t>са</m:t>
                    </m:r>
                  </m:sub>
                </m:sSub>
                <m:r>
                  <w:rPr>
                    <w:rFonts w:ascii="Cambria Math" w:eastAsiaTheme="minorEastAsia" w:hAnsi="Cambria Math"/>
                    <w:sz w:val="24"/>
                    <w:szCs w:val="24"/>
                  </w:rPr>
                  <m:t>+</m:t>
                </m:r>
                <m:r>
                  <w:rPr>
                    <w:rFonts w:ascii="Cambria Math" w:eastAsiaTheme="minorEastAsia" w:hAnsi="Cambria Math"/>
                    <w:sz w:val="24"/>
                    <w:szCs w:val="24"/>
                    <w:lang w:val="en-US"/>
                  </w:rPr>
                  <m:t>S)</m:t>
                </m:r>
                <m:r>
                  <w:rPr>
                    <w:rFonts w:ascii="Cambria Math" w:eastAsiaTheme="minorEastAsia" w:hAnsi="Cambria Math"/>
                    <w:sz w:val="24"/>
                    <w:szCs w:val="24"/>
                  </w:rPr>
                  <m:t>/S</m:t>
                </m:r>
              </m:oMath>
            </m:oMathPara>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 xml:space="preserve">Где </w:t>
            </w:r>
            <w:r w:rsidRPr="00933B73">
              <w:rPr>
                <w:rFonts w:eastAsiaTheme="minorEastAsia"/>
                <w:sz w:val="24"/>
                <w:szCs w:val="24"/>
                <w:lang w:val="en-US"/>
              </w:rPr>
              <w:t>S</w:t>
            </w:r>
            <w:proofErr w:type="spellStart"/>
            <w:r w:rsidRPr="00933B73">
              <w:rPr>
                <w:rFonts w:eastAsiaTheme="minorEastAsia"/>
                <w:sz w:val="24"/>
                <w:szCs w:val="24"/>
                <w:vertAlign w:val="subscript"/>
              </w:rPr>
              <w:t>са</w:t>
            </w:r>
            <w:proofErr w:type="spellEnd"/>
            <w:r w:rsidRPr="00933B73">
              <w:rPr>
                <w:rFonts w:eastAsiaTheme="minorEastAsia"/>
                <w:sz w:val="24"/>
                <w:szCs w:val="24"/>
              </w:rPr>
              <w:t xml:space="preserve"> </w:t>
            </w:r>
            <w:proofErr w:type="gramStart"/>
            <w:r w:rsidRPr="00933B73">
              <w:rPr>
                <w:rFonts w:eastAsiaTheme="minorEastAsia"/>
                <w:sz w:val="24"/>
                <w:szCs w:val="24"/>
              </w:rPr>
              <w:t>–п</w:t>
            </w:r>
            <w:proofErr w:type="gramEnd"/>
            <w:r w:rsidRPr="00933B73">
              <w:rPr>
                <w:rFonts w:eastAsiaTheme="minorEastAsia"/>
                <w:sz w:val="24"/>
                <w:szCs w:val="24"/>
              </w:rPr>
              <w:t>лощадь передаваемая в субаренду;</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lang w:val="en-US"/>
              </w:rPr>
              <w:t>S</w:t>
            </w:r>
            <w:r w:rsidRPr="00933B73">
              <w:rPr>
                <w:rFonts w:eastAsiaTheme="minorEastAsia"/>
                <w:sz w:val="24"/>
                <w:szCs w:val="24"/>
              </w:rPr>
              <w:t xml:space="preserve"> – общая площадь помещений, переданных в аренду</w:t>
            </w:r>
          </w:p>
        </w:tc>
      </w:tr>
      <w:tr w:rsidR="00783809" w:rsidRPr="00933B73" w:rsidTr="00F455FD">
        <w:tc>
          <w:tcPr>
            <w:tcW w:w="1809" w:type="dxa"/>
          </w:tcPr>
          <w:p w:rsidR="00783809" w:rsidRPr="00933B73" w:rsidRDefault="00783809" w:rsidP="009F2B90">
            <w:pPr>
              <w:spacing w:line="276" w:lineRule="auto"/>
              <w:ind w:firstLine="709"/>
              <w:jc w:val="both"/>
              <w:rPr>
                <w:sz w:val="24"/>
                <w:szCs w:val="24"/>
              </w:rPr>
            </w:pPr>
            <w:r w:rsidRPr="00933B73">
              <w:rPr>
                <w:rFonts w:eastAsiaTheme="minorEastAsia"/>
                <w:sz w:val="24"/>
                <w:szCs w:val="24"/>
              </w:rPr>
              <w:t>К</w:t>
            </w:r>
            <w:r w:rsidRPr="00933B73">
              <w:rPr>
                <w:rFonts w:eastAsiaTheme="minorEastAsia"/>
                <w:sz w:val="24"/>
                <w:szCs w:val="24"/>
                <w:vertAlign w:val="subscript"/>
              </w:rPr>
              <w:t>д</w:t>
            </w:r>
          </w:p>
        </w:tc>
        <w:tc>
          <w:tcPr>
            <w:tcW w:w="3544" w:type="dxa"/>
          </w:tcPr>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Устанавливается в зависимости от основного вида деятельности арендатора (согласно коду ОКВЭД, учету ЕГРПО) с учетом назначения использования помещения. Льготный коэффициент вида деятельности может быть установлен отдельным решением Кировской городской Думы</w:t>
            </w:r>
          </w:p>
        </w:tc>
        <w:tc>
          <w:tcPr>
            <w:tcW w:w="4218" w:type="dxa"/>
          </w:tcPr>
          <w:p w:rsidR="002C4D54" w:rsidRPr="002C4D54" w:rsidRDefault="002C4D54" w:rsidP="006052FD">
            <w:pPr>
              <w:spacing w:line="276" w:lineRule="auto"/>
              <w:jc w:val="both"/>
              <w:rPr>
                <w:rFonts w:eastAsiaTheme="minorEastAsia"/>
                <w:sz w:val="24"/>
                <w:szCs w:val="24"/>
              </w:rPr>
            </w:pPr>
            <w:r>
              <w:rPr>
                <w:rFonts w:eastAsiaTheme="minorEastAsia"/>
                <w:sz w:val="24"/>
                <w:szCs w:val="24"/>
              </w:rPr>
              <w:t>[0</w:t>
            </w:r>
            <w:r w:rsidRPr="002C4D54">
              <w:rPr>
                <w:rFonts w:eastAsiaTheme="minorEastAsia"/>
                <w:sz w:val="24"/>
                <w:szCs w:val="24"/>
              </w:rPr>
              <w:t>,2 –</w:t>
            </w:r>
            <w:r>
              <w:rPr>
                <w:rFonts w:eastAsiaTheme="minorEastAsia"/>
                <w:sz w:val="24"/>
                <w:szCs w:val="24"/>
              </w:rPr>
              <w:t xml:space="preserve"> 2</w:t>
            </w:r>
            <w:r w:rsidRPr="002C4D54">
              <w:rPr>
                <w:rFonts w:eastAsiaTheme="minorEastAsia"/>
                <w:sz w:val="24"/>
                <w:szCs w:val="24"/>
              </w:rPr>
              <w:t xml:space="preserve">,0] </w:t>
            </w:r>
          </w:p>
          <w:p w:rsidR="00783809" w:rsidRPr="00933B73" w:rsidRDefault="002C4D54" w:rsidP="006052FD">
            <w:pPr>
              <w:spacing w:line="276" w:lineRule="auto"/>
              <w:jc w:val="both"/>
              <w:rPr>
                <w:rFonts w:eastAsiaTheme="minorEastAsia"/>
                <w:sz w:val="24"/>
                <w:szCs w:val="24"/>
              </w:rPr>
            </w:pPr>
            <w:r>
              <w:rPr>
                <w:rFonts w:eastAsiaTheme="minorEastAsia"/>
                <w:sz w:val="24"/>
                <w:szCs w:val="24"/>
                <w:lang w:val="en-US"/>
              </w:rPr>
              <w:t>Max</w:t>
            </w:r>
            <w:r w:rsidRPr="002C4D54">
              <w:rPr>
                <w:rFonts w:eastAsiaTheme="minorEastAsia"/>
                <w:sz w:val="24"/>
                <w:szCs w:val="24"/>
              </w:rPr>
              <w:t xml:space="preserve"> </w:t>
            </w:r>
            <w:r>
              <w:rPr>
                <w:rFonts w:eastAsiaTheme="minorEastAsia"/>
                <w:sz w:val="24"/>
                <w:szCs w:val="24"/>
              </w:rPr>
              <w:t>–</w:t>
            </w:r>
            <w:r w:rsidRPr="002C4D54">
              <w:rPr>
                <w:rFonts w:eastAsiaTheme="minorEastAsia"/>
                <w:sz w:val="24"/>
                <w:szCs w:val="24"/>
              </w:rPr>
              <w:t xml:space="preserve"> </w:t>
            </w:r>
            <w:r w:rsidR="006052FD">
              <w:rPr>
                <w:rFonts w:eastAsiaTheme="minorEastAsia"/>
                <w:sz w:val="24"/>
                <w:szCs w:val="24"/>
              </w:rPr>
              <w:t>б</w:t>
            </w:r>
            <w:r w:rsidR="00783809" w:rsidRPr="00933B73">
              <w:rPr>
                <w:rFonts w:eastAsiaTheme="minorEastAsia"/>
                <w:sz w:val="24"/>
                <w:szCs w:val="24"/>
              </w:rPr>
              <w:t>иржевая, банковская, нотариальная деятельность, игорный бизнес, гостиницы – 2,0</w:t>
            </w:r>
            <w:r w:rsidR="006052FD">
              <w:rPr>
                <w:rFonts w:eastAsiaTheme="minorEastAsia"/>
                <w:sz w:val="24"/>
                <w:szCs w:val="24"/>
              </w:rPr>
              <w:t>;</w:t>
            </w:r>
          </w:p>
          <w:p w:rsidR="00783809" w:rsidRPr="00933B73" w:rsidRDefault="002C4D54" w:rsidP="006052FD">
            <w:pPr>
              <w:widowControl w:val="0"/>
              <w:autoSpaceDE w:val="0"/>
              <w:autoSpaceDN w:val="0"/>
              <w:adjustRightInd w:val="0"/>
              <w:spacing w:line="276" w:lineRule="auto"/>
              <w:jc w:val="both"/>
              <w:rPr>
                <w:sz w:val="24"/>
                <w:szCs w:val="24"/>
              </w:rPr>
            </w:pPr>
            <w:r>
              <w:rPr>
                <w:sz w:val="24"/>
                <w:szCs w:val="24"/>
                <w:lang w:val="en-US"/>
              </w:rPr>
              <w:t>Min</w:t>
            </w:r>
            <w:r w:rsidRPr="002C4D54">
              <w:rPr>
                <w:sz w:val="24"/>
                <w:szCs w:val="24"/>
              </w:rPr>
              <w:t xml:space="preserve"> </w:t>
            </w:r>
            <w:r>
              <w:rPr>
                <w:sz w:val="24"/>
                <w:szCs w:val="24"/>
              </w:rPr>
              <w:t>–</w:t>
            </w:r>
            <w:r w:rsidRPr="002C4D54">
              <w:rPr>
                <w:sz w:val="24"/>
                <w:szCs w:val="24"/>
              </w:rPr>
              <w:t xml:space="preserve"> </w:t>
            </w:r>
            <w:r w:rsidR="006052FD">
              <w:rPr>
                <w:sz w:val="24"/>
                <w:szCs w:val="24"/>
              </w:rPr>
              <w:t>п</w:t>
            </w:r>
            <w:r w:rsidR="00783809" w:rsidRPr="00933B73">
              <w:rPr>
                <w:sz w:val="24"/>
                <w:szCs w:val="24"/>
              </w:rPr>
              <w:t>ри использовании помещения общероссийскими общест</w:t>
            </w:r>
            <w:r w:rsidR="00783809">
              <w:rPr>
                <w:sz w:val="24"/>
                <w:szCs w:val="24"/>
              </w:rPr>
              <w:t xml:space="preserve">венными организациями инвалидов </w:t>
            </w:r>
            <w:r w:rsidR="00783809" w:rsidRPr="00933B73">
              <w:rPr>
                <w:sz w:val="24"/>
                <w:szCs w:val="24"/>
              </w:rPr>
              <w:t>– 0</w:t>
            </w:r>
            <w:proofErr w:type="gramStart"/>
            <w:r w:rsidR="00783809" w:rsidRPr="00933B73">
              <w:rPr>
                <w:sz w:val="24"/>
                <w:szCs w:val="24"/>
              </w:rPr>
              <w:t>,2</w:t>
            </w:r>
            <w:proofErr w:type="gramEnd"/>
            <w:r w:rsidR="00783809" w:rsidRPr="00933B73">
              <w:rPr>
                <w:sz w:val="24"/>
                <w:szCs w:val="24"/>
              </w:rPr>
              <w:t>.</w:t>
            </w:r>
          </w:p>
        </w:tc>
      </w:tr>
      <w:tr w:rsidR="00783809" w:rsidRPr="00933B73" w:rsidTr="00F455FD">
        <w:tc>
          <w:tcPr>
            <w:tcW w:w="1809" w:type="dxa"/>
          </w:tcPr>
          <w:p w:rsidR="00783809" w:rsidRPr="00933B73" w:rsidRDefault="00783809" w:rsidP="009F2B90">
            <w:pPr>
              <w:spacing w:line="276" w:lineRule="auto"/>
              <w:ind w:firstLine="709"/>
              <w:jc w:val="both"/>
              <w:rPr>
                <w:sz w:val="24"/>
                <w:szCs w:val="24"/>
              </w:rPr>
            </w:pPr>
            <w:proofErr w:type="spellStart"/>
            <w:r w:rsidRPr="00933B73">
              <w:rPr>
                <w:rFonts w:eastAsiaTheme="minorEastAsia"/>
                <w:sz w:val="24"/>
                <w:szCs w:val="24"/>
              </w:rPr>
              <w:t>К</w:t>
            </w:r>
            <w:r w:rsidRPr="00933B73">
              <w:rPr>
                <w:rFonts w:eastAsiaTheme="minorEastAsia"/>
                <w:sz w:val="24"/>
                <w:szCs w:val="24"/>
                <w:vertAlign w:val="subscript"/>
              </w:rPr>
              <w:t>п</w:t>
            </w:r>
            <w:proofErr w:type="spellEnd"/>
          </w:p>
        </w:tc>
        <w:tc>
          <w:tcPr>
            <w:tcW w:w="3544" w:type="dxa"/>
          </w:tcPr>
          <w:p w:rsidR="00783809" w:rsidRPr="00933B73" w:rsidRDefault="00783809" w:rsidP="00210252">
            <w:pPr>
              <w:widowControl w:val="0"/>
              <w:autoSpaceDE w:val="0"/>
              <w:autoSpaceDN w:val="0"/>
              <w:adjustRightInd w:val="0"/>
              <w:spacing w:line="276" w:lineRule="auto"/>
              <w:jc w:val="both"/>
              <w:rPr>
                <w:sz w:val="24"/>
                <w:szCs w:val="24"/>
              </w:rPr>
            </w:pPr>
            <w:r w:rsidRPr="00933B73">
              <w:rPr>
                <w:sz w:val="24"/>
                <w:szCs w:val="24"/>
              </w:rPr>
              <w:t xml:space="preserve">Может быть </w:t>
            </w:r>
            <w:proofErr w:type="gramStart"/>
            <w:r w:rsidRPr="00933B73">
              <w:rPr>
                <w:sz w:val="24"/>
                <w:szCs w:val="24"/>
              </w:rPr>
              <w:t>применен</w:t>
            </w:r>
            <w:proofErr w:type="gramEnd"/>
            <w:r w:rsidRPr="00933B73">
              <w:rPr>
                <w:sz w:val="24"/>
                <w:szCs w:val="24"/>
              </w:rPr>
              <w:t xml:space="preserve"> по решению комиссии по использованию муниципальной собственности</w:t>
            </w:r>
            <w:r w:rsidR="002C4D54">
              <w:rPr>
                <w:sz w:val="24"/>
                <w:szCs w:val="24"/>
              </w:rPr>
              <w:t>. Обязательное условие</w:t>
            </w:r>
            <w:r w:rsidRPr="00933B73">
              <w:rPr>
                <w:sz w:val="24"/>
                <w:szCs w:val="24"/>
              </w:rPr>
              <w:t xml:space="preserve"> </w:t>
            </w:r>
            <w:r w:rsidR="002C4D54">
              <w:rPr>
                <w:sz w:val="24"/>
                <w:szCs w:val="24"/>
              </w:rPr>
              <w:t>-</w:t>
            </w:r>
            <w:r w:rsidRPr="00933B73">
              <w:rPr>
                <w:sz w:val="24"/>
                <w:szCs w:val="24"/>
              </w:rPr>
              <w:t xml:space="preserve"> отсутств</w:t>
            </w:r>
            <w:r w:rsidR="002C4D54">
              <w:rPr>
                <w:sz w:val="24"/>
                <w:szCs w:val="24"/>
              </w:rPr>
              <w:t>ие</w:t>
            </w:r>
            <w:r w:rsidRPr="00933B73">
              <w:rPr>
                <w:sz w:val="24"/>
                <w:szCs w:val="24"/>
              </w:rPr>
              <w:t xml:space="preserve"> задолженности по платежам в бюджет муниципального образования за аренду муниципального имущества и коммунальным платежам.</w:t>
            </w:r>
          </w:p>
        </w:tc>
        <w:tc>
          <w:tcPr>
            <w:tcW w:w="4218" w:type="dxa"/>
          </w:tcPr>
          <w:p w:rsidR="00783809" w:rsidRPr="00933B73" w:rsidRDefault="006052FD" w:rsidP="006052FD">
            <w:pPr>
              <w:widowControl w:val="0"/>
              <w:autoSpaceDE w:val="0"/>
              <w:autoSpaceDN w:val="0"/>
              <w:adjustRightInd w:val="0"/>
              <w:spacing w:line="276" w:lineRule="auto"/>
              <w:jc w:val="both"/>
              <w:rPr>
                <w:sz w:val="24"/>
                <w:szCs w:val="24"/>
              </w:rPr>
            </w:pPr>
            <w:r>
              <w:rPr>
                <w:sz w:val="24"/>
                <w:szCs w:val="24"/>
              </w:rPr>
              <w:t>н</w:t>
            </w:r>
            <w:r w:rsidR="00783809" w:rsidRPr="00933B73">
              <w:rPr>
                <w:sz w:val="24"/>
                <w:szCs w:val="24"/>
              </w:rPr>
              <w:t>а период до полного погашения стоимости выполненных арендатором работ по капитальному ремонту и реконструкции объектов недвижимого имущества, переданных в аренду;</w:t>
            </w:r>
          </w:p>
          <w:p w:rsidR="00783809" w:rsidRPr="00933B73" w:rsidRDefault="00783809" w:rsidP="006052FD">
            <w:pPr>
              <w:widowControl w:val="0"/>
              <w:autoSpaceDE w:val="0"/>
              <w:autoSpaceDN w:val="0"/>
              <w:adjustRightInd w:val="0"/>
              <w:spacing w:line="276" w:lineRule="auto"/>
              <w:jc w:val="both"/>
              <w:rPr>
                <w:sz w:val="24"/>
                <w:szCs w:val="24"/>
              </w:rPr>
            </w:pPr>
            <w:r w:rsidRPr="00933B73">
              <w:rPr>
                <w:sz w:val="24"/>
                <w:szCs w:val="24"/>
              </w:rPr>
              <w:t xml:space="preserve">на период до полного погашения стоимости </w:t>
            </w:r>
            <w:proofErr w:type="gramStart"/>
            <w:r w:rsidRPr="00933B73">
              <w:rPr>
                <w:sz w:val="24"/>
                <w:szCs w:val="24"/>
              </w:rPr>
              <w:t>работ</w:t>
            </w:r>
            <w:proofErr w:type="gramEnd"/>
            <w:r w:rsidRPr="00933B73">
              <w:rPr>
                <w:sz w:val="24"/>
                <w:szCs w:val="24"/>
              </w:rPr>
              <w:t xml:space="preserve"> по устранению недостатков сданного в арен</w:t>
            </w:r>
            <w:r w:rsidR="00210252">
              <w:rPr>
                <w:sz w:val="24"/>
                <w:szCs w:val="24"/>
              </w:rPr>
              <w:t xml:space="preserve">ду имущества (недостатки препятствуют использованию, не были заранее известны, не были обнаружены во время осмотра </w:t>
            </w:r>
            <w:r w:rsidRPr="00933B73">
              <w:rPr>
                <w:sz w:val="24"/>
                <w:szCs w:val="24"/>
              </w:rPr>
              <w:t xml:space="preserve"> при заключении договора или передаче имущества в аренду</w:t>
            </w:r>
            <w:r w:rsidR="00210252">
              <w:rPr>
                <w:sz w:val="24"/>
                <w:szCs w:val="24"/>
              </w:rPr>
              <w:t>)</w:t>
            </w:r>
            <w:r w:rsidRPr="00933B73">
              <w:rPr>
                <w:sz w:val="24"/>
                <w:szCs w:val="24"/>
              </w:rPr>
              <w:t>;</w:t>
            </w:r>
          </w:p>
          <w:p w:rsidR="00783809" w:rsidRPr="00933B73" w:rsidRDefault="00783809" w:rsidP="006052FD">
            <w:pPr>
              <w:widowControl w:val="0"/>
              <w:autoSpaceDE w:val="0"/>
              <w:autoSpaceDN w:val="0"/>
              <w:adjustRightInd w:val="0"/>
              <w:spacing w:line="276" w:lineRule="auto"/>
              <w:jc w:val="both"/>
              <w:rPr>
                <w:sz w:val="24"/>
                <w:szCs w:val="24"/>
              </w:rPr>
            </w:pPr>
            <w:r w:rsidRPr="00933B73">
              <w:rPr>
                <w:sz w:val="24"/>
                <w:szCs w:val="24"/>
              </w:rPr>
              <w:t>на период проведения собственником работ по реконструкции или капитальному ремонту имущества, полностью препятствующих пользованию им;</w:t>
            </w:r>
          </w:p>
          <w:p w:rsidR="00783809" w:rsidRPr="00933B73" w:rsidRDefault="00783809" w:rsidP="006052FD">
            <w:pPr>
              <w:widowControl w:val="0"/>
              <w:autoSpaceDE w:val="0"/>
              <w:autoSpaceDN w:val="0"/>
              <w:adjustRightInd w:val="0"/>
              <w:spacing w:line="276" w:lineRule="auto"/>
              <w:jc w:val="both"/>
              <w:rPr>
                <w:sz w:val="24"/>
                <w:szCs w:val="24"/>
              </w:rPr>
            </w:pPr>
            <w:r w:rsidRPr="00933B73">
              <w:rPr>
                <w:sz w:val="24"/>
                <w:szCs w:val="24"/>
              </w:rPr>
              <w:t>в иных случаях, установленных решениями Кировской городской Думы</w:t>
            </w:r>
            <w:r w:rsidR="006052FD">
              <w:rPr>
                <w:sz w:val="24"/>
                <w:szCs w:val="24"/>
              </w:rPr>
              <w:t>.</w:t>
            </w:r>
          </w:p>
        </w:tc>
      </w:tr>
      <w:tr w:rsidR="00783809" w:rsidRPr="00933B73" w:rsidTr="00F455FD">
        <w:tc>
          <w:tcPr>
            <w:tcW w:w="1809" w:type="dxa"/>
          </w:tcPr>
          <w:p w:rsidR="00783809" w:rsidRPr="00933B73" w:rsidRDefault="00783809" w:rsidP="009F2B90">
            <w:pPr>
              <w:spacing w:line="276" w:lineRule="auto"/>
              <w:ind w:firstLine="709"/>
              <w:jc w:val="both"/>
              <w:rPr>
                <w:sz w:val="24"/>
                <w:szCs w:val="24"/>
              </w:rPr>
            </w:pPr>
            <w:proofErr w:type="spellStart"/>
            <w:r w:rsidRPr="00933B73">
              <w:rPr>
                <w:rFonts w:eastAsiaTheme="minorEastAsia"/>
                <w:sz w:val="24"/>
                <w:szCs w:val="24"/>
              </w:rPr>
              <w:t>К</w:t>
            </w:r>
            <w:r w:rsidRPr="00933B73">
              <w:rPr>
                <w:rFonts w:eastAsiaTheme="minorEastAsia"/>
                <w:sz w:val="24"/>
                <w:szCs w:val="24"/>
                <w:vertAlign w:val="subscript"/>
              </w:rPr>
              <w:t>з</w:t>
            </w:r>
            <w:proofErr w:type="spellEnd"/>
          </w:p>
        </w:tc>
        <w:tc>
          <w:tcPr>
            <w:tcW w:w="3544" w:type="dxa"/>
          </w:tcPr>
          <w:p w:rsidR="00783809" w:rsidRPr="00933B73" w:rsidRDefault="00783809" w:rsidP="006052FD">
            <w:pPr>
              <w:widowControl w:val="0"/>
              <w:autoSpaceDE w:val="0"/>
              <w:autoSpaceDN w:val="0"/>
              <w:adjustRightInd w:val="0"/>
              <w:spacing w:line="276" w:lineRule="auto"/>
              <w:jc w:val="both"/>
              <w:rPr>
                <w:sz w:val="24"/>
                <w:szCs w:val="24"/>
              </w:rPr>
            </w:pPr>
            <w:r w:rsidRPr="00933B73">
              <w:rPr>
                <w:sz w:val="24"/>
                <w:szCs w:val="24"/>
              </w:rPr>
              <w:t xml:space="preserve">Устанавливается в соответствии с ценовым зонированием территории муниципального образования </w:t>
            </w:r>
            <w:r w:rsidR="00210252">
              <w:rPr>
                <w:sz w:val="24"/>
                <w:szCs w:val="24"/>
              </w:rPr>
              <w:t>г</w:t>
            </w:r>
            <w:r w:rsidRPr="00933B73">
              <w:rPr>
                <w:sz w:val="24"/>
                <w:szCs w:val="24"/>
              </w:rPr>
              <w:t xml:space="preserve">ород Киров </w:t>
            </w:r>
            <w:r w:rsidRPr="00933B73">
              <w:rPr>
                <w:sz w:val="24"/>
                <w:szCs w:val="24"/>
              </w:rPr>
              <w:lastRenderedPageBreak/>
              <w:t>(решением Кировской городской Думы от 06.12.2000 N 49/17).</w:t>
            </w:r>
          </w:p>
          <w:p w:rsidR="00783809" w:rsidRPr="00175A77" w:rsidRDefault="00783809" w:rsidP="006052FD">
            <w:pPr>
              <w:widowControl w:val="0"/>
              <w:autoSpaceDE w:val="0"/>
              <w:autoSpaceDN w:val="0"/>
              <w:adjustRightInd w:val="0"/>
              <w:spacing w:line="276" w:lineRule="auto"/>
              <w:jc w:val="both"/>
              <w:rPr>
                <w:sz w:val="24"/>
                <w:szCs w:val="24"/>
              </w:rPr>
            </w:pPr>
            <w:r w:rsidRPr="00933B73">
              <w:rPr>
                <w:sz w:val="24"/>
                <w:szCs w:val="24"/>
              </w:rPr>
              <w:t>При расчете арендной платы за имущество, расположенное за границами указанных ценовых зон, применяется коэффициент равный 1,0.</w:t>
            </w:r>
          </w:p>
        </w:tc>
        <w:tc>
          <w:tcPr>
            <w:tcW w:w="4218" w:type="dxa"/>
          </w:tcPr>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lastRenderedPageBreak/>
              <w:t>Номер ценовой зоны 1 – 1,0</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2 – 1,1</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3 – 1,2</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4 – 1,3</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lastRenderedPageBreak/>
              <w:t>Номер ценовой зоны 5 – 1,4</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6 – 1,5</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7 – 1,6</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8 – 1,7</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9 – 1,8</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10 – 1,9</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sidRPr="00933B73">
              <w:rPr>
                <w:rFonts w:eastAsiaTheme="minorEastAsia"/>
                <w:sz w:val="24"/>
                <w:szCs w:val="24"/>
              </w:rPr>
              <w:t>Номер ценовой зоны 11 – 2,0</w:t>
            </w:r>
            <w:r w:rsidR="006052FD">
              <w:rPr>
                <w:rFonts w:eastAsiaTheme="minorEastAsia"/>
                <w:sz w:val="24"/>
                <w:szCs w:val="24"/>
              </w:rPr>
              <w:t>;</w:t>
            </w:r>
          </w:p>
          <w:p w:rsidR="00783809" w:rsidRPr="00933B73" w:rsidRDefault="00783809" w:rsidP="006052FD">
            <w:pPr>
              <w:spacing w:line="276" w:lineRule="auto"/>
              <w:jc w:val="both"/>
              <w:rPr>
                <w:rFonts w:eastAsiaTheme="minorEastAsia"/>
                <w:sz w:val="24"/>
                <w:szCs w:val="24"/>
              </w:rPr>
            </w:pPr>
            <w:r>
              <w:rPr>
                <w:rFonts w:eastAsiaTheme="minorEastAsia"/>
                <w:sz w:val="24"/>
                <w:szCs w:val="24"/>
              </w:rPr>
              <w:t>Номер ценовой зоны 12 – 2,1</w:t>
            </w:r>
            <w:r w:rsidR="006052FD">
              <w:rPr>
                <w:rFonts w:eastAsiaTheme="minorEastAsia"/>
                <w:sz w:val="24"/>
                <w:szCs w:val="24"/>
              </w:rPr>
              <w:t>.</w:t>
            </w:r>
          </w:p>
        </w:tc>
      </w:tr>
    </w:tbl>
    <w:p w:rsidR="007B1581" w:rsidRPr="00210252" w:rsidRDefault="008125F3" w:rsidP="00210252">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cs="Times New Roman"/>
          <w:sz w:val="28"/>
          <w:szCs w:val="28"/>
        </w:rPr>
      </w:pPr>
      <w:r w:rsidRPr="005F0F02">
        <w:rPr>
          <w:rFonts w:ascii="Times New Roman" w:hAnsi="Times New Roman"/>
          <w:sz w:val="24"/>
          <w:szCs w:val="24"/>
        </w:rPr>
        <w:lastRenderedPageBreak/>
        <w:t>Сост. по источнику: Решени</w:t>
      </w:r>
      <w:r>
        <w:rPr>
          <w:rFonts w:ascii="Times New Roman" w:hAnsi="Times New Roman"/>
          <w:sz w:val="24"/>
          <w:szCs w:val="24"/>
        </w:rPr>
        <w:t>е</w:t>
      </w:r>
      <w:r w:rsidRPr="005F0F02">
        <w:rPr>
          <w:rFonts w:ascii="Times New Roman" w:hAnsi="Times New Roman"/>
          <w:sz w:val="24"/>
          <w:szCs w:val="24"/>
        </w:rPr>
        <w:t xml:space="preserve"> К</w:t>
      </w:r>
      <w:r>
        <w:rPr>
          <w:rFonts w:ascii="Times New Roman" w:hAnsi="Times New Roman"/>
          <w:sz w:val="24"/>
          <w:szCs w:val="24"/>
        </w:rPr>
        <w:t>ировской городской Думы</w:t>
      </w:r>
      <w:r w:rsidRPr="005F0F02">
        <w:rPr>
          <w:rFonts w:ascii="Times New Roman" w:hAnsi="Times New Roman"/>
          <w:sz w:val="24"/>
          <w:szCs w:val="24"/>
        </w:rPr>
        <w:t xml:space="preserve"> </w:t>
      </w:r>
      <w:r>
        <w:rPr>
          <w:rFonts w:ascii="Times New Roman" w:hAnsi="Times New Roman"/>
          <w:sz w:val="24"/>
          <w:szCs w:val="24"/>
        </w:rPr>
        <w:t>от 24</w:t>
      </w:r>
      <w:r w:rsidRPr="005F0F02">
        <w:rPr>
          <w:rFonts w:ascii="Times New Roman" w:hAnsi="Times New Roman"/>
          <w:sz w:val="24"/>
          <w:szCs w:val="24"/>
        </w:rPr>
        <w:t>.</w:t>
      </w:r>
      <w:r>
        <w:rPr>
          <w:rFonts w:ascii="Times New Roman" w:hAnsi="Times New Roman"/>
          <w:sz w:val="24"/>
          <w:szCs w:val="24"/>
        </w:rPr>
        <w:t>11</w:t>
      </w:r>
      <w:r w:rsidRPr="005F0F02">
        <w:rPr>
          <w:rFonts w:ascii="Times New Roman" w:hAnsi="Times New Roman"/>
          <w:sz w:val="24"/>
          <w:szCs w:val="24"/>
        </w:rPr>
        <w:t>.</w:t>
      </w:r>
      <w:r>
        <w:rPr>
          <w:rFonts w:ascii="Times New Roman" w:hAnsi="Times New Roman"/>
          <w:sz w:val="24"/>
          <w:szCs w:val="24"/>
        </w:rPr>
        <w:t>2010</w:t>
      </w:r>
      <w:r w:rsidR="00DF0735">
        <w:rPr>
          <w:rFonts w:ascii="Times New Roman" w:hAnsi="Times New Roman"/>
          <w:sz w:val="24"/>
          <w:szCs w:val="24"/>
        </w:rPr>
        <w:t xml:space="preserve"> года</w:t>
      </w:r>
      <w:r>
        <w:rPr>
          <w:rFonts w:ascii="Times New Roman" w:hAnsi="Times New Roman"/>
          <w:sz w:val="24"/>
          <w:szCs w:val="24"/>
        </w:rPr>
        <w:t xml:space="preserve"> № 46/11</w:t>
      </w:r>
      <w:r w:rsidR="00DF0735">
        <w:rPr>
          <w:rFonts w:ascii="Times New Roman" w:hAnsi="Times New Roman"/>
          <w:sz w:val="24"/>
          <w:szCs w:val="24"/>
        </w:rPr>
        <w:t>.</w:t>
      </w:r>
    </w:p>
    <w:p w:rsidR="007B1581" w:rsidRDefault="007B1581" w:rsidP="009F2B90">
      <w:pPr>
        <w:pStyle w:val="a3"/>
        <w:spacing w:line="360" w:lineRule="auto"/>
        <w:ind w:firstLine="709"/>
        <w:jc w:val="both"/>
        <w:rPr>
          <w:rFonts w:ascii="Times New Roman" w:hAnsi="Times New Roman" w:cs="Times New Roman"/>
          <w:i/>
          <w:sz w:val="28"/>
          <w:szCs w:val="28"/>
        </w:rPr>
      </w:pPr>
    </w:p>
    <w:p w:rsidR="00783809" w:rsidRPr="007B1DC8" w:rsidRDefault="00783809" w:rsidP="009F2B90">
      <w:pPr>
        <w:pStyle w:val="a3"/>
        <w:spacing w:line="360" w:lineRule="auto"/>
        <w:ind w:firstLine="709"/>
        <w:jc w:val="both"/>
        <w:rPr>
          <w:rFonts w:ascii="Times New Roman" w:hAnsi="Times New Roman" w:cs="Times New Roman"/>
          <w:i/>
          <w:sz w:val="28"/>
          <w:szCs w:val="28"/>
        </w:rPr>
      </w:pPr>
      <w:r w:rsidRPr="007B1DC8">
        <w:rPr>
          <w:rFonts w:ascii="Times New Roman" w:hAnsi="Times New Roman" w:cs="Times New Roman"/>
          <w:i/>
          <w:sz w:val="28"/>
          <w:szCs w:val="28"/>
        </w:rPr>
        <w:t>Пермь</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DF0735">
        <w:rPr>
          <w:rFonts w:ascii="Times New Roman" w:hAnsi="Times New Roman" w:cs="Times New Roman"/>
          <w:sz w:val="28"/>
          <w:szCs w:val="28"/>
        </w:rPr>
        <w:t>«О</w:t>
      </w:r>
      <w:r>
        <w:rPr>
          <w:rFonts w:ascii="Times New Roman" w:hAnsi="Times New Roman" w:cs="Times New Roman"/>
          <w:sz w:val="28"/>
          <w:szCs w:val="28"/>
        </w:rPr>
        <w:t>б утверждении положения об аренде муниципального имущества города Перми</w:t>
      </w:r>
      <w:r w:rsidR="00DF0735">
        <w:rPr>
          <w:rFonts w:ascii="Times New Roman" w:hAnsi="Times New Roman" w:cs="Times New Roman"/>
          <w:sz w:val="28"/>
          <w:szCs w:val="28"/>
        </w:rPr>
        <w:t>»</w:t>
      </w:r>
      <w:r>
        <w:rPr>
          <w:rFonts w:ascii="Times New Roman" w:hAnsi="Times New Roman" w:cs="Times New Roman"/>
          <w:sz w:val="28"/>
          <w:szCs w:val="28"/>
        </w:rPr>
        <w:t xml:space="preserve"> было принято 28 мая 2002 года Пермской городской Думой. Последние изменения и дополнения были внесены 26 января 2010 года. Положение разработано в соответствие со следующими документами:</w:t>
      </w:r>
    </w:p>
    <w:p w:rsidR="00783809" w:rsidRDefault="00783809" w:rsidP="007C04AD">
      <w:pPr>
        <w:pStyle w:val="a3"/>
        <w:numPr>
          <w:ilvl w:val="0"/>
          <w:numId w:val="5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w:t>
      </w:r>
      <w:r w:rsidR="00DF0735">
        <w:rPr>
          <w:rFonts w:ascii="Times New Roman" w:hAnsi="Times New Roman" w:cs="Times New Roman"/>
          <w:sz w:val="28"/>
          <w:szCs w:val="28"/>
        </w:rPr>
        <w:t>;</w:t>
      </w:r>
    </w:p>
    <w:p w:rsidR="00783809" w:rsidRPr="006A6D84" w:rsidRDefault="00783809" w:rsidP="007C04AD">
      <w:pPr>
        <w:pStyle w:val="a3"/>
        <w:numPr>
          <w:ilvl w:val="0"/>
          <w:numId w:val="5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w:t>
      </w:r>
      <w:r w:rsidR="00DF0735">
        <w:rPr>
          <w:rFonts w:ascii="Times New Roman" w:hAnsi="Times New Roman" w:cs="Times New Roman"/>
          <w:sz w:val="28"/>
          <w:szCs w:val="28"/>
        </w:rPr>
        <w:t xml:space="preserve"> года</w:t>
      </w:r>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DF0735">
        <w:rPr>
          <w:rFonts w:ascii="Times New Roman" w:hAnsi="Times New Roman" w:cs="Times New Roman"/>
          <w:sz w:val="28"/>
          <w:szCs w:val="28"/>
        </w:rPr>
        <w:t>;</w:t>
      </w:r>
    </w:p>
    <w:p w:rsidR="00783809" w:rsidRPr="006A6D84" w:rsidRDefault="00783809" w:rsidP="007C04AD">
      <w:pPr>
        <w:pStyle w:val="a3"/>
        <w:numPr>
          <w:ilvl w:val="0"/>
          <w:numId w:val="5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26.07.2006</w:t>
      </w:r>
      <w:r w:rsidR="00DF0735">
        <w:rPr>
          <w:rFonts w:ascii="Times New Roman" w:hAnsi="Times New Roman" w:cs="Times New Roman"/>
          <w:sz w:val="28"/>
          <w:szCs w:val="28"/>
        </w:rPr>
        <w:t xml:space="preserve"> года</w:t>
      </w:r>
      <w:r>
        <w:rPr>
          <w:rFonts w:ascii="Times New Roman" w:hAnsi="Times New Roman" w:cs="Times New Roman"/>
          <w:sz w:val="28"/>
          <w:szCs w:val="28"/>
        </w:rPr>
        <w:t xml:space="preserve">  № 135-ФЗ «О защите конкуренции»</w:t>
      </w:r>
      <w:r w:rsidR="00DF0735">
        <w:rPr>
          <w:rFonts w:ascii="Times New Roman" w:hAnsi="Times New Roman" w:cs="Times New Roman"/>
          <w:sz w:val="28"/>
          <w:szCs w:val="28"/>
        </w:rPr>
        <w:t>;</w:t>
      </w:r>
    </w:p>
    <w:p w:rsidR="00783809" w:rsidRDefault="00783809" w:rsidP="007C04AD">
      <w:pPr>
        <w:pStyle w:val="a3"/>
        <w:numPr>
          <w:ilvl w:val="0"/>
          <w:numId w:val="5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Уставом города Перми</w:t>
      </w:r>
      <w:r w:rsidR="004E74C5">
        <w:rPr>
          <w:rFonts w:ascii="Times New Roman" w:hAnsi="Times New Roman" w:cs="Times New Roman"/>
          <w:sz w:val="28"/>
          <w:szCs w:val="28"/>
        </w:rPr>
        <w:t xml:space="preserve"> (8)</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Перми установлены единые принципы</w:t>
      </w:r>
      <w:bookmarkStart w:id="8" w:name="_GoBack"/>
      <w:bookmarkEnd w:id="8"/>
      <w:r>
        <w:rPr>
          <w:rFonts w:ascii="Times New Roman" w:hAnsi="Times New Roman" w:cs="Times New Roman"/>
          <w:sz w:val="28"/>
          <w:szCs w:val="28"/>
        </w:rPr>
        <w:t xml:space="preserve"> передачи в аренду муниципального имущества, за исключением жилых помещений и земельных участков.  Арендодателем чаще всего выступает Департамент имущественных отношений </w:t>
      </w:r>
      <w:r w:rsidR="00DF0735">
        <w:rPr>
          <w:rFonts w:ascii="Times New Roman" w:hAnsi="Times New Roman" w:cs="Times New Roman"/>
          <w:sz w:val="28"/>
          <w:szCs w:val="28"/>
        </w:rPr>
        <w:t>А</w:t>
      </w:r>
      <w:r>
        <w:rPr>
          <w:rFonts w:ascii="Times New Roman" w:hAnsi="Times New Roman" w:cs="Times New Roman"/>
          <w:sz w:val="28"/>
          <w:szCs w:val="28"/>
        </w:rPr>
        <w:t>дминистрации города Перми. В аренду может быть передано только имущество, находящееся в муниципальной собственности и включенное в реестр муниципальной собственности и муниципальный арендный фонд. Одной из особенностей является размещение информации о невостребованных объектах для передачи в аренду в печатном средстве массовой информации «</w:t>
      </w:r>
      <w:r w:rsidRPr="00BD497B">
        <w:rPr>
          <w:rFonts w:ascii="Times New Roman" w:hAnsi="Times New Roman" w:cs="Times New Roman"/>
          <w:sz w:val="28"/>
          <w:szCs w:val="28"/>
        </w:rPr>
        <w:t xml:space="preserve">Официальный </w:t>
      </w:r>
      <w:r w:rsidRPr="00BD497B">
        <w:rPr>
          <w:rFonts w:ascii="Times New Roman" w:hAnsi="Times New Roman" w:cs="Times New Roman"/>
          <w:sz w:val="28"/>
          <w:szCs w:val="28"/>
        </w:rPr>
        <w:lastRenderedPageBreak/>
        <w:t>бюллетень органов местного самоуправления муниципального образования город Пермь</w:t>
      </w:r>
      <w:r>
        <w:rPr>
          <w:rFonts w:ascii="Times New Roman" w:hAnsi="Times New Roman" w:cs="Times New Roman"/>
          <w:sz w:val="28"/>
          <w:szCs w:val="28"/>
        </w:rPr>
        <w:t>»</w:t>
      </w:r>
      <w:r w:rsidR="005A4BBE">
        <w:rPr>
          <w:rFonts w:ascii="Times New Roman" w:hAnsi="Times New Roman" w:cs="Times New Roman"/>
          <w:sz w:val="28"/>
          <w:szCs w:val="28"/>
        </w:rPr>
        <w:t xml:space="preserve"> (8)</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Имущество может быть передано в аренду следующими способами:</w:t>
      </w:r>
    </w:p>
    <w:p w:rsidR="00783809" w:rsidRDefault="00783809" w:rsidP="007C04AD">
      <w:pPr>
        <w:pStyle w:val="a3"/>
        <w:numPr>
          <w:ilvl w:val="0"/>
          <w:numId w:val="54"/>
        </w:numPr>
        <w:spacing w:line="360" w:lineRule="auto"/>
        <w:ind w:left="0" w:firstLine="709"/>
        <w:jc w:val="both"/>
        <w:rPr>
          <w:rFonts w:ascii="Times New Roman" w:hAnsi="Times New Roman" w:cs="Times New Roman"/>
          <w:sz w:val="28"/>
          <w:szCs w:val="28"/>
        </w:rPr>
      </w:pPr>
      <w:r w:rsidRPr="002D6284">
        <w:rPr>
          <w:rFonts w:ascii="Times New Roman" w:hAnsi="Times New Roman" w:cs="Times New Roman"/>
          <w:sz w:val="28"/>
          <w:szCs w:val="28"/>
        </w:rPr>
        <w:t xml:space="preserve">целевым назначением </w:t>
      </w:r>
      <w:r>
        <w:rPr>
          <w:rFonts w:ascii="Times New Roman" w:hAnsi="Times New Roman" w:cs="Times New Roman"/>
          <w:sz w:val="28"/>
          <w:szCs w:val="28"/>
        </w:rPr>
        <w:t>(ст.</w:t>
      </w:r>
      <w:r w:rsidRPr="002D6284">
        <w:rPr>
          <w:rFonts w:ascii="Times New Roman" w:hAnsi="Times New Roman" w:cs="Times New Roman"/>
          <w:sz w:val="28"/>
          <w:szCs w:val="28"/>
        </w:rPr>
        <w:t>17.1 и п</w:t>
      </w:r>
      <w:r>
        <w:rPr>
          <w:rFonts w:ascii="Times New Roman" w:hAnsi="Times New Roman" w:cs="Times New Roman"/>
          <w:sz w:val="28"/>
          <w:szCs w:val="28"/>
        </w:rPr>
        <w:t>.4 ст.</w:t>
      </w:r>
      <w:r w:rsidRPr="002D6284">
        <w:rPr>
          <w:rFonts w:ascii="Times New Roman" w:hAnsi="Times New Roman" w:cs="Times New Roman"/>
          <w:sz w:val="28"/>
          <w:szCs w:val="28"/>
        </w:rPr>
        <w:t xml:space="preserve">53 Федерального закона от 26.07.2006 </w:t>
      </w:r>
      <w:r w:rsidR="00DF0735">
        <w:rPr>
          <w:rFonts w:ascii="Times New Roman" w:hAnsi="Times New Roman" w:cs="Times New Roman"/>
          <w:sz w:val="28"/>
          <w:szCs w:val="28"/>
        </w:rPr>
        <w:t>года №</w:t>
      </w:r>
      <w:r w:rsidRPr="002D6284">
        <w:rPr>
          <w:rFonts w:ascii="Times New Roman" w:hAnsi="Times New Roman" w:cs="Times New Roman"/>
          <w:sz w:val="28"/>
          <w:szCs w:val="28"/>
        </w:rPr>
        <w:t xml:space="preserve"> 135-ФЗ </w:t>
      </w:r>
      <w:r w:rsidR="00DF0735">
        <w:rPr>
          <w:rFonts w:ascii="Times New Roman" w:hAnsi="Times New Roman" w:cs="Times New Roman"/>
          <w:sz w:val="28"/>
          <w:szCs w:val="28"/>
        </w:rPr>
        <w:t>«</w:t>
      </w:r>
      <w:r w:rsidRPr="002D6284">
        <w:rPr>
          <w:rFonts w:ascii="Times New Roman" w:hAnsi="Times New Roman" w:cs="Times New Roman"/>
          <w:sz w:val="28"/>
          <w:szCs w:val="28"/>
        </w:rPr>
        <w:t>О защите конкуренции</w:t>
      </w:r>
      <w:r w:rsidR="00DF0735">
        <w:rPr>
          <w:rFonts w:ascii="Times New Roman" w:hAnsi="Times New Roman" w:cs="Times New Roman"/>
          <w:sz w:val="28"/>
          <w:szCs w:val="28"/>
        </w:rPr>
        <w:t>»</w:t>
      </w:r>
      <w:r>
        <w:rPr>
          <w:rFonts w:ascii="Times New Roman" w:hAnsi="Times New Roman" w:cs="Times New Roman"/>
          <w:sz w:val="28"/>
          <w:szCs w:val="28"/>
        </w:rPr>
        <w:t>)</w:t>
      </w:r>
      <w:r w:rsidRPr="002D6284">
        <w:rPr>
          <w:rFonts w:ascii="Times New Roman" w:hAnsi="Times New Roman" w:cs="Times New Roman"/>
          <w:sz w:val="28"/>
          <w:szCs w:val="28"/>
        </w:rPr>
        <w:t xml:space="preserve">, </w:t>
      </w:r>
    </w:p>
    <w:p w:rsidR="00783809" w:rsidRPr="002D6284" w:rsidRDefault="00783809" w:rsidP="007C04AD">
      <w:pPr>
        <w:pStyle w:val="a3"/>
        <w:numPr>
          <w:ilvl w:val="0"/>
          <w:numId w:val="54"/>
        </w:numPr>
        <w:spacing w:line="360" w:lineRule="auto"/>
        <w:ind w:left="0" w:firstLine="709"/>
        <w:jc w:val="both"/>
        <w:rPr>
          <w:rFonts w:ascii="Times New Roman" w:hAnsi="Times New Roman" w:cs="Times New Roman"/>
          <w:sz w:val="28"/>
          <w:szCs w:val="28"/>
        </w:rPr>
      </w:pPr>
      <w:r w:rsidRPr="002D6284">
        <w:rPr>
          <w:rFonts w:ascii="Times New Roman" w:hAnsi="Times New Roman" w:cs="Times New Roman"/>
          <w:sz w:val="28"/>
          <w:szCs w:val="28"/>
        </w:rPr>
        <w:t>по результатам аукциона на право заключения договора аренды муниципального имущества.</w:t>
      </w:r>
    </w:p>
    <w:p w:rsidR="00783809" w:rsidRPr="002D6284" w:rsidRDefault="00783809" w:rsidP="007C04AD">
      <w:pPr>
        <w:pStyle w:val="a3"/>
        <w:numPr>
          <w:ilvl w:val="0"/>
          <w:numId w:val="54"/>
        </w:numPr>
        <w:spacing w:line="360" w:lineRule="auto"/>
        <w:ind w:left="0" w:firstLine="709"/>
        <w:jc w:val="both"/>
        <w:rPr>
          <w:rFonts w:ascii="Times New Roman" w:hAnsi="Times New Roman" w:cs="Times New Roman"/>
          <w:sz w:val="28"/>
          <w:szCs w:val="28"/>
        </w:rPr>
      </w:pPr>
      <w:r w:rsidRPr="002D6284">
        <w:rPr>
          <w:rFonts w:ascii="Times New Roman" w:hAnsi="Times New Roman" w:cs="Times New Roman"/>
          <w:sz w:val="28"/>
          <w:szCs w:val="28"/>
        </w:rPr>
        <w:t>по результатам конкурса на право заключения договора аренды муниципального имущества</w:t>
      </w:r>
      <w:r w:rsidR="004E74C5">
        <w:rPr>
          <w:rFonts w:ascii="Times New Roman" w:hAnsi="Times New Roman" w:cs="Times New Roman"/>
          <w:sz w:val="28"/>
          <w:szCs w:val="28"/>
        </w:rPr>
        <w:t xml:space="preserve"> (8)</w:t>
      </w:r>
      <w:r w:rsidRPr="002D6284">
        <w:rPr>
          <w:rFonts w:ascii="Times New Roman" w:hAnsi="Times New Roman" w:cs="Times New Roman"/>
          <w:sz w:val="28"/>
          <w:szCs w:val="28"/>
        </w:rPr>
        <w:t>.</w:t>
      </w:r>
    </w:p>
    <w:p w:rsidR="00783809" w:rsidRPr="002D6284" w:rsidRDefault="00783809" w:rsidP="009F2B90">
      <w:pPr>
        <w:autoSpaceDE w:val="0"/>
        <w:autoSpaceDN w:val="0"/>
        <w:adjustRightInd w:val="0"/>
        <w:spacing w:line="360" w:lineRule="auto"/>
        <w:ind w:firstLine="709"/>
        <w:jc w:val="both"/>
        <w:rPr>
          <w:rFonts w:ascii="Times New Roman" w:hAnsi="Times New Roman" w:cs="Times New Roman"/>
          <w:sz w:val="28"/>
          <w:szCs w:val="28"/>
        </w:rPr>
      </w:pPr>
      <w:r w:rsidRPr="002D6284">
        <w:rPr>
          <w:rFonts w:ascii="Times New Roman" w:hAnsi="Times New Roman" w:cs="Times New Roman"/>
          <w:sz w:val="28"/>
          <w:szCs w:val="28"/>
        </w:rPr>
        <w:t xml:space="preserve">Конкурс и аукцион отличаются друг от друга тем, что приобретателем права на заключение договора аренды муниципального имущества в первом случае становится соискатель, предложивший лучшие условия, а во втором предложивший на торгах наибольший </w:t>
      </w:r>
      <w:r>
        <w:rPr>
          <w:rFonts w:ascii="Times New Roman" w:hAnsi="Times New Roman" w:cs="Times New Roman"/>
          <w:sz w:val="28"/>
          <w:szCs w:val="28"/>
        </w:rPr>
        <w:t>размер арендной платы.</w:t>
      </w:r>
    </w:p>
    <w:p w:rsidR="00783809" w:rsidRDefault="00783809" w:rsidP="009F2B90">
      <w:pPr>
        <w:spacing w:line="360" w:lineRule="auto"/>
        <w:ind w:firstLine="709"/>
        <w:jc w:val="both"/>
        <w:rPr>
          <w:rFonts w:ascii="Times New Roman" w:hAnsi="Times New Roman" w:cs="Times New Roman"/>
          <w:sz w:val="28"/>
          <w:szCs w:val="28"/>
        </w:rPr>
      </w:pPr>
      <w:r w:rsidRPr="005629C3">
        <w:rPr>
          <w:rFonts w:ascii="Times New Roman" w:hAnsi="Times New Roman" w:cs="Times New Roman"/>
          <w:sz w:val="28"/>
          <w:szCs w:val="28"/>
        </w:rPr>
        <w:t>Арендная плата устанавливается в денежной форме, не включает плату за коммунальные услуги, а также налог на добавленную стоимость</w:t>
      </w:r>
      <w:r>
        <w:rPr>
          <w:rFonts w:ascii="Times New Roman" w:hAnsi="Times New Roman" w:cs="Times New Roman"/>
          <w:sz w:val="28"/>
          <w:szCs w:val="28"/>
        </w:rPr>
        <w:t xml:space="preserve">. </w:t>
      </w:r>
    </w:p>
    <w:p w:rsidR="00783809" w:rsidRDefault="00783809" w:rsidP="009F2B90">
      <w:pPr>
        <w:autoSpaceDE w:val="0"/>
        <w:autoSpaceDN w:val="0"/>
        <w:adjustRightInd w:val="0"/>
        <w:spacing w:line="360" w:lineRule="auto"/>
        <w:ind w:firstLine="709"/>
        <w:jc w:val="both"/>
        <w:outlineLvl w:val="1"/>
        <w:rPr>
          <w:rFonts w:ascii="Times New Roman" w:hAnsi="Times New Roman" w:cs="Times New Roman"/>
          <w:sz w:val="28"/>
          <w:szCs w:val="28"/>
        </w:rPr>
      </w:pPr>
      <w:r w:rsidRPr="00345E6F">
        <w:rPr>
          <w:rFonts w:ascii="Times New Roman" w:hAnsi="Times New Roman" w:cs="Times New Roman"/>
          <w:sz w:val="28"/>
          <w:szCs w:val="28"/>
        </w:rPr>
        <w:t>П</w:t>
      </w:r>
      <w:r>
        <w:rPr>
          <w:rFonts w:ascii="Times New Roman" w:hAnsi="Times New Roman" w:cs="Times New Roman"/>
          <w:sz w:val="28"/>
          <w:szCs w:val="28"/>
        </w:rPr>
        <w:t>орядок определения арендной платы при передаче имущества во временное владение и пользование:</w:t>
      </w:r>
    </w:p>
    <w:p w:rsidR="00783809" w:rsidRDefault="00783809" w:rsidP="007C04AD">
      <w:pPr>
        <w:pStyle w:val="a3"/>
        <w:numPr>
          <w:ilvl w:val="0"/>
          <w:numId w:val="22"/>
        </w:numPr>
        <w:autoSpaceDE w:val="0"/>
        <w:autoSpaceDN w:val="0"/>
        <w:adjustRightInd w:val="0"/>
        <w:spacing w:line="360" w:lineRule="auto"/>
        <w:ind w:left="0" w:firstLine="709"/>
        <w:jc w:val="both"/>
        <w:rPr>
          <w:rFonts w:ascii="Times New Roman" w:hAnsi="Times New Roman" w:cs="Times New Roman"/>
          <w:sz w:val="28"/>
          <w:szCs w:val="28"/>
        </w:rPr>
      </w:pPr>
      <w:r>
        <w:t xml:space="preserve"> </w:t>
      </w:r>
      <w:r w:rsidR="00DF0735">
        <w:rPr>
          <w:rFonts w:ascii="Times New Roman" w:hAnsi="Times New Roman" w:cs="Times New Roman"/>
          <w:sz w:val="28"/>
          <w:szCs w:val="28"/>
        </w:rPr>
        <w:t>б</w:t>
      </w:r>
      <w:r w:rsidRPr="00345E6F">
        <w:rPr>
          <w:rFonts w:ascii="Times New Roman" w:hAnsi="Times New Roman" w:cs="Times New Roman"/>
          <w:sz w:val="28"/>
          <w:szCs w:val="28"/>
        </w:rPr>
        <w:t>азовая ставка арендной платы с</w:t>
      </w:r>
      <w:r>
        <w:rPr>
          <w:rFonts w:ascii="Times New Roman" w:hAnsi="Times New Roman" w:cs="Times New Roman"/>
          <w:sz w:val="28"/>
          <w:szCs w:val="28"/>
        </w:rPr>
        <w:t xml:space="preserve">оставляет 2500 руб./кв. м в год и установлена </w:t>
      </w:r>
      <w:r w:rsidRPr="00345E6F">
        <w:rPr>
          <w:rFonts w:ascii="Times New Roman" w:hAnsi="Times New Roman" w:cs="Times New Roman"/>
          <w:sz w:val="28"/>
          <w:szCs w:val="28"/>
        </w:rPr>
        <w:t>п. 2.2 решения Пермской гор</w:t>
      </w:r>
      <w:r>
        <w:rPr>
          <w:rFonts w:ascii="Times New Roman" w:hAnsi="Times New Roman" w:cs="Times New Roman"/>
          <w:sz w:val="28"/>
          <w:szCs w:val="28"/>
        </w:rPr>
        <w:t>одской Думы от 28.11.2006 N 300.</w:t>
      </w:r>
    </w:p>
    <w:p w:rsidR="00783809" w:rsidRDefault="00DF0735" w:rsidP="007C04AD">
      <w:pPr>
        <w:pStyle w:val="a3"/>
        <w:numPr>
          <w:ilvl w:val="0"/>
          <w:numId w:val="22"/>
        </w:num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783809">
        <w:rPr>
          <w:rFonts w:ascii="Times New Roman" w:hAnsi="Times New Roman" w:cs="Times New Roman"/>
          <w:sz w:val="28"/>
          <w:szCs w:val="28"/>
        </w:rPr>
        <w:t xml:space="preserve">рендная плата рассчитывается по </w:t>
      </w:r>
      <w:r w:rsidR="00783809" w:rsidRPr="00345E6F">
        <w:rPr>
          <w:rFonts w:ascii="Times New Roman" w:hAnsi="Times New Roman" w:cs="Times New Roman"/>
          <w:sz w:val="28"/>
          <w:szCs w:val="28"/>
        </w:rPr>
        <w:t xml:space="preserve"> </w:t>
      </w:r>
      <w:r w:rsidR="00783809">
        <w:rPr>
          <w:rFonts w:ascii="Times New Roman" w:hAnsi="Times New Roman" w:cs="Times New Roman"/>
          <w:sz w:val="28"/>
          <w:szCs w:val="28"/>
        </w:rPr>
        <w:t>формуле:</w:t>
      </w:r>
    </w:p>
    <w:p w:rsidR="00783809" w:rsidRPr="009F41C0" w:rsidRDefault="00E15033" w:rsidP="007B1581">
      <w:pPr>
        <w:autoSpaceDE w:val="0"/>
        <w:autoSpaceDN w:val="0"/>
        <w:adjustRightInd w:val="0"/>
        <w:ind w:left="709"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пл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э</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к</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зу</m:t>
            </m:r>
          </m:sub>
        </m:sSub>
      </m:oMath>
      <w:r w:rsidR="007B1581">
        <w:rPr>
          <w:rFonts w:ascii="Times New Roman" w:hAnsi="Times New Roman" w:cs="Times New Roman"/>
          <w:sz w:val="28"/>
          <w:szCs w:val="28"/>
        </w:rPr>
        <w:t xml:space="preserve">, </w:t>
      </w:r>
      <w:r w:rsidR="00783809">
        <w:rPr>
          <w:rFonts w:ascii="Times New Roman" w:hAnsi="Times New Roman" w:cs="Times New Roman"/>
          <w:sz w:val="28"/>
          <w:szCs w:val="28"/>
        </w:rPr>
        <w:t>(5)</w:t>
      </w:r>
    </w:p>
    <w:p w:rsidR="00783809" w:rsidRPr="001E0A5B" w:rsidRDefault="00E9214C"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83809">
        <w:rPr>
          <w:rFonts w:ascii="Times New Roman" w:hAnsi="Times New Roman" w:cs="Times New Roman"/>
          <w:sz w:val="28"/>
          <w:szCs w:val="28"/>
        </w:rPr>
        <w:t>де</w:t>
      </w:r>
      <w:r w:rsidR="007B1581">
        <w:rPr>
          <w:rFonts w:ascii="Times New Roman" w:hAnsi="Times New Roman" w:cs="Times New Roman"/>
          <w:sz w:val="28"/>
          <w:szCs w:val="28"/>
        </w:rPr>
        <w:t>:</w:t>
      </w:r>
      <w:r w:rsidR="00783809">
        <w:rPr>
          <w:rFonts w:ascii="Times New Roman" w:hAnsi="Times New Roman" w:cs="Times New Roman"/>
          <w:sz w:val="28"/>
          <w:szCs w:val="28"/>
        </w:rPr>
        <w:t xml:space="preserve"> </w:t>
      </w:r>
      <w:proofErr w:type="spellStart"/>
      <w:r w:rsidR="00783809" w:rsidRPr="001E0A5B">
        <w:rPr>
          <w:rFonts w:ascii="Times New Roman" w:hAnsi="Times New Roman" w:cs="Times New Roman"/>
          <w:sz w:val="28"/>
          <w:szCs w:val="28"/>
        </w:rPr>
        <w:t>А</w:t>
      </w:r>
      <w:r w:rsidR="00783809" w:rsidRPr="007B1581">
        <w:rPr>
          <w:rFonts w:ascii="Times New Roman" w:hAnsi="Times New Roman" w:cs="Times New Roman"/>
          <w:sz w:val="28"/>
          <w:szCs w:val="28"/>
          <w:vertAlign w:val="subscript"/>
        </w:rPr>
        <w:t>пл</w:t>
      </w:r>
      <w:proofErr w:type="spellEnd"/>
      <w:r w:rsidR="00783809" w:rsidRPr="001E0A5B">
        <w:rPr>
          <w:rFonts w:ascii="Times New Roman" w:hAnsi="Times New Roman" w:cs="Times New Roman"/>
          <w:sz w:val="28"/>
          <w:szCs w:val="28"/>
        </w:rPr>
        <w:t xml:space="preserve"> </w:t>
      </w:r>
      <w:r w:rsidR="006C2CDC">
        <w:rPr>
          <w:rFonts w:ascii="Times New Roman" w:hAnsi="Times New Roman" w:cs="Times New Roman"/>
          <w:sz w:val="28"/>
          <w:szCs w:val="28"/>
        </w:rPr>
        <w:t>–</w:t>
      </w:r>
      <w:r w:rsidR="00783809" w:rsidRPr="001E0A5B">
        <w:rPr>
          <w:rFonts w:ascii="Times New Roman" w:hAnsi="Times New Roman" w:cs="Times New Roman"/>
          <w:sz w:val="28"/>
          <w:szCs w:val="28"/>
        </w:rPr>
        <w:t xml:space="preserve"> арендная плата за </w:t>
      </w:r>
      <w:r w:rsidR="00DF0735">
        <w:rPr>
          <w:rFonts w:ascii="Times New Roman" w:hAnsi="Times New Roman" w:cs="Times New Roman"/>
          <w:sz w:val="28"/>
          <w:szCs w:val="28"/>
        </w:rPr>
        <w:t>о</w:t>
      </w:r>
      <w:r w:rsidR="00783809" w:rsidRPr="001E0A5B">
        <w:rPr>
          <w:rFonts w:ascii="Times New Roman" w:hAnsi="Times New Roman" w:cs="Times New Roman"/>
          <w:sz w:val="28"/>
          <w:szCs w:val="28"/>
        </w:rPr>
        <w:t>бъект (руб./год.) без учета налога на добавленную стоимость (НДС);</w:t>
      </w:r>
    </w:p>
    <w:p w:rsidR="00783809" w:rsidRPr="001E0A5B" w:rsidRDefault="00783809" w:rsidP="009F2B90">
      <w:pPr>
        <w:spacing w:line="360" w:lineRule="auto"/>
        <w:ind w:firstLine="709"/>
        <w:jc w:val="both"/>
        <w:rPr>
          <w:rFonts w:ascii="Times New Roman" w:hAnsi="Times New Roman" w:cs="Times New Roman"/>
          <w:sz w:val="28"/>
          <w:szCs w:val="28"/>
        </w:rPr>
      </w:pPr>
      <w:r w:rsidRPr="001E0A5B">
        <w:rPr>
          <w:rFonts w:ascii="Times New Roman" w:hAnsi="Times New Roman" w:cs="Times New Roman"/>
          <w:sz w:val="28"/>
          <w:szCs w:val="28"/>
        </w:rPr>
        <w:t>А</w:t>
      </w:r>
      <w:r w:rsidRPr="00E50944">
        <w:rPr>
          <w:rFonts w:ascii="Times New Roman" w:hAnsi="Times New Roman" w:cs="Times New Roman"/>
          <w:sz w:val="28"/>
          <w:szCs w:val="28"/>
          <w:vertAlign w:val="subscript"/>
        </w:rPr>
        <w:t>б</w:t>
      </w:r>
      <w:r w:rsidRPr="001E0A5B">
        <w:rPr>
          <w:rFonts w:ascii="Times New Roman" w:hAnsi="Times New Roman" w:cs="Times New Roman"/>
          <w:sz w:val="28"/>
          <w:szCs w:val="28"/>
        </w:rPr>
        <w:t xml:space="preserve"> </w:t>
      </w:r>
      <w:r w:rsidR="006C2CDC">
        <w:rPr>
          <w:rFonts w:ascii="Times New Roman" w:hAnsi="Times New Roman" w:cs="Times New Roman"/>
          <w:sz w:val="28"/>
          <w:szCs w:val="28"/>
        </w:rPr>
        <w:t>–</w:t>
      </w:r>
      <w:r w:rsidRPr="001E0A5B">
        <w:rPr>
          <w:rFonts w:ascii="Times New Roman" w:hAnsi="Times New Roman" w:cs="Times New Roman"/>
          <w:sz w:val="28"/>
          <w:szCs w:val="28"/>
        </w:rPr>
        <w:t xml:space="preserve"> годовая базовая ставка арендной платы за один квадратный метр площади </w:t>
      </w:r>
      <w:r w:rsidR="00DF0735">
        <w:rPr>
          <w:rFonts w:ascii="Times New Roman" w:hAnsi="Times New Roman" w:cs="Times New Roman"/>
          <w:sz w:val="28"/>
          <w:szCs w:val="28"/>
        </w:rPr>
        <w:t>о</w:t>
      </w:r>
      <w:r w:rsidRPr="001E0A5B">
        <w:rPr>
          <w:rFonts w:ascii="Times New Roman" w:hAnsi="Times New Roman" w:cs="Times New Roman"/>
          <w:sz w:val="28"/>
          <w:szCs w:val="28"/>
        </w:rPr>
        <w:t>бъекта в год;</w:t>
      </w:r>
    </w:p>
    <w:p w:rsidR="00783809" w:rsidRDefault="00783809" w:rsidP="009F2B90">
      <w:pPr>
        <w:spacing w:line="360" w:lineRule="auto"/>
        <w:ind w:firstLine="709"/>
        <w:jc w:val="both"/>
        <w:rPr>
          <w:rFonts w:ascii="Times New Roman" w:hAnsi="Times New Roman" w:cs="Times New Roman"/>
          <w:sz w:val="28"/>
          <w:szCs w:val="28"/>
        </w:rPr>
      </w:pPr>
      <w:r w:rsidRPr="001E0A5B">
        <w:rPr>
          <w:rFonts w:ascii="Times New Roman" w:hAnsi="Times New Roman" w:cs="Times New Roman"/>
          <w:sz w:val="28"/>
          <w:szCs w:val="28"/>
        </w:rPr>
        <w:t>П</w:t>
      </w:r>
      <w:r w:rsidRPr="00E50944">
        <w:rPr>
          <w:rFonts w:ascii="Times New Roman" w:hAnsi="Times New Roman" w:cs="Times New Roman"/>
          <w:sz w:val="28"/>
          <w:szCs w:val="28"/>
          <w:vertAlign w:val="subscript"/>
        </w:rPr>
        <w:t>а</w:t>
      </w:r>
      <w:r w:rsidRPr="001E0A5B">
        <w:rPr>
          <w:rFonts w:ascii="Times New Roman" w:hAnsi="Times New Roman" w:cs="Times New Roman"/>
          <w:sz w:val="28"/>
          <w:szCs w:val="28"/>
        </w:rPr>
        <w:t xml:space="preserve"> </w:t>
      </w:r>
      <w:r w:rsidR="006C2CDC">
        <w:rPr>
          <w:rFonts w:ascii="Times New Roman" w:hAnsi="Times New Roman" w:cs="Times New Roman"/>
          <w:sz w:val="28"/>
          <w:szCs w:val="28"/>
        </w:rPr>
        <w:t>–</w:t>
      </w:r>
      <w:r w:rsidRPr="001E0A5B">
        <w:rPr>
          <w:rFonts w:ascii="Times New Roman" w:hAnsi="Times New Roman" w:cs="Times New Roman"/>
          <w:sz w:val="28"/>
          <w:szCs w:val="28"/>
        </w:rPr>
        <w:t xml:space="preserve"> площадь </w:t>
      </w:r>
      <w:r w:rsidR="00DF0735">
        <w:rPr>
          <w:rFonts w:ascii="Times New Roman" w:hAnsi="Times New Roman" w:cs="Times New Roman"/>
          <w:sz w:val="28"/>
          <w:szCs w:val="28"/>
        </w:rPr>
        <w:t>о</w:t>
      </w:r>
      <w:r w:rsidRPr="001E0A5B">
        <w:rPr>
          <w:rFonts w:ascii="Times New Roman" w:hAnsi="Times New Roman" w:cs="Times New Roman"/>
          <w:sz w:val="28"/>
          <w:szCs w:val="28"/>
        </w:rPr>
        <w:t>бъекта (кв. м);</w:t>
      </w:r>
    </w:p>
    <w:p w:rsidR="00783809" w:rsidRDefault="00783809" w:rsidP="009F2B90">
      <w:pPr>
        <w:spacing w:line="360" w:lineRule="auto"/>
        <w:ind w:firstLine="709"/>
        <w:jc w:val="both"/>
        <w:rPr>
          <w:rFonts w:ascii="Times New Roman" w:hAnsi="Times New Roman" w:cs="Times New Roman"/>
          <w:sz w:val="28"/>
          <w:szCs w:val="28"/>
        </w:rPr>
      </w:pPr>
      <w:proofErr w:type="spellStart"/>
      <w:r w:rsidRPr="001833FF">
        <w:rPr>
          <w:rFonts w:ascii="Times New Roman" w:hAnsi="Times New Roman" w:cs="Times New Roman"/>
          <w:sz w:val="28"/>
          <w:szCs w:val="28"/>
        </w:rPr>
        <w:lastRenderedPageBreak/>
        <w:t>К</w:t>
      </w:r>
      <w:r w:rsidRPr="00E50944">
        <w:rPr>
          <w:rFonts w:ascii="Times New Roman" w:hAnsi="Times New Roman" w:cs="Times New Roman"/>
          <w:sz w:val="28"/>
          <w:szCs w:val="28"/>
          <w:vertAlign w:val="subscript"/>
        </w:rPr>
        <w:t>сз</w:t>
      </w:r>
      <w:proofErr w:type="spellEnd"/>
      <w:r w:rsidRPr="001833FF">
        <w:rPr>
          <w:rFonts w:ascii="Times New Roman" w:hAnsi="Times New Roman" w:cs="Times New Roman"/>
          <w:sz w:val="28"/>
          <w:szCs w:val="28"/>
        </w:rPr>
        <w:t xml:space="preserve"> </w:t>
      </w:r>
      <w:r w:rsidR="006C2CDC">
        <w:rPr>
          <w:rFonts w:ascii="Times New Roman" w:hAnsi="Times New Roman" w:cs="Times New Roman"/>
          <w:sz w:val="28"/>
          <w:szCs w:val="28"/>
        </w:rPr>
        <w:t>–</w:t>
      </w:r>
      <w:r w:rsidRPr="001833FF">
        <w:rPr>
          <w:rFonts w:ascii="Times New Roman" w:hAnsi="Times New Roman" w:cs="Times New Roman"/>
          <w:sz w:val="28"/>
          <w:szCs w:val="28"/>
        </w:rPr>
        <w:t xml:space="preserve"> коэффициент социальной значимости</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spellStart"/>
      <w:r w:rsidRPr="001833FF">
        <w:rPr>
          <w:rFonts w:ascii="Times New Roman" w:hAnsi="Times New Roman" w:cs="Times New Roman"/>
          <w:sz w:val="28"/>
          <w:szCs w:val="28"/>
        </w:rPr>
        <w:t>К</w:t>
      </w:r>
      <w:r w:rsidRPr="00E50944">
        <w:rPr>
          <w:rFonts w:ascii="Times New Roman" w:hAnsi="Times New Roman" w:cs="Times New Roman"/>
          <w:sz w:val="28"/>
          <w:szCs w:val="28"/>
          <w:vertAlign w:val="subscript"/>
        </w:rPr>
        <w:t>з</w:t>
      </w:r>
      <w:proofErr w:type="spellEnd"/>
      <w:r w:rsidRPr="001833FF">
        <w:rPr>
          <w:rFonts w:ascii="Times New Roman" w:hAnsi="Times New Roman" w:cs="Times New Roman"/>
          <w:sz w:val="28"/>
          <w:szCs w:val="28"/>
        </w:rPr>
        <w:t xml:space="preserve"> </w:t>
      </w:r>
      <w:r w:rsidR="006C2CDC">
        <w:rPr>
          <w:rFonts w:ascii="Times New Roman" w:hAnsi="Times New Roman" w:cs="Times New Roman"/>
          <w:sz w:val="28"/>
          <w:szCs w:val="28"/>
        </w:rPr>
        <w:t>–</w:t>
      </w:r>
      <w:r w:rsidRPr="001833FF">
        <w:rPr>
          <w:rFonts w:ascii="Times New Roman" w:hAnsi="Times New Roman" w:cs="Times New Roman"/>
          <w:sz w:val="28"/>
          <w:szCs w:val="28"/>
        </w:rPr>
        <w:t xml:space="preserve"> коэффициент территориальной зоны</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sidRPr="001833FF">
        <w:rPr>
          <w:rFonts w:ascii="Times New Roman" w:hAnsi="Times New Roman" w:cs="Times New Roman"/>
          <w:sz w:val="28"/>
          <w:szCs w:val="28"/>
        </w:rPr>
        <w:t>К</w:t>
      </w:r>
      <w:r w:rsidRPr="00E50944">
        <w:rPr>
          <w:rFonts w:ascii="Times New Roman" w:hAnsi="Times New Roman" w:cs="Times New Roman"/>
          <w:sz w:val="28"/>
          <w:szCs w:val="28"/>
          <w:vertAlign w:val="subscript"/>
        </w:rPr>
        <w:t xml:space="preserve">т </w:t>
      </w:r>
      <w:r w:rsidR="006C2CDC">
        <w:rPr>
          <w:rFonts w:ascii="Times New Roman" w:hAnsi="Times New Roman" w:cs="Times New Roman"/>
          <w:sz w:val="28"/>
          <w:szCs w:val="28"/>
        </w:rPr>
        <w:t>–</w:t>
      </w:r>
      <w:r w:rsidRPr="001833FF">
        <w:rPr>
          <w:rFonts w:ascii="Times New Roman" w:hAnsi="Times New Roman" w:cs="Times New Roman"/>
          <w:sz w:val="28"/>
          <w:szCs w:val="28"/>
        </w:rPr>
        <w:t xml:space="preserve"> коэффициент типа </w:t>
      </w:r>
      <w:r w:rsidR="00481CD5">
        <w:rPr>
          <w:rFonts w:ascii="Times New Roman" w:hAnsi="Times New Roman" w:cs="Times New Roman"/>
          <w:sz w:val="28"/>
          <w:szCs w:val="28"/>
        </w:rPr>
        <w:t>о</w:t>
      </w:r>
      <w:r w:rsidRPr="001833FF">
        <w:rPr>
          <w:rFonts w:ascii="Times New Roman" w:hAnsi="Times New Roman" w:cs="Times New Roman"/>
          <w:sz w:val="28"/>
          <w:szCs w:val="28"/>
        </w:rPr>
        <w:t>бъекта;</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proofErr w:type="gramStart"/>
      <w:r w:rsidRPr="001833FF">
        <w:rPr>
          <w:rFonts w:ascii="Times New Roman" w:hAnsi="Times New Roman" w:cs="Times New Roman"/>
          <w:sz w:val="28"/>
          <w:szCs w:val="28"/>
        </w:rPr>
        <w:t>Км</w:t>
      </w:r>
      <w:proofErr w:type="gramEnd"/>
      <w:r w:rsidRPr="001833FF">
        <w:rPr>
          <w:rFonts w:ascii="Times New Roman" w:hAnsi="Times New Roman" w:cs="Times New Roman"/>
          <w:sz w:val="28"/>
          <w:szCs w:val="28"/>
        </w:rPr>
        <w:t xml:space="preserve"> - ко</w:t>
      </w:r>
      <w:r>
        <w:rPr>
          <w:rFonts w:ascii="Times New Roman" w:hAnsi="Times New Roman" w:cs="Times New Roman"/>
          <w:sz w:val="28"/>
          <w:szCs w:val="28"/>
        </w:rPr>
        <w:t xml:space="preserve">эффициент учета материала стен;  </w:t>
      </w:r>
    </w:p>
    <w:p w:rsidR="00783809" w:rsidRDefault="00783809" w:rsidP="009F2B90">
      <w:pPr>
        <w:spacing w:line="360" w:lineRule="auto"/>
        <w:ind w:firstLine="709"/>
        <w:jc w:val="both"/>
        <w:rPr>
          <w:rFonts w:ascii="Times New Roman" w:hAnsi="Times New Roman" w:cs="Times New Roman"/>
          <w:sz w:val="28"/>
          <w:szCs w:val="28"/>
        </w:rPr>
      </w:pPr>
      <w:r w:rsidRPr="001833FF">
        <w:rPr>
          <w:rFonts w:ascii="Times New Roman" w:hAnsi="Times New Roman" w:cs="Times New Roman"/>
          <w:sz w:val="28"/>
          <w:szCs w:val="28"/>
        </w:rPr>
        <w:t>Кс - коэффициент сос</w:t>
      </w:r>
      <w:r>
        <w:rPr>
          <w:rFonts w:ascii="Times New Roman" w:hAnsi="Times New Roman" w:cs="Times New Roman"/>
          <w:sz w:val="28"/>
          <w:szCs w:val="28"/>
        </w:rPr>
        <w:t xml:space="preserve">тояния </w:t>
      </w:r>
      <w:r w:rsidR="00481CD5">
        <w:rPr>
          <w:rFonts w:ascii="Times New Roman" w:hAnsi="Times New Roman" w:cs="Times New Roman"/>
          <w:sz w:val="28"/>
          <w:szCs w:val="28"/>
        </w:rPr>
        <w:t>о</w:t>
      </w:r>
      <w:r>
        <w:rPr>
          <w:rFonts w:ascii="Times New Roman" w:hAnsi="Times New Roman" w:cs="Times New Roman"/>
          <w:sz w:val="28"/>
          <w:szCs w:val="28"/>
        </w:rPr>
        <w:t>бъекта;</w:t>
      </w:r>
    </w:p>
    <w:p w:rsidR="00783809" w:rsidRDefault="00783809" w:rsidP="009F2B90">
      <w:pPr>
        <w:spacing w:line="360" w:lineRule="auto"/>
        <w:ind w:firstLine="709"/>
        <w:jc w:val="both"/>
        <w:rPr>
          <w:rFonts w:ascii="Times New Roman" w:hAnsi="Times New Roman" w:cs="Times New Roman"/>
          <w:sz w:val="28"/>
          <w:szCs w:val="28"/>
        </w:rPr>
      </w:pPr>
      <w:proofErr w:type="spellStart"/>
      <w:r w:rsidRPr="001833FF">
        <w:rPr>
          <w:rFonts w:ascii="Times New Roman" w:hAnsi="Times New Roman" w:cs="Times New Roman"/>
          <w:sz w:val="28"/>
          <w:szCs w:val="28"/>
        </w:rPr>
        <w:t>К</w:t>
      </w:r>
      <w:r w:rsidRPr="006C2CDC">
        <w:rPr>
          <w:rFonts w:ascii="Times New Roman" w:hAnsi="Times New Roman" w:cs="Times New Roman"/>
          <w:sz w:val="28"/>
          <w:szCs w:val="28"/>
          <w:vertAlign w:val="subscript"/>
        </w:rPr>
        <w:t>сс</w:t>
      </w:r>
      <w:proofErr w:type="spellEnd"/>
      <w:r w:rsidRPr="001833FF">
        <w:rPr>
          <w:rFonts w:ascii="Times New Roman" w:hAnsi="Times New Roman" w:cs="Times New Roman"/>
          <w:sz w:val="28"/>
          <w:szCs w:val="28"/>
        </w:rPr>
        <w:t xml:space="preserve"> </w:t>
      </w:r>
      <w:r w:rsidR="006C2CDC">
        <w:rPr>
          <w:rFonts w:ascii="Times New Roman" w:hAnsi="Times New Roman" w:cs="Times New Roman"/>
          <w:sz w:val="28"/>
          <w:szCs w:val="28"/>
        </w:rPr>
        <w:t>–</w:t>
      </w:r>
      <w:r w:rsidRPr="001833FF">
        <w:rPr>
          <w:rFonts w:ascii="Times New Roman" w:hAnsi="Times New Roman" w:cs="Times New Roman"/>
          <w:sz w:val="28"/>
          <w:szCs w:val="28"/>
        </w:rPr>
        <w:t xml:space="preserve"> </w:t>
      </w:r>
      <w:r>
        <w:rPr>
          <w:rFonts w:ascii="Times New Roman" w:hAnsi="Times New Roman" w:cs="Times New Roman"/>
          <w:sz w:val="28"/>
          <w:szCs w:val="28"/>
        </w:rPr>
        <w:t>коэффициент скользящего спроса;</w:t>
      </w:r>
    </w:p>
    <w:p w:rsidR="00783809" w:rsidRDefault="00783809" w:rsidP="009F2B90">
      <w:pPr>
        <w:spacing w:line="360" w:lineRule="auto"/>
        <w:ind w:firstLine="709"/>
        <w:jc w:val="both"/>
        <w:rPr>
          <w:rFonts w:ascii="Times New Roman" w:hAnsi="Times New Roman" w:cs="Times New Roman"/>
          <w:sz w:val="28"/>
          <w:szCs w:val="28"/>
        </w:rPr>
      </w:pPr>
      <w:proofErr w:type="spellStart"/>
      <w:r w:rsidRPr="001833FF">
        <w:rPr>
          <w:rFonts w:ascii="Times New Roman" w:hAnsi="Times New Roman" w:cs="Times New Roman"/>
          <w:sz w:val="28"/>
          <w:szCs w:val="28"/>
        </w:rPr>
        <w:t>К</w:t>
      </w:r>
      <w:r w:rsidRPr="006C2CDC">
        <w:rPr>
          <w:rFonts w:ascii="Times New Roman" w:hAnsi="Times New Roman" w:cs="Times New Roman"/>
          <w:sz w:val="28"/>
          <w:szCs w:val="28"/>
          <w:vertAlign w:val="subscript"/>
        </w:rPr>
        <w:t>э</w:t>
      </w:r>
      <w:proofErr w:type="spellEnd"/>
      <w:r w:rsidRPr="006C2CDC">
        <w:rPr>
          <w:rFonts w:ascii="Times New Roman" w:hAnsi="Times New Roman" w:cs="Times New Roman"/>
          <w:sz w:val="28"/>
          <w:szCs w:val="28"/>
          <w:vertAlign w:val="subscript"/>
        </w:rPr>
        <w:t xml:space="preserve"> </w:t>
      </w:r>
      <w:r w:rsidR="006C2CDC">
        <w:rPr>
          <w:rFonts w:ascii="Times New Roman" w:hAnsi="Times New Roman" w:cs="Times New Roman"/>
          <w:sz w:val="28"/>
          <w:szCs w:val="28"/>
        </w:rPr>
        <w:t>–</w:t>
      </w:r>
      <w:r w:rsidRPr="001833FF">
        <w:rPr>
          <w:rFonts w:ascii="Times New Roman" w:hAnsi="Times New Roman" w:cs="Times New Roman"/>
          <w:sz w:val="28"/>
          <w:szCs w:val="28"/>
        </w:rPr>
        <w:t xml:space="preserve"> коэффициент у</w:t>
      </w:r>
      <w:r>
        <w:rPr>
          <w:rFonts w:ascii="Times New Roman" w:hAnsi="Times New Roman" w:cs="Times New Roman"/>
          <w:sz w:val="28"/>
          <w:szCs w:val="28"/>
        </w:rPr>
        <w:t xml:space="preserve">чета срока эксплуатации </w:t>
      </w:r>
      <w:r w:rsidR="00481CD5">
        <w:rPr>
          <w:rFonts w:ascii="Times New Roman" w:hAnsi="Times New Roman" w:cs="Times New Roman"/>
          <w:sz w:val="28"/>
          <w:szCs w:val="28"/>
        </w:rPr>
        <w:t>о</w:t>
      </w:r>
      <w:r>
        <w:rPr>
          <w:rFonts w:ascii="Times New Roman" w:hAnsi="Times New Roman" w:cs="Times New Roman"/>
          <w:sz w:val="28"/>
          <w:szCs w:val="28"/>
        </w:rPr>
        <w:t>бъекта;</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6C2CDC">
        <w:rPr>
          <w:rFonts w:ascii="Times New Roman" w:hAnsi="Times New Roman" w:cs="Times New Roman"/>
          <w:sz w:val="28"/>
          <w:szCs w:val="28"/>
          <w:vertAlign w:val="subscript"/>
        </w:rPr>
        <w:t>и</w:t>
      </w:r>
      <w:r>
        <w:rPr>
          <w:rFonts w:ascii="Times New Roman" w:hAnsi="Times New Roman" w:cs="Times New Roman"/>
          <w:sz w:val="28"/>
          <w:szCs w:val="28"/>
        </w:rPr>
        <w:t xml:space="preserve"> </w:t>
      </w:r>
      <w:r w:rsidR="006C2CDC">
        <w:rPr>
          <w:rFonts w:ascii="Times New Roman" w:hAnsi="Times New Roman" w:cs="Times New Roman"/>
          <w:sz w:val="28"/>
          <w:szCs w:val="28"/>
        </w:rPr>
        <w:t>–</w:t>
      </w:r>
      <w:r>
        <w:rPr>
          <w:rFonts w:ascii="Times New Roman" w:hAnsi="Times New Roman" w:cs="Times New Roman"/>
          <w:sz w:val="28"/>
          <w:szCs w:val="28"/>
        </w:rPr>
        <w:t xml:space="preserve"> коэффициент инфляции; </w:t>
      </w:r>
    </w:p>
    <w:p w:rsidR="00783809" w:rsidRDefault="00783809" w:rsidP="009F2B90">
      <w:pPr>
        <w:spacing w:line="360" w:lineRule="auto"/>
        <w:ind w:firstLine="709"/>
        <w:jc w:val="both"/>
        <w:rPr>
          <w:rFonts w:ascii="Times New Roman" w:hAnsi="Times New Roman" w:cs="Times New Roman"/>
          <w:sz w:val="28"/>
          <w:szCs w:val="28"/>
        </w:rPr>
      </w:pPr>
      <w:proofErr w:type="spellStart"/>
      <w:r w:rsidRPr="001833FF">
        <w:rPr>
          <w:rFonts w:ascii="Times New Roman" w:hAnsi="Times New Roman" w:cs="Times New Roman"/>
          <w:sz w:val="28"/>
          <w:szCs w:val="28"/>
        </w:rPr>
        <w:t>К</w:t>
      </w:r>
      <w:r w:rsidRPr="006C2CDC">
        <w:rPr>
          <w:rFonts w:ascii="Times New Roman" w:hAnsi="Times New Roman" w:cs="Times New Roman"/>
          <w:sz w:val="28"/>
          <w:szCs w:val="28"/>
          <w:vertAlign w:val="subscript"/>
        </w:rPr>
        <w:t>к</w:t>
      </w:r>
      <w:proofErr w:type="spellEnd"/>
      <w:r w:rsidRPr="001833FF">
        <w:rPr>
          <w:rFonts w:ascii="Times New Roman" w:hAnsi="Times New Roman" w:cs="Times New Roman"/>
          <w:sz w:val="28"/>
          <w:szCs w:val="28"/>
        </w:rPr>
        <w:t xml:space="preserve"> </w:t>
      </w:r>
      <w:r w:rsidR="006C2CDC">
        <w:rPr>
          <w:rFonts w:ascii="Times New Roman" w:hAnsi="Times New Roman" w:cs="Times New Roman"/>
          <w:sz w:val="28"/>
          <w:szCs w:val="28"/>
        </w:rPr>
        <w:t>–</w:t>
      </w:r>
      <w:r w:rsidRPr="001833FF">
        <w:rPr>
          <w:rFonts w:ascii="Times New Roman" w:hAnsi="Times New Roman" w:cs="Times New Roman"/>
          <w:sz w:val="28"/>
          <w:szCs w:val="28"/>
        </w:rPr>
        <w:t xml:space="preserve"> коэффициент качества </w:t>
      </w:r>
      <w:r w:rsidR="00481CD5">
        <w:rPr>
          <w:rFonts w:ascii="Times New Roman" w:hAnsi="Times New Roman" w:cs="Times New Roman"/>
          <w:sz w:val="28"/>
          <w:szCs w:val="28"/>
        </w:rPr>
        <w:t>о</w:t>
      </w:r>
      <w:r w:rsidRPr="001833FF">
        <w:rPr>
          <w:rFonts w:ascii="Times New Roman" w:hAnsi="Times New Roman" w:cs="Times New Roman"/>
          <w:sz w:val="28"/>
          <w:szCs w:val="28"/>
        </w:rPr>
        <w:t>бъекта</w:t>
      </w:r>
      <w:r>
        <w:rPr>
          <w:rFonts w:ascii="Times New Roman" w:hAnsi="Times New Roman" w:cs="Times New Roman"/>
          <w:sz w:val="28"/>
          <w:szCs w:val="28"/>
        </w:rPr>
        <w:t>;</w:t>
      </w:r>
    </w:p>
    <w:p w:rsidR="006C2CDC" w:rsidRDefault="00783809" w:rsidP="006C2CDC">
      <w:pPr>
        <w:spacing w:line="360" w:lineRule="auto"/>
        <w:ind w:firstLine="709"/>
        <w:jc w:val="both"/>
        <w:rPr>
          <w:rFonts w:ascii="Times New Roman" w:hAnsi="Times New Roman" w:cs="Times New Roman"/>
          <w:sz w:val="28"/>
          <w:szCs w:val="28"/>
        </w:rPr>
      </w:pPr>
      <w:proofErr w:type="spellStart"/>
      <w:r w:rsidRPr="001833FF">
        <w:rPr>
          <w:rFonts w:ascii="Times New Roman" w:hAnsi="Times New Roman" w:cs="Times New Roman"/>
          <w:sz w:val="28"/>
          <w:szCs w:val="28"/>
        </w:rPr>
        <w:t>К</w:t>
      </w:r>
      <w:r w:rsidRPr="006C2CDC">
        <w:rPr>
          <w:rFonts w:ascii="Times New Roman" w:hAnsi="Times New Roman" w:cs="Times New Roman"/>
          <w:sz w:val="28"/>
          <w:szCs w:val="28"/>
          <w:vertAlign w:val="subscript"/>
        </w:rPr>
        <w:t>зу</w:t>
      </w:r>
      <w:proofErr w:type="spellEnd"/>
      <w:r w:rsidRPr="001833FF">
        <w:rPr>
          <w:rFonts w:ascii="Times New Roman" w:hAnsi="Times New Roman" w:cs="Times New Roman"/>
          <w:sz w:val="28"/>
          <w:szCs w:val="28"/>
        </w:rPr>
        <w:t xml:space="preserve"> </w:t>
      </w:r>
      <w:r w:rsidR="006C2CDC">
        <w:rPr>
          <w:rFonts w:ascii="Times New Roman" w:hAnsi="Times New Roman" w:cs="Times New Roman"/>
          <w:sz w:val="28"/>
          <w:szCs w:val="28"/>
        </w:rPr>
        <w:t>–</w:t>
      </w:r>
      <w:r w:rsidRPr="001833FF">
        <w:rPr>
          <w:rFonts w:ascii="Times New Roman" w:hAnsi="Times New Roman" w:cs="Times New Roman"/>
          <w:sz w:val="28"/>
          <w:szCs w:val="28"/>
        </w:rPr>
        <w:t xml:space="preserve"> коэффициент платы за пользование частью земельного участка, который принимает значение 1,05.</w:t>
      </w:r>
    </w:p>
    <w:p w:rsidR="00783809" w:rsidRDefault="00783809" w:rsidP="009F2B90">
      <w:pPr>
        <w:spacing w:line="360" w:lineRule="auto"/>
        <w:ind w:firstLine="709"/>
        <w:jc w:val="both"/>
        <w:rPr>
          <w:rFonts w:ascii="Times New Roman" w:hAnsi="Times New Roman" w:cs="Times New Roman"/>
          <w:sz w:val="28"/>
          <w:szCs w:val="28"/>
        </w:rPr>
      </w:pPr>
    </w:p>
    <w:p w:rsidR="00783809" w:rsidRDefault="00783809" w:rsidP="009F2B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9</w:t>
      </w:r>
    </w:p>
    <w:p w:rsidR="00783809" w:rsidRPr="006C2CDC" w:rsidRDefault="00783809"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Сводная таблица коэффициентов и их значений</w:t>
      </w:r>
      <w:proofErr w:type="gramStart"/>
      <w:r w:rsidR="006C2CDC">
        <w:rPr>
          <w:rFonts w:ascii="Times New Roman" w:hAnsi="Times New Roman" w:cs="Times New Roman"/>
          <w:sz w:val="28"/>
          <w:szCs w:val="28"/>
          <w:vertAlign w:val="superscript"/>
        </w:rPr>
        <w:t>9</w:t>
      </w:r>
      <w:proofErr w:type="gramEnd"/>
    </w:p>
    <w:tbl>
      <w:tblPr>
        <w:tblStyle w:val="a9"/>
        <w:tblW w:w="0" w:type="auto"/>
        <w:tblLook w:val="04A0" w:firstRow="1" w:lastRow="0" w:firstColumn="1" w:lastColumn="0" w:noHBand="0" w:noVBand="1"/>
      </w:tblPr>
      <w:tblGrid>
        <w:gridCol w:w="1809"/>
        <w:gridCol w:w="3544"/>
        <w:gridCol w:w="4217"/>
      </w:tblGrid>
      <w:tr w:rsidR="00783809" w:rsidRPr="009F41C0" w:rsidTr="00F455FD">
        <w:tc>
          <w:tcPr>
            <w:tcW w:w="1809"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Название коэффициента</w:t>
            </w:r>
          </w:p>
        </w:tc>
        <w:tc>
          <w:tcPr>
            <w:tcW w:w="3544"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Особые сведения</w:t>
            </w:r>
          </w:p>
        </w:tc>
        <w:tc>
          <w:tcPr>
            <w:tcW w:w="4218"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Возможный расчет (значения)</w:t>
            </w:r>
          </w:p>
        </w:tc>
      </w:tr>
      <w:tr w:rsidR="00783809" w:rsidRPr="009F41C0" w:rsidTr="00F455FD">
        <w:tc>
          <w:tcPr>
            <w:tcW w:w="1809" w:type="dxa"/>
          </w:tcPr>
          <w:p w:rsidR="00783809" w:rsidRPr="009F41C0" w:rsidRDefault="00783809" w:rsidP="009F2B90">
            <w:pPr>
              <w:spacing w:line="276" w:lineRule="auto"/>
              <w:ind w:firstLine="709"/>
              <w:jc w:val="both"/>
              <w:rPr>
                <w:rFonts w:eastAsiaTheme="minorEastAsia"/>
                <w:sz w:val="24"/>
                <w:szCs w:val="24"/>
              </w:rPr>
            </w:pPr>
            <w:proofErr w:type="spellStart"/>
            <w:r w:rsidRPr="009F41C0">
              <w:rPr>
                <w:rFonts w:eastAsiaTheme="minorEastAsia"/>
                <w:sz w:val="28"/>
                <w:szCs w:val="28"/>
              </w:rPr>
              <w:t>К</w:t>
            </w:r>
            <w:r w:rsidRPr="009F41C0">
              <w:rPr>
                <w:rFonts w:eastAsiaTheme="minorEastAsia"/>
                <w:sz w:val="28"/>
                <w:szCs w:val="28"/>
                <w:vertAlign w:val="subscript"/>
              </w:rPr>
              <w:t>сз</w:t>
            </w:r>
            <w:proofErr w:type="spellEnd"/>
          </w:p>
        </w:tc>
        <w:tc>
          <w:tcPr>
            <w:tcW w:w="3544"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Устанавливается для различных категорий арендаторов</w:t>
            </w:r>
          </w:p>
        </w:tc>
        <w:tc>
          <w:tcPr>
            <w:tcW w:w="4218" w:type="dxa"/>
          </w:tcPr>
          <w:p w:rsidR="00783809" w:rsidRPr="009F41C0" w:rsidRDefault="006C2CDC" w:rsidP="006C2CDC">
            <w:pPr>
              <w:spacing w:line="276" w:lineRule="auto"/>
              <w:jc w:val="both"/>
              <w:rPr>
                <w:rFonts w:eastAsiaTheme="minorEastAsia"/>
                <w:sz w:val="24"/>
                <w:szCs w:val="24"/>
              </w:rPr>
            </w:pPr>
            <w:r>
              <w:rPr>
                <w:rFonts w:eastAsiaTheme="minorEastAsia"/>
                <w:sz w:val="24"/>
                <w:szCs w:val="24"/>
              </w:rPr>
              <w:t>т</w:t>
            </w:r>
            <w:r w:rsidR="00783809" w:rsidRPr="009F41C0">
              <w:rPr>
                <w:rFonts w:eastAsiaTheme="minorEastAsia"/>
                <w:sz w:val="24"/>
                <w:szCs w:val="24"/>
              </w:rPr>
              <w:t xml:space="preserve">орговля </w:t>
            </w:r>
            <w:proofErr w:type="gramStart"/>
            <w:r w:rsidR="00783809" w:rsidRPr="009F41C0">
              <w:rPr>
                <w:rFonts w:eastAsiaTheme="minorEastAsia"/>
                <w:sz w:val="24"/>
                <w:szCs w:val="24"/>
              </w:rPr>
              <w:t>вино-водочной</w:t>
            </w:r>
            <w:proofErr w:type="gramEnd"/>
            <w:r w:rsidR="00783809" w:rsidRPr="009F41C0">
              <w:rPr>
                <w:rFonts w:eastAsiaTheme="minorEastAsia"/>
                <w:sz w:val="24"/>
                <w:szCs w:val="24"/>
              </w:rPr>
              <w:t xml:space="preserve"> и табачной продукцией, сауны, ломбарды – 1,5</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рганизации, занимающиеся банковской, биржевой,</w:t>
            </w:r>
            <w:r>
              <w:rPr>
                <w:rFonts w:eastAsiaTheme="minorEastAsia"/>
                <w:sz w:val="24"/>
                <w:szCs w:val="24"/>
              </w:rPr>
              <w:t xml:space="preserve"> страховой  деятельностью – 2,0;</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рганизации, занимающиеся игорным бизнесом – 3,0</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 xml:space="preserve">рочие </w:t>
            </w:r>
            <w:r>
              <w:rPr>
                <w:rFonts w:eastAsiaTheme="minorEastAsia"/>
                <w:sz w:val="24"/>
                <w:szCs w:val="24"/>
              </w:rPr>
              <w:t>–</w:t>
            </w:r>
            <w:r w:rsidR="00783809" w:rsidRPr="009F41C0">
              <w:rPr>
                <w:rFonts w:eastAsiaTheme="minorEastAsia"/>
                <w:sz w:val="24"/>
                <w:szCs w:val="24"/>
              </w:rPr>
              <w:t xml:space="preserve"> 1,0</w:t>
            </w:r>
            <w:r>
              <w:rPr>
                <w:rFonts w:eastAsiaTheme="minorEastAsia"/>
                <w:sz w:val="24"/>
                <w:szCs w:val="24"/>
              </w:rPr>
              <w:t>.</w:t>
            </w:r>
          </w:p>
        </w:tc>
      </w:tr>
      <w:tr w:rsidR="00783809" w:rsidRPr="009F41C0" w:rsidTr="00F455FD">
        <w:tc>
          <w:tcPr>
            <w:tcW w:w="1809" w:type="dxa"/>
          </w:tcPr>
          <w:p w:rsidR="00783809" w:rsidRPr="009F41C0" w:rsidRDefault="00783809" w:rsidP="009F2B90">
            <w:pPr>
              <w:spacing w:line="276" w:lineRule="auto"/>
              <w:ind w:firstLine="709"/>
              <w:jc w:val="both"/>
              <w:rPr>
                <w:rFonts w:eastAsiaTheme="minorEastAsia"/>
                <w:sz w:val="24"/>
                <w:szCs w:val="24"/>
              </w:rPr>
            </w:pPr>
            <w:proofErr w:type="spellStart"/>
            <w:r w:rsidRPr="009F41C0">
              <w:rPr>
                <w:rFonts w:eastAsiaTheme="minorEastAsia"/>
                <w:sz w:val="28"/>
                <w:szCs w:val="28"/>
              </w:rPr>
              <w:t>К</w:t>
            </w:r>
            <w:r w:rsidRPr="009F41C0">
              <w:rPr>
                <w:rFonts w:eastAsiaTheme="minorEastAsia"/>
                <w:sz w:val="28"/>
                <w:szCs w:val="28"/>
                <w:vertAlign w:val="subscript"/>
              </w:rPr>
              <w:t>з</w:t>
            </w:r>
            <w:proofErr w:type="spellEnd"/>
          </w:p>
        </w:tc>
        <w:tc>
          <w:tcPr>
            <w:tcW w:w="3544"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 xml:space="preserve">Устанавливается в зависимости от административного района города и градостроительной зоны города. Объекты вне городской черты </w:t>
            </w:r>
            <w:proofErr w:type="gramStart"/>
            <w:r w:rsidRPr="009F41C0">
              <w:rPr>
                <w:rFonts w:eastAsiaTheme="minorEastAsia"/>
                <w:sz w:val="24"/>
                <w:szCs w:val="24"/>
              </w:rPr>
              <w:t>К</w:t>
            </w:r>
            <w:r w:rsidRPr="009F41C0">
              <w:rPr>
                <w:rFonts w:eastAsiaTheme="minorEastAsia"/>
                <w:sz w:val="24"/>
                <w:szCs w:val="24"/>
                <w:vertAlign w:val="subscript"/>
              </w:rPr>
              <w:t>з</w:t>
            </w:r>
            <w:proofErr w:type="gramEnd"/>
            <w:r w:rsidRPr="009F41C0">
              <w:rPr>
                <w:rFonts w:eastAsiaTheme="minorEastAsia"/>
                <w:sz w:val="24"/>
                <w:szCs w:val="24"/>
              </w:rPr>
              <w:t>=0,1.</w:t>
            </w:r>
          </w:p>
        </w:tc>
        <w:tc>
          <w:tcPr>
            <w:tcW w:w="4218" w:type="dxa"/>
          </w:tcPr>
          <w:p w:rsidR="00783809" w:rsidRPr="009F41C0" w:rsidRDefault="006C2CDC" w:rsidP="006C2CDC">
            <w:pPr>
              <w:spacing w:line="276" w:lineRule="auto"/>
              <w:jc w:val="both"/>
              <w:rPr>
                <w:rFonts w:eastAsiaTheme="minorEastAsia"/>
                <w:sz w:val="24"/>
                <w:szCs w:val="24"/>
              </w:rPr>
            </w:pPr>
            <w:r>
              <w:rPr>
                <w:rFonts w:eastAsiaTheme="minorEastAsia"/>
                <w:sz w:val="24"/>
                <w:szCs w:val="24"/>
              </w:rPr>
              <w:t>Ленинский [0,5-1,5];</w:t>
            </w:r>
          </w:p>
          <w:p w:rsidR="00783809" w:rsidRPr="009F41C0" w:rsidRDefault="00783809" w:rsidP="006C2CDC">
            <w:pPr>
              <w:spacing w:line="276" w:lineRule="auto"/>
              <w:jc w:val="both"/>
              <w:rPr>
                <w:rFonts w:eastAsiaTheme="minorEastAsia"/>
                <w:sz w:val="24"/>
                <w:szCs w:val="24"/>
              </w:rPr>
            </w:pPr>
            <w:proofErr w:type="spellStart"/>
            <w:r w:rsidRPr="009F41C0">
              <w:rPr>
                <w:rFonts w:eastAsiaTheme="minorEastAsia"/>
                <w:sz w:val="24"/>
                <w:szCs w:val="24"/>
              </w:rPr>
              <w:t>Мотвилихинский</w:t>
            </w:r>
            <w:proofErr w:type="spellEnd"/>
            <w:r w:rsidRPr="009F41C0">
              <w:rPr>
                <w:rFonts w:eastAsiaTheme="minorEastAsia"/>
                <w:sz w:val="24"/>
                <w:szCs w:val="24"/>
              </w:rPr>
              <w:t xml:space="preserve">  [0,4-1,0]</w:t>
            </w:r>
            <w:r w:rsidR="006C2CDC">
              <w:rPr>
                <w:rFonts w:eastAsiaTheme="minorEastAsia"/>
                <w:sz w:val="24"/>
                <w:szCs w:val="24"/>
              </w:rPr>
              <w:t>;</w:t>
            </w:r>
            <w:r w:rsidRPr="009F41C0">
              <w:rPr>
                <w:rFonts w:eastAsiaTheme="minorEastAsia"/>
                <w:sz w:val="24"/>
                <w:szCs w:val="24"/>
              </w:rPr>
              <w:t xml:space="preserve"> </w:t>
            </w:r>
          </w:p>
          <w:p w:rsidR="00783809" w:rsidRPr="009F41C0" w:rsidRDefault="00783809" w:rsidP="006C2CDC">
            <w:pPr>
              <w:spacing w:line="276" w:lineRule="auto"/>
              <w:jc w:val="both"/>
              <w:rPr>
                <w:rFonts w:eastAsiaTheme="minorEastAsia"/>
                <w:sz w:val="24"/>
                <w:szCs w:val="24"/>
              </w:rPr>
            </w:pPr>
            <w:proofErr w:type="spellStart"/>
            <w:r w:rsidRPr="009F41C0">
              <w:rPr>
                <w:rFonts w:eastAsiaTheme="minorEastAsia"/>
                <w:sz w:val="24"/>
                <w:szCs w:val="24"/>
              </w:rPr>
              <w:t>Орджоникидзовский</w:t>
            </w:r>
            <w:proofErr w:type="spellEnd"/>
            <w:r w:rsidRPr="009F41C0">
              <w:rPr>
                <w:rFonts w:eastAsiaTheme="minorEastAsia"/>
                <w:sz w:val="24"/>
                <w:szCs w:val="24"/>
              </w:rPr>
              <w:t xml:space="preserve"> [0,2-0,6]</w:t>
            </w:r>
            <w:r w:rsidR="006C2CDC">
              <w:rPr>
                <w:rFonts w:eastAsiaTheme="minorEastAsia"/>
                <w:sz w:val="24"/>
                <w:szCs w:val="24"/>
              </w:rPr>
              <w:t>;</w:t>
            </w:r>
            <w:r w:rsidRPr="009F41C0">
              <w:rPr>
                <w:rFonts w:eastAsiaTheme="minorEastAsia"/>
                <w:sz w:val="24"/>
                <w:szCs w:val="24"/>
              </w:rPr>
              <w:t xml:space="preserve"> </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Свердловский [0,3-1,0]</w:t>
            </w:r>
            <w:r w:rsidR="006C2CDC">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Дзержинский [0,3-1,0]</w:t>
            </w:r>
            <w:r w:rsidR="006C2CDC">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lastRenderedPageBreak/>
              <w:t>Киров</w:t>
            </w:r>
            <w:r w:rsidR="006C2CDC">
              <w:rPr>
                <w:rFonts w:eastAsiaTheme="minorEastAsia"/>
                <w:sz w:val="24"/>
                <w:szCs w:val="24"/>
              </w:rPr>
              <w:t>ский  [0,2-0,8];</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Индустриальный [0,3-1,0];</w:t>
            </w:r>
          </w:p>
          <w:p w:rsidR="00783809" w:rsidRPr="009F41C0" w:rsidRDefault="006C2CDC" w:rsidP="006C2CDC">
            <w:pPr>
              <w:spacing w:line="276" w:lineRule="auto"/>
              <w:jc w:val="both"/>
              <w:rPr>
                <w:rFonts w:eastAsiaTheme="minorEastAsia"/>
                <w:sz w:val="24"/>
                <w:szCs w:val="24"/>
              </w:rPr>
            </w:pPr>
            <w:proofErr w:type="gramStart"/>
            <w:r>
              <w:rPr>
                <w:rFonts w:eastAsiaTheme="minorEastAsia"/>
                <w:sz w:val="24"/>
                <w:szCs w:val="24"/>
              </w:rPr>
              <w:t>в</w:t>
            </w:r>
            <w:r w:rsidR="00783809" w:rsidRPr="009F41C0">
              <w:rPr>
                <w:rFonts w:eastAsiaTheme="minorEastAsia"/>
                <w:sz w:val="24"/>
                <w:szCs w:val="24"/>
              </w:rPr>
              <w:t>не городской</w:t>
            </w:r>
            <w:proofErr w:type="gramEnd"/>
            <w:r w:rsidR="00783809" w:rsidRPr="009F41C0">
              <w:rPr>
                <w:rFonts w:eastAsiaTheme="minorEastAsia"/>
                <w:sz w:val="24"/>
                <w:szCs w:val="24"/>
              </w:rPr>
              <w:t xml:space="preserve"> черты – 0,1</w:t>
            </w:r>
            <w:r>
              <w:rPr>
                <w:rFonts w:eastAsiaTheme="minorEastAsia"/>
                <w:sz w:val="24"/>
                <w:szCs w:val="24"/>
              </w:rPr>
              <w:t>.</w:t>
            </w:r>
            <w:r w:rsidR="00783809" w:rsidRPr="009F41C0">
              <w:rPr>
                <w:rFonts w:eastAsiaTheme="minorEastAsia"/>
                <w:sz w:val="24"/>
                <w:szCs w:val="24"/>
              </w:rPr>
              <w:t xml:space="preserve"> </w:t>
            </w:r>
          </w:p>
        </w:tc>
      </w:tr>
      <w:tr w:rsidR="00783809" w:rsidRPr="009F41C0" w:rsidTr="00F455FD">
        <w:tc>
          <w:tcPr>
            <w:tcW w:w="1809" w:type="dxa"/>
          </w:tcPr>
          <w:p w:rsidR="00783809" w:rsidRPr="009F41C0" w:rsidRDefault="00783809" w:rsidP="009F2B90">
            <w:pPr>
              <w:spacing w:line="276" w:lineRule="auto"/>
              <w:ind w:firstLine="709"/>
              <w:jc w:val="both"/>
              <w:rPr>
                <w:rFonts w:eastAsiaTheme="minorEastAsia"/>
                <w:sz w:val="24"/>
                <w:szCs w:val="24"/>
              </w:rPr>
            </w:pPr>
            <w:r w:rsidRPr="009F41C0">
              <w:rPr>
                <w:rFonts w:eastAsiaTheme="minorEastAsia"/>
                <w:sz w:val="28"/>
                <w:szCs w:val="28"/>
              </w:rPr>
              <w:lastRenderedPageBreak/>
              <w:t>К</w:t>
            </w:r>
            <w:r w:rsidRPr="009F41C0">
              <w:rPr>
                <w:rFonts w:eastAsiaTheme="minorEastAsia"/>
                <w:sz w:val="28"/>
                <w:szCs w:val="28"/>
                <w:vertAlign w:val="subscript"/>
              </w:rPr>
              <w:t>т</w:t>
            </w:r>
          </w:p>
        </w:tc>
        <w:tc>
          <w:tcPr>
            <w:tcW w:w="3544" w:type="dxa"/>
          </w:tcPr>
          <w:p w:rsidR="00783809" w:rsidRPr="009F41C0" w:rsidRDefault="00783809" w:rsidP="006C2CDC">
            <w:pPr>
              <w:spacing w:line="276" w:lineRule="auto"/>
              <w:jc w:val="both"/>
              <w:rPr>
                <w:rFonts w:eastAsiaTheme="minorEastAsia"/>
                <w:sz w:val="24"/>
                <w:szCs w:val="24"/>
                <w:highlight w:val="yellow"/>
              </w:rPr>
            </w:pPr>
            <w:r w:rsidRPr="009F41C0">
              <w:rPr>
                <w:rFonts w:eastAsiaTheme="minorEastAsia"/>
                <w:sz w:val="24"/>
                <w:szCs w:val="24"/>
              </w:rPr>
              <w:t>Коэффициент принят решением Пермской городской Думы от 28.11.2006</w:t>
            </w:r>
          </w:p>
        </w:tc>
        <w:tc>
          <w:tcPr>
            <w:tcW w:w="4218" w:type="dxa"/>
          </w:tcPr>
          <w:p w:rsidR="00783809" w:rsidRPr="009F41C0" w:rsidRDefault="006C2CDC" w:rsidP="006C2CDC">
            <w:pPr>
              <w:spacing w:line="276" w:lineRule="auto"/>
              <w:jc w:val="both"/>
              <w:rPr>
                <w:rFonts w:eastAsiaTheme="minorEastAsia"/>
                <w:sz w:val="24"/>
                <w:szCs w:val="24"/>
              </w:rPr>
            </w:pPr>
            <w:proofErr w:type="gramStart"/>
            <w:r>
              <w:rPr>
                <w:rFonts w:eastAsiaTheme="minorEastAsia"/>
                <w:sz w:val="24"/>
                <w:szCs w:val="24"/>
              </w:rPr>
              <w:t>т</w:t>
            </w:r>
            <w:r w:rsidR="00783809" w:rsidRPr="009F41C0">
              <w:rPr>
                <w:rFonts w:eastAsiaTheme="minorEastAsia"/>
                <w:sz w:val="24"/>
                <w:szCs w:val="24"/>
              </w:rPr>
              <w:t>орговые</w:t>
            </w:r>
            <w:proofErr w:type="gramEnd"/>
            <w:r w:rsidR="00783809" w:rsidRPr="009F41C0">
              <w:rPr>
                <w:rFonts w:eastAsiaTheme="minorEastAsia"/>
                <w:sz w:val="24"/>
                <w:szCs w:val="24"/>
              </w:rPr>
              <w:t>, офисные (этаж; цоколь) -1,0</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proofErr w:type="gramStart"/>
            <w:r>
              <w:rPr>
                <w:rFonts w:eastAsiaTheme="minorEastAsia"/>
                <w:sz w:val="24"/>
                <w:szCs w:val="24"/>
              </w:rPr>
              <w:t>т</w:t>
            </w:r>
            <w:r w:rsidR="00783809" w:rsidRPr="009F41C0">
              <w:rPr>
                <w:rFonts w:eastAsiaTheme="minorEastAsia"/>
                <w:sz w:val="24"/>
                <w:szCs w:val="24"/>
              </w:rPr>
              <w:t>орговые</w:t>
            </w:r>
            <w:proofErr w:type="gramEnd"/>
            <w:r w:rsidR="00783809" w:rsidRPr="009F41C0">
              <w:rPr>
                <w:rFonts w:eastAsiaTheme="minorEastAsia"/>
                <w:sz w:val="24"/>
                <w:szCs w:val="24"/>
              </w:rPr>
              <w:t>, офисные (подвал) – 0,5</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proofErr w:type="gramStart"/>
            <w:r>
              <w:rPr>
                <w:rFonts w:eastAsiaTheme="minorEastAsia"/>
                <w:sz w:val="24"/>
                <w:szCs w:val="24"/>
              </w:rPr>
              <w:t>т</w:t>
            </w:r>
            <w:r w:rsidR="00783809" w:rsidRPr="009F41C0">
              <w:rPr>
                <w:rFonts w:eastAsiaTheme="minorEastAsia"/>
                <w:sz w:val="24"/>
                <w:szCs w:val="24"/>
              </w:rPr>
              <w:t>орговые</w:t>
            </w:r>
            <w:proofErr w:type="gramEnd"/>
            <w:r w:rsidR="00783809" w:rsidRPr="009F41C0">
              <w:rPr>
                <w:rFonts w:eastAsiaTheme="minorEastAsia"/>
                <w:sz w:val="24"/>
                <w:szCs w:val="24"/>
              </w:rPr>
              <w:t>, офисные (чердак) – 0,3</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рочие (этаж; цоколь) – 0,7</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прочи</w:t>
            </w:r>
            <w:r w:rsidR="00783809" w:rsidRPr="009F41C0">
              <w:rPr>
                <w:rFonts w:eastAsiaTheme="minorEastAsia"/>
                <w:sz w:val="24"/>
                <w:szCs w:val="24"/>
              </w:rPr>
              <w:t>е (подвал) – 0,3</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рочие (чердак) – 0,2</w:t>
            </w:r>
            <w:r>
              <w:rPr>
                <w:rFonts w:eastAsiaTheme="minorEastAsia"/>
                <w:sz w:val="24"/>
                <w:szCs w:val="24"/>
              </w:rPr>
              <w:t>.</w:t>
            </w:r>
          </w:p>
        </w:tc>
      </w:tr>
      <w:tr w:rsidR="00783809" w:rsidRPr="009F41C0" w:rsidTr="00F455FD">
        <w:tc>
          <w:tcPr>
            <w:tcW w:w="1809" w:type="dxa"/>
          </w:tcPr>
          <w:p w:rsidR="00783809" w:rsidRPr="009F41C0" w:rsidRDefault="00783809" w:rsidP="009F2B90">
            <w:pPr>
              <w:spacing w:line="276" w:lineRule="auto"/>
              <w:ind w:firstLine="709"/>
              <w:jc w:val="both"/>
              <w:rPr>
                <w:rFonts w:eastAsiaTheme="minorEastAsia"/>
                <w:sz w:val="24"/>
                <w:szCs w:val="24"/>
              </w:rPr>
            </w:pPr>
            <w:r w:rsidRPr="009F41C0">
              <w:rPr>
                <w:rFonts w:eastAsiaTheme="minorEastAsia"/>
                <w:sz w:val="28"/>
                <w:szCs w:val="28"/>
              </w:rPr>
              <w:t>К</w:t>
            </w:r>
            <w:r w:rsidRPr="009F41C0">
              <w:rPr>
                <w:rFonts w:eastAsiaTheme="minorEastAsia"/>
                <w:sz w:val="28"/>
                <w:szCs w:val="28"/>
                <w:vertAlign w:val="subscript"/>
              </w:rPr>
              <w:t>м</w:t>
            </w:r>
          </w:p>
        </w:tc>
        <w:tc>
          <w:tcPr>
            <w:tcW w:w="3544" w:type="dxa"/>
          </w:tcPr>
          <w:p w:rsidR="00783809" w:rsidRPr="009F41C0" w:rsidRDefault="006C2CDC" w:rsidP="009F2B90">
            <w:pPr>
              <w:spacing w:line="276" w:lineRule="auto"/>
              <w:ind w:firstLine="709"/>
              <w:jc w:val="both"/>
              <w:rPr>
                <w:rFonts w:eastAsiaTheme="minorEastAsia"/>
                <w:sz w:val="24"/>
                <w:szCs w:val="24"/>
              </w:rPr>
            </w:pPr>
            <w:r>
              <w:rPr>
                <w:rFonts w:eastAsiaTheme="minorEastAsia"/>
                <w:sz w:val="24"/>
                <w:szCs w:val="24"/>
              </w:rPr>
              <w:t>х</w:t>
            </w:r>
          </w:p>
        </w:tc>
        <w:tc>
          <w:tcPr>
            <w:tcW w:w="4218"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Материал стен:</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к</w:t>
            </w:r>
            <w:r w:rsidR="00783809" w:rsidRPr="009F41C0">
              <w:rPr>
                <w:rFonts w:eastAsiaTheme="minorEastAsia"/>
                <w:sz w:val="24"/>
                <w:szCs w:val="24"/>
              </w:rPr>
              <w:t>ирпич – 1,1</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анель (железобетон) – 1,0</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б</w:t>
            </w:r>
            <w:r w:rsidR="00783809" w:rsidRPr="009F41C0">
              <w:rPr>
                <w:rFonts w:eastAsiaTheme="minorEastAsia"/>
                <w:sz w:val="24"/>
                <w:szCs w:val="24"/>
              </w:rPr>
              <w:t xml:space="preserve">лочный (шлакоблок, </w:t>
            </w:r>
            <w:proofErr w:type="spellStart"/>
            <w:r w:rsidR="00783809" w:rsidRPr="009F41C0">
              <w:rPr>
                <w:rFonts w:eastAsiaTheme="minorEastAsia"/>
                <w:sz w:val="24"/>
                <w:szCs w:val="24"/>
              </w:rPr>
              <w:t>гипсоблок</w:t>
            </w:r>
            <w:proofErr w:type="spellEnd"/>
            <w:r w:rsidR="00783809" w:rsidRPr="009F41C0">
              <w:rPr>
                <w:rFonts w:eastAsiaTheme="minorEastAsia"/>
                <w:sz w:val="24"/>
                <w:szCs w:val="24"/>
              </w:rPr>
              <w:t>) – 0,9</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м</w:t>
            </w:r>
            <w:r w:rsidR="00783809" w:rsidRPr="009F41C0">
              <w:rPr>
                <w:rFonts w:eastAsiaTheme="minorEastAsia"/>
                <w:sz w:val="24"/>
                <w:szCs w:val="24"/>
              </w:rPr>
              <w:t>еталлоконструкции с утеплением – 0,8</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д</w:t>
            </w:r>
            <w:r w:rsidR="00783809" w:rsidRPr="009F41C0">
              <w:rPr>
                <w:rFonts w:eastAsiaTheme="minorEastAsia"/>
                <w:sz w:val="24"/>
                <w:szCs w:val="24"/>
              </w:rPr>
              <w:t>ерево, металлоконструкции без утепления – 0,5</w:t>
            </w:r>
            <w:r>
              <w:rPr>
                <w:rFonts w:eastAsiaTheme="minorEastAsia"/>
                <w:sz w:val="24"/>
                <w:szCs w:val="24"/>
              </w:rPr>
              <w:t>.</w:t>
            </w:r>
            <w:r w:rsidR="00783809" w:rsidRPr="009F41C0">
              <w:rPr>
                <w:rFonts w:eastAsiaTheme="minorEastAsia"/>
                <w:sz w:val="24"/>
                <w:szCs w:val="24"/>
              </w:rPr>
              <w:t xml:space="preserve">  </w:t>
            </w:r>
          </w:p>
        </w:tc>
      </w:tr>
      <w:tr w:rsidR="00783809" w:rsidRPr="009F41C0" w:rsidTr="00F455FD">
        <w:tc>
          <w:tcPr>
            <w:tcW w:w="1809" w:type="dxa"/>
          </w:tcPr>
          <w:p w:rsidR="00783809" w:rsidRPr="009F41C0" w:rsidRDefault="00783809" w:rsidP="009F2B90">
            <w:pPr>
              <w:spacing w:line="276" w:lineRule="auto"/>
              <w:ind w:firstLine="709"/>
              <w:jc w:val="both"/>
              <w:rPr>
                <w:rFonts w:eastAsiaTheme="minorEastAsia"/>
                <w:sz w:val="24"/>
                <w:szCs w:val="24"/>
              </w:rPr>
            </w:pPr>
            <w:r w:rsidRPr="009F41C0">
              <w:rPr>
                <w:rFonts w:eastAsiaTheme="minorEastAsia"/>
                <w:sz w:val="28"/>
                <w:szCs w:val="28"/>
              </w:rPr>
              <w:t>К</w:t>
            </w:r>
            <w:r w:rsidRPr="009F41C0">
              <w:rPr>
                <w:rFonts w:eastAsiaTheme="minorEastAsia"/>
                <w:sz w:val="28"/>
                <w:szCs w:val="28"/>
                <w:vertAlign w:val="subscript"/>
              </w:rPr>
              <w:t>с</w:t>
            </w:r>
          </w:p>
        </w:tc>
        <w:tc>
          <w:tcPr>
            <w:tcW w:w="3544"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Коэффициент предназначен для более точного  учета потребительских качеств объекта. По окончании периода, применения понижающего коэффициента, арендатор обязан предоставить документы подтверждающие его затраты, проектно-сметную документацию.</w:t>
            </w:r>
          </w:p>
        </w:tc>
        <w:tc>
          <w:tcPr>
            <w:tcW w:w="4218" w:type="dxa"/>
          </w:tcPr>
          <w:p w:rsidR="00783809" w:rsidRPr="009F41C0" w:rsidRDefault="006C2CDC" w:rsidP="006C2CDC">
            <w:pPr>
              <w:spacing w:line="276" w:lineRule="auto"/>
              <w:jc w:val="both"/>
              <w:rPr>
                <w:rFonts w:eastAsiaTheme="minorEastAsia"/>
                <w:sz w:val="24"/>
                <w:szCs w:val="24"/>
              </w:rPr>
            </w:pPr>
            <w:proofErr w:type="gramStart"/>
            <w:r>
              <w:rPr>
                <w:rFonts w:eastAsiaTheme="minorEastAsia"/>
                <w:sz w:val="24"/>
                <w:szCs w:val="24"/>
              </w:rPr>
              <w:t>у</w:t>
            </w:r>
            <w:r w:rsidR="00783809" w:rsidRPr="009F41C0">
              <w:rPr>
                <w:rFonts w:eastAsiaTheme="minorEastAsia"/>
                <w:sz w:val="24"/>
                <w:szCs w:val="24"/>
              </w:rPr>
              <w:t>довлетворительное</w:t>
            </w:r>
            <w:proofErr w:type="gramEnd"/>
            <w:r w:rsidR="00783809" w:rsidRPr="009F41C0">
              <w:rPr>
                <w:rFonts w:eastAsiaTheme="minorEastAsia"/>
                <w:sz w:val="24"/>
                <w:szCs w:val="24"/>
              </w:rPr>
              <w:t xml:space="preserve"> (требует текущего ремонта) – 1,0</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н</w:t>
            </w:r>
            <w:r w:rsidR="00783809" w:rsidRPr="009F41C0">
              <w:rPr>
                <w:rFonts w:eastAsiaTheme="minorEastAsia"/>
                <w:sz w:val="24"/>
                <w:szCs w:val="24"/>
              </w:rPr>
              <w:t xml:space="preserve">епригодное (необходим </w:t>
            </w:r>
            <w:proofErr w:type="spellStart"/>
            <w:r w:rsidR="00783809" w:rsidRPr="009F41C0">
              <w:rPr>
                <w:rFonts w:eastAsiaTheme="minorEastAsia"/>
                <w:sz w:val="24"/>
                <w:szCs w:val="24"/>
              </w:rPr>
              <w:t>кап</w:t>
            </w:r>
            <w:proofErr w:type="gramStart"/>
            <w:r w:rsidR="00783809" w:rsidRPr="009F41C0">
              <w:rPr>
                <w:rFonts w:eastAsiaTheme="minorEastAsia"/>
                <w:sz w:val="24"/>
                <w:szCs w:val="24"/>
              </w:rPr>
              <w:t>.р</w:t>
            </w:r>
            <w:proofErr w:type="gramEnd"/>
            <w:r w:rsidR="00783809" w:rsidRPr="009F41C0">
              <w:rPr>
                <w:rFonts w:eastAsiaTheme="minorEastAsia"/>
                <w:sz w:val="24"/>
                <w:szCs w:val="24"/>
              </w:rPr>
              <w:t>емонт</w:t>
            </w:r>
            <w:proofErr w:type="spellEnd"/>
            <w:r w:rsidR="00783809" w:rsidRPr="009F41C0">
              <w:rPr>
                <w:rFonts w:eastAsiaTheme="minorEastAsia"/>
                <w:sz w:val="24"/>
                <w:szCs w:val="24"/>
              </w:rPr>
              <w:t xml:space="preserve"> длительного периода) -  0,2</w:t>
            </w:r>
            <w:r>
              <w:rPr>
                <w:rFonts w:eastAsiaTheme="minorEastAsia"/>
                <w:sz w:val="24"/>
                <w:szCs w:val="24"/>
              </w:rPr>
              <w:t>.</w:t>
            </w:r>
          </w:p>
        </w:tc>
      </w:tr>
      <w:tr w:rsidR="00783809" w:rsidRPr="009F41C0" w:rsidTr="00F455FD">
        <w:tc>
          <w:tcPr>
            <w:tcW w:w="1809" w:type="dxa"/>
          </w:tcPr>
          <w:p w:rsidR="00783809" w:rsidRPr="009F41C0" w:rsidRDefault="00783809" w:rsidP="009F2B90">
            <w:pPr>
              <w:spacing w:line="276" w:lineRule="auto"/>
              <w:ind w:firstLine="709"/>
              <w:jc w:val="both"/>
              <w:rPr>
                <w:rFonts w:eastAsiaTheme="minorEastAsia"/>
                <w:sz w:val="24"/>
                <w:szCs w:val="24"/>
              </w:rPr>
            </w:pPr>
            <w:proofErr w:type="spellStart"/>
            <w:r w:rsidRPr="009F41C0">
              <w:rPr>
                <w:rFonts w:eastAsiaTheme="minorEastAsia"/>
                <w:sz w:val="28"/>
                <w:szCs w:val="28"/>
              </w:rPr>
              <w:t>К</w:t>
            </w:r>
            <w:r w:rsidRPr="009F41C0">
              <w:rPr>
                <w:rFonts w:eastAsiaTheme="minorEastAsia"/>
                <w:sz w:val="28"/>
                <w:szCs w:val="28"/>
                <w:vertAlign w:val="subscript"/>
              </w:rPr>
              <w:t>сс</w:t>
            </w:r>
            <w:proofErr w:type="spellEnd"/>
          </w:p>
        </w:tc>
        <w:tc>
          <w:tcPr>
            <w:tcW w:w="3544"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Коэффициент применяется для объектов (помещений) не ограниченных стенами.</w:t>
            </w:r>
          </w:p>
        </w:tc>
        <w:tc>
          <w:tcPr>
            <w:tcW w:w="4218" w:type="dxa"/>
          </w:tcPr>
          <w:p w:rsidR="00783809" w:rsidRPr="009F41C0" w:rsidRDefault="006C2CDC" w:rsidP="006C2CDC">
            <w:pPr>
              <w:spacing w:line="276" w:lineRule="auto"/>
              <w:jc w:val="both"/>
              <w:rPr>
                <w:rFonts w:eastAsiaTheme="minorEastAsia"/>
                <w:sz w:val="24"/>
                <w:szCs w:val="24"/>
              </w:rPr>
            </w:pPr>
            <w:r>
              <w:rPr>
                <w:rFonts w:eastAsiaTheme="minorEastAsia"/>
                <w:sz w:val="24"/>
                <w:szCs w:val="24"/>
              </w:rPr>
              <w:t>пр</w:t>
            </w:r>
            <w:r w:rsidR="00783809" w:rsidRPr="009F41C0">
              <w:rPr>
                <w:rFonts w:eastAsiaTheme="minorEastAsia"/>
                <w:sz w:val="24"/>
                <w:szCs w:val="24"/>
              </w:rPr>
              <w:t>и площади объекта до 20 кв.м. – 1,3</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ри площади объекта свыше 1000 кв.м. – 0,9</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рочие – 1,0</w:t>
            </w:r>
            <w:r>
              <w:rPr>
                <w:rFonts w:eastAsiaTheme="minorEastAsia"/>
                <w:sz w:val="24"/>
                <w:szCs w:val="24"/>
              </w:rPr>
              <w:t>.</w:t>
            </w:r>
          </w:p>
        </w:tc>
      </w:tr>
      <w:tr w:rsidR="00783809" w:rsidRPr="009F41C0" w:rsidTr="00F455FD">
        <w:tc>
          <w:tcPr>
            <w:tcW w:w="1809" w:type="dxa"/>
          </w:tcPr>
          <w:p w:rsidR="00783809" w:rsidRPr="009F41C0" w:rsidRDefault="00783809" w:rsidP="009F2B90">
            <w:pPr>
              <w:spacing w:line="276" w:lineRule="auto"/>
              <w:ind w:firstLine="709"/>
              <w:jc w:val="both"/>
            </w:pPr>
            <w:proofErr w:type="spellStart"/>
            <w:r w:rsidRPr="009F41C0">
              <w:rPr>
                <w:rFonts w:eastAsiaTheme="minorEastAsia"/>
                <w:sz w:val="28"/>
                <w:szCs w:val="28"/>
              </w:rPr>
              <w:t>К</w:t>
            </w:r>
            <w:r w:rsidRPr="009F41C0">
              <w:rPr>
                <w:rFonts w:eastAsiaTheme="minorEastAsia"/>
                <w:sz w:val="28"/>
                <w:szCs w:val="28"/>
                <w:vertAlign w:val="subscript"/>
              </w:rPr>
              <w:t>э</w:t>
            </w:r>
            <w:proofErr w:type="spellEnd"/>
          </w:p>
        </w:tc>
        <w:tc>
          <w:tcPr>
            <w:tcW w:w="3544"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Коэффициент определяется исходя из времени эксплуатации объекта с момента ввода.</w:t>
            </w:r>
          </w:p>
        </w:tc>
        <w:tc>
          <w:tcPr>
            <w:tcW w:w="4218" w:type="dxa"/>
          </w:tcPr>
          <w:p w:rsidR="00783809" w:rsidRPr="009F41C0" w:rsidRDefault="00783809" w:rsidP="006C2CDC">
            <w:pPr>
              <w:widowControl w:val="0"/>
              <w:autoSpaceDE w:val="0"/>
              <w:autoSpaceDN w:val="0"/>
              <w:adjustRightInd w:val="0"/>
              <w:spacing w:line="276" w:lineRule="auto"/>
              <w:jc w:val="both"/>
              <w:rPr>
                <w:rFonts w:eastAsiaTheme="minorEastAsia"/>
                <w:sz w:val="24"/>
                <w:szCs w:val="24"/>
              </w:rPr>
            </w:pPr>
            <w:r w:rsidRPr="009F41C0">
              <w:rPr>
                <w:rFonts w:eastAsiaTheme="minorEastAsia"/>
                <w:sz w:val="24"/>
                <w:szCs w:val="24"/>
              </w:rPr>
              <w:t>Число полных лет эксплуатации объекта с момента ввода [1-20] – 1,0</w:t>
            </w:r>
            <w:r w:rsidR="006C2CDC">
              <w:rPr>
                <w:rFonts w:eastAsiaTheme="minorEastAsia"/>
                <w:sz w:val="24"/>
                <w:szCs w:val="24"/>
              </w:rPr>
              <w:t>;</w:t>
            </w:r>
          </w:p>
          <w:p w:rsidR="00783809" w:rsidRPr="009F41C0" w:rsidRDefault="00783809" w:rsidP="006C2CDC">
            <w:pPr>
              <w:widowControl w:val="0"/>
              <w:autoSpaceDE w:val="0"/>
              <w:autoSpaceDN w:val="0"/>
              <w:adjustRightInd w:val="0"/>
              <w:spacing w:line="276" w:lineRule="auto"/>
              <w:jc w:val="both"/>
              <w:rPr>
                <w:rFonts w:eastAsiaTheme="minorEastAsia"/>
                <w:sz w:val="24"/>
                <w:szCs w:val="24"/>
              </w:rPr>
            </w:pPr>
            <w:r w:rsidRPr="009F41C0">
              <w:rPr>
                <w:rFonts w:eastAsiaTheme="minorEastAsia"/>
                <w:sz w:val="24"/>
                <w:szCs w:val="24"/>
              </w:rPr>
              <w:t>Число полных лет эксплуатации объекта с момента ввода [21-40] – 0,9</w:t>
            </w:r>
            <w:r w:rsidR="006C2CDC">
              <w:rPr>
                <w:rFonts w:eastAsiaTheme="minorEastAsia"/>
                <w:sz w:val="24"/>
                <w:szCs w:val="24"/>
              </w:rPr>
              <w:t>;</w:t>
            </w:r>
          </w:p>
          <w:p w:rsidR="00783809" w:rsidRPr="009F41C0" w:rsidRDefault="00783809" w:rsidP="006C2CDC">
            <w:pPr>
              <w:widowControl w:val="0"/>
              <w:autoSpaceDE w:val="0"/>
              <w:autoSpaceDN w:val="0"/>
              <w:adjustRightInd w:val="0"/>
              <w:spacing w:line="276" w:lineRule="auto"/>
              <w:jc w:val="both"/>
              <w:rPr>
                <w:rFonts w:eastAsiaTheme="minorEastAsia"/>
                <w:sz w:val="24"/>
                <w:szCs w:val="24"/>
              </w:rPr>
            </w:pPr>
            <w:r>
              <w:rPr>
                <w:rFonts w:eastAsiaTheme="minorEastAsia"/>
                <w:sz w:val="24"/>
                <w:szCs w:val="24"/>
              </w:rPr>
              <w:t>Ч</w:t>
            </w:r>
            <w:r w:rsidRPr="009F41C0">
              <w:rPr>
                <w:rFonts w:eastAsiaTheme="minorEastAsia"/>
                <w:sz w:val="24"/>
                <w:szCs w:val="24"/>
              </w:rPr>
              <w:t>исло полных лет эксплуатации объекта с момента ввода [41-60] – 0,8</w:t>
            </w:r>
            <w:r w:rsidR="006C2CDC">
              <w:rPr>
                <w:rFonts w:eastAsiaTheme="minorEastAsia"/>
                <w:sz w:val="24"/>
                <w:szCs w:val="24"/>
              </w:rPr>
              <w:t>;</w:t>
            </w:r>
          </w:p>
          <w:p w:rsidR="00783809" w:rsidRPr="009F41C0" w:rsidRDefault="00783809" w:rsidP="006C2CDC">
            <w:pPr>
              <w:widowControl w:val="0"/>
              <w:autoSpaceDE w:val="0"/>
              <w:autoSpaceDN w:val="0"/>
              <w:adjustRightInd w:val="0"/>
              <w:spacing w:line="276" w:lineRule="auto"/>
              <w:jc w:val="both"/>
            </w:pPr>
            <w:r w:rsidRPr="009F41C0">
              <w:rPr>
                <w:rFonts w:eastAsiaTheme="minorEastAsia"/>
                <w:sz w:val="24"/>
                <w:szCs w:val="24"/>
              </w:rPr>
              <w:t>Число полных лет эксплуатации объекта с м</w:t>
            </w:r>
            <w:r w:rsidR="006C2CDC">
              <w:rPr>
                <w:rFonts w:eastAsiaTheme="minorEastAsia"/>
                <w:sz w:val="24"/>
                <w:szCs w:val="24"/>
              </w:rPr>
              <w:t>омента ввода более 60 лет – 0,7.</w:t>
            </w:r>
          </w:p>
        </w:tc>
      </w:tr>
      <w:tr w:rsidR="00783809" w:rsidRPr="009F41C0" w:rsidTr="00F455FD">
        <w:trPr>
          <w:trHeight w:val="453"/>
        </w:trPr>
        <w:tc>
          <w:tcPr>
            <w:tcW w:w="1809" w:type="dxa"/>
          </w:tcPr>
          <w:p w:rsidR="00783809" w:rsidRPr="009F41C0" w:rsidRDefault="00783809" w:rsidP="009F2B90">
            <w:pPr>
              <w:spacing w:line="276" w:lineRule="auto"/>
              <w:ind w:firstLine="709"/>
              <w:jc w:val="both"/>
            </w:pPr>
            <w:r w:rsidRPr="009F41C0">
              <w:rPr>
                <w:rFonts w:eastAsiaTheme="minorEastAsia"/>
                <w:sz w:val="28"/>
                <w:szCs w:val="28"/>
              </w:rPr>
              <w:t>К</w:t>
            </w:r>
            <w:r w:rsidRPr="009F41C0">
              <w:rPr>
                <w:rFonts w:eastAsiaTheme="minorEastAsia"/>
                <w:sz w:val="28"/>
                <w:szCs w:val="28"/>
                <w:vertAlign w:val="subscript"/>
              </w:rPr>
              <w:t>и</w:t>
            </w:r>
          </w:p>
        </w:tc>
        <w:tc>
          <w:tcPr>
            <w:tcW w:w="3544" w:type="dxa"/>
          </w:tcPr>
          <w:p w:rsidR="00783809" w:rsidRPr="009F41C0" w:rsidRDefault="00783809" w:rsidP="006C2CDC">
            <w:pPr>
              <w:widowControl w:val="0"/>
              <w:autoSpaceDE w:val="0"/>
              <w:autoSpaceDN w:val="0"/>
              <w:adjustRightInd w:val="0"/>
              <w:spacing w:line="276" w:lineRule="auto"/>
              <w:jc w:val="both"/>
              <w:rPr>
                <w:sz w:val="24"/>
                <w:szCs w:val="24"/>
              </w:rPr>
            </w:pPr>
            <w:r w:rsidRPr="009F41C0">
              <w:rPr>
                <w:sz w:val="24"/>
                <w:szCs w:val="24"/>
              </w:rPr>
              <w:t xml:space="preserve">Прогноз значения индекса, используемого при формировании бюджета, </w:t>
            </w:r>
            <w:r w:rsidRPr="009F41C0">
              <w:rPr>
                <w:sz w:val="24"/>
                <w:szCs w:val="24"/>
              </w:rPr>
              <w:lastRenderedPageBreak/>
              <w:t>предоставляется финансовым управлением администрации города Перми.</w:t>
            </w:r>
          </w:p>
        </w:tc>
        <w:tc>
          <w:tcPr>
            <w:tcW w:w="4218" w:type="dxa"/>
          </w:tcPr>
          <w:p w:rsidR="00783809" w:rsidRPr="009F41C0" w:rsidRDefault="00783809" w:rsidP="006C2CDC">
            <w:pPr>
              <w:widowControl w:val="0"/>
              <w:autoSpaceDE w:val="0"/>
              <w:autoSpaceDN w:val="0"/>
              <w:adjustRightInd w:val="0"/>
              <w:spacing w:line="276" w:lineRule="auto"/>
              <w:jc w:val="both"/>
              <w:rPr>
                <w:sz w:val="24"/>
                <w:szCs w:val="24"/>
              </w:rPr>
            </w:pPr>
            <w:r w:rsidRPr="009F41C0">
              <w:rPr>
                <w:sz w:val="24"/>
                <w:szCs w:val="24"/>
              </w:rPr>
              <w:lastRenderedPageBreak/>
              <w:t xml:space="preserve">Установлен на 2002 год в размере 1,14 и ежегодно определяется как произведение предыдущего значения </w:t>
            </w:r>
            <w:r w:rsidRPr="009F41C0">
              <w:rPr>
                <w:sz w:val="24"/>
                <w:szCs w:val="24"/>
              </w:rPr>
              <w:lastRenderedPageBreak/>
              <w:t>коэффициента на сводный индекс роста потребительских цен на все товары и услуги.</w:t>
            </w:r>
          </w:p>
        </w:tc>
      </w:tr>
      <w:tr w:rsidR="00783809" w:rsidRPr="009F41C0" w:rsidTr="00F455FD">
        <w:tc>
          <w:tcPr>
            <w:tcW w:w="1809" w:type="dxa"/>
          </w:tcPr>
          <w:p w:rsidR="00783809" w:rsidRPr="009F41C0" w:rsidRDefault="00783809" w:rsidP="009F2B90">
            <w:pPr>
              <w:spacing w:line="276" w:lineRule="auto"/>
              <w:ind w:firstLine="709"/>
              <w:jc w:val="both"/>
            </w:pPr>
            <w:proofErr w:type="spellStart"/>
            <w:r w:rsidRPr="009F41C0">
              <w:rPr>
                <w:rFonts w:eastAsiaTheme="minorEastAsia"/>
                <w:sz w:val="28"/>
                <w:szCs w:val="28"/>
              </w:rPr>
              <w:lastRenderedPageBreak/>
              <w:t>К</w:t>
            </w:r>
            <w:r w:rsidRPr="009F41C0">
              <w:rPr>
                <w:rFonts w:eastAsiaTheme="minorEastAsia"/>
                <w:sz w:val="28"/>
                <w:szCs w:val="28"/>
                <w:vertAlign w:val="subscript"/>
              </w:rPr>
              <w:t>к</w:t>
            </w:r>
            <w:proofErr w:type="spellEnd"/>
          </w:p>
        </w:tc>
        <w:tc>
          <w:tcPr>
            <w:tcW w:w="3544"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Состоит из коэффициентов размещения объекта (Кк</w:t>
            </w:r>
            <w:proofErr w:type="gramStart"/>
            <w:r w:rsidRPr="009F41C0">
              <w:rPr>
                <w:rFonts w:eastAsiaTheme="minorEastAsia"/>
                <w:sz w:val="24"/>
                <w:szCs w:val="24"/>
              </w:rPr>
              <w:t>1</w:t>
            </w:r>
            <w:proofErr w:type="gramEnd"/>
            <w:r w:rsidRPr="009F41C0">
              <w:rPr>
                <w:rFonts w:eastAsiaTheme="minorEastAsia"/>
                <w:sz w:val="24"/>
                <w:szCs w:val="24"/>
              </w:rPr>
              <w:t>), коэффициента учета степени благоустройства (Кк2), коэффициент учета высоты потолков (Кк3), коэффициент учета выходы на центральные улицы (Кк4), коэффициент удобства использования (Кк5).</w:t>
            </w:r>
          </w:p>
          <w:p w:rsidR="00783809" w:rsidRPr="009F41C0" w:rsidRDefault="00783809" w:rsidP="009F2B90">
            <w:pPr>
              <w:spacing w:line="276" w:lineRule="auto"/>
              <w:ind w:firstLine="709"/>
              <w:jc w:val="both"/>
              <w:rPr>
                <w:rFonts w:eastAsiaTheme="minorEastAsia"/>
                <w:sz w:val="24"/>
                <w:szCs w:val="24"/>
              </w:rPr>
            </w:pPr>
          </w:p>
        </w:tc>
        <w:tc>
          <w:tcPr>
            <w:tcW w:w="4218" w:type="dxa"/>
          </w:tcPr>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Кк</w:t>
            </w:r>
            <w:proofErr w:type="gramStart"/>
            <w:r w:rsidRPr="009F41C0">
              <w:rPr>
                <w:rFonts w:eastAsiaTheme="minorEastAsia"/>
                <w:sz w:val="24"/>
                <w:szCs w:val="24"/>
              </w:rPr>
              <w:t>1</w:t>
            </w:r>
            <w:proofErr w:type="gramEnd"/>
            <w:r w:rsidRPr="009F41C0">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1 этаж – 0,54</w:t>
            </w:r>
            <w:r w:rsidR="006C2CDC">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2 этаж и выше – 0,5</w:t>
            </w:r>
            <w:r w:rsidR="006C2CDC">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ц</w:t>
            </w:r>
            <w:r w:rsidR="00783809" w:rsidRPr="009F41C0">
              <w:rPr>
                <w:rFonts w:eastAsiaTheme="minorEastAsia"/>
                <w:sz w:val="24"/>
                <w:szCs w:val="24"/>
              </w:rPr>
              <w:t>окольный этаж – 0,45</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а</w:t>
            </w:r>
            <w:r w:rsidR="00783809" w:rsidRPr="009F41C0">
              <w:rPr>
                <w:rFonts w:eastAsiaTheme="minorEastAsia"/>
                <w:sz w:val="24"/>
                <w:szCs w:val="24"/>
              </w:rPr>
              <w:t>нтресоль – 0,4</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ч</w:t>
            </w:r>
            <w:r w:rsidR="00783809" w:rsidRPr="009F41C0">
              <w:rPr>
                <w:rFonts w:eastAsiaTheme="minorEastAsia"/>
                <w:sz w:val="24"/>
                <w:szCs w:val="24"/>
              </w:rPr>
              <w:t>ердачное помещение – 0,3</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одвал 0,2</w:t>
            </w:r>
            <w:r>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Кк</w:t>
            </w:r>
            <w:proofErr w:type="gramStart"/>
            <w:r w:rsidRPr="009F41C0">
              <w:rPr>
                <w:rFonts w:eastAsiaTheme="minorEastAsia"/>
                <w:sz w:val="24"/>
                <w:szCs w:val="24"/>
              </w:rPr>
              <w:t>2</w:t>
            </w:r>
            <w:proofErr w:type="gramEnd"/>
            <w:r w:rsidRPr="009F41C0">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н</w:t>
            </w:r>
            <w:r w:rsidR="00783809" w:rsidRPr="009F41C0">
              <w:rPr>
                <w:rFonts w:eastAsiaTheme="minorEastAsia"/>
                <w:sz w:val="24"/>
                <w:szCs w:val="24"/>
              </w:rPr>
              <w:t>аличие всех видов благоустройства – 0,5</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тсутствие всех видов благоустройства – 0,0</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В</w:t>
            </w:r>
            <w:r w:rsidR="00783809" w:rsidRPr="009F41C0">
              <w:rPr>
                <w:rFonts w:eastAsiaTheme="minorEastAsia"/>
                <w:sz w:val="24"/>
                <w:szCs w:val="24"/>
              </w:rPr>
              <w:t xml:space="preserve"> случае отсутствия коэффициент 0,5 умножается на корректировочные коэффициенты:</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тсутствие энергоснабжения – 0,6</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тсутствие центрального отопления – 0,8</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тсутствие водоснабжения – 0,5</w:t>
            </w:r>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от</w:t>
            </w:r>
            <w:r w:rsidR="00783809" w:rsidRPr="009F41C0">
              <w:rPr>
                <w:rFonts w:eastAsiaTheme="minorEastAsia"/>
                <w:sz w:val="24"/>
                <w:szCs w:val="24"/>
              </w:rPr>
              <w:t>сутствие канализации – 0,5</w:t>
            </w:r>
            <w:r w:rsidR="009147A4">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Кк3:</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с</w:t>
            </w:r>
            <w:r w:rsidR="00783809" w:rsidRPr="009F41C0">
              <w:rPr>
                <w:rFonts w:eastAsiaTheme="minorEastAsia"/>
                <w:sz w:val="24"/>
                <w:szCs w:val="24"/>
              </w:rPr>
              <w:t>выше 3-х метров – 0,07</w:t>
            </w:r>
            <w:r>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[2,6-3] метров – 0,04</w:t>
            </w:r>
            <w:r w:rsidR="006C2CDC">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м</w:t>
            </w:r>
            <w:r w:rsidR="00783809" w:rsidRPr="009F41C0">
              <w:rPr>
                <w:rFonts w:eastAsiaTheme="minorEastAsia"/>
                <w:sz w:val="24"/>
                <w:szCs w:val="24"/>
              </w:rPr>
              <w:t>енее 2,6 – 0,02</w:t>
            </w:r>
            <w:r w:rsidR="009147A4">
              <w:rPr>
                <w:rFonts w:eastAsiaTheme="minorEastAsia"/>
                <w:sz w:val="24"/>
                <w:szCs w:val="24"/>
              </w:rPr>
              <w:t>.</w:t>
            </w:r>
          </w:p>
          <w:p w:rsidR="006C2CDC" w:rsidRDefault="006C2CDC" w:rsidP="006C2CDC">
            <w:pPr>
              <w:spacing w:line="276" w:lineRule="auto"/>
              <w:jc w:val="both"/>
              <w:rPr>
                <w:rFonts w:eastAsiaTheme="minorEastAsia"/>
                <w:sz w:val="24"/>
                <w:szCs w:val="24"/>
              </w:rPr>
            </w:pPr>
            <w:r>
              <w:rPr>
                <w:rFonts w:eastAsiaTheme="minorEastAsia"/>
                <w:sz w:val="24"/>
                <w:szCs w:val="24"/>
              </w:rPr>
              <w:t>Кк</w:t>
            </w:r>
            <w:proofErr w:type="gramStart"/>
            <w:r>
              <w:rPr>
                <w:rFonts w:eastAsiaTheme="minorEastAsia"/>
                <w:sz w:val="24"/>
                <w:szCs w:val="24"/>
              </w:rPr>
              <w:t>4</w:t>
            </w:r>
            <w:proofErr w:type="gramEnd"/>
            <w:r>
              <w:rPr>
                <w:rFonts w:eastAsiaTheme="minorEastAsia"/>
                <w:sz w:val="24"/>
                <w:szCs w:val="24"/>
              </w:rPr>
              <w:t>:</w:t>
            </w:r>
          </w:p>
          <w:p w:rsidR="00783809" w:rsidRPr="009F41C0" w:rsidRDefault="006C2CDC" w:rsidP="006C2CDC">
            <w:pPr>
              <w:spacing w:line="276" w:lineRule="auto"/>
              <w:jc w:val="both"/>
              <w:rPr>
                <w:rFonts w:eastAsiaTheme="minorEastAsia"/>
                <w:sz w:val="24"/>
                <w:szCs w:val="24"/>
              </w:rPr>
            </w:pPr>
            <w:r>
              <w:rPr>
                <w:rFonts w:eastAsiaTheme="minorEastAsia"/>
                <w:sz w:val="24"/>
                <w:szCs w:val="24"/>
              </w:rPr>
              <w:t>д</w:t>
            </w:r>
            <w:r w:rsidR="00783809" w:rsidRPr="009F41C0">
              <w:rPr>
                <w:rFonts w:eastAsiaTheme="minorEastAsia"/>
                <w:sz w:val="24"/>
                <w:szCs w:val="24"/>
              </w:rPr>
              <w:t>о 50 метров – 0,5</w:t>
            </w:r>
            <w:r>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[50-100] метров – 0,3</w:t>
            </w:r>
            <w:r w:rsidR="006C2CDC">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Нет выхода на центральные улицы – 0,1</w:t>
            </w:r>
            <w:r w:rsidR="006C2CDC">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Кк5:</w:t>
            </w:r>
          </w:p>
          <w:p w:rsidR="00783809" w:rsidRPr="009F41C0" w:rsidRDefault="009147A4"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тдельно стоящее здание – 0,35</w:t>
            </w:r>
            <w:r w:rsidR="006C2CDC">
              <w:rPr>
                <w:rFonts w:eastAsiaTheme="minorEastAsia"/>
                <w:sz w:val="24"/>
                <w:szCs w:val="24"/>
              </w:rPr>
              <w:t>;</w:t>
            </w:r>
          </w:p>
          <w:p w:rsidR="00783809" w:rsidRPr="009F41C0" w:rsidRDefault="009147A4"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тдельный выход на центральную улицу, площадь, магистраль – 0,3</w:t>
            </w:r>
            <w:r w:rsidR="006C2CDC">
              <w:rPr>
                <w:rFonts w:eastAsiaTheme="minorEastAsia"/>
                <w:sz w:val="24"/>
                <w:szCs w:val="24"/>
              </w:rPr>
              <w:t>;</w:t>
            </w:r>
          </w:p>
          <w:p w:rsidR="00783809" w:rsidRPr="009F41C0" w:rsidRDefault="009147A4"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тдельный выход на прочую улицу – 0,2</w:t>
            </w:r>
            <w:r w:rsidR="006C2CDC">
              <w:rPr>
                <w:rFonts w:eastAsiaTheme="minorEastAsia"/>
                <w:sz w:val="24"/>
                <w:szCs w:val="24"/>
              </w:rPr>
              <w:t>;</w:t>
            </w:r>
          </w:p>
          <w:p w:rsidR="00783809" w:rsidRPr="009F41C0" w:rsidRDefault="009147A4" w:rsidP="006C2CDC">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тдельный выход со двора – 0,1</w:t>
            </w:r>
            <w:r w:rsidR="006C2CDC">
              <w:rPr>
                <w:rFonts w:eastAsiaTheme="minorEastAsia"/>
                <w:sz w:val="24"/>
                <w:szCs w:val="24"/>
              </w:rPr>
              <w:t>;</w:t>
            </w:r>
          </w:p>
          <w:p w:rsidR="00783809" w:rsidRPr="009F41C0" w:rsidRDefault="00783809" w:rsidP="006C2CDC">
            <w:pPr>
              <w:spacing w:line="276" w:lineRule="auto"/>
              <w:jc w:val="both"/>
              <w:rPr>
                <w:rFonts w:eastAsiaTheme="minorEastAsia"/>
                <w:sz w:val="24"/>
                <w:szCs w:val="24"/>
              </w:rPr>
            </w:pPr>
            <w:r w:rsidRPr="009F41C0">
              <w:rPr>
                <w:rFonts w:eastAsiaTheme="minorEastAsia"/>
                <w:sz w:val="24"/>
                <w:szCs w:val="24"/>
              </w:rPr>
              <w:t>Прочие – 0,01</w:t>
            </w:r>
            <w:r w:rsidR="006C2CDC">
              <w:rPr>
                <w:rFonts w:eastAsiaTheme="minorEastAsia"/>
                <w:sz w:val="24"/>
                <w:szCs w:val="24"/>
              </w:rPr>
              <w:t>.</w:t>
            </w:r>
          </w:p>
        </w:tc>
      </w:tr>
      <w:tr w:rsidR="00783809" w:rsidRPr="009F41C0" w:rsidTr="00F455FD">
        <w:tc>
          <w:tcPr>
            <w:tcW w:w="1809" w:type="dxa"/>
          </w:tcPr>
          <w:p w:rsidR="00783809" w:rsidRPr="009F41C0" w:rsidRDefault="00783809" w:rsidP="009F2B90">
            <w:pPr>
              <w:spacing w:line="276" w:lineRule="auto"/>
              <w:ind w:firstLine="709"/>
              <w:jc w:val="both"/>
            </w:pPr>
            <w:proofErr w:type="spellStart"/>
            <w:r w:rsidRPr="009F41C0">
              <w:rPr>
                <w:rFonts w:eastAsiaTheme="minorEastAsia"/>
                <w:sz w:val="28"/>
                <w:szCs w:val="28"/>
              </w:rPr>
              <w:t>К</w:t>
            </w:r>
            <w:r w:rsidRPr="009F41C0">
              <w:rPr>
                <w:rFonts w:eastAsiaTheme="minorEastAsia"/>
                <w:sz w:val="28"/>
                <w:szCs w:val="28"/>
                <w:vertAlign w:val="subscript"/>
              </w:rPr>
              <w:t>зу</w:t>
            </w:r>
            <w:proofErr w:type="spellEnd"/>
          </w:p>
        </w:tc>
        <w:tc>
          <w:tcPr>
            <w:tcW w:w="3544" w:type="dxa"/>
          </w:tcPr>
          <w:p w:rsidR="00783809" w:rsidRPr="009F41C0" w:rsidRDefault="00783809" w:rsidP="006C2CDC">
            <w:pPr>
              <w:spacing w:line="276" w:lineRule="auto"/>
              <w:jc w:val="both"/>
              <w:rPr>
                <w:rFonts w:eastAsiaTheme="minorEastAsia"/>
                <w:sz w:val="24"/>
                <w:szCs w:val="24"/>
              </w:rPr>
            </w:pPr>
            <w:proofErr w:type="gramStart"/>
            <w:r w:rsidRPr="009F41C0">
              <w:rPr>
                <w:rFonts w:eastAsiaTheme="minorEastAsia"/>
                <w:sz w:val="24"/>
                <w:szCs w:val="24"/>
              </w:rPr>
              <w:t>Исключен</w:t>
            </w:r>
            <w:proofErr w:type="gramEnd"/>
            <w:r w:rsidRPr="009F41C0">
              <w:rPr>
                <w:rFonts w:eastAsiaTheme="minorEastAsia"/>
                <w:sz w:val="24"/>
                <w:szCs w:val="24"/>
              </w:rPr>
              <w:t xml:space="preserve"> решением Пермской городской Думы №72 от 25.03.2008 года</w:t>
            </w:r>
          </w:p>
        </w:tc>
        <w:tc>
          <w:tcPr>
            <w:tcW w:w="4218" w:type="dxa"/>
          </w:tcPr>
          <w:p w:rsidR="00783809" w:rsidRPr="009F41C0" w:rsidRDefault="009147A4" w:rsidP="009F2B90">
            <w:pPr>
              <w:spacing w:line="276" w:lineRule="auto"/>
              <w:ind w:firstLine="709"/>
              <w:jc w:val="both"/>
              <w:rPr>
                <w:rFonts w:eastAsiaTheme="minorEastAsia"/>
                <w:sz w:val="24"/>
                <w:szCs w:val="24"/>
              </w:rPr>
            </w:pPr>
            <w:r>
              <w:rPr>
                <w:rFonts w:eastAsiaTheme="minorEastAsia"/>
                <w:sz w:val="24"/>
                <w:szCs w:val="24"/>
              </w:rPr>
              <w:t>х</w:t>
            </w:r>
            <w:r w:rsidR="00783809">
              <w:rPr>
                <w:rFonts w:eastAsiaTheme="minorEastAsia"/>
                <w:sz w:val="24"/>
                <w:szCs w:val="24"/>
              </w:rPr>
              <w:t xml:space="preserve"> </w:t>
            </w:r>
          </w:p>
        </w:tc>
      </w:tr>
    </w:tbl>
    <w:p w:rsidR="005E6C85" w:rsidRPr="005A4BBE" w:rsidRDefault="008125F3" w:rsidP="005A4BBE">
      <w:pPr>
        <w:pStyle w:val="a3"/>
        <w:widowControl w:val="0"/>
        <w:numPr>
          <w:ilvl w:val="0"/>
          <w:numId w:val="2"/>
        </w:numPr>
        <w:autoSpaceDE w:val="0"/>
        <w:autoSpaceDN w:val="0"/>
        <w:adjustRightInd w:val="0"/>
        <w:spacing w:after="0" w:line="360" w:lineRule="auto"/>
        <w:ind w:firstLine="709"/>
        <w:contextualSpacing w:val="0"/>
        <w:jc w:val="both"/>
        <w:rPr>
          <w:rFonts w:ascii="Times New Roman" w:hAnsi="Times New Roman" w:cs="Times New Roman"/>
          <w:sz w:val="28"/>
          <w:szCs w:val="28"/>
        </w:rPr>
      </w:pPr>
      <w:r w:rsidRPr="005F0F02">
        <w:rPr>
          <w:rFonts w:ascii="Times New Roman" w:hAnsi="Times New Roman"/>
          <w:sz w:val="24"/>
          <w:szCs w:val="24"/>
        </w:rPr>
        <w:t xml:space="preserve">Сост. по источнику: Приложение №2 к Решению </w:t>
      </w:r>
      <w:r>
        <w:rPr>
          <w:rFonts w:ascii="Times New Roman" w:hAnsi="Times New Roman"/>
          <w:sz w:val="24"/>
          <w:szCs w:val="24"/>
        </w:rPr>
        <w:t xml:space="preserve">Пермской городской Думы </w:t>
      </w:r>
      <w:r w:rsidRPr="005F0F02">
        <w:rPr>
          <w:rFonts w:ascii="Times New Roman" w:hAnsi="Times New Roman"/>
          <w:sz w:val="24"/>
          <w:szCs w:val="24"/>
        </w:rPr>
        <w:t xml:space="preserve">от </w:t>
      </w:r>
      <w:r>
        <w:rPr>
          <w:rFonts w:ascii="Times New Roman" w:hAnsi="Times New Roman"/>
          <w:sz w:val="24"/>
          <w:szCs w:val="24"/>
        </w:rPr>
        <w:t>28.05.2002</w:t>
      </w:r>
      <w:r w:rsidR="00481CD5">
        <w:rPr>
          <w:rFonts w:ascii="Times New Roman" w:hAnsi="Times New Roman"/>
          <w:sz w:val="24"/>
          <w:szCs w:val="24"/>
        </w:rPr>
        <w:t xml:space="preserve"> года</w:t>
      </w:r>
      <w:r>
        <w:rPr>
          <w:rFonts w:ascii="Times New Roman" w:hAnsi="Times New Roman"/>
          <w:sz w:val="24"/>
          <w:szCs w:val="24"/>
        </w:rPr>
        <w:t xml:space="preserve"> № 61</w:t>
      </w:r>
      <w:r w:rsidR="00481CD5">
        <w:rPr>
          <w:rFonts w:ascii="Times New Roman" w:hAnsi="Times New Roman"/>
          <w:sz w:val="24"/>
          <w:szCs w:val="24"/>
        </w:rPr>
        <w:t>.</w:t>
      </w:r>
    </w:p>
    <w:p w:rsidR="00783809" w:rsidRPr="007B1DC8" w:rsidRDefault="00783809" w:rsidP="009F2B90">
      <w:pPr>
        <w:pStyle w:val="a3"/>
        <w:spacing w:line="360" w:lineRule="auto"/>
        <w:ind w:firstLine="709"/>
        <w:jc w:val="both"/>
        <w:rPr>
          <w:rFonts w:ascii="Times New Roman" w:hAnsi="Times New Roman" w:cs="Times New Roman"/>
          <w:i/>
          <w:sz w:val="28"/>
          <w:szCs w:val="28"/>
        </w:rPr>
      </w:pPr>
      <w:r w:rsidRPr="007B1DC8">
        <w:rPr>
          <w:rFonts w:ascii="Times New Roman" w:hAnsi="Times New Roman" w:cs="Times New Roman"/>
          <w:i/>
          <w:sz w:val="28"/>
          <w:szCs w:val="28"/>
        </w:rPr>
        <w:lastRenderedPageBreak/>
        <w:t xml:space="preserve">Екатеринбург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 72/48 «О передаче в аренду объектов муниципального нежилого фонда муниципального образования «Город Екатеринбург» принято на 48 заседании Екатеринбургской городской Думы 13 ноября 2007 года. Последние изменения были внесены в ноябре 2012 года. Контроль  исполнения принятого решения возложен на постоянную комиссию по муниципальной собственности. Решение подписано Главой Екатеринбурга </w:t>
      </w:r>
      <w:proofErr w:type="spellStart"/>
      <w:r>
        <w:rPr>
          <w:rFonts w:ascii="Times New Roman" w:hAnsi="Times New Roman" w:cs="Times New Roman"/>
          <w:sz w:val="28"/>
          <w:szCs w:val="28"/>
        </w:rPr>
        <w:t>А.М.Чернецким</w:t>
      </w:r>
      <w:proofErr w:type="spellEnd"/>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на основании</w:t>
      </w:r>
      <w:r w:rsidR="005A4BBE">
        <w:rPr>
          <w:rFonts w:ascii="Times New Roman" w:hAnsi="Times New Roman" w:cs="Times New Roman"/>
          <w:sz w:val="28"/>
          <w:szCs w:val="28"/>
        </w:rPr>
        <w:t xml:space="preserve"> (9)</w:t>
      </w:r>
      <w:r>
        <w:rPr>
          <w:rFonts w:ascii="Times New Roman" w:hAnsi="Times New Roman" w:cs="Times New Roman"/>
          <w:sz w:val="28"/>
          <w:szCs w:val="28"/>
        </w:rPr>
        <w:t>:</w:t>
      </w:r>
    </w:p>
    <w:p w:rsidR="00783809" w:rsidRDefault="00783809" w:rsidP="00DF789C">
      <w:pPr>
        <w:pStyle w:val="a3"/>
        <w:numPr>
          <w:ilvl w:val="0"/>
          <w:numId w:val="67"/>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Гражданского кодекса РФ;</w:t>
      </w:r>
    </w:p>
    <w:p w:rsidR="00783809" w:rsidRDefault="00783809" w:rsidP="00DF789C">
      <w:pPr>
        <w:pStyle w:val="a3"/>
        <w:numPr>
          <w:ilvl w:val="0"/>
          <w:numId w:val="67"/>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Федерального закона от 25.06.2002</w:t>
      </w:r>
      <w:r w:rsidR="00481CD5">
        <w:rPr>
          <w:rFonts w:ascii="Times New Roman" w:hAnsi="Times New Roman" w:cs="Times New Roman"/>
          <w:sz w:val="28"/>
          <w:szCs w:val="28"/>
        </w:rPr>
        <w:t xml:space="preserve"> года</w:t>
      </w:r>
      <w:r>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p w:rsidR="00783809" w:rsidRPr="004C5479" w:rsidRDefault="00783809" w:rsidP="00DF789C">
      <w:pPr>
        <w:pStyle w:val="a3"/>
        <w:numPr>
          <w:ilvl w:val="0"/>
          <w:numId w:val="67"/>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Федерального закона от 06.10.2003</w:t>
      </w:r>
      <w:r w:rsidR="00481CD5">
        <w:rPr>
          <w:rFonts w:ascii="Times New Roman" w:hAnsi="Times New Roman" w:cs="Times New Roman"/>
          <w:sz w:val="28"/>
          <w:szCs w:val="28"/>
        </w:rPr>
        <w:t xml:space="preserve"> года</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783809" w:rsidRPr="004C5479" w:rsidRDefault="00783809" w:rsidP="00DF789C">
      <w:pPr>
        <w:pStyle w:val="a3"/>
        <w:numPr>
          <w:ilvl w:val="0"/>
          <w:numId w:val="6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Федерального закона от 26.07.2006 </w:t>
      </w:r>
      <w:r w:rsidR="00481CD5">
        <w:rPr>
          <w:rFonts w:ascii="Times New Roman" w:hAnsi="Times New Roman" w:cs="Times New Roman"/>
          <w:sz w:val="28"/>
          <w:szCs w:val="28"/>
        </w:rPr>
        <w:t xml:space="preserve">года </w:t>
      </w:r>
      <w:r>
        <w:rPr>
          <w:rFonts w:ascii="Times New Roman" w:hAnsi="Times New Roman" w:cs="Times New Roman"/>
          <w:sz w:val="28"/>
          <w:szCs w:val="28"/>
        </w:rPr>
        <w:t>№135-ФЗ «О защите конкуренции»;</w:t>
      </w:r>
    </w:p>
    <w:p w:rsidR="00783809" w:rsidRPr="004C5479" w:rsidRDefault="00783809" w:rsidP="00DF789C">
      <w:pPr>
        <w:pStyle w:val="a3"/>
        <w:numPr>
          <w:ilvl w:val="0"/>
          <w:numId w:val="67"/>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Федерального закона от 24.07.2007</w:t>
      </w:r>
      <w:r w:rsidR="00481CD5">
        <w:rPr>
          <w:rFonts w:ascii="Times New Roman" w:hAnsi="Times New Roman" w:cs="Times New Roman"/>
          <w:sz w:val="28"/>
          <w:szCs w:val="28"/>
        </w:rPr>
        <w:t xml:space="preserve"> года</w:t>
      </w:r>
      <w:r>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783809" w:rsidRDefault="00783809" w:rsidP="00DF789C">
      <w:pPr>
        <w:pStyle w:val="a3"/>
        <w:numPr>
          <w:ilvl w:val="0"/>
          <w:numId w:val="6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Приказ ФАС от 10.02.2010</w:t>
      </w:r>
      <w:r w:rsidR="00481CD5">
        <w:rPr>
          <w:rFonts w:ascii="Times New Roman" w:hAnsi="Times New Roman" w:cs="Times New Roman"/>
          <w:sz w:val="28"/>
          <w:szCs w:val="28"/>
        </w:rPr>
        <w:t xml:space="preserve"> года</w:t>
      </w:r>
      <w:r>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Арендодателем имущества выступает Администрация города Екатеринбурга в лице Департамента по управлению муниципальным имуществом.</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договора аренды разрабатывает и утверждает Департамент, кроме того, если объект носит культурное наследие местного значения, Департамент обязан оформить охранное обязательство арендатора. </w:t>
      </w:r>
    </w:p>
    <w:p w:rsidR="00783809" w:rsidRDefault="00783809" w:rsidP="009F2B90">
      <w:pPr>
        <w:spacing w:line="360" w:lineRule="auto"/>
        <w:ind w:firstLine="709"/>
        <w:jc w:val="both"/>
        <w:rPr>
          <w:rFonts w:ascii="Times New Roman" w:hAnsi="Times New Roman" w:cs="Times New Roman"/>
          <w:sz w:val="28"/>
          <w:szCs w:val="28"/>
        </w:rPr>
      </w:pPr>
      <w:r w:rsidRPr="004E6142">
        <w:rPr>
          <w:rFonts w:ascii="Times New Roman" w:hAnsi="Times New Roman" w:cs="Times New Roman"/>
          <w:sz w:val="28"/>
          <w:szCs w:val="28"/>
        </w:rPr>
        <w:t>Договор аренды заключается по результатам проведения торгов, если иное не установлено  Федеральн</w:t>
      </w:r>
      <w:r>
        <w:rPr>
          <w:rFonts w:ascii="Times New Roman" w:hAnsi="Times New Roman" w:cs="Times New Roman"/>
          <w:sz w:val="28"/>
          <w:szCs w:val="28"/>
        </w:rPr>
        <w:t>ым</w:t>
      </w:r>
      <w:r w:rsidRPr="004E6142">
        <w:rPr>
          <w:rFonts w:ascii="Times New Roman" w:hAnsi="Times New Roman" w:cs="Times New Roman"/>
          <w:sz w:val="28"/>
          <w:szCs w:val="28"/>
        </w:rPr>
        <w:t xml:space="preserve"> закон</w:t>
      </w:r>
      <w:r>
        <w:rPr>
          <w:rFonts w:ascii="Times New Roman" w:hAnsi="Times New Roman" w:cs="Times New Roman"/>
          <w:sz w:val="28"/>
          <w:szCs w:val="28"/>
        </w:rPr>
        <w:t>ом</w:t>
      </w:r>
      <w:r w:rsidRPr="004E6142">
        <w:rPr>
          <w:rFonts w:ascii="Times New Roman" w:hAnsi="Times New Roman" w:cs="Times New Roman"/>
          <w:sz w:val="28"/>
          <w:szCs w:val="28"/>
        </w:rPr>
        <w:t xml:space="preserve"> от 26.07.2006</w:t>
      </w:r>
      <w:r w:rsidR="00455F5F">
        <w:rPr>
          <w:rFonts w:ascii="Times New Roman" w:hAnsi="Times New Roman" w:cs="Times New Roman"/>
          <w:sz w:val="28"/>
          <w:szCs w:val="28"/>
        </w:rPr>
        <w:t xml:space="preserve"> года</w:t>
      </w:r>
      <w:r w:rsidRPr="004E6142">
        <w:rPr>
          <w:rFonts w:ascii="Times New Roman" w:hAnsi="Times New Roman" w:cs="Times New Roman"/>
          <w:sz w:val="28"/>
          <w:szCs w:val="28"/>
        </w:rPr>
        <w:t xml:space="preserve"> №135-ФЗ «О защите конкуренции</w:t>
      </w:r>
      <w:r>
        <w:rPr>
          <w:rFonts w:ascii="Times New Roman" w:hAnsi="Times New Roman" w:cs="Times New Roman"/>
          <w:sz w:val="28"/>
          <w:szCs w:val="28"/>
        </w:rPr>
        <w:t xml:space="preserve">».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цена при проведении торгов</w:t>
      </w:r>
      <w:r w:rsidR="005A4BBE">
        <w:rPr>
          <w:rFonts w:ascii="Times New Roman" w:hAnsi="Times New Roman" w:cs="Times New Roman"/>
          <w:sz w:val="28"/>
          <w:szCs w:val="28"/>
        </w:rPr>
        <w:t xml:space="preserve"> (9)</w:t>
      </w:r>
      <w:r>
        <w:rPr>
          <w:rFonts w:ascii="Times New Roman" w:hAnsi="Times New Roman" w:cs="Times New Roman"/>
          <w:sz w:val="28"/>
          <w:szCs w:val="28"/>
        </w:rPr>
        <w:t xml:space="preserve">: </w:t>
      </w:r>
    </w:p>
    <w:p w:rsidR="00783809" w:rsidRDefault="005A4BBE" w:rsidP="007C04AD">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00783809">
        <w:rPr>
          <w:rFonts w:ascii="Times New Roman" w:hAnsi="Times New Roman" w:cs="Times New Roman"/>
          <w:sz w:val="28"/>
          <w:szCs w:val="28"/>
        </w:rPr>
        <w:t>ена права на заключение договора аренды объекта (Решение Екатеринбургской городской Думы от 06.12.2011</w:t>
      </w:r>
      <w:r w:rsidR="00455F5F">
        <w:rPr>
          <w:rFonts w:ascii="Times New Roman" w:hAnsi="Times New Roman" w:cs="Times New Roman"/>
          <w:sz w:val="28"/>
          <w:szCs w:val="28"/>
        </w:rPr>
        <w:t xml:space="preserve"> года</w:t>
      </w:r>
      <w:r w:rsidR="00783809">
        <w:rPr>
          <w:rFonts w:ascii="Times New Roman" w:hAnsi="Times New Roman" w:cs="Times New Roman"/>
          <w:sz w:val="28"/>
          <w:szCs w:val="28"/>
        </w:rPr>
        <w:t xml:space="preserve"> №81/50)</w:t>
      </w:r>
      <w:r>
        <w:rPr>
          <w:rFonts w:ascii="Times New Roman" w:hAnsi="Times New Roman" w:cs="Times New Roman"/>
          <w:sz w:val="28"/>
          <w:szCs w:val="28"/>
        </w:rPr>
        <w:t>;</w:t>
      </w:r>
    </w:p>
    <w:p w:rsidR="00783809" w:rsidRPr="00AE42EF" w:rsidRDefault="005A4BBE" w:rsidP="007C04AD">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83809">
        <w:rPr>
          <w:rFonts w:ascii="Times New Roman" w:hAnsi="Times New Roman" w:cs="Times New Roman"/>
          <w:sz w:val="28"/>
          <w:szCs w:val="28"/>
        </w:rPr>
        <w:t>азмер арендной платы (Решение Екатеринбургской городской Думы от 06.12.2011</w:t>
      </w:r>
      <w:r w:rsidR="00455F5F">
        <w:rPr>
          <w:rFonts w:ascii="Times New Roman" w:hAnsi="Times New Roman" w:cs="Times New Roman"/>
          <w:sz w:val="28"/>
          <w:szCs w:val="28"/>
        </w:rPr>
        <w:t xml:space="preserve"> года</w:t>
      </w:r>
      <w:r w:rsidR="00783809">
        <w:rPr>
          <w:rFonts w:ascii="Times New Roman" w:hAnsi="Times New Roman" w:cs="Times New Roman"/>
          <w:sz w:val="28"/>
          <w:szCs w:val="28"/>
        </w:rPr>
        <w:t xml:space="preserve"> №81/50)</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цена торгов на передачу имущества в аренду устанавливается на основании отчета независимого оценщика в случае поступления в Департамент более одной заявки на один объект от социально ориентированных организаций, например, от ТСЖ, негосударственных образовательных учреждений, общественных объединений. Во всех прочих случаях стартовая цена торгов устанавливается на уровне размера арендной платы.</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объекты, переданные в аренду, обязательно должны быть застрахованы. Также заключенный договор аренды является основанием  для начала оформления прав на земельный участок.</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существует перечень имущества, предназначенный для поддержки малого и среднего предпринимательства в городе Екатеринбург. Перече</w:t>
      </w:r>
      <w:r w:rsidR="00455F5F">
        <w:rPr>
          <w:rFonts w:ascii="Times New Roman" w:hAnsi="Times New Roman" w:cs="Times New Roman"/>
          <w:sz w:val="28"/>
          <w:szCs w:val="28"/>
        </w:rPr>
        <w:t>нь утверждается постановлением Г</w:t>
      </w:r>
      <w:r>
        <w:rPr>
          <w:rFonts w:ascii="Times New Roman" w:hAnsi="Times New Roman" w:cs="Times New Roman"/>
          <w:sz w:val="28"/>
          <w:szCs w:val="28"/>
        </w:rPr>
        <w:t xml:space="preserve">лавы города.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имущества в аренду без проведения торгов:</w:t>
      </w:r>
    </w:p>
    <w:p w:rsidR="00783809" w:rsidRDefault="005A4BBE" w:rsidP="007C04AD">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783809" w:rsidRPr="00346097">
        <w:rPr>
          <w:rFonts w:ascii="Times New Roman" w:hAnsi="Times New Roman" w:cs="Times New Roman"/>
          <w:sz w:val="28"/>
          <w:szCs w:val="28"/>
        </w:rPr>
        <w:t>апросы направляются индивидуальным предпринимателям и юридическим лицам, которые обладают правом на заключение договора арены муниципального недвижимого имущества без проведения торгов</w:t>
      </w:r>
      <w:proofErr w:type="gramStart"/>
      <w:r>
        <w:rPr>
          <w:rFonts w:ascii="Times New Roman" w:hAnsi="Times New Roman" w:cs="Times New Roman"/>
          <w:sz w:val="28"/>
          <w:szCs w:val="28"/>
        </w:rPr>
        <w:t>;</w:t>
      </w:r>
      <w:r w:rsidR="00783809" w:rsidRPr="00346097">
        <w:rPr>
          <w:rFonts w:ascii="Times New Roman" w:hAnsi="Times New Roman" w:cs="Times New Roman"/>
          <w:sz w:val="28"/>
          <w:szCs w:val="28"/>
        </w:rPr>
        <w:t xml:space="preserve">. </w:t>
      </w:r>
      <w:proofErr w:type="gramEnd"/>
    </w:p>
    <w:p w:rsidR="00783809" w:rsidRDefault="005A4BBE" w:rsidP="007C04AD">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83809" w:rsidRPr="00346097">
        <w:rPr>
          <w:rFonts w:ascii="Times New Roman" w:hAnsi="Times New Roman" w:cs="Times New Roman"/>
          <w:sz w:val="28"/>
          <w:szCs w:val="28"/>
        </w:rPr>
        <w:t>ни предоставляют Департаменту необходимые сведения и документы</w:t>
      </w:r>
      <w:r>
        <w:rPr>
          <w:rFonts w:ascii="Times New Roman" w:hAnsi="Times New Roman" w:cs="Times New Roman"/>
          <w:sz w:val="28"/>
          <w:szCs w:val="28"/>
        </w:rPr>
        <w:t>;</w:t>
      </w:r>
    </w:p>
    <w:p w:rsidR="00783809" w:rsidRDefault="005A4BBE" w:rsidP="007C04AD">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83809">
        <w:rPr>
          <w:rFonts w:ascii="Times New Roman" w:hAnsi="Times New Roman" w:cs="Times New Roman"/>
          <w:sz w:val="28"/>
          <w:szCs w:val="28"/>
        </w:rPr>
        <w:t>роцесс передачи имущества в аренду без торгов определяется регламентом, утвержденным Администрацией города Екатеринбурга</w:t>
      </w:r>
      <w:r>
        <w:rPr>
          <w:rFonts w:ascii="Times New Roman" w:hAnsi="Times New Roman" w:cs="Times New Roman"/>
          <w:sz w:val="28"/>
          <w:szCs w:val="28"/>
        </w:rPr>
        <w:t>;</w:t>
      </w:r>
    </w:p>
    <w:p w:rsidR="00783809" w:rsidRDefault="005A4BBE" w:rsidP="007C04AD">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83809">
        <w:rPr>
          <w:rFonts w:ascii="Times New Roman" w:hAnsi="Times New Roman" w:cs="Times New Roman"/>
          <w:sz w:val="28"/>
          <w:szCs w:val="28"/>
        </w:rPr>
        <w:t>бщий срок рассмотрения запроса и прилагаемых к нему документов составляет два месяца с момента подачи запроса в Департамент</w:t>
      </w:r>
      <w:r>
        <w:rPr>
          <w:rFonts w:ascii="Times New Roman" w:hAnsi="Times New Roman" w:cs="Times New Roman"/>
          <w:sz w:val="28"/>
          <w:szCs w:val="28"/>
        </w:rPr>
        <w:t>;</w:t>
      </w:r>
    </w:p>
    <w:p w:rsidR="00783809" w:rsidRDefault="00783809" w:rsidP="007C04AD">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4BBE">
        <w:rPr>
          <w:rFonts w:ascii="Times New Roman" w:hAnsi="Times New Roman" w:cs="Times New Roman"/>
          <w:sz w:val="28"/>
          <w:szCs w:val="28"/>
        </w:rPr>
        <w:t>а</w:t>
      </w:r>
      <w:r>
        <w:rPr>
          <w:rFonts w:ascii="Times New Roman" w:hAnsi="Times New Roman" w:cs="Times New Roman"/>
          <w:sz w:val="28"/>
          <w:szCs w:val="28"/>
        </w:rPr>
        <w:t>рендная плата рассчитывается Департаментом исходя из фактической площади объекта, базовой ставки арендной платы за один квадратный метр, корректировочных коэффициентов.</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пересмотра размера арендной платы указывается либо конкурсной документацией (в случае проведения торгов), либо индексируется ежегодно в сторону увеличения на уровень инфляции (сводный индекс потребительских цен в Свердловской области).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базовой ставки арендной платы доводится до арендатора через средства массовой информации.</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коммунальных услуг, эксплуатационные расходы, а также налог на добавленную стоимость не включены в размер арендной платы. Установление льготной арендной платы производится на основании распоряжения начальника Департамента по управлению муниципальным имуществом.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Базовая ставка арендной платы утверждена </w:t>
      </w:r>
      <w:r w:rsidR="00455F5F">
        <w:rPr>
          <w:rFonts w:ascii="Times New Roman" w:hAnsi="Times New Roman" w:cs="Times New Roman"/>
          <w:sz w:val="28"/>
          <w:szCs w:val="28"/>
        </w:rPr>
        <w:t>П</w:t>
      </w:r>
      <w:r>
        <w:rPr>
          <w:rFonts w:ascii="Times New Roman" w:hAnsi="Times New Roman" w:cs="Times New Roman"/>
          <w:sz w:val="28"/>
          <w:szCs w:val="28"/>
        </w:rPr>
        <w:t xml:space="preserve">остановлением от </w:t>
      </w:r>
      <w:r w:rsidR="00455F5F">
        <w:rPr>
          <w:rFonts w:ascii="Times New Roman" w:hAnsi="Times New Roman" w:cs="Times New Roman"/>
          <w:sz w:val="28"/>
          <w:szCs w:val="28"/>
        </w:rPr>
        <w:t>02.05.</w:t>
      </w:r>
      <w:r>
        <w:rPr>
          <w:rFonts w:ascii="Times New Roman" w:hAnsi="Times New Roman" w:cs="Times New Roman"/>
          <w:sz w:val="28"/>
          <w:szCs w:val="28"/>
        </w:rPr>
        <w:t xml:space="preserve"> 2012 года № 1769 Администрацией города Екатеринбурга. Размер арендной платы с 01.05.2012 года составляет одна тысяча пятьдесят семь рублей. Корректировочные коэффициенты установлены постановлением Главы </w:t>
      </w:r>
      <w:r>
        <w:rPr>
          <w:rFonts w:ascii="Times New Roman" w:hAnsi="Times New Roman" w:cs="Times New Roman"/>
          <w:sz w:val="28"/>
          <w:szCs w:val="28"/>
        </w:rPr>
        <w:lastRenderedPageBreak/>
        <w:t>города Екатеринбурга № 1007 от 20 марта 2008 года, последние изменения вносились в апреле 2011 года.</w:t>
      </w:r>
    </w:p>
    <w:p w:rsidR="00783809" w:rsidRDefault="00783809" w:rsidP="009F2B90">
      <w:pPr>
        <w:spacing w:line="360" w:lineRule="auto"/>
        <w:ind w:firstLine="709"/>
        <w:jc w:val="both"/>
        <w:rPr>
          <w:rFonts w:ascii="Times New Roman" w:hAnsi="Times New Roman" w:cs="Times New Roman"/>
          <w:sz w:val="28"/>
          <w:szCs w:val="28"/>
        </w:rPr>
      </w:pPr>
    </w:p>
    <w:p w:rsidR="00783809" w:rsidRDefault="00783809" w:rsidP="009F2B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p w:rsidR="00783809" w:rsidRPr="00EB7A43" w:rsidRDefault="00783809" w:rsidP="009F2B9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Сводная таблица коэффициентов и их значений</w:t>
      </w:r>
    </w:p>
    <w:tbl>
      <w:tblPr>
        <w:tblStyle w:val="a9"/>
        <w:tblW w:w="0" w:type="auto"/>
        <w:tblLook w:val="04A0" w:firstRow="1" w:lastRow="0" w:firstColumn="1" w:lastColumn="0" w:noHBand="0" w:noVBand="1"/>
      </w:tblPr>
      <w:tblGrid>
        <w:gridCol w:w="3369"/>
        <w:gridCol w:w="5811"/>
      </w:tblGrid>
      <w:tr w:rsidR="00783809" w:rsidRPr="009F41C0" w:rsidTr="008C581E">
        <w:trPr>
          <w:trHeight w:val="473"/>
        </w:trPr>
        <w:tc>
          <w:tcPr>
            <w:tcW w:w="3369"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Название коэффициента</w:t>
            </w:r>
          </w:p>
        </w:tc>
        <w:tc>
          <w:tcPr>
            <w:tcW w:w="5811"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Возможный расчет (значения)</w:t>
            </w:r>
          </w:p>
        </w:tc>
      </w:tr>
      <w:tr w:rsidR="00783809" w:rsidRPr="009F41C0" w:rsidTr="00F455FD">
        <w:tc>
          <w:tcPr>
            <w:tcW w:w="3369"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 xml:space="preserve">Коэффициент учета материала стен </w:t>
            </w:r>
          </w:p>
        </w:tc>
        <w:tc>
          <w:tcPr>
            <w:tcW w:w="5811" w:type="dxa"/>
          </w:tcPr>
          <w:p w:rsidR="00783809" w:rsidRPr="009F41C0" w:rsidRDefault="008C581E" w:rsidP="008C581E">
            <w:pPr>
              <w:spacing w:line="276" w:lineRule="auto"/>
              <w:jc w:val="both"/>
              <w:rPr>
                <w:rFonts w:eastAsiaTheme="minorEastAsia"/>
                <w:sz w:val="24"/>
                <w:szCs w:val="24"/>
              </w:rPr>
            </w:pPr>
            <w:r>
              <w:rPr>
                <w:rFonts w:eastAsiaTheme="minorEastAsia"/>
                <w:sz w:val="24"/>
                <w:szCs w:val="24"/>
              </w:rPr>
              <w:t>к</w:t>
            </w:r>
            <w:r w:rsidR="00783809" w:rsidRPr="009F41C0">
              <w:rPr>
                <w:rFonts w:eastAsiaTheme="minorEastAsia"/>
                <w:sz w:val="24"/>
                <w:szCs w:val="24"/>
              </w:rPr>
              <w:t>аменные, смешенные – 1,6</w:t>
            </w:r>
            <w:r>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д</w:t>
            </w:r>
            <w:r w:rsidR="00783809" w:rsidRPr="009F41C0">
              <w:rPr>
                <w:rFonts w:eastAsiaTheme="minorEastAsia"/>
                <w:sz w:val="24"/>
                <w:szCs w:val="24"/>
              </w:rPr>
              <w:t>еревянные – 1,4</w:t>
            </w:r>
            <w:r>
              <w:rPr>
                <w:rFonts w:eastAsiaTheme="minorEastAsia"/>
                <w:sz w:val="24"/>
                <w:szCs w:val="24"/>
              </w:rPr>
              <w:t>.</w:t>
            </w:r>
          </w:p>
        </w:tc>
      </w:tr>
      <w:tr w:rsidR="00783809" w:rsidRPr="009F41C0" w:rsidTr="00F455FD">
        <w:tc>
          <w:tcPr>
            <w:tcW w:w="3369"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Коэффициент удобства использования</w:t>
            </w:r>
          </w:p>
        </w:tc>
        <w:tc>
          <w:tcPr>
            <w:tcW w:w="5811" w:type="dxa"/>
          </w:tcPr>
          <w:p w:rsidR="00783809" w:rsidRPr="009F41C0" w:rsidRDefault="008C581E" w:rsidP="008C581E">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тдельно стоящий объект – 2,1</w:t>
            </w:r>
            <w:r>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н</w:t>
            </w:r>
            <w:r w:rsidR="00783809" w:rsidRPr="009F41C0">
              <w:rPr>
                <w:rFonts w:eastAsiaTheme="minorEastAsia"/>
                <w:sz w:val="24"/>
                <w:szCs w:val="24"/>
              </w:rPr>
              <w:t xml:space="preserve">аличие отдельного входа в объект – 1,6. </w:t>
            </w:r>
          </w:p>
        </w:tc>
      </w:tr>
      <w:tr w:rsidR="00783809" w:rsidRPr="009F41C0" w:rsidTr="00F455FD">
        <w:trPr>
          <w:trHeight w:val="1724"/>
        </w:trPr>
        <w:tc>
          <w:tcPr>
            <w:tcW w:w="3369"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Коэффициент учета степени благоустройства</w:t>
            </w:r>
          </w:p>
        </w:tc>
        <w:tc>
          <w:tcPr>
            <w:tcW w:w="5811" w:type="dxa"/>
          </w:tcPr>
          <w:p w:rsidR="00783809" w:rsidRPr="009F41C0" w:rsidRDefault="008C581E" w:rsidP="008C581E">
            <w:pPr>
              <w:spacing w:line="276" w:lineRule="auto"/>
              <w:jc w:val="both"/>
              <w:rPr>
                <w:rFonts w:eastAsiaTheme="minorEastAsia"/>
                <w:sz w:val="24"/>
                <w:szCs w:val="24"/>
              </w:rPr>
            </w:pPr>
            <w:r>
              <w:rPr>
                <w:rFonts w:eastAsiaTheme="minorEastAsia"/>
                <w:sz w:val="24"/>
                <w:szCs w:val="24"/>
              </w:rPr>
              <w:t>н</w:t>
            </w:r>
            <w:r w:rsidR="00783809" w:rsidRPr="009F41C0">
              <w:rPr>
                <w:rFonts w:eastAsiaTheme="minorEastAsia"/>
                <w:sz w:val="24"/>
                <w:szCs w:val="24"/>
              </w:rPr>
              <w:t>аличие на объекте всех видов благоустройства (отопление, ГВС, ХВС, освещение, канализация) – 1,0</w:t>
            </w:r>
            <w:r>
              <w:rPr>
                <w:rFonts w:eastAsiaTheme="minorEastAsia"/>
                <w:sz w:val="24"/>
                <w:szCs w:val="24"/>
              </w:rPr>
              <w:t>;</w:t>
            </w:r>
            <w:r w:rsidR="00783809" w:rsidRPr="009F41C0">
              <w:rPr>
                <w:rFonts w:eastAsiaTheme="minorEastAsia"/>
                <w:sz w:val="24"/>
                <w:szCs w:val="24"/>
              </w:rPr>
              <w:t xml:space="preserve"> </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о</w:t>
            </w:r>
            <w:r w:rsidR="00783809" w:rsidRPr="009F41C0">
              <w:rPr>
                <w:rFonts w:eastAsiaTheme="minorEastAsia"/>
                <w:sz w:val="24"/>
                <w:szCs w:val="24"/>
              </w:rPr>
              <w:t>тсутствие каждого вида из перечисленных видов благоустройства снижает коэффициент на 0,1</w:t>
            </w:r>
            <w:r>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н</w:t>
            </w:r>
            <w:r w:rsidR="00783809" w:rsidRPr="009F41C0">
              <w:rPr>
                <w:rFonts w:eastAsiaTheme="minorEastAsia"/>
                <w:sz w:val="24"/>
                <w:szCs w:val="24"/>
              </w:rPr>
              <w:t>аличие в здании мест общего пользования (коридор, туалет, фойе, тамбур) не включенных в объект – 1,3</w:t>
            </w:r>
            <w:r>
              <w:rPr>
                <w:rFonts w:eastAsiaTheme="minorEastAsia"/>
                <w:sz w:val="24"/>
                <w:szCs w:val="24"/>
              </w:rPr>
              <w:t>;</w:t>
            </w:r>
          </w:p>
        </w:tc>
      </w:tr>
      <w:tr w:rsidR="00783809" w:rsidRPr="009F41C0" w:rsidTr="00F455FD">
        <w:trPr>
          <w:trHeight w:val="545"/>
        </w:trPr>
        <w:tc>
          <w:tcPr>
            <w:tcW w:w="3369"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Коэффициент учета расположения объекта в здании</w:t>
            </w:r>
          </w:p>
        </w:tc>
        <w:tc>
          <w:tcPr>
            <w:tcW w:w="5811" w:type="dxa"/>
          </w:tcPr>
          <w:p w:rsidR="00783809" w:rsidRPr="009F41C0" w:rsidRDefault="008C581E" w:rsidP="008C581E">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одвальное помещение – 0,2</w:t>
            </w:r>
            <w:r>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олуподвальное 0,8</w:t>
            </w:r>
            <w:r>
              <w:rPr>
                <w:rFonts w:eastAsiaTheme="minorEastAsia"/>
                <w:sz w:val="24"/>
                <w:szCs w:val="24"/>
              </w:rPr>
              <w:t>.</w:t>
            </w:r>
            <w:r w:rsidR="00783809" w:rsidRPr="009F41C0">
              <w:rPr>
                <w:rFonts w:eastAsiaTheme="minorEastAsia"/>
                <w:sz w:val="24"/>
                <w:szCs w:val="24"/>
              </w:rPr>
              <w:t xml:space="preserve">  </w:t>
            </w:r>
          </w:p>
        </w:tc>
      </w:tr>
      <w:tr w:rsidR="00783809" w:rsidRPr="009F41C0" w:rsidTr="00F455FD">
        <w:tc>
          <w:tcPr>
            <w:tcW w:w="3369"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Коэффициент территориального расположения в границах деловой активности Муниципального образования г</w:t>
            </w:r>
            <w:proofErr w:type="gramStart"/>
            <w:r w:rsidRPr="009F41C0">
              <w:rPr>
                <w:rFonts w:eastAsiaTheme="minorEastAsia"/>
                <w:sz w:val="24"/>
                <w:szCs w:val="24"/>
              </w:rPr>
              <w:t>.Е</w:t>
            </w:r>
            <w:proofErr w:type="gramEnd"/>
            <w:r w:rsidRPr="009F41C0">
              <w:rPr>
                <w:rFonts w:eastAsiaTheme="minorEastAsia"/>
                <w:sz w:val="24"/>
                <w:szCs w:val="24"/>
              </w:rPr>
              <w:t>катеринбург</w:t>
            </w:r>
          </w:p>
        </w:tc>
        <w:tc>
          <w:tcPr>
            <w:tcW w:w="5811" w:type="dxa"/>
          </w:tcPr>
          <w:p w:rsidR="00783809" w:rsidRPr="009F41C0" w:rsidRDefault="008C581E" w:rsidP="008C581E">
            <w:pPr>
              <w:spacing w:line="276" w:lineRule="auto"/>
              <w:jc w:val="both"/>
              <w:rPr>
                <w:rFonts w:eastAsiaTheme="minorEastAsia"/>
                <w:sz w:val="24"/>
                <w:szCs w:val="24"/>
              </w:rPr>
            </w:pPr>
            <w:r>
              <w:rPr>
                <w:rFonts w:eastAsiaTheme="minorEastAsia"/>
                <w:sz w:val="24"/>
                <w:szCs w:val="24"/>
              </w:rPr>
              <w:t xml:space="preserve">1) </w:t>
            </w:r>
            <w:r w:rsidR="00783809" w:rsidRPr="009F41C0">
              <w:rPr>
                <w:rFonts w:eastAsiaTheme="minorEastAsia"/>
                <w:sz w:val="24"/>
                <w:szCs w:val="24"/>
              </w:rPr>
              <w:t xml:space="preserve"> Верх-</w:t>
            </w:r>
            <w:proofErr w:type="spellStart"/>
            <w:r w:rsidR="00783809" w:rsidRPr="009F41C0">
              <w:rPr>
                <w:rFonts w:eastAsiaTheme="minorEastAsia"/>
                <w:sz w:val="24"/>
                <w:szCs w:val="24"/>
              </w:rPr>
              <w:t>Исетский</w:t>
            </w:r>
            <w:proofErr w:type="spellEnd"/>
            <w:r w:rsidR="00783809" w:rsidRPr="009F41C0">
              <w:rPr>
                <w:rFonts w:eastAsiaTheme="minorEastAsia"/>
                <w:sz w:val="24"/>
                <w:szCs w:val="24"/>
              </w:rPr>
              <w:t xml:space="preserve"> район – [1,5-2,5]</w:t>
            </w:r>
            <w:r>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 xml:space="preserve">2) </w:t>
            </w:r>
            <w:r w:rsidR="00783809" w:rsidRPr="009F41C0">
              <w:rPr>
                <w:rFonts w:eastAsiaTheme="minorEastAsia"/>
                <w:sz w:val="24"/>
                <w:szCs w:val="24"/>
              </w:rPr>
              <w:t xml:space="preserve"> Железнодорожный район  – [1,5-2,5]</w:t>
            </w:r>
            <w:r>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 xml:space="preserve">3) </w:t>
            </w:r>
            <w:r w:rsidR="00783809" w:rsidRPr="009F41C0">
              <w:rPr>
                <w:rFonts w:eastAsiaTheme="minorEastAsia"/>
                <w:sz w:val="24"/>
                <w:szCs w:val="24"/>
              </w:rPr>
              <w:t xml:space="preserve"> Кировский район – [1,5-2,5]</w:t>
            </w:r>
            <w:r>
              <w:rPr>
                <w:rFonts w:eastAsiaTheme="minorEastAsia"/>
                <w:sz w:val="24"/>
                <w:szCs w:val="24"/>
              </w:rPr>
              <w:t>;</w:t>
            </w:r>
          </w:p>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4)</w:t>
            </w:r>
            <w:r w:rsidR="008C581E">
              <w:rPr>
                <w:rFonts w:eastAsiaTheme="minorEastAsia"/>
                <w:sz w:val="24"/>
                <w:szCs w:val="24"/>
              </w:rPr>
              <w:t xml:space="preserve"> </w:t>
            </w:r>
            <w:r w:rsidRPr="009F41C0">
              <w:rPr>
                <w:rFonts w:eastAsiaTheme="minorEastAsia"/>
                <w:sz w:val="24"/>
                <w:szCs w:val="24"/>
              </w:rPr>
              <w:t xml:space="preserve"> Ленинский район – [1,5-2,5]</w:t>
            </w:r>
            <w:r w:rsidR="008C581E">
              <w:rPr>
                <w:rFonts w:eastAsiaTheme="minorEastAsia"/>
                <w:sz w:val="24"/>
                <w:szCs w:val="24"/>
              </w:rPr>
              <w:t>;</w:t>
            </w:r>
          </w:p>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5)</w:t>
            </w:r>
            <w:r w:rsidR="008C581E">
              <w:rPr>
                <w:rFonts w:eastAsiaTheme="minorEastAsia"/>
                <w:sz w:val="24"/>
                <w:szCs w:val="24"/>
              </w:rPr>
              <w:t xml:space="preserve">  </w:t>
            </w:r>
            <w:r w:rsidRPr="009F41C0">
              <w:rPr>
                <w:rFonts w:eastAsiaTheme="minorEastAsia"/>
                <w:sz w:val="24"/>
                <w:szCs w:val="24"/>
              </w:rPr>
              <w:t>Октябрьский район – [0,5-2,5]</w:t>
            </w:r>
            <w:r w:rsidR="008C581E">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 xml:space="preserve">6) </w:t>
            </w:r>
            <w:r w:rsidR="00783809" w:rsidRPr="009F41C0">
              <w:rPr>
                <w:rFonts w:eastAsiaTheme="minorEastAsia"/>
                <w:sz w:val="24"/>
                <w:szCs w:val="24"/>
              </w:rPr>
              <w:t xml:space="preserve"> Орджоникидзевский район – [1,1-2,0]</w:t>
            </w:r>
            <w:r>
              <w:rPr>
                <w:rFonts w:eastAsiaTheme="minorEastAsia"/>
                <w:sz w:val="24"/>
                <w:szCs w:val="24"/>
              </w:rPr>
              <w:t>;</w:t>
            </w:r>
          </w:p>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7)</w:t>
            </w:r>
            <w:r w:rsidR="008C581E">
              <w:rPr>
                <w:rFonts w:eastAsiaTheme="minorEastAsia"/>
                <w:sz w:val="24"/>
                <w:szCs w:val="24"/>
              </w:rPr>
              <w:t xml:space="preserve"> </w:t>
            </w:r>
            <w:r w:rsidRPr="009F41C0">
              <w:rPr>
                <w:rFonts w:eastAsiaTheme="minorEastAsia"/>
                <w:sz w:val="24"/>
                <w:szCs w:val="24"/>
              </w:rPr>
              <w:t xml:space="preserve"> Чкаловский район – [1,2-1,8]</w:t>
            </w:r>
            <w:r w:rsidR="008C581E">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п</w:t>
            </w:r>
            <w:r w:rsidR="00783809" w:rsidRPr="009F41C0">
              <w:rPr>
                <w:rFonts w:eastAsiaTheme="minorEastAsia"/>
                <w:sz w:val="24"/>
                <w:szCs w:val="24"/>
              </w:rPr>
              <w:t>оселки в границах муниципального образования г. Екатеринбург – 0,9</w:t>
            </w:r>
            <w:r>
              <w:rPr>
                <w:rFonts w:eastAsiaTheme="minorEastAsia"/>
                <w:sz w:val="24"/>
                <w:szCs w:val="24"/>
              </w:rPr>
              <w:t>;</w:t>
            </w:r>
          </w:p>
          <w:p w:rsidR="00783809" w:rsidRPr="009F41C0" w:rsidRDefault="008C581E" w:rsidP="008C581E">
            <w:pPr>
              <w:spacing w:line="276" w:lineRule="auto"/>
              <w:jc w:val="both"/>
              <w:rPr>
                <w:rFonts w:eastAsiaTheme="minorEastAsia"/>
                <w:sz w:val="24"/>
                <w:szCs w:val="24"/>
              </w:rPr>
            </w:pPr>
            <w:r>
              <w:rPr>
                <w:rFonts w:eastAsiaTheme="minorEastAsia"/>
                <w:sz w:val="24"/>
                <w:szCs w:val="24"/>
              </w:rPr>
              <w:t>д</w:t>
            </w:r>
            <w:r w:rsidR="00783809" w:rsidRPr="009F41C0">
              <w:rPr>
                <w:rFonts w:eastAsiaTheme="minorEastAsia"/>
                <w:sz w:val="24"/>
                <w:szCs w:val="24"/>
              </w:rPr>
              <w:t>ля объектов, расположенных за пределами муниципального образования г. Екатеринбург – 0,9</w:t>
            </w:r>
            <w:r>
              <w:rPr>
                <w:rFonts w:eastAsiaTheme="minorEastAsia"/>
                <w:sz w:val="24"/>
                <w:szCs w:val="24"/>
              </w:rPr>
              <w:t>.</w:t>
            </w:r>
          </w:p>
        </w:tc>
      </w:tr>
      <w:tr w:rsidR="00783809" w:rsidRPr="009F41C0" w:rsidTr="00F455FD">
        <w:tc>
          <w:tcPr>
            <w:tcW w:w="3369" w:type="dxa"/>
          </w:tcPr>
          <w:p w:rsidR="00783809" w:rsidRPr="009F41C0" w:rsidRDefault="00783809" w:rsidP="008C581E">
            <w:pPr>
              <w:spacing w:line="276" w:lineRule="auto"/>
              <w:jc w:val="both"/>
              <w:rPr>
                <w:rFonts w:eastAsiaTheme="minorEastAsia"/>
                <w:sz w:val="24"/>
                <w:szCs w:val="24"/>
              </w:rPr>
            </w:pPr>
            <w:r w:rsidRPr="009F41C0">
              <w:rPr>
                <w:rFonts w:eastAsiaTheme="minorEastAsia"/>
                <w:sz w:val="24"/>
                <w:szCs w:val="24"/>
              </w:rPr>
              <w:t>Коэффициент учета передачи имущества в субаренду</w:t>
            </w:r>
          </w:p>
        </w:tc>
        <w:tc>
          <w:tcPr>
            <w:tcW w:w="5811" w:type="dxa"/>
          </w:tcPr>
          <w:p w:rsidR="00783809" w:rsidRPr="009F41C0" w:rsidRDefault="00783809" w:rsidP="009F2B90">
            <w:pPr>
              <w:spacing w:line="276" w:lineRule="auto"/>
              <w:ind w:firstLine="709"/>
              <w:jc w:val="both"/>
              <w:rPr>
                <w:rFonts w:eastAsiaTheme="minorEastAsia"/>
                <w:sz w:val="24"/>
                <w:szCs w:val="24"/>
              </w:rPr>
            </w:pPr>
            <w:r w:rsidRPr="009F41C0">
              <w:rPr>
                <w:rFonts w:eastAsiaTheme="minorEastAsia"/>
                <w:sz w:val="24"/>
                <w:szCs w:val="24"/>
              </w:rPr>
              <w:t>1,25</w:t>
            </w:r>
          </w:p>
          <w:p w:rsidR="00783809" w:rsidRPr="009F41C0" w:rsidRDefault="00783809" w:rsidP="009F2B90">
            <w:pPr>
              <w:spacing w:line="276" w:lineRule="auto"/>
              <w:ind w:firstLine="709"/>
              <w:jc w:val="both"/>
              <w:rPr>
                <w:rFonts w:eastAsiaTheme="minorEastAsia"/>
                <w:sz w:val="24"/>
                <w:szCs w:val="24"/>
              </w:rPr>
            </w:pPr>
          </w:p>
        </w:tc>
      </w:tr>
    </w:tbl>
    <w:p w:rsidR="008125F3" w:rsidRPr="005F0F02" w:rsidRDefault="008125F3" w:rsidP="005E6C85">
      <w:pPr>
        <w:pStyle w:val="a3"/>
        <w:widowControl w:val="0"/>
        <w:numPr>
          <w:ilvl w:val="0"/>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5F0F02">
        <w:rPr>
          <w:rFonts w:ascii="Times New Roman" w:hAnsi="Times New Roman"/>
          <w:sz w:val="24"/>
          <w:szCs w:val="24"/>
        </w:rPr>
        <w:t xml:space="preserve">Сост. по источнику: Приложение </w:t>
      </w:r>
      <w:r>
        <w:rPr>
          <w:rFonts w:ascii="Times New Roman" w:hAnsi="Times New Roman"/>
          <w:sz w:val="24"/>
          <w:szCs w:val="24"/>
        </w:rPr>
        <w:t>к Постановлению Главы Екатеринбурга от 20.03.2008</w:t>
      </w:r>
      <w:r w:rsidR="001C247B">
        <w:rPr>
          <w:rFonts w:ascii="Times New Roman" w:hAnsi="Times New Roman"/>
          <w:sz w:val="24"/>
          <w:szCs w:val="24"/>
        </w:rPr>
        <w:t xml:space="preserve"> года № 1007.</w:t>
      </w:r>
    </w:p>
    <w:p w:rsidR="008125F3" w:rsidRDefault="008125F3" w:rsidP="009F2B90">
      <w:pPr>
        <w:spacing w:line="360" w:lineRule="auto"/>
        <w:ind w:firstLine="709"/>
        <w:jc w:val="both"/>
        <w:rPr>
          <w:rFonts w:ascii="Times New Roman" w:hAnsi="Times New Roman" w:cs="Times New Roman"/>
          <w:sz w:val="28"/>
          <w:szCs w:val="28"/>
        </w:rPr>
      </w:pPr>
    </w:p>
    <w:p w:rsidR="008125F3" w:rsidRDefault="008125F3" w:rsidP="008C581E">
      <w:pPr>
        <w:spacing w:line="360" w:lineRule="auto"/>
        <w:jc w:val="both"/>
        <w:rPr>
          <w:rFonts w:ascii="Times New Roman" w:hAnsi="Times New Roman" w:cs="Times New Roman"/>
          <w:sz w:val="28"/>
          <w:szCs w:val="28"/>
        </w:rPr>
      </w:pP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Особые случаи</w:t>
      </w:r>
      <w:r w:rsidR="00723DB3">
        <w:rPr>
          <w:rFonts w:ascii="Times New Roman" w:hAnsi="Times New Roman" w:cs="Times New Roman"/>
          <w:sz w:val="28"/>
          <w:szCs w:val="28"/>
        </w:rPr>
        <w:t xml:space="preserve"> (9)</w:t>
      </w:r>
      <w:r>
        <w:rPr>
          <w:rFonts w:ascii="Times New Roman" w:hAnsi="Times New Roman" w:cs="Times New Roman"/>
          <w:sz w:val="28"/>
          <w:szCs w:val="28"/>
        </w:rPr>
        <w:t>:</w:t>
      </w:r>
    </w:p>
    <w:p w:rsidR="00783809" w:rsidRDefault="00A85F80"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sidRPr="001228DD">
        <w:rPr>
          <w:rFonts w:ascii="Times New Roman" w:hAnsi="Times New Roman" w:cs="Times New Roman"/>
          <w:sz w:val="28"/>
          <w:szCs w:val="28"/>
        </w:rPr>
        <w:t>ля государственных учреждений, деятельность которых обеспечена бюджетными финансами, не применяется коэффициент территориального расположения</w:t>
      </w:r>
      <w:r>
        <w:rPr>
          <w:rFonts w:ascii="Times New Roman" w:hAnsi="Times New Roman" w:cs="Times New Roman"/>
          <w:sz w:val="28"/>
          <w:szCs w:val="28"/>
        </w:rPr>
        <w:t>;</w:t>
      </w:r>
      <w:r w:rsidR="00783809" w:rsidRPr="001228DD">
        <w:rPr>
          <w:rFonts w:ascii="Times New Roman" w:hAnsi="Times New Roman" w:cs="Times New Roman"/>
          <w:sz w:val="28"/>
          <w:szCs w:val="28"/>
        </w:rPr>
        <w:t xml:space="preserve"> </w:t>
      </w:r>
    </w:p>
    <w:p w:rsidR="00783809" w:rsidRDefault="00A85F80"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sidRPr="001228DD">
        <w:rPr>
          <w:rFonts w:ascii="Times New Roman" w:hAnsi="Times New Roman" w:cs="Times New Roman"/>
          <w:sz w:val="28"/>
          <w:szCs w:val="28"/>
        </w:rPr>
        <w:t xml:space="preserve">ля </w:t>
      </w:r>
      <w:r w:rsidR="00783809">
        <w:rPr>
          <w:rFonts w:ascii="Times New Roman" w:hAnsi="Times New Roman" w:cs="Times New Roman"/>
          <w:sz w:val="28"/>
          <w:szCs w:val="28"/>
        </w:rPr>
        <w:t>о</w:t>
      </w:r>
      <w:r w:rsidR="00783809" w:rsidRPr="001228DD">
        <w:rPr>
          <w:rFonts w:ascii="Times New Roman" w:hAnsi="Times New Roman" w:cs="Times New Roman"/>
          <w:sz w:val="28"/>
          <w:szCs w:val="28"/>
        </w:rPr>
        <w:t>бществе</w:t>
      </w:r>
      <w:r w:rsidR="00783809">
        <w:rPr>
          <w:rFonts w:ascii="Times New Roman" w:hAnsi="Times New Roman" w:cs="Times New Roman"/>
          <w:sz w:val="28"/>
          <w:szCs w:val="28"/>
        </w:rPr>
        <w:t>нных объединений, использующих муниципальные помещения в качестве офиса, применяется к</w:t>
      </w:r>
      <w:r w:rsidR="001C247B">
        <w:rPr>
          <w:rFonts w:ascii="Times New Roman" w:hAnsi="Times New Roman" w:cs="Times New Roman"/>
          <w:sz w:val="28"/>
          <w:szCs w:val="28"/>
        </w:rPr>
        <w:t>орректировочный коэффициент 0,5,</w:t>
      </w:r>
      <w:r w:rsidR="00783809">
        <w:rPr>
          <w:rFonts w:ascii="Times New Roman" w:hAnsi="Times New Roman" w:cs="Times New Roman"/>
          <w:sz w:val="28"/>
          <w:szCs w:val="28"/>
        </w:rPr>
        <w:t xml:space="preserve"> </w:t>
      </w:r>
      <w:r w:rsidR="001C247B">
        <w:rPr>
          <w:rFonts w:ascii="Times New Roman" w:hAnsi="Times New Roman" w:cs="Times New Roman"/>
          <w:sz w:val="28"/>
          <w:szCs w:val="28"/>
        </w:rPr>
        <w:t>к</w:t>
      </w:r>
      <w:r w:rsidR="00783809">
        <w:rPr>
          <w:rFonts w:ascii="Times New Roman" w:hAnsi="Times New Roman" w:cs="Times New Roman"/>
          <w:sz w:val="28"/>
          <w:szCs w:val="28"/>
        </w:rPr>
        <w:t>оэффициент территориального расположения не применяется</w:t>
      </w:r>
      <w:r>
        <w:rPr>
          <w:rFonts w:ascii="Times New Roman" w:hAnsi="Times New Roman" w:cs="Times New Roman"/>
          <w:sz w:val="28"/>
          <w:szCs w:val="28"/>
        </w:rPr>
        <w:t>;</w:t>
      </w:r>
    </w:p>
    <w:p w:rsidR="00783809" w:rsidRDefault="00A85F80"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ля организаций, предоставляющих услуги питания в муниципальных образовательных учреждениях, применяется корректировочный коэффициент 0,01</w:t>
      </w:r>
      <w:r w:rsidR="001C247B">
        <w:rPr>
          <w:rFonts w:ascii="Times New Roman" w:hAnsi="Times New Roman" w:cs="Times New Roman"/>
          <w:sz w:val="28"/>
          <w:szCs w:val="28"/>
        </w:rPr>
        <w:t>,</w:t>
      </w:r>
      <w:r w:rsidR="00783809">
        <w:rPr>
          <w:rFonts w:ascii="Times New Roman" w:hAnsi="Times New Roman" w:cs="Times New Roman"/>
          <w:sz w:val="28"/>
          <w:szCs w:val="28"/>
        </w:rPr>
        <w:t xml:space="preserve"> </w:t>
      </w:r>
      <w:r w:rsidR="001C247B">
        <w:rPr>
          <w:rFonts w:ascii="Times New Roman" w:hAnsi="Times New Roman" w:cs="Times New Roman"/>
          <w:sz w:val="28"/>
          <w:szCs w:val="28"/>
        </w:rPr>
        <w:t>к</w:t>
      </w:r>
      <w:r w:rsidR="00783809">
        <w:rPr>
          <w:rFonts w:ascii="Times New Roman" w:hAnsi="Times New Roman" w:cs="Times New Roman"/>
          <w:sz w:val="28"/>
          <w:szCs w:val="28"/>
        </w:rPr>
        <w:t>оэффициент территориального расположения не применяется</w:t>
      </w:r>
      <w:r>
        <w:rPr>
          <w:rFonts w:ascii="Times New Roman" w:hAnsi="Times New Roman" w:cs="Times New Roman"/>
          <w:sz w:val="28"/>
          <w:szCs w:val="28"/>
        </w:rPr>
        <w:t>;</w:t>
      </w:r>
    </w:p>
    <w:p w:rsidR="00783809" w:rsidRDefault="00A85F80"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ля управляющих компаний и ТСЖ применяется корректировочный коэффициент 0,25</w:t>
      </w:r>
      <w:r w:rsidR="001C247B">
        <w:rPr>
          <w:rFonts w:ascii="Times New Roman" w:hAnsi="Times New Roman" w:cs="Times New Roman"/>
          <w:sz w:val="28"/>
          <w:szCs w:val="28"/>
        </w:rPr>
        <w:t>,</w:t>
      </w:r>
      <w:r w:rsidR="00783809">
        <w:rPr>
          <w:rFonts w:ascii="Times New Roman" w:hAnsi="Times New Roman" w:cs="Times New Roman"/>
          <w:sz w:val="28"/>
          <w:szCs w:val="28"/>
        </w:rPr>
        <w:t xml:space="preserve"> </w:t>
      </w:r>
      <w:r w:rsidR="001C247B">
        <w:rPr>
          <w:rFonts w:ascii="Times New Roman" w:hAnsi="Times New Roman" w:cs="Times New Roman"/>
          <w:sz w:val="28"/>
          <w:szCs w:val="28"/>
        </w:rPr>
        <w:t>к</w:t>
      </w:r>
      <w:r w:rsidR="00783809">
        <w:rPr>
          <w:rFonts w:ascii="Times New Roman" w:hAnsi="Times New Roman" w:cs="Times New Roman"/>
          <w:sz w:val="28"/>
          <w:szCs w:val="28"/>
        </w:rPr>
        <w:t>оэффициент территориального расположения не применяется</w:t>
      </w:r>
      <w:r>
        <w:rPr>
          <w:rFonts w:ascii="Times New Roman" w:hAnsi="Times New Roman" w:cs="Times New Roman"/>
          <w:sz w:val="28"/>
          <w:szCs w:val="28"/>
        </w:rPr>
        <w:t>;</w:t>
      </w:r>
    </w:p>
    <w:p w:rsidR="00783809" w:rsidRDefault="00A85F80"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ля негосударственных образовательных учреждений применяется корректировочный коэффициент равный 0,2</w:t>
      </w:r>
      <w:r w:rsidR="001C247B">
        <w:rPr>
          <w:rFonts w:ascii="Times New Roman" w:hAnsi="Times New Roman" w:cs="Times New Roman"/>
          <w:sz w:val="28"/>
          <w:szCs w:val="28"/>
        </w:rPr>
        <w:t>,</w:t>
      </w:r>
      <w:r w:rsidR="00783809">
        <w:rPr>
          <w:rFonts w:ascii="Times New Roman" w:hAnsi="Times New Roman" w:cs="Times New Roman"/>
          <w:sz w:val="28"/>
          <w:szCs w:val="28"/>
        </w:rPr>
        <w:t xml:space="preserve"> </w:t>
      </w:r>
      <w:r w:rsidR="001C247B">
        <w:rPr>
          <w:rFonts w:ascii="Times New Roman" w:hAnsi="Times New Roman" w:cs="Times New Roman"/>
          <w:sz w:val="28"/>
          <w:szCs w:val="28"/>
        </w:rPr>
        <w:t>к</w:t>
      </w:r>
      <w:r w:rsidR="00783809">
        <w:rPr>
          <w:rFonts w:ascii="Times New Roman" w:hAnsi="Times New Roman" w:cs="Times New Roman"/>
          <w:sz w:val="28"/>
          <w:szCs w:val="28"/>
        </w:rPr>
        <w:t>оэффициент территориального расположения не применяется</w:t>
      </w:r>
      <w:r>
        <w:rPr>
          <w:rFonts w:ascii="Times New Roman" w:hAnsi="Times New Roman" w:cs="Times New Roman"/>
          <w:sz w:val="28"/>
          <w:szCs w:val="28"/>
        </w:rPr>
        <w:t>;</w:t>
      </w:r>
    </w:p>
    <w:p w:rsidR="00783809" w:rsidRDefault="00783809"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5F80">
        <w:rPr>
          <w:rFonts w:ascii="Times New Roman" w:hAnsi="Times New Roman" w:cs="Times New Roman"/>
          <w:sz w:val="28"/>
          <w:szCs w:val="28"/>
        </w:rPr>
        <w:t>д</w:t>
      </w:r>
      <w:r>
        <w:rPr>
          <w:rFonts w:ascii="Times New Roman" w:hAnsi="Times New Roman" w:cs="Times New Roman"/>
          <w:sz w:val="28"/>
          <w:szCs w:val="28"/>
        </w:rPr>
        <w:t>ля творческих союзов деятелей культуры, выставочного зала или творческой мастерской корректировочный коэффициент равен 0,1</w:t>
      </w:r>
      <w:r w:rsidR="00A85F80">
        <w:rPr>
          <w:rFonts w:ascii="Times New Roman" w:hAnsi="Times New Roman" w:cs="Times New Roman"/>
          <w:sz w:val="28"/>
          <w:szCs w:val="28"/>
        </w:rPr>
        <w:t>;</w:t>
      </w:r>
    </w:p>
    <w:p w:rsidR="00783809" w:rsidRDefault="00A85F80"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ля кинотеатров корректировочный коэффициент равен 0,5</w:t>
      </w:r>
      <w:r>
        <w:rPr>
          <w:rFonts w:ascii="Times New Roman" w:hAnsi="Times New Roman" w:cs="Times New Roman"/>
          <w:sz w:val="28"/>
          <w:szCs w:val="28"/>
        </w:rPr>
        <w:t>;</w:t>
      </w:r>
    </w:p>
    <w:p w:rsidR="00783809" w:rsidRDefault="00A85F80" w:rsidP="007C04AD">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83809">
        <w:rPr>
          <w:rFonts w:ascii="Times New Roman" w:hAnsi="Times New Roman" w:cs="Times New Roman"/>
          <w:sz w:val="28"/>
          <w:szCs w:val="28"/>
        </w:rPr>
        <w:t>ля рынков сельскохозяйственной продукции корректировочный коэффициент равен 0,5.</w:t>
      </w:r>
    </w:p>
    <w:p w:rsidR="00944568" w:rsidRDefault="00944568" w:rsidP="00944568">
      <w:pPr>
        <w:pStyle w:val="a3"/>
        <w:spacing w:line="360" w:lineRule="auto"/>
        <w:ind w:left="709"/>
        <w:jc w:val="both"/>
        <w:rPr>
          <w:rFonts w:ascii="Times New Roman" w:hAnsi="Times New Roman" w:cs="Times New Roman"/>
          <w:sz w:val="28"/>
          <w:szCs w:val="28"/>
        </w:rPr>
      </w:pPr>
    </w:p>
    <w:p w:rsidR="00783809" w:rsidRDefault="00783809" w:rsidP="009F2B90">
      <w:pPr>
        <w:pStyle w:val="a3"/>
        <w:spacing w:line="360" w:lineRule="auto"/>
        <w:ind w:left="1429" w:firstLine="709"/>
        <w:jc w:val="right"/>
        <w:rPr>
          <w:rFonts w:ascii="Times New Roman" w:hAnsi="Times New Roman" w:cs="Times New Roman"/>
          <w:sz w:val="28"/>
          <w:szCs w:val="28"/>
        </w:rPr>
      </w:pPr>
      <w:r>
        <w:rPr>
          <w:rFonts w:ascii="Times New Roman" w:hAnsi="Times New Roman" w:cs="Times New Roman"/>
          <w:sz w:val="28"/>
          <w:szCs w:val="28"/>
        </w:rPr>
        <w:t>Таблица 11</w:t>
      </w:r>
    </w:p>
    <w:p w:rsidR="00783809" w:rsidRPr="00056581" w:rsidRDefault="00783809" w:rsidP="00495DCA">
      <w:pPr>
        <w:pStyle w:val="a3"/>
        <w:spacing w:line="360" w:lineRule="auto"/>
        <w:ind w:left="1429" w:firstLine="709"/>
        <w:rPr>
          <w:rFonts w:ascii="Times New Roman" w:hAnsi="Times New Roman" w:cs="Times New Roman"/>
          <w:sz w:val="28"/>
          <w:szCs w:val="28"/>
        </w:rPr>
      </w:pPr>
      <w:r>
        <w:rPr>
          <w:rFonts w:ascii="Times New Roman" w:hAnsi="Times New Roman" w:cs="Times New Roman"/>
          <w:sz w:val="28"/>
          <w:szCs w:val="28"/>
        </w:rPr>
        <w:t>Сравнительная таблица основных положений методик</w:t>
      </w:r>
    </w:p>
    <w:tbl>
      <w:tblPr>
        <w:tblStyle w:val="a9"/>
        <w:tblW w:w="0" w:type="auto"/>
        <w:tblLayout w:type="fixed"/>
        <w:tblLook w:val="04A0" w:firstRow="1" w:lastRow="0" w:firstColumn="1" w:lastColumn="0" w:noHBand="0" w:noVBand="1"/>
      </w:tblPr>
      <w:tblGrid>
        <w:gridCol w:w="2093"/>
        <w:gridCol w:w="2126"/>
        <w:gridCol w:w="2410"/>
        <w:gridCol w:w="2835"/>
      </w:tblGrid>
      <w:tr w:rsidR="00783809" w:rsidRPr="008A2AB8" w:rsidTr="00944568">
        <w:tc>
          <w:tcPr>
            <w:tcW w:w="2093" w:type="dxa"/>
          </w:tcPr>
          <w:p w:rsidR="00783809" w:rsidRPr="008A2AB8" w:rsidRDefault="00783809" w:rsidP="009F2B90">
            <w:pPr>
              <w:spacing w:line="276" w:lineRule="auto"/>
              <w:ind w:firstLine="709"/>
              <w:rPr>
                <w:sz w:val="24"/>
                <w:szCs w:val="24"/>
              </w:rPr>
            </w:pPr>
            <w:r w:rsidRPr="008A2AB8">
              <w:rPr>
                <w:sz w:val="24"/>
                <w:szCs w:val="24"/>
              </w:rPr>
              <w:t>Киров</w:t>
            </w:r>
          </w:p>
        </w:tc>
        <w:tc>
          <w:tcPr>
            <w:tcW w:w="2126" w:type="dxa"/>
          </w:tcPr>
          <w:p w:rsidR="00783809" w:rsidRPr="008A2AB8" w:rsidRDefault="00783809" w:rsidP="009F2B90">
            <w:pPr>
              <w:spacing w:line="276" w:lineRule="auto"/>
              <w:ind w:firstLine="709"/>
              <w:rPr>
                <w:sz w:val="24"/>
                <w:szCs w:val="24"/>
              </w:rPr>
            </w:pPr>
            <w:r w:rsidRPr="008A2AB8">
              <w:rPr>
                <w:sz w:val="24"/>
                <w:szCs w:val="24"/>
              </w:rPr>
              <w:t>Пермь</w:t>
            </w:r>
          </w:p>
        </w:tc>
        <w:tc>
          <w:tcPr>
            <w:tcW w:w="2410" w:type="dxa"/>
          </w:tcPr>
          <w:p w:rsidR="00783809" w:rsidRPr="008A2AB8" w:rsidRDefault="00783809" w:rsidP="009F2B90">
            <w:pPr>
              <w:spacing w:line="276" w:lineRule="auto"/>
              <w:ind w:firstLine="709"/>
              <w:jc w:val="center"/>
              <w:rPr>
                <w:sz w:val="24"/>
                <w:szCs w:val="24"/>
              </w:rPr>
            </w:pPr>
            <w:r w:rsidRPr="008A2AB8">
              <w:rPr>
                <w:sz w:val="24"/>
                <w:szCs w:val="24"/>
              </w:rPr>
              <w:t>Екатеринбург</w:t>
            </w:r>
          </w:p>
        </w:tc>
        <w:tc>
          <w:tcPr>
            <w:tcW w:w="2835" w:type="dxa"/>
          </w:tcPr>
          <w:p w:rsidR="00783809" w:rsidRPr="008A2AB8" w:rsidRDefault="00783809" w:rsidP="009F2B90">
            <w:pPr>
              <w:spacing w:line="276" w:lineRule="auto"/>
              <w:ind w:firstLine="709"/>
              <w:rPr>
                <w:sz w:val="24"/>
                <w:szCs w:val="24"/>
              </w:rPr>
            </w:pPr>
            <w:r w:rsidRPr="008A2AB8">
              <w:rPr>
                <w:sz w:val="24"/>
                <w:szCs w:val="24"/>
              </w:rPr>
              <w:t>Красноярск</w:t>
            </w:r>
          </w:p>
        </w:tc>
      </w:tr>
      <w:tr w:rsidR="00783809" w:rsidRPr="008A2AB8" w:rsidTr="00944568">
        <w:tc>
          <w:tcPr>
            <w:tcW w:w="2093"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Коэффициентная методика</w:t>
            </w:r>
          </w:p>
        </w:tc>
        <w:tc>
          <w:tcPr>
            <w:tcW w:w="2126"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Коэффициентная методика</w:t>
            </w:r>
          </w:p>
        </w:tc>
        <w:tc>
          <w:tcPr>
            <w:tcW w:w="2410"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Коэффициентная методика</w:t>
            </w:r>
          </w:p>
        </w:tc>
        <w:tc>
          <w:tcPr>
            <w:tcW w:w="2835"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Коэффициентная методика</w:t>
            </w:r>
          </w:p>
        </w:tc>
      </w:tr>
      <w:tr w:rsidR="00783809" w:rsidRPr="008A2AB8" w:rsidTr="00944568">
        <w:tc>
          <w:tcPr>
            <w:tcW w:w="2093"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 xml:space="preserve">Базовая величина – стоимость строительства 1 </w:t>
            </w:r>
            <w:r w:rsidRPr="008A2AB8">
              <w:rPr>
                <w:color w:val="000000" w:themeColor="dark1"/>
                <w:kern w:val="24"/>
              </w:rPr>
              <w:lastRenderedPageBreak/>
              <w:t>м</w:t>
            </w:r>
            <w:proofErr w:type="gramStart"/>
            <w:r w:rsidRPr="008A2AB8">
              <w:rPr>
                <w:color w:val="000000" w:themeColor="dark1"/>
                <w:kern w:val="24"/>
              </w:rPr>
              <w:t>2</w:t>
            </w:r>
            <w:proofErr w:type="gramEnd"/>
            <w:r w:rsidRPr="008A2AB8">
              <w:rPr>
                <w:color w:val="000000" w:themeColor="dark1"/>
                <w:kern w:val="24"/>
              </w:rPr>
              <w:t xml:space="preserve"> жилого помещения (региональный центр ценообразования)</w:t>
            </w:r>
          </w:p>
        </w:tc>
        <w:tc>
          <w:tcPr>
            <w:tcW w:w="2126"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lastRenderedPageBreak/>
              <w:t xml:space="preserve">Базовая величина – ставка арендной платы в размере </w:t>
            </w:r>
            <w:r w:rsidRPr="008A2AB8">
              <w:rPr>
                <w:color w:val="000000" w:themeColor="dark1"/>
                <w:kern w:val="24"/>
              </w:rPr>
              <w:lastRenderedPageBreak/>
              <w:t>2500 рублей (решение ПГД № 300 от 28.11.2006г.)</w:t>
            </w:r>
          </w:p>
        </w:tc>
        <w:tc>
          <w:tcPr>
            <w:tcW w:w="2410" w:type="dxa"/>
          </w:tcPr>
          <w:p w:rsidR="00783809" w:rsidRPr="008A2AB8" w:rsidRDefault="00783809" w:rsidP="00944568">
            <w:pPr>
              <w:pStyle w:val="ad"/>
              <w:spacing w:before="0" w:beforeAutospacing="0" w:after="0" w:afterAutospacing="0" w:line="276" w:lineRule="auto"/>
              <w:jc w:val="both"/>
            </w:pPr>
            <w:r w:rsidRPr="008A2AB8">
              <w:rPr>
                <w:color w:val="000000" w:themeColor="dark1"/>
                <w:kern w:val="24"/>
              </w:rPr>
              <w:lastRenderedPageBreak/>
              <w:t xml:space="preserve">Базовая величина – ставка арендной платы в размере 1057 </w:t>
            </w:r>
            <w:r w:rsidRPr="008A2AB8">
              <w:rPr>
                <w:color w:val="000000" w:themeColor="dark1"/>
                <w:kern w:val="24"/>
              </w:rPr>
              <w:lastRenderedPageBreak/>
              <w:t>рублей (постановление Администрации города Екатеринбурга № 1769 от 02.05.2012г.)</w:t>
            </w:r>
          </w:p>
        </w:tc>
        <w:tc>
          <w:tcPr>
            <w:tcW w:w="2835"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lastRenderedPageBreak/>
              <w:t xml:space="preserve">Базовая величина – базовая ставка арендной платы за объекты </w:t>
            </w:r>
            <w:r w:rsidRPr="008A2AB8">
              <w:rPr>
                <w:color w:val="000000" w:themeColor="dark1"/>
                <w:kern w:val="24"/>
              </w:rPr>
              <w:lastRenderedPageBreak/>
              <w:t>муниципального нежилого фонда (1380 р. – 2013г.; 1840 р. – 2014г.;</w:t>
            </w:r>
          </w:p>
          <w:p w:rsidR="00783809" w:rsidRPr="008A2AB8" w:rsidRDefault="00783809" w:rsidP="00944568">
            <w:pPr>
              <w:pStyle w:val="ad"/>
              <w:spacing w:before="0" w:beforeAutospacing="0" w:after="0" w:afterAutospacing="0" w:line="276" w:lineRule="auto"/>
              <w:jc w:val="both"/>
            </w:pPr>
            <w:proofErr w:type="gramStart"/>
            <w:r w:rsidRPr="008A2AB8">
              <w:rPr>
                <w:color w:val="000000" w:themeColor="dark1"/>
                <w:kern w:val="24"/>
              </w:rPr>
              <w:t xml:space="preserve">2300 </w:t>
            </w:r>
            <w:r w:rsidR="00C8512A">
              <w:rPr>
                <w:color w:val="000000" w:themeColor="dark1"/>
                <w:kern w:val="24"/>
              </w:rPr>
              <w:t xml:space="preserve">р. </w:t>
            </w:r>
            <w:r w:rsidRPr="008A2AB8">
              <w:rPr>
                <w:color w:val="000000" w:themeColor="dark1"/>
                <w:kern w:val="24"/>
              </w:rPr>
              <w:t>– 2015г.)</w:t>
            </w:r>
            <w:proofErr w:type="gramEnd"/>
          </w:p>
        </w:tc>
      </w:tr>
      <w:tr w:rsidR="00783809" w:rsidRPr="008A2AB8" w:rsidTr="00944568">
        <w:tc>
          <w:tcPr>
            <w:tcW w:w="2093"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lastRenderedPageBreak/>
              <w:t>Дата принятия решения  25.08.2004г.</w:t>
            </w:r>
          </w:p>
        </w:tc>
        <w:tc>
          <w:tcPr>
            <w:tcW w:w="2126"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t>Дата принятия решения 28.05.2002г.</w:t>
            </w:r>
          </w:p>
        </w:tc>
        <w:tc>
          <w:tcPr>
            <w:tcW w:w="2410" w:type="dxa"/>
          </w:tcPr>
          <w:p w:rsidR="00783809" w:rsidRPr="008A2AB8" w:rsidRDefault="00783809" w:rsidP="00944568">
            <w:pPr>
              <w:pStyle w:val="ad"/>
              <w:spacing w:before="0" w:beforeAutospacing="0" w:after="0" w:afterAutospacing="0" w:line="276" w:lineRule="auto"/>
              <w:jc w:val="both"/>
            </w:pPr>
            <w:r w:rsidRPr="008A2AB8">
              <w:t>Дата принятия решения 13.11.2007г.</w:t>
            </w:r>
          </w:p>
        </w:tc>
        <w:tc>
          <w:tcPr>
            <w:tcW w:w="2835" w:type="dxa"/>
          </w:tcPr>
          <w:p w:rsidR="00783809" w:rsidRPr="008A2AB8" w:rsidRDefault="00783809" w:rsidP="00944568">
            <w:pPr>
              <w:spacing w:line="276" w:lineRule="auto"/>
              <w:jc w:val="both"/>
              <w:rPr>
                <w:sz w:val="24"/>
                <w:szCs w:val="24"/>
              </w:rPr>
            </w:pPr>
            <w:r w:rsidRPr="008A2AB8">
              <w:rPr>
                <w:sz w:val="24"/>
                <w:szCs w:val="24"/>
              </w:rPr>
              <w:t xml:space="preserve">Дата принятия решения 11.10.2012г. </w:t>
            </w:r>
          </w:p>
        </w:tc>
      </w:tr>
      <w:tr w:rsidR="00783809" w:rsidRPr="008A2AB8" w:rsidTr="00944568">
        <w:tc>
          <w:tcPr>
            <w:tcW w:w="2093" w:type="dxa"/>
          </w:tcPr>
          <w:p w:rsidR="00783809" w:rsidRPr="008A2AB8" w:rsidRDefault="00783809" w:rsidP="00944568">
            <w:pPr>
              <w:pStyle w:val="ad"/>
              <w:spacing w:before="0" w:beforeAutospacing="0" w:after="0" w:afterAutospacing="0" w:line="276" w:lineRule="auto"/>
              <w:jc w:val="both"/>
            </w:pPr>
            <w:r w:rsidRPr="008A2AB8">
              <w:rPr>
                <w:color w:val="000000" w:themeColor="dark1"/>
                <w:kern w:val="24"/>
              </w:rPr>
              <w:t>Не включает: оплату за ТО и коммунальные услуги. НДС.</w:t>
            </w:r>
          </w:p>
        </w:tc>
        <w:tc>
          <w:tcPr>
            <w:tcW w:w="2126"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Не включает: коммунальные услуги и НДС</w:t>
            </w:r>
          </w:p>
        </w:tc>
        <w:tc>
          <w:tcPr>
            <w:tcW w:w="2410"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Не включает: стоимость коммунальных услуг, эксплуатационные расходы, НДС.</w:t>
            </w:r>
          </w:p>
        </w:tc>
        <w:tc>
          <w:tcPr>
            <w:tcW w:w="2835"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Не включает: эксплуатационные расходы, коммунальные платежи, плату за земельный участок, на котором расположено имущество,  НДС.</w:t>
            </w:r>
          </w:p>
        </w:tc>
      </w:tr>
      <w:tr w:rsidR="00783809" w:rsidRPr="008A2AB8" w:rsidTr="00944568">
        <w:tc>
          <w:tcPr>
            <w:tcW w:w="2093" w:type="dxa"/>
          </w:tcPr>
          <w:p w:rsidR="00783809" w:rsidRPr="008A2AB8" w:rsidRDefault="00783809" w:rsidP="009F2B90">
            <w:pPr>
              <w:spacing w:line="276" w:lineRule="auto"/>
              <w:ind w:firstLine="709"/>
              <w:jc w:val="both"/>
              <w:rPr>
                <w:sz w:val="24"/>
                <w:szCs w:val="24"/>
              </w:rPr>
            </w:pPr>
            <w:r w:rsidRPr="008A2AB8">
              <w:rPr>
                <w:sz w:val="24"/>
                <w:szCs w:val="24"/>
              </w:rPr>
              <w:t>-</w:t>
            </w:r>
          </w:p>
        </w:tc>
        <w:tc>
          <w:tcPr>
            <w:tcW w:w="2126" w:type="dxa"/>
          </w:tcPr>
          <w:p w:rsidR="00783809" w:rsidRPr="008A2AB8" w:rsidRDefault="00783809" w:rsidP="00944568">
            <w:pPr>
              <w:pStyle w:val="ad"/>
              <w:spacing w:before="0" w:beforeAutospacing="0" w:after="0" w:afterAutospacing="0" w:line="276" w:lineRule="auto"/>
              <w:jc w:val="both"/>
              <w:rPr>
                <w:color w:val="000000" w:themeColor="dark1"/>
                <w:kern w:val="24"/>
              </w:rPr>
            </w:pPr>
            <w:r w:rsidRPr="008A2AB8">
              <w:rPr>
                <w:color w:val="000000" w:themeColor="dark1"/>
                <w:kern w:val="24"/>
              </w:rPr>
              <w:t>Предусматривает передачу имущества в аренду путем целевого назначения, аукцион, конкурс.</w:t>
            </w:r>
          </w:p>
        </w:tc>
        <w:tc>
          <w:tcPr>
            <w:tcW w:w="2410" w:type="dxa"/>
          </w:tcPr>
          <w:p w:rsidR="00783809" w:rsidRPr="008A2AB8" w:rsidRDefault="00783809" w:rsidP="00944568">
            <w:pPr>
              <w:spacing w:line="276" w:lineRule="auto"/>
              <w:jc w:val="both"/>
              <w:rPr>
                <w:sz w:val="24"/>
                <w:szCs w:val="24"/>
              </w:rPr>
            </w:pPr>
            <w:r w:rsidRPr="008A2AB8">
              <w:rPr>
                <w:color w:val="000000" w:themeColor="dark1"/>
                <w:kern w:val="24"/>
                <w:sz w:val="24"/>
                <w:szCs w:val="24"/>
              </w:rPr>
              <w:t>Предусматривает передачу имущества в аренду путем проведения торгов, без проведения торгов.</w:t>
            </w:r>
          </w:p>
        </w:tc>
        <w:tc>
          <w:tcPr>
            <w:tcW w:w="2835" w:type="dxa"/>
          </w:tcPr>
          <w:p w:rsidR="00783809" w:rsidRPr="008A2AB8" w:rsidRDefault="00783809" w:rsidP="00944568">
            <w:pPr>
              <w:spacing w:line="276" w:lineRule="auto"/>
              <w:jc w:val="both"/>
              <w:rPr>
                <w:sz w:val="24"/>
                <w:szCs w:val="24"/>
              </w:rPr>
            </w:pPr>
            <w:r w:rsidRPr="008A2AB8">
              <w:rPr>
                <w:color w:val="000000" w:themeColor="dark1"/>
                <w:kern w:val="24"/>
                <w:sz w:val="24"/>
                <w:szCs w:val="24"/>
              </w:rPr>
              <w:t>Предусматривает передачу имущества в аренду путем проведения торгов, без проведения торгов, посредством предоставления муниципальной преференции.</w:t>
            </w:r>
            <w:r w:rsidRPr="008A2AB8">
              <w:rPr>
                <w:sz w:val="24"/>
                <w:szCs w:val="24"/>
              </w:rPr>
              <w:t xml:space="preserve"> </w:t>
            </w:r>
          </w:p>
        </w:tc>
      </w:tr>
    </w:tbl>
    <w:p w:rsidR="000141BA" w:rsidRDefault="000141BA" w:rsidP="009F2B90">
      <w:pPr>
        <w:spacing w:line="360" w:lineRule="auto"/>
        <w:ind w:firstLine="709"/>
        <w:jc w:val="both"/>
        <w:rPr>
          <w:rFonts w:ascii="Times New Roman" w:hAnsi="Times New Roman" w:cs="Times New Roman"/>
          <w:sz w:val="28"/>
          <w:szCs w:val="28"/>
        </w:rPr>
      </w:pPr>
    </w:p>
    <w:p w:rsidR="00646687" w:rsidRDefault="001A5011"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вышеуказанной таблицы, все методики определения размера арендной платы основаны на утверждении базовой величины арендной платы в муниципалитете и корректировочных коэффициентов</w:t>
      </w:r>
      <w:r w:rsidR="00646687">
        <w:rPr>
          <w:rFonts w:ascii="Times New Roman" w:hAnsi="Times New Roman" w:cs="Times New Roman"/>
          <w:sz w:val="28"/>
          <w:szCs w:val="28"/>
        </w:rPr>
        <w:t>.</w:t>
      </w:r>
      <w:r>
        <w:rPr>
          <w:rFonts w:ascii="Times New Roman" w:hAnsi="Times New Roman" w:cs="Times New Roman"/>
          <w:sz w:val="28"/>
          <w:szCs w:val="28"/>
        </w:rPr>
        <w:t xml:space="preserve"> Корректировочные коэффициенты отражают различные качественные характеристики передаваемого в аренду имущества, будь то высота потолков или материал стен. </w:t>
      </w:r>
      <w:r w:rsidR="00783809">
        <w:rPr>
          <w:rFonts w:ascii="Times New Roman" w:hAnsi="Times New Roman" w:cs="Times New Roman"/>
          <w:sz w:val="28"/>
          <w:szCs w:val="28"/>
        </w:rPr>
        <w:t xml:space="preserve">На наш взгляд, наиболее полно составлено </w:t>
      </w:r>
      <w:r w:rsidR="000141BA">
        <w:rPr>
          <w:rFonts w:ascii="Times New Roman" w:hAnsi="Times New Roman" w:cs="Times New Roman"/>
          <w:sz w:val="28"/>
          <w:szCs w:val="28"/>
        </w:rPr>
        <w:t>П</w:t>
      </w:r>
      <w:r w:rsidR="00783809">
        <w:rPr>
          <w:rFonts w:ascii="Times New Roman" w:hAnsi="Times New Roman" w:cs="Times New Roman"/>
          <w:sz w:val="28"/>
          <w:szCs w:val="28"/>
        </w:rPr>
        <w:t xml:space="preserve">остановление города Екатеринбурга. В нем указаны варианты </w:t>
      </w:r>
      <w:r>
        <w:rPr>
          <w:rFonts w:ascii="Times New Roman" w:hAnsi="Times New Roman" w:cs="Times New Roman"/>
          <w:sz w:val="28"/>
          <w:szCs w:val="28"/>
        </w:rPr>
        <w:t xml:space="preserve">и процедуры </w:t>
      </w:r>
      <w:r w:rsidR="00783809">
        <w:rPr>
          <w:rFonts w:ascii="Times New Roman" w:hAnsi="Times New Roman" w:cs="Times New Roman"/>
          <w:sz w:val="28"/>
          <w:szCs w:val="28"/>
        </w:rPr>
        <w:t>передачи имущества в аренд</w:t>
      </w:r>
      <w:r>
        <w:rPr>
          <w:rFonts w:ascii="Times New Roman" w:hAnsi="Times New Roman" w:cs="Times New Roman"/>
          <w:sz w:val="28"/>
          <w:szCs w:val="28"/>
        </w:rPr>
        <w:t>у</w:t>
      </w:r>
      <w:r w:rsidR="00783809">
        <w:rPr>
          <w:rFonts w:ascii="Times New Roman" w:hAnsi="Times New Roman" w:cs="Times New Roman"/>
          <w:sz w:val="28"/>
          <w:szCs w:val="28"/>
        </w:rPr>
        <w:t xml:space="preserve">, </w:t>
      </w:r>
      <w:r w:rsidR="00646687">
        <w:rPr>
          <w:rFonts w:ascii="Times New Roman" w:hAnsi="Times New Roman" w:cs="Times New Roman"/>
          <w:sz w:val="28"/>
          <w:szCs w:val="28"/>
        </w:rPr>
        <w:t>также точно определен</w:t>
      </w:r>
      <w:r w:rsidR="00783809">
        <w:rPr>
          <w:rFonts w:ascii="Times New Roman" w:hAnsi="Times New Roman" w:cs="Times New Roman"/>
          <w:sz w:val="28"/>
          <w:szCs w:val="28"/>
        </w:rPr>
        <w:t xml:space="preserve"> перечень сведений об арендаторах, необходимых для предоставления</w:t>
      </w:r>
      <w:r w:rsidR="00646687">
        <w:rPr>
          <w:rFonts w:ascii="Times New Roman" w:hAnsi="Times New Roman" w:cs="Times New Roman"/>
          <w:sz w:val="28"/>
          <w:szCs w:val="28"/>
        </w:rPr>
        <w:t xml:space="preserve"> имущества в аренду. Кроме того, отличительной чертой постановления является обращение внимания на специфические условия аренды, такие как </w:t>
      </w:r>
      <w:r w:rsidR="00783809">
        <w:rPr>
          <w:rFonts w:ascii="Times New Roman" w:hAnsi="Times New Roman" w:cs="Times New Roman"/>
          <w:sz w:val="28"/>
          <w:szCs w:val="28"/>
        </w:rPr>
        <w:t xml:space="preserve">условия зачета стоимости </w:t>
      </w:r>
      <w:r w:rsidR="00783809">
        <w:rPr>
          <w:rFonts w:ascii="Times New Roman" w:hAnsi="Times New Roman" w:cs="Times New Roman"/>
          <w:sz w:val="28"/>
          <w:szCs w:val="28"/>
        </w:rPr>
        <w:lastRenderedPageBreak/>
        <w:t>капитального ремонта в счет арендной платы, порядок получения согласия  на передачу объекта или части объекта в субаренду и прочие</w:t>
      </w:r>
      <w:r w:rsidR="00646687">
        <w:rPr>
          <w:rFonts w:ascii="Times New Roman" w:hAnsi="Times New Roman" w:cs="Times New Roman"/>
          <w:sz w:val="28"/>
          <w:szCs w:val="28"/>
        </w:rPr>
        <w:t xml:space="preserve">. </w:t>
      </w:r>
    </w:p>
    <w:p w:rsidR="009D40C3" w:rsidRDefault="009D40C3"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исследуемых нами подходов, самым новым является решение, принятое в Красноярске</w:t>
      </w:r>
      <w:r w:rsidR="00783809">
        <w:rPr>
          <w:rFonts w:ascii="Times New Roman" w:hAnsi="Times New Roman" w:cs="Times New Roman"/>
          <w:sz w:val="28"/>
          <w:szCs w:val="28"/>
        </w:rPr>
        <w:t>. Интересно оно тем, что в нем прописаны условия предоставления имущества в аренду посредством муниципальной преференции</w:t>
      </w:r>
      <w:r w:rsidR="001A5011">
        <w:rPr>
          <w:rFonts w:ascii="Times New Roman" w:hAnsi="Times New Roman" w:cs="Times New Roman"/>
          <w:sz w:val="28"/>
          <w:szCs w:val="28"/>
        </w:rPr>
        <w:t xml:space="preserve"> без проведения торгов</w:t>
      </w:r>
      <w:r w:rsidR="00783809">
        <w:rPr>
          <w:rFonts w:ascii="Times New Roman" w:hAnsi="Times New Roman" w:cs="Times New Roman"/>
          <w:sz w:val="28"/>
          <w:szCs w:val="28"/>
        </w:rPr>
        <w:t xml:space="preserve">. </w:t>
      </w:r>
      <w:r>
        <w:rPr>
          <w:rFonts w:ascii="Times New Roman" w:hAnsi="Times New Roman" w:cs="Times New Roman"/>
          <w:sz w:val="28"/>
          <w:szCs w:val="28"/>
        </w:rPr>
        <w:t>Отличительной особенностью Красноярской методики является расчет размера арендной платы за определенное число часов или дней.</w:t>
      </w:r>
    </w:p>
    <w:p w:rsidR="00783809" w:rsidRDefault="009D40C3"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Пермская методика была одной из самых </w:t>
      </w:r>
      <w:r w:rsidR="003210AE">
        <w:rPr>
          <w:rFonts w:ascii="Times New Roman" w:hAnsi="Times New Roman" w:cs="Times New Roman"/>
          <w:sz w:val="28"/>
          <w:szCs w:val="28"/>
        </w:rPr>
        <w:t xml:space="preserve">ранних, поэтому она претерпела ряд поправок на протяжении последнего десятка лет. </w:t>
      </w:r>
      <w:r w:rsidR="008B1CD8">
        <w:rPr>
          <w:rFonts w:ascii="Times New Roman" w:hAnsi="Times New Roman" w:cs="Times New Roman"/>
          <w:sz w:val="28"/>
          <w:szCs w:val="28"/>
        </w:rPr>
        <w:t>Некоторые коэффициенты были исключены, некоторые изменили диапазон своих значений. Пермская методика характеризуется наиболее полным и сложным набором</w:t>
      </w:r>
      <w:r>
        <w:rPr>
          <w:rFonts w:ascii="Times New Roman" w:hAnsi="Times New Roman" w:cs="Times New Roman"/>
          <w:sz w:val="28"/>
          <w:szCs w:val="28"/>
        </w:rPr>
        <w:t xml:space="preserve"> </w:t>
      </w:r>
      <w:r w:rsidR="008B1CD8">
        <w:rPr>
          <w:rFonts w:ascii="Times New Roman" w:hAnsi="Times New Roman" w:cs="Times New Roman"/>
          <w:sz w:val="28"/>
          <w:szCs w:val="28"/>
        </w:rPr>
        <w:t xml:space="preserve">коэффициентов. </w:t>
      </w:r>
    </w:p>
    <w:p w:rsidR="008B1CD8" w:rsidRDefault="008B1CD8"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Кировской методики является применение </w:t>
      </w:r>
      <w:r w:rsidR="00A824F2">
        <w:rPr>
          <w:rFonts w:ascii="Times New Roman" w:hAnsi="Times New Roman" w:cs="Times New Roman"/>
          <w:sz w:val="28"/>
          <w:szCs w:val="28"/>
        </w:rPr>
        <w:t xml:space="preserve">льготных условий для социально-значимых видов экономической деятельности. В случае льготных условий размер арендной платы закрепляется на уровне ежемесячных амортизационных отчислений по имуществу.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недостатком вышеуказанных методик, мы видим отсутствие финансовой обоснованности коэффициентов, непонятно как они были рассчитаны. Кроме того, в части коэффициентов присутствует определенный субъективизм, что вызывает споры, разногласия и судебные разбирательства между арендаторами и арендод</w:t>
      </w:r>
      <w:r w:rsidR="005305CD">
        <w:rPr>
          <w:rFonts w:ascii="Times New Roman" w:hAnsi="Times New Roman" w:cs="Times New Roman"/>
          <w:sz w:val="28"/>
          <w:szCs w:val="28"/>
        </w:rPr>
        <w:t>ателями в лице муниципалитетов.</w:t>
      </w:r>
    </w:p>
    <w:p w:rsidR="00944568" w:rsidRDefault="00944568" w:rsidP="009F2B90">
      <w:pPr>
        <w:spacing w:line="360" w:lineRule="auto"/>
        <w:ind w:firstLine="709"/>
        <w:jc w:val="both"/>
        <w:rPr>
          <w:rFonts w:ascii="Times New Roman" w:hAnsi="Times New Roman" w:cs="Times New Roman"/>
          <w:sz w:val="28"/>
          <w:szCs w:val="28"/>
        </w:rPr>
      </w:pPr>
    </w:p>
    <w:p w:rsidR="00944568" w:rsidRDefault="00944568" w:rsidP="009F2B90">
      <w:pPr>
        <w:spacing w:line="360" w:lineRule="auto"/>
        <w:ind w:firstLine="709"/>
        <w:jc w:val="both"/>
        <w:rPr>
          <w:rFonts w:ascii="Times New Roman" w:hAnsi="Times New Roman" w:cs="Times New Roman"/>
          <w:sz w:val="28"/>
          <w:szCs w:val="28"/>
        </w:rPr>
      </w:pPr>
    </w:p>
    <w:p w:rsidR="00944568" w:rsidRDefault="00944568" w:rsidP="009F2B90">
      <w:pPr>
        <w:spacing w:line="360" w:lineRule="auto"/>
        <w:ind w:firstLine="709"/>
        <w:jc w:val="both"/>
        <w:rPr>
          <w:rFonts w:ascii="Times New Roman" w:hAnsi="Times New Roman" w:cs="Times New Roman"/>
          <w:sz w:val="28"/>
          <w:szCs w:val="28"/>
        </w:rPr>
      </w:pPr>
    </w:p>
    <w:p w:rsidR="00783809" w:rsidRDefault="00783809" w:rsidP="009F2B90">
      <w:pPr>
        <w:pStyle w:val="a3"/>
        <w:spacing w:line="360" w:lineRule="auto"/>
        <w:ind w:left="1429"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12</w:t>
      </w:r>
    </w:p>
    <w:p w:rsidR="00783809" w:rsidRPr="008A2AB8" w:rsidRDefault="00783809" w:rsidP="009F2B90">
      <w:pPr>
        <w:spacing w:line="360" w:lineRule="auto"/>
        <w:ind w:firstLine="709"/>
        <w:jc w:val="center"/>
        <w:rPr>
          <w:rFonts w:ascii="Times New Roman" w:hAnsi="Times New Roman" w:cs="Times New Roman"/>
          <w:sz w:val="28"/>
          <w:szCs w:val="28"/>
        </w:rPr>
      </w:pPr>
      <w:r w:rsidRPr="008A2AB8">
        <w:rPr>
          <w:rFonts w:ascii="Times New Roman" w:hAnsi="Times New Roman" w:cs="Times New Roman"/>
          <w:sz w:val="28"/>
          <w:szCs w:val="28"/>
        </w:rPr>
        <w:t>Сравнительная таблица основных коэффициентов методик</w:t>
      </w:r>
    </w:p>
    <w:tbl>
      <w:tblPr>
        <w:tblStyle w:val="a9"/>
        <w:tblW w:w="0" w:type="auto"/>
        <w:tblLayout w:type="fixed"/>
        <w:tblLook w:val="04A0" w:firstRow="1" w:lastRow="0" w:firstColumn="1" w:lastColumn="0" w:noHBand="0" w:noVBand="1"/>
      </w:tblPr>
      <w:tblGrid>
        <w:gridCol w:w="2093"/>
        <w:gridCol w:w="2126"/>
        <w:gridCol w:w="2410"/>
        <w:gridCol w:w="2835"/>
      </w:tblGrid>
      <w:tr w:rsidR="0016051C" w:rsidRPr="0016051C" w:rsidTr="00F455FD">
        <w:tc>
          <w:tcPr>
            <w:tcW w:w="2093" w:type="dxa"/>
          </w:tcPr>
          <w:p w:rsidR="00783809" w:rsidRPr="0016051C" w:rsidRDefault="00783809" w:rsidP="00944568">
            <w:pPr>
              <w:spacing w:line="276" w:lineRule="auto"/>
              <w:rPr>
                <w:sz w:val="24"/>
                <w:szCs w:val="24"/>
              </w:rPr>
            </w:pPr>
            <w:r w:rsidRPr="0016051C">
              <w:rPr>
                <w:sz w:val="24"/>
                <w:szCs w:val="24"/>
              </w:rPr>
              <w:t>Киров</w:t>
            </w:r>
          </w:p>
        </w:tc>
        <w:tc>
          <w:tcPr>
            <w:tcW w:w="2126" w:type="dxa"/>
          </w:tcPr>
          <w:p w:rsidR="00783809" w:rsidRPr="0016051C" w:rsidRDefault="00783809" w:rsidP="00944568">
            <w:pPr>
              <w:spacing w:line="276" w:lineRule="auto"/>
              <w:rPr>
                <w:sz w:val="24"/>
                <w:szCs w:val="24"/>
              </w:rPr>
            </w:pPr>
            <w:r w:rsidRPr="0016051C">
              <w:rPr>
                <w:sz w:val="24"/>
                <w:szCs w:val="24"/>
              </w:rPr>
              <w:t>Пермь</w:t>
            </w:r>
          </w:p>
        </w:tc>
        <w:tc>
          <w:tcPr>
            <w:tcW w:w="2410" w:type="dxa"/>
          </w:tcPr>
          <w:p w:rsidR="00783809" w:rsidRPr="0016051C" w:rsidRDefault="00783809" w:rsidP="00944568">
            <w:pPr>
              <w:spacing w:line="276" w:lineRule="auto"/>
              <w:rPr>
                <w:sz w:val="24"/>
                <w:szCs w:val="24"/>
              </w:rPr>
            </w:pPr>
            <w:r w:rsidRPr="0016051C">
              <w:rPr>
                <w:sz w:val="24"/>
                <w:szCs w:val="24"/>
              </w:rPr>
              <w:t>Екатеринбург</w:t>
            </w:r>
          </w:p>
        </w:tc>
        <w:tc>
          <w:tcPr>
            <w:tcW w:w="2835" w:type="dxa"/>
          </w:tcPr>
          <w:p w:rsidR="00783809" w:rsidRPr="0016051C" w:rsidRDefault="00783809" w:rsidP="00944568">
            <w:pPr>
              <w:spacing w:line="276" w:lineRule="auto"/>
              <w:rPr>
                <w:sz w:val="24"/>
                <w:szCs w:val="24"/>
              </w:rPr>
            </w:pPr>
            <w:r w:rsidRPr="0016051C">
              <w:rPr>
                <w:sz w:val="24"/>
                <w:szCs w:val="24"/>
              </w:rPr>
              <w:t>Красноярск</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износа</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социальной значимости</w:t>
            </w:r>
          </w:p>
        </w:tc>
        <w:tc>
          <w:tcPr>
            <w:tcW w:w="2410"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 xml:space="preserve">Коэффициент учета материала стен </w:t>
            </w:r>
          </w:p>
        </w:tc>
        <w:tc>
          <w:tcPr>
            <w:tcW w:w="2835"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учитывающий вид объекта нежилого фонда</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вида строительного материала</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территориальной зоны</w:t>
            </w:r>
          </w:p>
        </w:tc>
        <w:tc>
          <w:tcPr>
            <w:tcW w:w="2410"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удобства использования</w:t>
            </w:r>
          </w:p>
        </w:tc>
        <w:tc>
          <w:tcPr>
            <w:tcW w:w="2835"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учитывающий техническое обустройство объекта нежилого фонда</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типа строения</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типа Объекта</w:t>
            </w:r>
          </w:p>
        </w:tc>
        <w:tc>
          <w:tcPr>
            <w:tcW w:w="2410"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учета степени благоустройства</w:t>
            </w:r>
          </w:p>
        </w:tc>
        <w:tc>
          <w:tcPr>
            <w:tcW w:w="2835"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учитывающий степень износа объекта нежилого фонда, определяется при заключении договора аренды и не изменяется в течение его срока действия.</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качества нежилого помещения (Кнж=К</w:t>
            </w:r>
            <w:proofErr w:type="gramStart"/>
            <w:r w:rsidRPr="0016051C">
              <w:rPr>
                <w:kern w:val="24"/>
              </w:rPr>
              <w:t>1</w:t>
            </w:r>
            <w:proofErr w:type="gramEnd"/>
            <w:r w:rsidRPr="0016051C">
              <w:rPr>
                <w:kern w:val="24"/>
              </w:rPr>
              <w:t>+К2, где К1 – размещение помещения, К2 – степень технического обустройства помещения)</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 xml:space="preserve">Коэффициент учета материала стен  </w:t>
            </w:r>
          </w:p>
        </w:tc>
        <w:tc>
          <w:tcPr>
            <w:tcW w:w="2410"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учета расположения объекта в здании</w:t>
            </w:r>
          </w:p>
        </w:tc>
        <w:tc>
          <w:tcPr>
            <w:tcW w:w="2835"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территориальности</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общих площадей</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состояния Объекта</w:t>
            </w:r>
          </w:p>
        </w:tc>
        <w:tc>
          <w:tcPr>
            <w:tcW w:w="2410"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территориального расположения в границах деловой активности Муниципального образования г</w:t>
            </w:r>
            <w:proofErr w:type="gramStart"/>
            <w:r w:rsidRPr="0016051C">
              <w:rPr>
                <w:kern w:val="24"/>
              </w:rPr>
              <w:t>.Е</w:t>
            </w:r>
            <w:proofErr w:type="gramEnd"/>
            <w:r w:rsidRPr="0016051C">
              <w:rPr>
                <w:kern w:val="24"/>
              </w:rPr>
              <w:t>катеринбург</w:t>
            </w:r>
          </w:p>
        </w:tc>
        <w:tc>
          <w:tcPr>
            <w:tcW w:w="2835"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функционального использования объекта нежилого фонда</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субаренды</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скользящего спроса</w:t>
            </w:r>
          </w:p>
        </w:tc>
        <w:tc>
          <w:tcPr>
            <w:tcW w:w="2410"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учета передачи имущества в субаренду</w:t>
            </w:r>
          </w:p>
        </w:tc>
        <w:tc>
          <w:tcPr>
            <w:tcW w:w="2835" w:type="dxa"/>
          </w:tcPr>
          <w:p w:rsidR="00783809" w:rsidRPr="0016051C" w:rsidRDefault="00783809" w:rsidP="00944568">
            <w:pPr>
              <w:spacing w:line="276" w:lineRule="auto"/>
              <w:jc w:val="both"/>
              <w:rPr>
                <w:sz w:val="24"/>
                <w:szCs w:val="24"/>
              </w:rPr>
            </w:pPr>
            <w:r w:rsidRPr="0016051C">
              <w:rPr>
                <w:kern w:val="24"/>
                <w:sz w:val="24"/>
                <w:szCs w:val="24"/>
              </w:rPr>
              <w:t xml:space="preserve">Коэффициент, учитывающий социально значимые виды деятельности </w:t>
            </w:r>
            <w:r w:rsidRPr="0016051C">
              <w:rPr>
                <w:kern w:val="24"/>
                <w:sz w:val="24"/>
                <w:szCs w:val="24"/>
              </w:rPr>
              <w:lastRenderedPageBreak/>
              <w:t xml:space="preserve">арендатора. </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lastRenderedPageBreak/>
              <w:t>Коэффициент деятельности</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учета срока эксплуатации Объекта</w:t>
            </w:r>
          </w:p>
        </w:tc>
        <w:tc>
          <w:tcPr>
            <w:tcW w:w="2410" w:type="dxa"/>
          </w:tcPr>
          <w:p w:rsidR="00783809" w:rsidRPr="0016051C" w:rsidRDefault="00944568" w:rsidP="009F2B90">
            <w:pPr>
              <w:pStyle w:val="ad"/>
              <w:spacing w:before="0" w:beforeAutospacing="0" w:after="0" w:afterAutospacing="0" w:line="276" w:lineRule="auto"/>
              <w:ind w:firstLine="709"/>
              <w:jc w:val="both"/>
              <w:rPr>
                <w:kern w:val="24"/>
              </w:rPr>
            </w:pPr>
            <w:r>
              <w:rPr>
                <w:kern w:val="24"/>
              </w:rPr>
              <w:t>х</w:t>
            </w:r>
          </w:p>
        </w:tc>
        <w:tc>
          <w:tcPr>
            <w:tcW w:w="2835" w:type="dxa"/>
          </w:tcPr>
          <w:p w:rsidR="00783809" w:rsidRPr="0016051C" w:rsidRDefault="00487091" w:rsidP="00487091">
            <w:pPr>
              <w:pStyle w:val="ad"/>
              <w:spacing w:before="0" w:beforeAutospacing="0" w:after="0" w:afterAutospacing="0" w:line="276" w:lineRule="auto"/>
              <w:ind w:firstLine="709"/>
              <w:jc w:val="both"/>
              <w:rPr>
                <w:kern w:val="24"/>
              </w:rPr>
            </w:pPr>
            <w:r>
              <w:rPr>
                <w:kern w:val="24"/>
              </w:rPr>
              <w:t>х</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понижения (повышения)</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инфляции</w:t>
            </w:r>
          </w:p>
        </w:tc>
        <w:tc>
          <w:tcPr>
            <w:tcW w:w="2410" w:type="dxa"/>
          </w:tcPr>
          <w:p w:rsidR="00783809" w:rsidRPr="0016051C" w:rsidRDefault="00944568" w:rsidP="009F2B90">
            <w:pPr>
              <w:pStyle w:val="ad"/>
              <w:spacing w:before="0" w:beforeAutospacing="0" w:after="0" w:afterAutospacing="0" w:line="276" w:lineRule="auto"/>
              <w:ind w:firstLine="709"/>
              <w:jc w:val="both"/>
              <w:rPr>
                <w:kern w:val="24"/>
              </w:rPr>
            </w:pPr>
            <w:r>
              <w:rPr>
                <w:kern w:val="24"/>
              </w:rPr>
              <w:t>х</w:t>
            </w:r>
          </w:p>
        </w:tc>
        <w:tc>
          <w:tcPr>
            <w:tcW w:w="2835" w:type="dxa"/>
          </w:tcPr>
          <w:p w:rsidR="00783809" w:rsidRPr="0016051C" w:rsidRDefault="00944568" w:rsidP="00487091">
            <w:pPr>
              <w:pStyle w:val="ad"/>
              <w:spacing w:before="0" w:beforeAutospacing="0" w:after="0" w:afterAutospacing="0" w:line="276" w:lineRule="auto"/>
              <w:ind w:firstLine="709"/>
              <w:jc w:val="both"/>
              <w:rPr>
                <w:kern w:val="24"/>
              </w:rPr>
            </w:pPr>
            <w:r>
              <w:rPr>
                <w:kern w:val="24"/>
              </w:rPr>
              <w:t>х</w:t>
            </w:r>
          </w:p>
        </w:tc>
      </w:tr>
      <w:tr w:rsidR="0016051C" w:rsidRPr="0016051C" w:rsidTr="00F455FD">
        <w:tc>
          <w:tcPr>
            <w:tcW w:w="2093"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ценовой зоны</w:t>
            </w:r>
          </w:p>
        </w:tc>
        <w:tc>
          <w:tcPr>
            <w:tcW w:w="2126" w:type="dxa"/>
          </w:tcPr>
          <w:p w:rsidR="00783809" w:rsidRPr="0016051C" w:rsidRDefault="00783809" w:rsidP="00944568">
            <w:pPr>
              <w:pStyle w:val="ad"/>
              <w:spacing w:before="0" w:beforeAutospacing="0" w:after="0" w:afterAutospacing="0" w:line="276" w:lineRule="auto"/>
              <w:jc w:val="both"/>
              <w:rPr>
                <w:kern w:val="24"/>
              </w:rPr>
            </w:pPr>
            <w:r w:rsidRPr="0016051C">
              <w:rPr>
                <w:kern w:val="24"/>
              </w:rPr>
              <w:t>Коэффициент качества Объекта:</w:t>
            </w:r>
          </w:p>
          <w:p w:rsidR="00783809" w:rsidRPr="0016051C" w:rsidRDefault="00783809" w:rsidP="00944568">
            <w:pPr>
              <w:pStyle w:val="ad"/>
              <w:spacing w:before="0" w:beforeAutospacing="0" w:after="0" w:afterAutospacing="0" w:line="276" w:lineRule="auto"/>
              <w:jc w:val="both"/>
              <w:rPr>
                <w:kern w:val="24"/>
              </w:rPr>
            </w:pPr>
            <w:proofErr w:type="gramStart"/>
            <w:r w:rsidRPr="0016051C">
              <w:rPr>
                <w:kern w:val="24"/>
              </w:rPr>
              <w:t>К</w:t>
            </w:r>
            <w:proofErr w:type="gramEnd"/>
            <w:r w:rsidRPr="0016051C">
              <w:rPr>
                <w:kern w:val="24"/>
              </w:rPr>
              <w:t xml:space="preserve"> размещения;</w:t>
            </w:r>
          </w:p>
          <w:p w:rsidR="00783809" w:rsidRPr="0016051C" w:rsidRDefault="00783809" w:rsidP="00944568">
            <w:pPr>
              <w:pStyle w:val="ad"/>
              <w:spacing w:before="0" w:beforeAutospacing="0" w:after="0" w:afterAutospacing="0" w:line="276" w:lineRule="auto"/>
              <w:jc w:val="both"/>
              <w:rPr>
                <w:kern w:val="24"/>
              </w:rPr>
            </w:pPr>
            <w:r w:rsidRPr="0016051C">
              <w:rPr>
                <w:kern w:val="24"/>
              </w:rPr>
              <w:t>К степени благоустройства;</w:t>
            </w:r>
          </w:p>
          <w:p w:rsidR="00783809" w:rsidRPr="0016051C" w:rsidRDefault="00783809" w:rsidP="00944568">
            <w:pPr>
              <w:pStyle w:val="ad"/>
              <w:spacing w:before="0" w:beforeAutospacing="0" w:after="0" w:afterAutospacing="0" w:line="276" w:lineRule="auto"/>
              <w:jc w:val="both"/>
              <w:rPr>
                <w:kern w:val="24"/>
              </w:rPr>
            </w:pPr>
            <w:proofErr w:type="gramStart"/>
            <w:r w:rsidRPr="0016051C">
              <w:rPr>
                <w:kern w:val="24"/>
              </w:rPr>
              <w:t>К</w:t>
            </w:r>
            <w:proofErr w:type="gramEnd"/>
            <w:r w:rsidRPr="0016051C">
              <w:rPr>
                <w:kern w:val="24"/>
              </w:rPr>
              <w:t xml:space="preserve"> высоты потолков;</w:t>
            </w:r>
          </w:p>
          <w:p w:rsidR="00783809" w:rsidRPr="0016051C" w:rsidRDefault="00783809" w:rsidP="00944568">
            <w:pPr>
              <w:pStyle w:val="ad"/>
              <w:spacing w:before="0" w:beforeAutospacing="0" w:after="0" w:afterAutospacing="0" w:line="276" w:lineRule="auto"/>
              <w:jc w:val="both"/>
              <w:rPr>
                <w:kern w:val="24"/>
              </w:rPr>
            </w:pPr>
            <w:proofErr w:type="gramStart"/>
            <w:r w:rsidRPr="0016051C">
              <w:rPr>
                <w:kern w:val="24"/>
              </w:rPr>
              <w:t>К</w:t>
            </w:r>
            <w:proofErr w:type="gramEnd"/>
            <w:r w:rsidRPr="0016051C">
              <w:rPr>
                <w:kern w:val="24"/>
              </w:rPr>
              <w:t xml:space="preserve"> выхода на центральные улицы;</w:t>
            </w:r>
          </w:p>
          <w:p w:rsidR="00783809" w:rsidRPr="0016051C" w:rsidRDefault="00783809" w:rsidP="00944568">
            <w:pPr>
              <w:pStyle w:val="ad"/>
              <w:spacing w:before="0" w:beforeAutospacing="0" w:after="0" w:afterAutospacing="0" w:line="276" w:lineRule="auto"/>
              <w:jc w:val="both"/>
              <w:rPr>
                <w:kern w:val="24"/>
              </w:rPr>
            </w:pPr>
            <w:proofErr w:type="gramStart"/>
            <w:r w:rsidRPr="0016051C">
              <w:rPr>
                <w:kern w:val="24"/>
              </w:rPr>
              <w:t>К</w:t>
            </w:r>
            <w:proofErr w:type="gramEnd"/>
            <w:r w:rsidRPr="0016051C">
              <w:rPr>
                <w:kern w:val="24"/>
              </w:rPr>
              <w:t xml:space="preserve"> удобства пользования.</w:t>
            </w:r>
          </w:p>
        </w:tc>
        <w:tc>
          <w:tcPr>
            <w:tcW w:w="2410" w:type="dxa"/>
          </w:tcPr>
          <w:p w:rsidR="00783809" w:rsidRPr="0016051C" w:rsidRDefault="00944568" w:rsidP="009F2B90">
            <w:pPr>
              <w:pStyle w:val="ad"/>
              <w:spacing w:before="0" w:beforeAutospacing="0" w:after="0" w:afterAutospacing="0" w:line="276" w:lineRule="auto"/>
              <w:ind w:firstLine="709"/>
              <w:jc w:val="both"/>
              <w:rPr>
                <w:kern w:val="24"/>
              </w:rPr>
            </w:pPr>
            <w:r>
              <w:rPr>
                <w:kern w:val="24"/>
              </w:rPr>
              <w:t>х</w:t>
            </w:r>
          </w:p>
        </w:tc>
        <w:tc>
          <w:tcPr>
            <w:tcW w:w="2835" w:type="dxa"/>
          </w:tcPr>
          <w:p w:rsidR="00783809" w:rsidRPr="0016051C" w:rsidRDefault="00944568" w:rsidP="00487091">
            <w:pPr>
              <w:pStyle w:val="ad"/>
              <w:spacing w:before="0" w:beforeAutospacing="0" w:after="0" w:afterAutospacing="0" w:line="276" w:lineRule="auto"/>
              <w:ind w:firstLine="709"/>
              <w:jc w:val="both"/>
              <w:rPr>
                <w:kern w:val="24"/>
              </w:rPr>
            </w:pPr>
            <w:r>
              <w:rPr>
                <w:kern w:val="24"/>
              </w:rPr>
              <w:t>х</w:t>
            </w:r>
          </w:p>
        </w:tc>
      </w:tr>
    </w:tbl>
    <w:p w:rsidR="00783809" w:rsidRDefault="00783809" w:rsidP="009F2B90">
      <w:pPr>
        <w:spacing w:line="360" w:lineRule="auto"/>
        <w:ind w:firstLine="709"/>
        <w:jc w:val="both"/>
        <w:rPr>
          <w:rFonts w:ascii="Times New Roman" w:hAnsi="Times New Roman" w:cs="Times New Roman"/>
          <w:sz w:val="28"/>
          <w:szCs w:val="28"/>
        </w:rPr>
      </w:pPr>
    </w:p>
    <w:p w:rsidR="00783809" w:rsidRDefault="00944568"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Вышеприведенная таблица показывает</w:t>
      </w:r>
      <w:r w:rsidR="00783809">
        <w:rPr>
          <w:rFonts w:ascii="Times New Roman" w:hAnsi="Times New Roman" w:cs="Times New Roman"/>
          <w:sz w:val="28"/>
          <w:szCs w:val="28"/>
        </w:rPr>
        <w:t>,</w:t>
      </w:r>
      <w:r>
        <w:rPr>
          <w:rFonts w:ascii="Times New Roman" w:hAnsi="Times New Roman" w:cs="Times New Roman"/>
          <w:sz w:val="28"/>
          <w:szCs w:val="28"/>
        </w:rPr>
        <w:t xml:space="preserve"> что</w:t>
      </w:r>
      <w:r w:rsidR="00783809">
        <w:rPr>
          <w:rFonts w:ascii="Times New Roman" w:hAnsi="Times New Roman" w:cs="Times New Roman"/>
          <w:sz w:val="28"/>
          <w:szCs w:val="28"/>
        </w:rPr>
        <w:t xml:space="preserve"> самое большое число коэффициентов характерно для </w:t>
      </w:r>
      <w:r w:rsidR="00190EBA">
        <w:rPr>
          <w:rFonts w:ascii="Times New Roman" w:hAnsi="Times New Roman" w:cs="Times New Roman"/>
          <w:sz w:val="28"/>
          <w:szCs w:val="28"/>
        </w:rPr>
        <w:t>п</w:t>
      </w:r>
      <w:r w:rsidR="00783809">
        <w:rPr>
          <w:rFonts w:ascii="Times New Roman" w:hAnsi="Times New Roman" w:cs="Times New Roman"/>
          <w:sz w:val="28"/>
          <w:szCs w:val="28"/>
        </w:rPr>
        <w:t xml:space="preserve">ермской методики. Кроме того, часть коэффициентов объединяет несколько коэффициентов в сумму. В пермской методике инфляция учитывается в коэффициентах, а, например, в Красноярске инфляция уже заложена в базовую ставку арендной платы до 2015 года. Основным недостатком Пермской методики является наличие некоторых субъективных коэффициентов, например, коэффициент состояния имущества, который представлен в двух градациях: удовлетворительное и непригодное. Выходит, что непригодное для передачи в аренду имущество, может быть передано в аренду с учетом корректировки размера арендной платы на определенный коэффициент. Коэффициент скользящего спроса уникален в сравнении с прочими методиками и предназначен для корректировки размера арендной платы за помещения в торговом холле. Конечно, большое число коэффициентов усложняет процедуру расчета, что зачастую приводит к ошибкам и погрешностям. </w:t>
      </w:r>
    </w:p>
    <w:p w:rsidR="00783809" w:rsidRPr="007074B9" w:rsidRDefault="005305C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Отмечаем, что в</w:t>
      </w:r>
      <w:r w:rsidR="00783809">
        <w:rPr>
          <w:rFonts w:ascii="Times New Roman" w:hAnsi="Times New Roman" w:cs="Times New Roman"/>
          <w:sz w:val="28"/>
          <w:szCs w:val="28"/>
        </w:rPr>
        <w:t xml:space="preserve"> </w:t>
      </w:r>
      <w:r w:rsidR="00190EBA">
        <w:rPr>
          <w:rFonts w:ascii="Times New Roman" w:hAnsi="Times New Roman" w:cs="Times New Roman"/>
          <w:sz w:val="28"/>
          <w:szCs w:val="28"/>
        </w:rPr>
        <w:t>к</w:t>
      </w:r>
      <w:r w:rsidR="00783809">
        <w:rPr>
          <w:rFonts w:ascii="Times New Roman" w:hAnsi="Times New Roman" w:cs="Times New Roman"/>
          <w:sz w:val="28"/>
          <w:szCs w:val="28"/>
        </w:rPr>
        <w:t>ировской методике есть коэффициент схожий с коэффициентом скользящего спроса,</w:t>
      </w:r>
      <w:r>
        <w:rPr>
          <w:rFonts w:ascii="Times New Roman" w:hAnsi="Times New Roman" w:cs="Times New Roman"/>
          <w:sz w:val="28"/>
          <w:szCs w:val="28"/>
        </w:rPr>
        <w:t xml:space="preserve"> но</w:t>
      </w:r>
      <w:r w:rsidR="00783809">
        <w:rPr>
          <w:rFonts w:ascii="Times New Roman" w:hAnsi="Times New Roman" w:cs="Times New Roman"/>
          <w:sz w:val="28"/>
          <w:szCs w:val="28"/>
        </w:rPr>
        <w:t xml:space="preserve"> он предназначен для корректировки размера арендной платы для нескольких арендаторов, при их совместном использовании общих площадей (коридоры, лестницы). Качество жилого помещения в </w:t>
      </w:r>
      <w:r w:rsidR="00190EBA">
        <w:rPr>
          <w:rFonts w:ascii="Times New Roman" w:hAnsi="Times New Roman" w:cs="Times New Roman"/>
          <w:sz w:val="28"/>
          <w:szCs w:val="28"/>
        </w:rPr>
        <w:t>к</w:t>
      </w:r>
      <w:r w:rsidR="00783809">
        <w:rPr>
          <w:rFonts w:ascii="Times New Roman" w:hAnsi="Times New Roman" w:cs="Times New Roman"/>
          <w:sz w:val="28"/>
          <w:szCs w:val="28"/>
        </w:rPr>
        <w:t xml:space="preserve">ировской методике определяется меньшим числом показателей, по сравнению с пермской методикой. Кроме того, отметим присутствие коэффициента понижения, применяемого по решению комиссии для арендаторов, производящих модернизацию (ремонт) арендуемого помещения, что отсутствует в остальных методиках. Также для арендаторов ведущих социально значимую деятельность, размер арендной платы устанавливается на уровне ежемесячной амортизации здания, чего не встречается в прочих методиках, где имеются специальные коэффициенты социальной значимости для корректировки.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Красноярская и Екатеринбургская методики весьма скромны в диапазоне коэффициентов. </w:t>
      </w:r>
      <w:r w:rsidR="00764E66">
        <w:rPr>
          <w:rFonts w:ascii="Times New Roman" w:hAnsi="Times New Roman" w:cs="Times New Roman"/>
          <w:sz w:val="28"/>
          <w:szCs w:val="28"/>
        </w:rPr>
        <w:t xml:space="preserve">Однако стоит отметить, что </w:t>
      </w:r>
      <w:r>
        <w:rPr>
          <w:rFonts w:ascii="Times New Roman" w:hAnsi="Times New Roman" w:cs="Times New Roman"/>
          <w:sz w:val="28"/>
          <w:szCs w:val="28"/>
        </w:rPr>
        <w:t xml:space="preserve">они имеют все коэффициенты, характерные для прочих методик. С другой стороны, отмечаем, что коэффициенты ориентированы в основном на характеристики объекта имущественного фонда, т.е. на материал стен, этажность, благоустройство здания. </w:t>
      </w:r>
    </w:p>
    <w:p w:rsidR="007B1DC8" w:rsidRDefault="007B1DC8" w:rsidP="009F2B90">
      <w:pPr>
        <w:spacing w:line="360" w:lineRule="auto"/>
        <w:ind w:firstLine="709"/>
        <w:jc w:val="both"/>
        <w:rPr>
          <w:rFonts w:ascii="Times New Roman" w:hAnsi="Times New Roman" w:cs="Times New Roman"/>
          <w:sz w:val="28"/>
          <w:szCs w:val="28"/>
        </w:rPr>
      </w:pPr>
    </w:p>
    <w:p w:rsidR="00783809" w:rsidRDefault="00783809" w:rsidP="00764E66">
      <w:pPr>
        <w:pStyle w:val="af0"/>
        <w:spacing w:line="240" w:lineRule="auto"/>
        <w:ind w:firstLine="709"/>
      </w:pPr>
      <w:bookmarkStart w:id="9" w:name="_Toc388530342"/>
      <w:r>
        <w:t>2.3</w:t>
      </w:r>
      <w:r w:rsidR="00764E66">
        <w:t>.</w:t>
      </w:r>
      <w:r>
        <w:t xml:space="preserve"> Сравнительный анализ методик расчета арендной платы за </w:t>
      </w:r>
      <w:r w:rsidRPr="00C56379">
        <w:t>муниципальн</w:t>
      </w:r>
      <w:r w:rsidR="004D49B7">
        <w:t>ое</w:t>
      </w:r>
      <w:r w:rsidRPr="00C56379">
        <w:t xml:space="preserve"> имущество</w:t>
      </w:r>
      <w:r w:rsidR="004D49B7">
        <w:t xml:space="preserve"> </w:t>
      </w:r>
      <w:r w:rsidRPr="002E5CA5">
        <w:t>в Пермском крае</w:t>
      </w:r>
      <w:bookmarkEnd w:id="9"/>
    </w:p>
    <w:p w:rsidR="002D1CA0" w:rsidRDefault="002D1CA0" w:rsidP="00764E66">
      <w:pPr>
        <w:spacing w:line="240" w:lineRule="auto"/>
        <w:ind w:firstLine="709"/>
        <w:jc w:val="both"/>
        <w:rPr>
          <w:rFonts w:ascii="Times New Roman" w:hAnsi="Times New Roman" w:cs="Times New Roman"/>
          <w:i/>
          <w:sz w:val="28"/>
          <w:szCs w:val="28"/>
        </w:rPr>
      </w:pPr>
    </w:p>
    <w:p w:rsidR="00764E66" w:rsidRDefault="00764E66" w:rsidP="00764E66">
      <w:pPr>
        <w:spacing w:line="240" w:lineRule="auto"/>
        <w:ind w:firstLine="709"/>
        <w:jc w:val="both"/>
        <w:rPr>
          <w:rFonts w:ascii="Times New Roman" w:hAnsi="Times New Roman" w:cs="Times New Roman"/>
          <w:i/>
          <w:sz w:val="28"/>
          <w:szCs w:val="28"/>
        </w:rPr>
      </w:pPr>
    </w:p>
    <w:p w:rsidR="00764E66" w:rsidRPr="00764E66" w:rsidRDefault="00942430" w:rsidP="00942430">
      <w:pPr>
        <w:spacing w:line="360" w:lineRule="auto"/>
        <w:ind w:firstLine="709"/>
        <w:jc w:val="both"/>
        <w:rPr>
          <w:rFonts w:ascii="Times New Roman" w:hAnsi="Times New Roman" w:cs="Times New Roman"/>
          <w:sz w:val="28"/>
          <w:szCs w:val="28"/>
        </w:rPr>
      </w:pPr>
      <w:r w:rsidRPr="00942430">
        <w:rPr>
          <w:rFonts w:ascii="Times New Roman" w:hAnsi="Times New Roman" w:cs="Times New Roman"/>
          <w:sz w:val="28"/>
          <w:szCs w:val="28"/>
        </w:rPr>
        <w:t>Для сравнительного анализа внутри региона были выбраны</w:t>
      </w:r>
      <w:r w:rsidRPr="00735BE6">
        <w:rPr>
          <w:rFonts w:ascii="Times New Roman" w:hAnsi="Times New Roman" w:cs="Times New Roman"/>
          <w:sz w:val="28"/>
          <w:szCs w:val="28"/>
        </w:rPr>
        <w:t xml:space="preserve"> два города в Пермском крае</w:t>
      </w:r>
      <w:r>
        <w:rPr>
          <w:rFonts w:ascii="Times New Roman" w:hAnsi="Times New Roman" w:cs="Times New Roman"/>
          <w:sz w:val="28"/>
          <w:szCs w:val="28"/>
        </w:rPr>
        <w:t>:</w:t>
      </w:r>
      <w:r w:rsidRPr="00735BE6">
        <w:rPr>
          <w:rFonts w:ascii="Times New Roman" w:hAnsi="Times New Roman" w:cs="Times New Roman"/>
          <w:sz w:val="28"/>
          <w:szCs w:val="28"/>
        </w:rPr>
        <w:t xml:space="preserve"> город Березники и город Добрянка</w:t>
      </w:r>
      <w:r>
        <w:rPr>
          <w:rFonts w:ascii="Times New Roman" w:hAnsi="Times New Roman" w:cs="Times New Roman"/>
          <w:sz w:val="28"/>
          <w:szCs w:val="28"/>
        </w:rPr>
        <w:t>. Они интересны</w:t>
      </w:r>
      <w:r w:rsidRPr="00735BE6">
        <w:rPr>
          <w:rFonts w:ascii="Times New Roman" w:hAnsi="Times New Roman" w:cs="Times New Roman"/>
          <w:sz w:val="28"/>
          <w:szCs w:val="28"/>
        </w:rPr>
        <w:t xml:space="preserve"> для анализа зависимости формирования муниципальных методик расчета арендной платы от утвержденной методики краевого центра.</w:t>
      </w:r>
      <w:r>
        <w:rPr>
          <w:rFonts w:ascii="Times New Roman" w:hAnsi="Times New Roman" w:cs="Times New Roman"/>
          <w:sz w:val="28"/>
          <w:szCs w:val="28"/>
        </w:rPr>
        <w:t xml:space="preserve"> Березники также интересны для рассмотрения, как один из промышленных центров </w:t>
      </w:r>
      <w:r>
        <w:rPr>
          <w:rFonts w:ascii="Times New Roman" w:hAnsi="Times New Roman" w:cs="Times New Roman"/>
          <w:sz w:val="28"/>
          <w:szCs w:val="28"/>
        </w:rPr>
        <w:lastRenderedPageBreak/>
        <w:t>Пермского края (химическая отрасль), а Добрянка как один из нефтедобывающих муниципалитетов.</w:t>
      </w:r>
    </w:p>
    <w:p w:rsidR="00783809" w:rsidRPr="007B1DC8" w:rsidRDefault="00783809" w:rsidP="009F2B90">
      <w:pPr>
        <w:spacing w:line="360" w:lineRule="auto"/>
        <w:ind w:firstLine="709"/>
        <w:jc w:val="both"/>
        <w:rPr>
          <w:rFonts w:ascii="Times New Roman" w:hAnsi="Times New Roman" w:cs="Times New Roman"/>
          <w:i/>
          <w:sz w:val="28"/>
          <w:szCs w:val="28"/>
        </w:rPr>
      </w:pPr>
      <w:r w:rsidRPr="007B1DC8">
        <w:rPr>
          <w:rFonts w:ascii="Times New Roman" w:hAnsi="Times New Roman" w:cs="Times New Roman"/>
          <w:i/>
          <w:sz w:val="28"/>
          <w:szCs w:val="28"/>
        </w:rPr>
        <w:t>Березники</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190EBA">
        <w:rPr>
          <w:rFonts w:ascii="Times New Roman" w:hAnsi="Times New Roman" w:cs="Times New Roman"/>
          <w:sz w:val="28"/>
          <w:szCs w:val="28"/>
        </w:rPr>
        <w:t>«О</w:t>
      </w:r>
      <w:r>
        <w:rPr>
          <w:rFonts w:ascii="Times New Roman" w:hAnsi="Times New Roman" w:cs="Times New Roman"/>
          <w:sz w:val="28"/>
          <w:szCs w:val="28"/>
        </w:rPr>
        <w:t>б утверждении положения об аренде муниципального имущества города Березники</w:t>
      </w:r>
      <w:r w:rsidR="00190EBA">
        <w:rPr>
          <w:rFonts w:ascii="Times New Roman" w:hAnsi="Times New Roman" w:cs="Times New Roman"/>
          <w:sz w:val="28"/>
          <w:szCs w:val="28"/>
        </w:rPr>
        <w:t>»</w:t>
      </w:r>
      <w:r>
        <w:rPr>
          <w:rFonts w:ascii="Times New Roman" w:hAnsi="Times New Roman" w:cs="Times New Roman"/>
          <w:sz w:val="28"/>
          <w:szCs w:val="28"/>
        </w:rPr>
        <w:t xml:space="preserve"> было принято 27 марта 2012 года </w:t>
      </w:r>
      <w:proofErr w:type="spellStart"/>
      <w:r>
        <w:rPr>
          <w:rFonts w:ascii="Times New Roman" w:hAnsi="Times New Roman" w:cs="Times New Roman"/>
          <w:sz w:val="28"/>
          <w:szCs w:val="28"/>
        </w:rPr>
        <w:t>Березниковской</w:t>
      </w:r>
      <w:proofErr w:type="spellEnd"/>
      <w:r>
        <w:rPr>
          <w:rFonts w:ascii="Times New Roman" w:hAnsi="Times New Roman" w:cs="Times New Roman"/>
          <w:sz w:val="28"/>
          <w:szCs w:val="28"/>
        </w:rPr>
        <w:t xml:space="preserve"> городской Думой. Положение разработано в соответствие со следующими документами</w:t>
      </w:r>
      <w:r w:rsidR="00506B9B">
        <w:rPr>
          <w:rFonts w:ascii="Times New Roman" w:hAnsi="Times New Roman" w:cs="Times New Roman"/>
          <w:sz w:val="28"/>
          <w:szCs w:val="28"/>
        </w:rPr>
        <w:t xml:space="preserve"> (</w:t>
      </w:r>
      <w:r w:rsidR="00723DB3">
        <w:rPr>
          <w:rFonts w:ascii="Times New Roman" w:hAnsi="Times New Roman" w:cs="Times New Roman"/>
          <w:sz w:val="28"/>
          <w:szCs w:val="28"/>
        </w:rPr>
        <w:t>12</w:t>
      </w:r>
      <w:r w:rsidR="00506B9B">
        <w:rPr>
          <w:rFonts w:ascii="Times New Roman" w:hAnsi="Times New Roman" w:cs="Times New Roman"/>
          <w:sz w:val="28"/>
          <w:szCs w:val="28"/>
        </w:rPr>
        <w:t>)</w:t>
      </w:r>
      <w:r>
        <w:rPr>
          <w:rFonts w:ascii="Times New Roman" w:hAnsi="Times New Roman" w:cs="Times New Roman"/>
          <w:sz w:val="28"/>
          <w:szCs w:val="28"/>
        </w:rPr>
        <w:t>:</w:t>
      </w:r>
    </w:p>
    <w:p w:rsidR="00783809" w:rsidRDefault="00783809" w:rsidP="00723DB3">
      <w:pPr>
        <w:pStyle w:val="a3"/>
        <w:numPr>
          <w:ilvl w:val="0"/>
          <w:numId w:val="68"/>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w:t>
      </w:r>
      <w:r w:rsidR="00723DB3">
        <w:rPr>
          <w:rFonts w:ascii="Times New Roman" w:hAnsi="Times New Roman" w:cs="Times New Roman"/>
          <w:sz w:val="28"/>
          <w:szCs w:val="28"/>
        </w:rPr>
        <w:t>;</w:t>
      </w:r>
    </w:p>
    <w:p w:rsidR="00783809" w:rsidRPr="006A6D84" w:rsidRDefault="00783809" w:rsidP="00723DB3">
      <w:pPr>
        <w:pStyle w:val="a3"/>
        <w:numPr>
          <w:ilvl w:val="0"/>
          <w:numId w:val="6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06.10.2003 </w:t>
      </w:r>
      <w:r w:rsidR="00190EBA">
        <w:rPr>
          <w:rFonts w:ascii="Times New Roman" w:hAnsi="Times New Roman" w:cs="Times New Roman"/>
          <w:sz w:val="28"/>
          <w:szCs w:val="28"/>
        </w:rPr>
        <w:t>года</w:t>
      </w:r>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723DB3">
        <w:rPr>
          <w:rFonts w:ascii="Times New Roman" w:hAnsi="Times New Roman" w:cs="Times New Roman"/>
          <w:sz w:val="28"/>
          <w:szCs w:val="28"/>
        </w:rPr>
        <w:t>;</w:t>
      </w:r>
    </w:p>
    <w:p w:rsidR="00783809" w:rsidRPr="006A6D84" w:rsidRDefault="00783809" w:rsidP="00723DB3">
      <w:pPr>
        <w:pStyle w:val="a3"/>
        <w:numPr>
          <w:ilvl w:val="0"/>
          <w:numId w:val="68"/>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26.07.2006</w:t>
      </w:r>
      <w:r w:rsidR="00190EBA" w:rsidRPr="00190EBA">
        <w:rPr>
          <w:rFonts w:ascii="Times New Roman" w:hAnsi="Times New Roman" w:cs="Times New Roman"/>
          <w:sz w:val="28"/>
          <w:szCs w:val="28"/>
        </w:rPr>
        <w:t xml:space="preserve"> </w:t>
      </w:r>
      <w:r w:rsidR="00190EBA">
        <w:rPr>
          <w:rFonts w:ascii="Times New Roman" w:hAnsi="Times New Roman" w:cs="Times New Roman"/>
          <w:sz w:val="28"/>
          <w:szCs w:val="28"/>
        </w:rPr>
        <w:t>года</w:t>
      </w:r>
      <w:r>
        <w:rPr>
          <w:rFonts w:ascii="Times New Roman" w:hAnsi="Times New Roman" w:cs="Times New Roman"/>
          <w:sz w:val="28"/>
          <w:szCs w:val="28"/>
        </w:rPr>
        <w:t xml:space="preserve">  № 135-ФЗ «О защите конкуренции»</w:t>
      </w:r>
      <w:r w:rsidR="00723DB3">
        <w:rPr>
          <w:rFonts w:ascii="Times New Roman" w:hAnsi="Times New Roman" w:cs="Times New Roman"/>
          <w:sz w:val="28"/>
          <w:szCs w:val="28"/>
        </w:rPr>
        <w:t>;</w:t>
      </w:r>
    </w:p>
    <w:p w:rsidR="00783809" w:rsidRDefault="00783809" w:rsidP="00723DB3">
      <w:pPr>
        <w:pStyle w:val="a3"/>
        <w:numPr>
          <w:ilvl w:val="0"/>
          <w:numId w:val="68"/>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город Березники</w:t>
      </w:r>
      <w:r w:rsidR="00723DB3">
        <w:rPr>
          <w:rFonts w:ascii="Times New Roman" w:hAnsi="Times New Roman" w:cs="Times New Roman"/>
          <w:sz w:val="28"/>
          <w:szCs w:val="28"/>
        </w:rPr>
        <w:t>;</w:t>
      </w:r>
    </w:p>
    <w:p w:rsidR="00783809" w:rsidRDefault="00783809" w:rsidP="00723DB3">
      <w:pPr>
        <w:pStyle w:val="a3"/>
        <w:numPr>
          <w:ilvl w:val="0"/>
          <w:numId w:val="6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Положением № 148 «Об управлении имуществом, находящимся в муниципальной собственности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ерезники</w:t>
      </w:r>
      <w:proofErr w:type="spellEnd"/>
      <w:r>
        <w:rPr>
          <w:rFonts w:ascii="Times New Roman" w:hAnsi="Times New Roman" w:cs="Times New Roman"/>
          <w:sz w:val="28"/>
          <w:szCs w:val="28"/>
        </w:rPr>
        <w:t xml:space="preserve">», утвержденным решением </w:t>
      </w:r>
      <w:proofErr w:type="spellStart"/>
      <w:r>
        <w:rPr>
          <w:rFonts w:ascii="Times New Roman" w:hAnsi="Times New Roman" w:cs="Times New Roman"/>
          <w:sz w:val="28"/>
          <w:szCs w:val="28"/>
        </w:rPr>
        <w:t>Березниковской</w:t>
      </w:r>
      <w:proofErr w:type="spellEnd"/>
      <w:r>
        <w:rPr>
          <w:rFonts w:ascii="Times New Roman" w:hAnsi="Times New Roman" w:cs="Times New Roman"/>
          <w:sz w:val="28"/>
          <w:szCs w:val="28"/>
        </w:rPr>
        <w:t xml:space="preserve"> городской Думы от 26 марта 2002 </w:t>
      </w:r>
      <w:r w:rsidR="00190EBA">
        <w:rPr>
          <w:rFonts w:ascii="Times New Roman" w:hAnsi="Times New Roman" w:cs="Times New Roman"/>
          <w:sz w:val="28"/>
          <w:szCs w:val="28"/>
        </w:rPr>
        <w:t>года</w:t>
      </w:r>
      <w:r w:rsidR="00723DB3">
        <w:rPr>
          <w:rFonts w:ascii="Times New Roman" w:hAnsi="Times New Roman" w:cs="Times New Roman"/>
          <w:sz w:val="28"/>
          <w:szCs w:val="28"/>
        </w:rPr>
        <w:t>;</w:t>
      </w:r>
    </w:p>
    <w:p w:rsidR="00783809" w:rsidRDefault="00783809" w:rsidP="00723DB3">
      <w:pPr>
        <w:pStyle w:val="a3"/>
        <w:numPr>
          <w:ilvl w:val="0"/>
          <w:numId w:val="6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Положением № 207 «Об управлении имущественных и земельных отношений Администрации города Березники», утвержденным решением </w:t>
      </w:r>
      <w:proofErr w:type="spellStart"/>
      <w:r>
        <w:rPr>
          <w:rFonts w:ascii="Times New Roman" w:hAnsi="Times New Roman" w:cs="Times New Roman"/>
          <w:sz w:val="28"/>
          <w:szCs w:val="28"/>
        </w:rPr>
        <w:t>Березниковской</w:t>
      </w:r>
      <w:proofErr w:type="spellEnd"/>
      <w:r>
        <w:rPr>
          <w:rFonts w:ascii="Times New Roman" w:hAnsi="Times New Roman" w:cs="Times New Roman"/>
          <w:sz w:val="28"/>
          <w:szCs w:val="28"/>
        </w:rPr>
        <w:t xml:space="preserve"> городской Думы от 28 июня 2011 </w:t>
      </w:r>
      <w:r w:rsidR="00190EBA">
        <w:rPr>
          <w:rFonts w:ascii="Times New Roman" w:hAnsi="Times New Roman" w:cs="Times New Roman"/>
          <w:sz w:val="28"/>
          <w:szCs w:val="28"/>
        </w:rPr>
        <w:t>года</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передаче имущества в аренду принимает комиссия по аренде муниципального имущества. Имущество может быть передано в аренду либо по результатам торгов, либо без проведения торгов, в случаях установленных действующим законодательством.</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Предусматривается ежегодная индексация арендной платы на среднегодовой индекс потребительских цен в регионе. Кроме того, арендная плата за имущество, может увеличиваться на величину налога на имущество, подлежащего уплате</w:t>
      </w:r>
      <w:r w:rsidR="00506B9B">
        <w:rPr>
          <w:rFonts w:ascii="Times New Roman" w:hAnsi="Times New Roman" w:cs="Times New Roman"/>
          <w:sz w:val="28"/>
          <w:szCs w:val="28"/>
        </w:rPr>
        <w:t xml:space="preserve"> (12)</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Методика используется в случаях заключение договора аренды с некоммерческими организациями, а также сроком не более тридцати календарных дней.</w:t>
      </w:r>
    </w:p>
    <w:p w:rsidR="00783809" w:rsidRPr="00F15A44"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муниципального имущества в виде нежилого помещения, части нежилого помещения на срок не более чем тридцать календарных дней:</w:t>
      </w:r>
    </w:p>
    <w:p w:rsidR="00783809" w:rsidRDefault="00942430" w:rsidP="009F2B90">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380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п</m:t>
            </m:r>
          </m:sub>
        </m:sSub>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инж</m:t>
            </m:r>
          </m:sub>
        </m:sSub>
        <m:r>
          <w:rPr>
            <w:rFonts w:ascii="Cambria Math" w:hAnsi="Cambria Math" w:cs="Times New Roman"/>
            <w:sz w:val="28"/>
            <w:szCs w:val="28"/>
          </w:rPr>
          <m:t>,</m:t>
        </m:r>
      </m:oMath>
      <w:r w:rsidR="00783809">
        <w:rPr>
          <w:rFonts w:ascii="Times New Roman" w:hAnsi="Times New Roman" w:cs="Times New Roman"/>
          <w:sz w:val="28"/>
          <w:szCs w:val="28"/>
        </w:rPr>
        <w:t xml:space="preserve">         </w:t>
      </w:r>
      <w:r>
        <w:rPr>
          <w:rFonts w:ascii="Times New Roman" w:hAnsi="Times New Roman" w:cs="Times New Roman"/>
          <w:sz w:val="28"/>
          <w:szCs w:val="28"/>
        </w:rPr>
        <w:t xml:space="preserve">                               </w:t>
      </w:r>
      <w:r w:rsidR="00783809">
        <w:rPr>
          <w:rFonts w:ascii="Times New Roman" w:hAnsi="Times New Roman" w:cs="Times New Roman"/>
          <w:sz w:val="28"/>
          <w:szCs w:val="28"/>
        </w:rPr>
        <w:t>(6)</w:t>
      </w:r>
    </w:p>
    <w:p w:rsidR="00495DCA" w:rsidRDefault="00495DCA" w:rsidP="00495DCA">
      <w:pPr>
        <w:spacing w:line="360" w:lineRule="auto"/>
        <w:ind w:firstLine="709"/>
        <w:jc w:val="both"/>
        <w:rPr>
          <w:rFonts w:ascii="Times New Roman" w:hAnsi="Times New Roman" w:cs="Times New Roman"/>
          <w:sz w:val="28"/>
          <w:szCs w:val="28"/>
        </w:rPr>
      </w:pPr>
      <w:r w:rsidRPr="000F1496">
        <w:rPr>
          <w:rFonts w:ascii="Times New Roman" w:hAnsi="Times New Roman" w:cs="Times New Roman"/>
          <w:sz w:val="28"/>
          <w:szCs w:val="28"/>
        </w:rPr>
        <w:t xml:space="preserve">где: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б</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базовая ставка арендной платы;</w:t>
      </w:r>
    </w:p>
    <w:p w:rsidR="00495DCA" w:rsidRDefault="00495DCA" w:rsidP="00495D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0F1496">
        <w:rPr>
          <w:rFonts w:ascii="Times New Roman" w:hAnsi="Times New Roman" w:cs="Times New Roman"/>
          <w:sz w:val="28"/>
          <w:szCs w:val="28"/>
        </w:rPr>
        <w:t xml:space="preserve"> –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занимаемая объектом нежилого фонда;</w:t>
      </w:r>
    </w:p>
    <w:p w:rsidR="00495DCA" w:rsidRPr="0084547C" w:rsidRDefault="00495DCA" w:rsidP="00495DC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тр</w:t>
      </w:r>
      <w:proofErr w:type="spellEnd"/>
      <w:r>
        <w:rPr>
          <w:rFonts w:ascii="Times New Roman" w:hAnsi="Times New Roman" w:cs="Times New Roman"/>
          <w:sz w:val="28"/>
          <w:szCs w:val="28"/>
          <w:vertAlign w:val="subscript"/>
        </w:rPr>
        <w:t xml:space="preserve">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территориального местоположения;</w:t>
      </w:r>
    </w:p>
    <w:p w:rsidR="00495DCA" w:rsidRPr="0084547C" w:rsidRDefault="00495DCA" w:rsidP="00495DC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р</w:t>
      </w:r>
      <w:proofErr w:type="spellEnd"/>
      <w:r>
        <w:rPr>
          <w:rFonts w:ascii="Times New Roman" w:hAnsi="Times New Roman" w:cs="Times New Roman"/>
          <w:sz w:val="28"/>
          <w:szCs w:val="28"/>
          <w:vertAlign w:val="subscript"/>
        </w:rPr>
        <w:t xml:space="preserve">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назначения помещения;</w:t>
      </w:r>
    </w:p>
    <w:p w:rsidR="00495DCA" w:rsidRPr="0084547C" w:rsidRDefault="00495DCA" w:rsidP="00495DC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инж</w:t>
      </w:r>
      <w:proofErr w:type="spellEnd"/>
      <w:r>
        <w:rPr>
          <w:rFonts w:ascii="Times New Roman" w:hAnsi="Times New Roman" w:cs="Times New Roman"/>
          <w:sz w:val="28"/>
          <w:szCs w:val="28"/>
          <w:vertAlign w:val="subscript"/>
        </w:rPr>
        <w:t xml:space="preserve">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степени благоустройства;</w:t>
      </w:r>
    </w:p>
    <w:p w:rsidR="00495DCA" w:rsidRDefault="00495DCA" w:rsidP="00495DCA">
      <w:pPr>
        <w:spacing w:line="360" w:lineRule="auto"/>
        <w:ind w:firstLine="709"/>
        <w:jc w:val="both"/>
        <w:rPr>
          <w:rFonts w:ascii="Times New Roman" w:hAnsi="Times New Roman" w:cs="Times New Roman"/>
          <w:sz w:val="28"/>
          <w:szCs w:val="28"/>
          <w:vertAlign w:val="subscript"/>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сз</w:t>
      </w:r>
      <w:proofErr w:type="spellEnd"/>
      <w:r>
        <w:rPr>
          <w:rFonts w:ascii="Times New Roman" w:hAnsi="Times New Roman" w:cs="Times New Roman"/>
          <w:sz w:val="28"/>
          <w:szCs w:val="28"/>
          <w:vertAlign w:val="subscript"/>
        </w:rPr>
        <w:t xml:space="preserve"> </w:t>
      </w:r>
      <w:r w:rsidRPr="000F1496">
        <w:rPr>
          <w:rFonts w:ascii="Times New Roman" w:hAnsi="Times New Roman" w:cs="Times New Roman"/>
          <w:sz w:val="28"/>
          <w:szCs w:val="28"/>
        </w:rPr>
        <w:t xml:space="preserve">– </w:t>
      </w:r>
      <w:r>
        <w:rPr>
          <w:rFonts w:ascii="Times New Roman" w:hAnsi="Times New Roman" w:cs="Times New Roman"/>
          <w:sz w:val="28"/>
          <w:szCs w:val="28"/>
        </w:rPr>
        <w:t>коэффициент социальной значимости;</w:t>
      </w:r>
    </w:p>
    <w:p w:rsidR="0016051C" w:rsidRPr="00495DCA" w:rsidRDefault="0016051C" w:rsidP="00495DCA">
      <w:pPr>
        <w:spacing w:line="360" w:lineRule="auto"/>
        <w:rPr>
          <w:rFonts w:ascii="Times New Roman" w:hAnsi="Times New Roman" w:cs="Times New Roman"/>
          <w:sz w:val="28"/>
          <w:szCs w:val="28"/>
        </w:rPr>
      </w:pPr>
    </w:p>
    <w:p w:rsidR="00783809" w:rsidRDefault="00783809" w:rsidP="009F2B90">
      <w:pPr>
        <w:pStyle w:val="a3"/>
        <w:spacing w:line="360" w:lineRule="auto"/>
        <w:ind w:left="1429" w:firstLine="709"/>
        <w:jc w:val="right"/>
        <w:rPr>
          <w:rFonts w:ascii="Times New Roman" w:hAnsi="Times New Roman" w:cs="Times New Roman"/>
          <w:sz w:val="28"/>
          <w:szCs w:val="28"/>
        </w:rPr>
      </w:pPr>
      <w:r>
        <w:rPr>
          <w:rFonts w:ascii="Times New Roman" w:hAnsi="Times New Roman" w:cs="Times New Roman"/>
          <w:sz w:val="28"/>
          <w:szCs w:val="28"/>
        </w:rPr>
        <w:t>Таблица 13</w:t>
      </w:r>
    </w:p>
    <w:p w:rsidR="00783809" w:rsidRPr="00942430" w:rsidRDefault="00783809"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Сводная таблица коэффициентов и их значений</w:t>
      </w:r>
      <w:r w:rsidR="00942430">
        <w:rPr>
          <w:rFonts w:ascii="Times New Roman" w:hAnsi="Times New Roman" w:cs="Times New Roman"/>
          <w:sz w:val="28"/>
          <w:szCs w:val="28"/>
          <w:vertAlign w:val="superscript"/>
        </w:rPr>
        <w:t>13</w:t>
      </w:r>
    </w:p>
    <w:tbl>
      <w:tblPr>
        <w:tblStyle w:val="a9"/>
        <w:tblW w:w="0" w:type="auto"/>
        <w:tblLook w:val="04A0" w:firstRow="1" w:lastRow="0" w:firstColumn="1" w:lastColumn="0" w:noHBand="0" w:noVBand="1"/>
      </w:tblPr>
      <w:tblGrid>
        <w:gridCol w:w="1809"/>
        <w:gridCol w:w="3544"/>
        <w:gridCol w:w="4217"/>
      </w:tblGrid>
      <w:tr w:rsidR="00783809" w:rsidRPr="00D02248" w:rsidTr="00F455FD">
        <w:tc>
          <w:tcPr>
            <w:tcW w:w="1809"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Название коэффициента</w:t>
            </w:r>
          </w:p>
        </w:tc>
        <w:tc>
          <w:tcPr>
            <w:tcW w:w="3544"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Особые сведения</w:t>
            </w:r>
          </w:p>
        </w:tc>
        <w:tc>
          <w:tcPr>
            <w:tcW w:w="4218"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Возможный расчет (значения)</w:t>
            </w:r>
          </w:p>
        </w:tc>
      </w:tr>
      <w:tr w:rsidR="00783809" w:rsidRPr="00D02248" w:rsidTr="00F455FD">
        <w:tc>
          <w:tcPr>
            <w:tcW w:w="1809" w:type="dxa"/>
          </w:tcPr>
          <w:p w:rsidR="00783809" w:rsidRPr="00D02248" w:rsidRDefault="00783809" w:rsidP="009F2B90">
            <w:pPr>
              <w:spacing w:line="276" w:lineRule="auto"/>
              <w:ind w:firstLine="709"/>
              <w:jc w:val="both"/>
              <w:rPr>
                <w:rFonts w:eastAsiaTheme="minorEastAsia"/>
                <w:sz w:val="24"/>
                <w:szCs w:val="24"/>
              </w:rPr>
            </w:pPr>
            <w:proofErr w:type="spellStart"/>
            <w:r w:rsidRPr="00D02248">
              <w:rPr>
                <w:rFonts w:eastAsiaTheme="minorEastAsia"/>
                <w:sz w:val="28"/>
                <w:szCs w:val="28"/>
              </w:rPr>
              <w:t>Р</w:t>
            </w:r>
            <w:r w:rsidRPr="00D02248">
              <w:rPr>
                <w:rFonts w:eastAsiaTheme="minorEastAsia"/>
                <w:sz w:val="28"/>
                <w:szCs w:val="28"/>
                <w:vertAlign w:val="subscript"/>
              </w:rPr>
              <w:t>б</w:t>
            </w:r>
            <w:proofErr w:type="spellEnd"/>
          </w:p>
        </w:tc>
        <w:tc>
          <w:tcPr>
            <w:tcW w:w="3544"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Базовая ставка для расчета аренды за месяц, без НДС.</w:t>
            </w:r>
          </w:p>
        </w:tc>
        <w:tc>
          <w:tcPr>
            <w:tcW w:w="4218"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 xml:space="preserve">01.01.2012 принимается </w:t>
            </w:r>
            <w:proofErr w:type="gramStart"/>
            <w:r w:rsidRPr="00D02248">
              <w:rPr>
                <w:rFonts w:eastAsiaTheme="minorEastAsia"/>
                <w:sz w:val="24"/>
                <w:szCs w:val="24"/>
              </w:rPr>
              <w:t>равным</w:t>
            </w:r>
            <w:proofErr w:type="gramEnd"/>
            <w:r w:rsidRPr="00D02248">
              <w:rPr>
                <w:rFonts w:eastAsiaTheme="minorEastAsia"/>
                <w:sz w:val="24"/>
                <w:szCs w:val="24"/>
              </w:rPr>
              <w:t xml:space="preserve"> 1 789 рублей. </w:t>
            </w:r>
          </w:p>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 xml:space="preserve">Начиная с 01 января очередного года, базовая ставка корректируется на уровень инфляции по формуле: </w:t>
            </w:r>
          </w:p>
          <w:p w:rsidR="00783809" w:rsidRPr="00D02248" w:rsidRDefault="00783809" w:rsidP="009F2B90">
            <w:pPr>
              <w:spacing w:line="276" w:lineRule="auto"/>
              <w:ind w:firstLine="709"/>
              <w:jc w:val="both"/>
              <w:rPr>
                <w:rFonts w:eastAsiaTheme="minorEastAsia"/>
                <w:sz w:val="24"/>
                <w:szCs w:val="24"/>
              </w:rPr>
            </w:pPr>
          </w:p>
          <w:p w:rsidR="00783809" w:rsidRPr="00D02248" w:rsidRDefault="00E15033" w:rsidP="009F2B90">
            <w:pPr>
              <w:spacing w:line="276" w:lineRule="auto"/>
              <w:ind w:firstLine="709"/>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б</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ип</m:t>
                    </m:r>
                  </m:sub>
                </m:sSub>
              </m:oMath>
            </m:oMathPara>
          </w:p>
          <w:p w:rsidR="00783809" w:rsidRPr="00D02248" w:rsidRDefault="00783809" w:rsidP="009F2B90">
            <w:pPr>
              <w:spacing w:line="276" w:lineRule="auto"/>
              <w:ind w:firstLine="709"/>
              <w:jc w:val="both"/>
              <w:rPr>
                <w:rFonts w:eastAsiaTheme="minorEastAsia"/>
                <w:sz w:val="24"/>
                <w:szCs w:val="24"/>
              </w:rPr>
            </w:pPr>
          </w:p>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Кип соответствует среднегодовому индексу потребительских цен в регионе.</w:t>
            </w:r>
          </w:p>
        </w:tc>
      </w:tr>
      <w:tr w:rsidR="00783809" w:rsidRPr="00D02248" w:rsidTr="00F455FD">
        <w:tc>
          <w:tcPr>
            <w:tcW w:w="1809" w:type="dxa"/>
          </w:tcPr>
          <w:p w:rsidR="00783809" w:rsidRPr="00D02248" w:rsidRDefault="00783809" w:rsidP="009F2B90">
            <w:pPr>
              <w:spacing w:line="276" w:lineRule="auto"/>
              <w:ind w:firstLine="709"/>
              <w:jc w:val="both"/>
              <w:rPr>
                <w:rFonts w:eastAsiaTheme="minorEastAsia"/>
                <w:sz w:val="24"/>
                <w:szCs w:val="24"/>
                <w:vertAlign w:val="subscript"/>
              </w:rPr>
            </w:pPr>
            <w:proofErr w:type="spellStart"/>
            <w:r w:rsidRPr="00D02248">
              <w:rPr>
                <w:rFonts w:eastAsiaTheme="minorEastAsia"/>
                <w:sz w:val="28"/>
                <w:szCs w:val="28"/>
              </w:rPr>
              <w:lastRenderedPageBreak/>
              <w:t>К</w:t>
            </w:r>
            <w:r w:rsidRPr="00D02248">
              <w:rPr>
                <w:rFonts w:eastAsiaTheme="minorEastAsia"/>
                <w:sz w:val="28"/>
                <w:szCs w:val="28"/>
                <w:vertAlign w:val="subscript"/>
              </w:rPr>
              <w:t>тр</w:t>
            </w:r>
            <w:proofErr w:type="spellEnd"/>
          </w:p>
        </w:tc>
        <w:tc>
          <w:tcPr>
            <w:tcW w:w="3544"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Учитывает территориальное местоположение объекта</w:t>
            </w:r>
          </w:p>
        </w:tc>
        <w:tc>
          <w:tcPr>
            <w:tcW w:w="4218" w:type="dxa"/>
          </w:tcPr>
          <w:p w:rsidR="00783809" w:rsidRPr="00D02248" w:rsidRDefault="00942430" w:rsidP="00942430">
            <w:pPr>
              <w:spacing w:line="276" w:lineRule="auto"/>
              <w:jc w:val="both"/>
              <w:rPr>
                <w:rFonts w:eastAsiaTheme="minorEastAsia"/>
                <w:sz w:val="24"/>
                <w:szCs w:val="24"/>
              </w:rPr>
            </w:pPr>
            <w:r>
              <w:rPr>
                <w:rFonts w:eastAsiaTheme="minorEastAsia"/>
                <w:sz w:val="24"/>
                <w:szCs w:val="24"/>
              </w:rPr>
              <w:t>о</w:t>
            </w:r>
            <w:r w:rsidR="00783809" w:rsidRPr="00D02248">
              <w:rPr>
                <w:rFonts w:eastAsiaTheme="minorEastAsia"/>
                <w:sz w:val="24"/>
                <w:szCs w:val="24"/>
              </w:rPr>
              <w:t>бъекты, прилегающие к основным транспортным магистралям – 1,05</w:t>
            </w:r>
            <w:r>
              <w:rPr>
                <w:rFonts w:eastAsiaTheme="minorEastAsia"/>
                <w:sz w:val="24"/>
                <w:szCs w:val="24"/>
              </w:rPr>
              <w:t>;</w:t>
            </w:r>
          </w:p>
          <w:p w:rsidR="00783809" w:rsidRPr="00D02248" w:rsidRDefault="00942430" w:rsidP="00942430">
            <w:pPr>
              <w:spacing w:line="276" w:lineRule="auto"/>
              <w:jc w:val="both"/>
              <w:rPr>
                <w:rFonts w:eastAsiaTheme="minorEastAsia"/>
                <w:sz w:val="24"/>
                <w:szCs w:val="24"/>
              </w:rPr>
            </w:pPr>
            <w:r>
              <w:rPr>
                <w:rFonts w:eastAsiaTheme="minorEastAsia"/>
                <w:sz w:val="24"/>
                <w:szCs w:val="24"/>
              </w:rPr>
              <w:t>т</w:t>
            </w:r>
            <w:r w:rsidR="00783809" w:rsidRPr="00D02248">
              <w:rPr>
                <w:rFonts w:eastAsiaTheme="minorEastAsia"/>
                <w:sz w:val="24"/>
                <w:szCs w:val="24"/>
              </w:rPr>
              <w:t>ерритория ограничена определенными  улицами</w:t>
            </w:r>
            <w:r>
              <w:rPr>
                <w:rFonts w:eastAsiaTheme="minorEastAsia"/>
                <w:sz w:val="24"/>
                <w:szCs w:val="24"/>
              </w:rPr>
              <w:t xml:space="preserve"> - </w:t>
            </w:r>
            <w:r w:rsidR="00783809" w:rsidRPr="00D02248">
              <w:rPr>
                <w:rFonts w:eastAsiaTheme="minorEastAsia"/>
                <w:sz w:val="24"/>
                <w:szCs w:val="24"/>
              </w:rPr>
              <w:t>[0,9-1,0]</w:t>
            </w:r>
            <w:r>
              <w:rPr>
                <w:rFonts w:eastAsiaTheme="minorEastAsia"/>
                <w:sz w:val="24"/>
                <w:szCs w:val="24"/>
              </w:rPr>
              <w:t>;</w:t>
            </w:r>
          </w:p>
          <w:p w:rsidR="00783809" w:rsidRPr="00D02248" w:rsidRDefault="00942430" w:rsidP="00942430">
            <w:pPr>
              <w:spacing w:line="276" w:lineRule="auto"/>
              <w:jc w:val="both"/>
              <w:rPr>
                <w:rFonts w:eastAsiaTheme="minorEastAsia"/>
                <w:sz w:val="24"/>
                <w:szCs w:val="24"/>
              </w:rPr>
            </w:pPr>
            <w:r>
              <w:rPr>
                <w:rFonts w:eastAsiaTheme="minorEastAsia"/>
                <w:sz w:val="24"/>
                <w:szCs w:val="24"/>
              </w:rPr>
              <w:t>м</w:t>
            </w:r>
            <w:r w:rsidR="00783809" w:rsidRPr="00D02248">
              <w:rPr>
                <w:rFonts w:eastAsiaTheme="minorEastAsia"/>
                <w:sz w:val="24"/>
                <w:szCs w:val="24"/>
              </w:rPr>
              <w:t xml:space="preserve">икрорайон </w:t>
            </w:r>
            <w:proofErr w:type="spellStart"/>
            <w:r w:rsidR="00783809" w:rsidRPr="00D02248">
              <w:rPr>
                <w:rFonts w:eastAsiaTheme="minorEastAsia"/>
                <w:sz w:val="24"/>
                <w:szCs w:val="24"/>
              </w:rPr>
              <w:t>Усольский</w:t>
            </w:r>
            <w:proofErr w:type="spellEnd"/>
            <w:r w:rsidR="00783809" w:rsidRPr="00D02248">
              <w:rPr>
                <w:rFonts w:eastAsiaTheme="minorEastAsia"/>
                <w:sz w:val="24"/>
                <w:szCs w:val="24"/>
              </w:rPr>
              <w:t xml:space="preserve"> (прочая территория селитебной части города) – 0,85</w:t>
            </w:r>
            <w:r>
              <w:rPr>
                <w:rFonts w:eastAsiaTheme="minorEastAsia"/>
                <w:sz w:val="24"/>
                <w:szCs w:val="24"/>
              </w:rPr>
              <w:t>;</w:t>
            </w:r>
          </w:p>
          <w:p w:rsidR="00783809" w:rsidRPr="00D02248" w:rsidRDefault="00942430" w:rsidP="00942430">
            <w:pPr>
              <w:spacing w:line="276" w:lineRule="auto"/>
              <w:jc w:val="both"/>
              <w:rPr>
                <w:rFonts w:eastAsiaTheme="minorEastAsia"/>
                <w:sz w:val="24"/>
                <w:szCs w:val="24"/>
              </w:rPr>
            </w:pPr>
            <w:r>
              <w:rPr>
                <w:rFonts w:eastAsiaTheme="minorEastAsia"/>
                <w:sz w:val="24"/>
                <w:szCs w:val="24"/>
              </w:rPr>
              <w:t>п</w:t>
            </w:r>
            <w:r w:rsidR="00783809" w:rsidRPr="00D02248">
              <w:rPr>
                <w:rFonts w:eastAsiaTheme="minorEastAsia"/>
                <w:sz w:val="24"/>
                <w:szCs w:val="24"/>
              </w:rPr>
              <w:t>ромышленная зона – 0,8</w:t>
            </w:r>
            <w:r>
              <w:rPr>
                <w:rFonts w:eastAsiaTheme="minorEastAsia"/>
                <w:sz w:val="24"/>
                <w:szCs w:val="24"/>
              </w:rPr>
              <w:t>;</w:t>
            </w:r>
          </w:p>
          <w:p w:rsidR="00783809" w:rsidRPr="00D02248" w:rsidRDefault="00942430" w:rsidP="00942430">
            <w:pPr>
              <w:spacing w:line="276" w:lineRule="auto"/>
              <w:jc w:val="both"/>
              <w:rPr>
                <w:rFonts w:eastAsiaTheme="minorEastAsia"/>
                <w:sz w:val="24"/>
                <w:szCs w:val="24"/>
              </w:rPr>
            </w:pPr>
            <w:r>
              <w:rPr>
                <w:rFonts w:eastAsiaTheme="minorEastAsia"/>
                <w:sz w:val="24"/>
                <w:szCs w:val="24"/>
              </w:rPr>
              <w:t>п</w:t>
            </w:r>
            <w:r w:rsidR="00783809" w:rsidRPr="00D02248">
              <w:rPr>
                <w:rFonts w:eastAsiaTheme="minorEastAsia"/>
                <w:sz w:val="24"/>
                <w:szCs w:val="24"/>
              </w:rPr>
              <w:t xml:space="preserve">оселки (Чкалово, Зырянка, </w:t>
            </w:r>
            <w:proofErr w:type="spellStart"/>
            <w:r w:rsidR="00783809" w:rsidRPr="00D02248">
              <w:rPr>
                <w:rFonts w:eastAsiaTheme="minorEastAsia"/>
                <w:sz w:val="24"/>
                <w:szCs w:val="24"/>
              </w:rPr>
              <w:t>Нартовка</w:t>
            </w:r>
            <w:proofErr w:type="spellEnd"/>
            <w:r w:rsidR="00783809" w:rsidRPr="00D02248">
              <w:rPr>
                <w:rFonts w:eastAsiaTheme="minorEastAsia"/>
                <w:sz w:val="24"/>
                <w:szCs w:val="24"/>
              </w:rPr>
              <w:t xml:space="preserve">, </w:t>
            </w:r>
            <w:proofErr w:type="spellStart"/>
            <w:r w:rsidR="00783809" w:rsidRPr="00D02248">
              <w:rPr>
                <w:rFonts w:eastAsiaTheme="minorEastAsia"/>
                <w:sz w:val="24"/>
                <w:szCs w:val="24"/>
              </w:rPr>
              <w:t>Новожилового</w:t>
            </w:r>
            <w:proofErr w:type="spellEnd"/>
            <w:r w:rsidR="00783809" w:rsidRPr="00D02248">
              <w:rPr>
                <w:rFonts w:eastAsiaTheme="minorEastAsia"/>
                <w:sz w:val="24"/>
                <w:szCs w:val="24"/>
              </w:rPr>
              <w:t xml:space="preserve">, </w:t>
            </w:r>
            <w:proofErr w:type="gramStart"/>
            <w:r w:rsidR="00783809" w:rsidRPr="00D02248">
              <w:rPr>
                <w:rFonts w:eastAsiaTheme="minorEastAsia"/>
                <w:sz w:val="24"/>
                <w:szCs w:val="24"/>
              </w:rPr>
              <w:t>Железнодорожный</w:t>
            </w:r>
            <w:proofErr w:type="gramEnd"/>
            <w:r w:rsidR="00783809" w:rsidRPr="00D02248">
              <w:rPr>
                <w:rFonts w:eastAsiaTheme="minorEastAsia"/>
                <w:sz w:val="24"/>
                <w:szCs w:val="24"/>
              </w:rPr>
              <w:t>) - 0,65.</w:t>
            </w:r>
          </w:p>
        </w:tc>
      </w:tr>
      <w:tr w:rsidR="00783809" w:rsidRPr="00D02248" w:rsidTr="00F455FD">
        <w:tc>
          <w:tcPr>
            <w:tcW w:w="1809" w:type="dxa"/>
          </w:tcPr>
          <w:p w:rsidR="00783809" w:rsidRPr="00D02248" w:rsidRDefault="00783809" w:rsidP="009F2B90">
            <w:pPr>
              <w:spacing w:line="276" w:lineRule="auto"/>
              <w:ind w:firstLine="709"/>
              <w:jc w:val="both"/>
              <w:rPr>
                <w:rFonts w:eastAsiaTheme="minorEastAsia"/>
                <w:sz w:val="24"/>
                <w:szCs w:val="24"/>
              </w:rPr>
            </w:pPr>
            <w:proofErr w:type="spellStart"/>
            <w:r w:rsidRPr="00D02248">
              <w:rPr>
                <w:rFonts w:eastAsiaTheme="minorEastAsia"/>
                <w:sz w:val="28"/>
                <w:szCs w:val="28"/>
              </w:rPr>
              <w:t>К</w:t>
            </w:r>
            <w:r w:rsidRPr="00D02248">
              <w:rPr>
                <w:rFonts w:eastAsiaTheme="minorEastAsia"/>
                <w:sz w:val="28"/>
                <w:szCs w:val="28"/>
                <w:vertAlign w:val="subscript"/>
              </w:rPr>
              <w:t>р</w:t>
            </w:r>
            <w:proofErr w:type="spellEnd"/>
          </w:p>
        </w:tc>
        <w:tc>
          <w:tcPr>
            <w:tcW w:w="3544" w:type="dxa"/>
          </w:tcPr>
          <w:p w:rsidR="00783809" w:rsidRPr="00D02248" w:rsidRDefault="00783809" w:rsidP="00942430">
            <w:pPr>
              <w:spacing w:line="276" w:lineRule="auto"/>
              <w:jc w:val="both"/>
              <w:rPr>
                <w:rFonts w:eastAsiaTheme="minorEastAsia"/>
                <w:sz w:val="24"/>
                <w:szCs w:val="24"/>
                <w:highlight w:val="yellow"/>
              </w:rPr>
            </w:pPr>
            <w:r w:rsidRPr="00D02248">
              <w:rPr>
                <w:rFonts w:eastAsiaTheme="minorEastAsia"/>
                <w:sz w:val="24"/>
                <w:szCs w:val="24"/>
              </w:rPr>
              <w:t>Коэффициент, учитывающий назначение помещения и расположение его в здании</w:t>
            </w:r>
          </w:p>
        </w:tc>
        <w:tc>
          <w:tcPr>
            <w:tcW w:w="4218"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1-2 этаж; встроено-пристроенное помещение, пристрой – торговля (0,9), офис (0,8), прочие (0,7).</w:t>
            </w:r>
          </w:p>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Нежилые помещения в жилых зданиях выше 2-го этажа, гаражи, склады, производственные помещения – торговля (0,8), офис (0,7), прочие (0,5).</w:t>
            </w:r>
          </w:p>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Помещения, расположенные в цокольных этажах – торговля (0,43), офис (0,37), прочие (0,3).</w:t>
            </w:r>
          </w:p>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Подвальные помещения, технические этажи, мансарды – торговля (0,4), офис (0,3), прочие (0,23).</w:t>
            </w:r>
          </w:p>
        </w:tc>
      </w:tr>
      <w:tr w:rsidR="00783809" w:rsidRPr="00D02248" w:rsidTr="00F455FD">
        <w:tc>
          <w:tcPr>
            <w:tcW w:w="1809" w:type="dxa"/>
          </w:tcPr>
          <w:p w:rsidR="00783809" w:rsidRPr="00D02248" w:rsidRDefault="00783809" w:rsidP="009F2B90">
            <w:pPr>
              <w:spacing w:line="276" w:lineRule="auto"/>
              <w:ind w:firstLine="709"/>
              <w:jc w:val="both"/>
              <w:rPr>
                <w:rFonts w:eastAsiaTheme="minorEastAsia"/>
                <w:sz w:val="24"/>
                <w:szCs w:val="24"/>
              </w:rPr>
            </w:pPr>
            <w:proofErr w:type="spellStart"/>
            <w:r w:rsidRPr="00D02248">
              <w:rPr>
                <w:rFonts w:eastAsiaTheme="minorEastAsia"/>
                <w:sz w:val="28"/>
                <w:szCs w:val="28"/>
              </w:rPr>
              <w:t>К</w:t>
            </w:r>
            <w:r w:rsidRPr="00D02248">
              <w:rPr>
                <w:rFonts w:eastAsiaTheme="minorEastAsia"/>
                <w:sz w:val="28"/>
                <w:szCs w:val="28"/>
                <w:vertAlign w:val="subscript"/>
              </w:rPr>
              <w:t>инж</w:t>
            </w:r>
            <w:proofErr w:type="spellEnd"/>
          </w:p>
        </w:tc>
        <w:tc>
          <w:tcPr>
            <w:tcW w:w="3544"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Учитывает степень благоустройства объекта: э/э, отопление, ХВС, водоотведение.</w:t>
            </w:r>
          </w:p>
        </w:tc>
        <w:tc>
          <w:tcPr>
            <w:tcW w:w="4218" w:type="dxa"/>
          </w:tcPr>
          <w:p w:rsidR="00783809" w:rsidRPr="00D02248" w:rsidRDefault="00942430" w:rsidP="00942430">
            <w:pPr>
              <w:spacing w:line="276" w:lineRule="auto"/>
              <w:jc w:val="both"/>
              <w:rPr>
                <w:rFonts w:eastAsiaTheme="minorEastAsia"/>
                <w:sz w:val="24"/>
                <w:szCs w:val="24"/>
              </w:rPr>
            </w:pPr>
            <w:r>
              <w:rPr>
                <w:rFonts w:eastAsiaTheme="minorEastAsia"/>
                <w:sz w:val="24"/>
                <w:szCs w:val="24"/>
              </w:rPr>
              <w:t>о</w:t>
            </w:r>
            <w:r w:rsidR="00783809" w:rsidRPr="00D02248">
              <w:rPr>
                <w:rFonts w:eastAsiaTheme="minorEastAsia"/>
                <w:sz w:val="24"/>
                <w:szCs w:val="24"/>
              </w:rPr>
              <w:t>тсутствие всех видов благоустройства – 0,1</w:t>
            </w:r>
            <w:r>
              <w:rPr>
                <w:rFonts w:eastAsiaTheme="minorEastAsia"/>
                <w:sz w:val="24"/>
                <w:szCs w:val="24"/>
              </w:rPr>
              <w:t>;</w:t>
            </w:r>
          </w:p>
          <w:p w:rsidR="00783809" w:rsidRPr="00D02248" w:rsidRDefault="00942430" w:rsidP="00942430">
            <w:pPr>
              <w:spacing w:line="276" w:lineRule="auto"/>
              <w:jc w:val="both"/>
              <w:rPr>
                <w:rFonts w:eastAsiaTheme="minorEastAsia"/>
                <w:sz w:val="24"/>
                <w:szCs w:val="24"/>
              </w:rPr>
            </w:pPr>
            <w:r>
              <w:rPr>
                <w:rFonts w:eastAsiaTheme="minorEastAsia"/>
                <w:sz w:val="24"/>
                <w:szCs w:val="24"/>
              </w:rPr>
              <w:t>н</w:t>
            </w:r>
            <w:r w:rsidR="00783809" w:rsidRPr="00D02248">
              <w:rPr>
                <w:rFonts w:eastAsiaTheme="minorEastAsia"/>
                <w:sz w:val="24"/>
                <w:szCs w:val="24"/>
              </w:rPr>
              <w:t>аличие вс</w:t>
            </w:r>
            <w:r>
              <w:rPr>
                <w:rFonts w:eastAsiaTheme="minorEastAsia"/>
                <w:sz w:val="24"/>
                <w:szCs w:val="24"/>
              </w:rPr>
              <w:t>ех видов благоустройства -  0,5.</w:t>
            </w:r>
            <w:r w:rsidR="00783809" w:rsidRPr="00D02248">
              <w:rPr>
                <w:rFonts w:eastAsiaTheme="minorEastAsia"/>
                <w:sz w:val="24"/>
                <w:szCs w:val="24"/>
              </w:rPr>
              <w:t xml:space="preserve"> </w:t>
            </w:r>
          </w:p>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В случае отсутствия одного из показателей степени благоустройства, коэффициент снижается на 0,1 за каждый вид.</w:t>
            </w:r>
          </w:p>
        </w:tc>
      </w:tr>
      <w:tr w:rsidR="00783809" w:rsidRPr="00D02248" w:rsidTr="00F455FD">
        <w:tc>
          <w:tcPr>
            <w:tcW w:w="1809" w:type="dxa"/>
          </w:tcPr>
          <w:p w:rsidR="00783809" w:rsidRPr="00D02248" w:rsidRDefault="00783809" w:rsidP="009F2B90">
            <w:pPr>
              <w:spacing w:line="276" w:lineRule="auto"/>
              <w:ind w:firstLine="709"/>
              <w:jc w:val="both"/>
              <w:rPr>
                <w:rFonts w:eastAsiaTheme="minorEastAsia"/>
                <w:sz w:val="24"/>
                <w:szCs w:val="24"/>
              </w:rPr>
            </w:pPr>
            <w:proofErr w:type="spellStart"/>
            <w:r w:rsidRPr="00D02248">
              <w:rPr>
                <w:rFonts w:eastAsiaTheme="minorEastAsia"/>
                <w:sz w:val="28"/>
                <w:szCs w:val="28"/>
              </w:rPr>
              <w:t>К</w:t>
            </w:r>
            <w:r w:rsidRPr="00D02248">
              <w:rPr>
                <w:rFonts w:eastAsiaTheme="minorEastAsia"/>
                <w:sz w:val="28"/>
                <w:szCs w:val="28"/>
                <w:vertAlign w:val="subscript"/>
              </w:rPr>
              <w:t>сз</w:t>
            </w:r>
            <w:proofErr w:type="spellEnd"/>
          </w:p>
        </w:tc>
        <w:tc>
          <w:tcPr>
            <w:tcW w:w="3544" w:type="dxa"/>
          </w:tcPr>
          <w:p w:rsidR="00783809" w:rsidRPr="00D02248" w:rsidRDefault="00783809" w:rsidP="00942430">
            <w:pPr>
              <w:spacing w:line="276" w:lineRule="auto"/>
              <w:jc w:val="both"/>
              <w:rPr>
                <w:rFonts w:eastAsiaTheme="minorEastAsia"/>
                <w:sz w:val="24"/>
                <w:szCs w:val="24"/>
              </w:rPr>
            </w:pPr>
            <w:r w:rsidRPr="00D02248">
              <w:rPr>
                <w:rFonts w:eastAsiaTheme="minorEastAsia"/>
                <w:sz w:val="24"/>
                <w:szCs w:val="24"/>
              </w:rPr>
              <w:t>Коэффициент социальной значимости, обычно он характеризует род деятельности арендатора.</w:t>
            </w:r>
          </w:p>
        </w:tc>
        <w:tc>
          <w:tcPr>
            <w:tcW w:w="4218" w:type="dxa"/>
          </w:tcPr>
          <w:p w:rsidR="00783809" w:rsidRPr="00D02248" w:rsidRDefault="00942430" w:rsidP="00942430">
            <w:pPr>
              <w:spacing w:line="276" w:lineRule="auto"/>
              <w:jc w:val="both"/>
              <w:rPr>
                <w:rFonts w:eastAsiaTheme="minorEastAsia"/>
                <w:sz w:val="24"/>
                <w:szCs w:val="24"/>
              </w:rPr>
            </w:pPr>
            <w:r>
              <w:rPr>
                <w:rFonts w:eastAsiaTheme="minorEastAsia"/>
                <w:sz w:val="24"/>
                <w:szCs w:val="24"/>
              </w:rPr>
              <w:t>о</w:t>
            </w:r>
            <w:r w:rsidR="00783809" w:rsidRPr="00D02248">
              <w:rPr>
                <w:rFonts w:eastAsiaTheme="minorEastAsia"/>
                <w:sz w:val="24"/>
                <w:szCs w:val="24"/>
              </w:rPr>
              <w:t>рганы государственной власти и управления, некоммерческие организации, физические лица – 0,3</w:t>
            </w:r>
            <w:r>
              <w:rPr>
                <w:rFonts w:eastAsiaTheme="minorEastAsia"/>
                <w:sz w:val="24"/>
                <w:szCs w:val="24"/>
              </w:rPr>
              <w:t>;</w:t>
            </w:r>
          </w:p>
          <w:p w:rsidR="00783809" w:rsidRPr="00D02248" w:rsidRDefault="00942430" w:rsidP="00942430">
            <w:pPr>
              <w:spacing w:line="276" w:lineRule="auto"/>
              <w:jc w:val="both"/>
              <w:rPr>
                <w:rFonts w:eastAsiaTheme="minorEastAsia"/>
                <w:sz w:val="24"/>
                <w:szCs w:val="24"/>
              </w:rPr>
            </w:pPr>
            <w:r>
              <w:rPr>
                <w:rFonts w:eastAsiaTheme="minorEastAsia"/>
                <w:sz w:val="24"/>
                <w:szCs w:val="24"/>
              </w:rPr>
              <w:t>к</w:t>
            </w:r>
            <w:r w:rsidR="00783809" w:rsidRPr="00D02248">
              <w:rPr>
                <w:rFonts w:eastAsiaTheme="minorEastAsia"/>
                <w:sz w:val="24"/>
                <w:szCs w:val="24"/>
              </w:rPr>
              <w:t>оммерческие организации, индивидуальные предприниматели -1,0.</w:t>
            </w:r>
          </w:p>
        </w:tc>
      </w:tr>
    </w:tbl>
    <w:p w:rsidR="002D1CA0" w:rsidRPr="005F0F02" w:rsidRDefault="002D1CA0" w:rsidP="007C04AD">
      <w:pPr>
        <w:pStyle w:val="a3"/>
        <w:widowControl w:val="0"/>
        <w:numPr>
          <w:ilvl w:val="0"/>
          <w:numId w:val="58"/>
        </w:numPr>
        <w:autoSpaceDE w:val="0"/>
        <w:autoSpaceDN w:val="0"/>
        <w:adjustRightInd w:val="0"/>
        <w:spacing w:after="0" w:line="360" w:lineRule="auto"/>
        <w:ind w:firstLine="709"/>
        <w:contextualSpacing w:val="0"/>
        <w:jc w:val="both"/>
        <w:rPr>
          <w:rFonts w:ascii="Times New Roman" w:hAnsi="Times New Roman" w:cs="Times New Roman"/>
          <w:sz w:val="28"/>
          <w:szCs w:val="28"/>
        </w:rPr>
      </w:pPr>
      <w:r w:rsidRPr="005F0F02">
        <w:rPr>
          <w:rFonts w:ascii="Times New Roman" w:hAnsi="Times New Roman"/>
          <w:sz w:val="24"/>
          <w:szCs w:val="24"/>
        </w:rPr>
        <w:t>Сост. по источнику: Решени</w:t>
      </w:r>
      <w:r>
        <w:rPr>
          <w:rFonts w:ascii="Times New Roman" w:hAnsi="Times New Roman"/>
          <w:sz w:val="24"/>
          <w:szCs w:val="24"/>
        </w:rPr>
        <w:t>е</w:t>
      </w:r>
      <w:r w:rsidRPr="005F0F02">
        <w:rPr>
          <w:rFonts w:ascii="Times New Roman" w:hAnsi="Times New Roman"/>
          <w:sz w:val="24"/>
          <w:szCs w:val="24"/>
        </w:rPr>
        <w:t xml:space="preserve"> </w:t>
      </w:r>
      <w:proofErr w:type="spellStart"/>
      <w:r>
        <w:rPr>
          <w:rFonts w:ascii="Times New Roman" w:hAnsi="Times New Roman"/>
          <w:sz w:val="24"/>
          <w:szCs w:val="24"/>
        </w:rPr>
        <w:t>Березниковской</w:t>
      </w:r>
      <w:proofErr w:type="spellEnd"/>
      <w:r>
        <w:rPr>
          <w:rFonts w:ascii="Times New Roman" w:hAnsi="Times New Roman"/>
          <w:sz w:val="24"/>
          <w:szCs w:val="24"/>
        </w:rPr>
        <w:t xml:space="preserve"> городской Думы от 27</w:t>
      </w:r>
      <w:r w:rsidRPr="005F0F02">
        <w:rPr>
          <w:rFonts w:ascii="Times New Roman" w:hAnsi="Times New Roman"/>
          <w:sz w:val="24"/>
          <w:szCs w:val="24"/>
        </w:rPr>
        <w:t>.0</w:t>
      </w:r>
      <w:r>
        <w:rPr>
          <w:rFonts w:ascii="Times New Roman" w:hAnsi="Times New Roman"/>
          <w:sz w:val="24"/>
          <w:szCs w:val="24"/>
        </w:rPr>
        <w:t>3</w:t>
      </w:r>
      <w:r w:rsidRPr="005F0F02">
        <w:rPr>
          <w:rFonts w:ascii="Times New Roman" w:hAnsi="Times New Roman"/>
          <w:sz w:val="24"/>
          <w:szCs w:val="24"/>
        </w:rPr>
        <w:t>.</w:t>
      </w:r>
      <w:r>
        <w:rPr>
          <w:rFonts w:ascii="Times New Roman" w:hAnsi="Times New Roman"/>
          <w:sz w:val="24"/>
          <w:szCs w:val="24"/>
        </w:rPr>
        <w:t>2012</w:t>
      </w:r>
      <w:r w:rsidR="0072201D">
        <w:rPr>
          <w:rFonts w:ascii="Times New Roman" w:hAnsi="Times New Roman"/>
          <w:sz w:val="24"/>
          <w:szCs w:val="24"/>
        </w:rPr>
        <w:t xml:space="preserve"> года</w:t>
      </w:r>
      <w:r>
        <w:rPr>
          <w:rFonts w:ascii="Times New Roman" w:hAnsi="Times New Roman"/>
          <w:sz w:val="24"/>
          <w:szCs w:val="24"/>
        </w:rPr>
        <w:t xml:space="preserve"> № 327</w:t>
      </w:r>
      <w:r w:rsidR="0072201D">
        <w:rPr>
          <w:rFonts w:ascii="Times New Roman" w:hAnsi="Times New Roman"/>
          <w:sz w:val="24"/>
          <w:szCs w:val="24"/>
        </w:rPr>
        <w:t>.</w:t>
      </w:r>
      <w:r w:rsidRPr="005F0F02">
        <w:rPr>
          <w:rFonts w:ascii="Times New Roman" w:hAnsi="Times New Roman"/>
          <w:sz w:val="24"/>
          <w:szCs w:val="24"/>
        </w:rPr>
        <w:t xml:space="preserve"> </w:t>
      </w:r>
    </w:p>
    <w:p w:rsidR="00783809" w:rsidRDefault="00783809" w:rsidP="009F2B90">
      <w:pPr>
        <w:spacing w:line="360" w:lineRule="auto"/>
        <w:ind w:left="709" w:firstLine="709"/>
        <w:jc w:val="both"/>
        <w:rPr>
          <w:rFonts w:ascii="Times New Roman" w:hAnsi="Times New Roman" w:cs="Times New Roman"/>
          <w:sz w:val="28"/>
          <w:szCs w:val="28"/>
        </w:rPr>
      </w:pPr>
    </w:p>
    <w:p w:rsidR="00495DCA" w:rsidRDefault="00495DCA" w:rsidP="009F2B90">
      <w:pPr>
        <w:spacing w:line="360" w:lineRule="auto"/>
        <w:ind w:left="709" w:firstLine="709"/>
        <w:jc w:val="both"/>
        <w:rPr>
          <w:rFonts w:ascii="Times New Roman" w:hAnsi="Times New Roman" w:cs="Times New Roman"/>
          <w:sz w:val="28"/>
          <w:szCs w:val="28"/>
        </w:rPr>
      </w:pPr>
    </w:p>
    <w:p w:rsidR="00783809" w:rsidRDefault="00783809" w:rsidP="009F2B90">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Передача в аренду производственных зданий:</w:t>
      </w:r>
    </w:p>
    <w:p w:rsidR="00783809" w:rsidRPr="00F15A44" w:rsidRDefault="00783809" w:rsidP="009F2B90">
      <w:pPr>
        <w:spacing w:line="360" w:lineRule="auto"/>
        <w:ind w:left="709" w:firstLine="709"/>
        <w:jc w:val="center"/>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ди</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Н</m:t>
            </m:r>
          </m:num>
          <m:den>
            <m:r>
              <w:rPr>
                <w:rFonts w:ascii="Cambria Math" w:hAnsi="Cambria Math" w:cs="Times New Roman"/>
                <w:sz w:val="28"/>
                <w:szCs w:val="28"/>
              </w:rPr>
              <m:t>12</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ип</m:t>
            </m:r>
          </m:sub>
        </m:sSub>
        <m:r>
          <w:rPr>
            <w:rFonts w:ascii="Cambria Math" w:hAnsi="Cambria Math" w:cs="Times New Roman"/>
            <w:sz w:val="28"/>
            <w:szCs w:val="28"/>
          </w:rPr>
          <m:t>,</m:t>
        </m:r>
      </m:oMath>
      <w:r>
        <w:rPr>
          <w:rFonts w:ascii="Times New Roman" w:hAnsi="Times New Roman" w:cs="Times New Roman"/>
          <w:sz w:val="28"/>
          <w:szCs w:val="28"/>
        </w:rPr>
        <w:t xml:space="preserve">                                                            (7)</w:t>
      </w:r>
    </w:p>
    <w:p w:rsidR="00783809" w:rsidRDefault="0094243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783809">
        <w:rPr>
          <w:rFonts w:ascii="Times New Roman" w:hAnsi="Times New Roman" w:cs="Times New Roman"/>
          <w:sz w:val="28"/>
          <w:szCs w:val="28"/>
        </w:rPr>
        <w:t xml:space="preserve"> Н – сумма годовых амортизационных отчислений за имущество, рассчитывается исходя из первоначальной стоимости объекта и срока его полезного использования</w:t>
      </w:r>
      <w:proofErr w:type="gramStart"/>
      <w:r>
        <w:rPr>
          <w:rFonts w:ascii="Times New Roman" w:hAnsi="Times New Roman" w:cs="Times New Roman"/>
          <w:sz w:val="28"/>
          <w:szCs w:val="28"/>
        </w:rPr>
        <w:t>;</w:t>
      </w:r>
      <w:r w:rsidR="00783809">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gramEnd"/>
      <w:r>
        <w:rPr>
          <w:rFonts w:ascii="Times New Roman" w:hAnsi="Times New Roman" w:cs="Times New Roman"/>
          <w:sz w:val="28"/>
          <w:szCs w:val="28"/>
        </w:rPr>
        <w:t>К</w:t>
      </w:r>
      <w:r>
        <w:rPr>
          <w:rFonts w:ascii="Times New Roman" w:hAnsi="Times New Roman" w:cs="Times New Roman"/>
          <w:sz w:val="28"/>
          <w:szCs w:val="28"/>
          <w:vertAlign w:val="subscript"/>
        </w:rPr>
        <w:t>ип</w:t>
      </w:r>
      <w:r>
        <w:rPr>
          <w:rFonts w:ascii="Times New Roman" w:hAnsi="Times New Roman" w:cs="Times New Roman"/>
          <w:sz w:val="28"/>
          <w:szCs w:val="28"/>
        </w:rPr>
        <w:t xml:space="preserve"> – коэффициент инфляции, соответствует </w:t>
      </w:r>
      <w:r w:rsidRPr="006B636B">
        <w:rPr>
          <w:rFonts w:ascii="Times New Roman" w:hAnsi="Times New Roman" w:cs="Times New Roman"/>
          <w:sz w:val="28"/>
          <w:szCs w:val="28"/>
        </w:rPr>
        <w:t>среднегодовому индексу потребительских цен в регион</w:t>
      </w:r>
      <w:r w:rsidR="00942430">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аренды при передаче имущества во временное пользование:</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А</m:t>
            </m:r>
          </m:e>
          <m:sub>
            <m:r>
              <w:rPr>
                <w:rFonts w:ascii="Cambria Math" w:hAnsi="Cambria Math" w:cs="Times New Roman"/>
                <w:sz w:val="28"/>
                <w:szCs w:val="28"/>
              </w:rPr>
              <m:t>м</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ч</m:t>
                </m:r>
              </m:sub>
            </m:sSub>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m:t>
            </m:r>
          </m:sub>
        </m:sSub>
      </m:oMath>
      <w:r>
        <w:rPr>
          <w:rFonts w:ascii="Times New Roman" w:hAnsi="Times New Roman" w:cs="Times New Roman"/>
          <w:sz w:val="28"/>
          <w:szCs w:val="28"/>
        </w:rPr>
        <w:t xml:space="preserve">  </w:t>
      </w:r>
      <w:r w:rsidR="00942430">
        <w:rPr>
          <w:rFonts w:ascii="Times New Roman" w:hAnsi="Times New Roman" w:cs="Times New Roman"/>
          <w:sz w:val="28"/>
          <w:szCs w:val="28"/>
        </w:rPr>
        <w:t>,</w:t>
      </w:r>
      <w:r>
        <w:rPr>
          <w:rFonts w:ascii="Times New Roman" w:hAnsi="Times New Roman" w:cs="Times New Roman"/>
          <w:sz w:val="28"/>
          <w:szCs w:val="28"/>
        </w:rPr>
        <w:t xml:space="preserve">                                           (8)</w:t>
      </w:r>
    </w:p>
    <w:p w:rsidR="00942430" w:rsidRPr="00942430" w:rsidRDefault="00942430" w:rsidP="00942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А</w:t>
      </w:r>
      <w:r>
        <w:rPr>
          <w:rFonts w:ascii="Times New Roman" w:hAnsi="Times New Roman" w:cs="Times New Roman"/>
          <w:sz w:val="28"/>
          <w:szCs w:val="28"/>
          <w:vertAlign w:val="subscript"/>
        </w:rPr>
        <w:t xml:space="preserve">п </w:t>
      </w:r>
      <w:r>
        <w:rPr>
          <w:rFonts w:ascii="Times New Roman" w:hAnsi="Times New Roman" w:cs="Times New Roman"/>
          <w:sz w:val="28"/>
          <w:szCs w:val="28"/>
        </w:rPr>
        <w:t>– арендная плата за месяц;</w:t>
      </w:r>
    </w:p>
    <w:p w:rsidR="00942430" w:rsidRPr="00942430" w:rsidRDefault="00942430"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w:t>
      </w:r>
      <w:r>
        <w:rPr>
          <w:rFonts w:ascii="Times New Roman" w:hAnsi="Times New Roman" w:cs="Times New Roman"/>
          <w:sz w:val="28"/>
          <w:szCs w:val="28"/>
          <w:vertAlign w:val="subscript"/>
        </w:rPr>
        <w:t>ч</w:t>
      </w:r>
      <w:proofErr w:type="spellEnd"/>
      <w:r>
        <w:rPr>
          <w:rFonts w:ascii="Times New Roman" w:hAnsi="Times New Roman" w:cs="Times New Roman"/>
          <w:sz w:val="28"/>
          <w:szCs w:val="28"/>
        </w:rPr>
        <w:t xml:space="preserve"> – среднее количество астрономических часов в месяц;</w:t>
      </w:r>
    </w:p>
    <w:p w:rsidR="00942430" w:rsidRDefault="00942430"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942430">
        <w:rPr>
          <w:rFonts w:ascii="Times New Roman" w:hAnsi="Times New Roman" w:cs="Times New Roman"/>
          <w:sz w:val="28"/>
          <w:szCs w:val="28"/>
          <w:vertAlign w:val="subscript"/>
        </w:rPr>
        <w:t>ч</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коэффициент времени использования;</w:t>
      </w:r>
    </w:p>
    <w:p w:rsidR="00942430" w:rsidRPr="00942430" w:rsidRDefault="00942430"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942430">
        <w:rPr>
          <w:rFonts w:ascii="Times New Roman" w:hAnsi="Times New Roman" w:cs="Times New Roman"/>
          <w:sz w:val="28"/>
          <w:szCs w:val="28"/>
          <w:vertAlign w:val="subscript"/>
        </w:rPr>
        <w:t>р</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коэффициент компенсации расходов;</w:t>
      </w:r>
    </w:p>
    <w:p w:rsidR="00942430" w:rsidRPr="00942430" w:rsidRDefault="0094243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942430">
        <w:rPr>
          <w:rFonts w:ascii="Times New Roman" w:hAnsi="Times New Roman" w:cs="Times New Roman"/>
          <w:sz w:val="28"/>
          <w:szCs w:val="28"/>
          <w:vertAlign w:val="subscript"/>
        </w:rPr>
        <w:t>с</w:t>
      </w:r>
      <w:r>
        <w:rPr>
          <w:rFonts w:ascii="Times New Roman" w:hAnsi="Times New Roman" w:cs="Times New Roman"/>
          <w:sz w:val="28"/>
          <w:szCs w:val="28"/>
          <w:vertAlign w:val="subscript"/>
        </w:rPr>
        <w:t xml:space="preserve"> </w:t>
      </w:r>
      <w:r>
        <w:rPr>
          <w:rFonts w:ascii="Times New Roman" w:hAnsi="Times New Roman" w:cs="Times New Roman"/>
          <w:sz w:val="28"/>
          <w:szCs w:val="28"/>
        </w:rPr>
        <w:t>– спроса.</w:t>
      </w:r>
    </w:p>
    <w:p w:rsidR="0016051C" w:rsidRDefault="0016051C" w:rsidP="009F2B90">
      <w:pPr>
        <w:pStyle w:val="a3"/>
        <w:spacing w:line="360" w:lineRule="auto"/>
        <w:ind w:left="1429" w:firstLine="709"/>
        <w:jc w:val="right"/>
        <w:rPr>
          <w:rFonts w:ascii="Times New Roman" w:hAnsi="Times New Roman" w:cs="Times New Roman"/>
          <w:sz w:val="28"/>
          <w:szCs w:val="28"/>
        </w:rPr>
      </w:pPr>
    </w:p>
    <w:p w:rsidR="00783809" w:rsidRDefault="00783809" w:rsidP="009F2B90">
      <w:pPr>
        <w:pStyle w:val="a3"/>
        <w:spacing w:line="360" w:lineRule="auto"/>
        <w:ind w:left="1429" w:firstLine="709"/>
        <w:jc w:val="right"/>
        <w:rPr>
          <w:rFonts w:ascii="Times New Roman" w:hAnsi="Times New Roman" w:cs="Times New Roman"/>
          <w:sz w:val="28"/>
          <w:szCs w:val="28"/>
        </w:rPr>
      </w:pPr>
      <w:r>
        <w:rPr>
          <w:rFonts w:ascii="Times New Roman" w:hAnsi="Times New Roman" w:cs="Times New Roman"/>
          <w:sz w:val="28"/>
          <w:szCs w:val="28"/>
        </w:rPr>
        <w:t>Таблица 14</w:t>
      </w:r>
    </w:p>
    <w:p w:rsidR="00783809" w:rsidRPr="00942430" w:rsidRDefault="00783809"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Сводная таблица коэффициентов и их значений</w:t>
      </w:r>
      <w:r w:rsidR="00942430">
        <w:rPr>
          <w:rFonts w:ascii="Times New Roman" w:hAnsi="Times New Roman" w:cs="Times New Roman"/>
          <w:sz w:val="28"/>
          <w:szCs w:val="28"/>
          <w:vertAlign w:val="superscript"/>
        </w:rPr>
        <w:t>14</w:t>
      </w:r>
    </w:p>
    <w:tbl>
      <w:tblPr>
        <w:tblStyle w:val="a9"/>
        <w:tblW w:w="0" w:type="auto"/>
        <w:tblLook w:val="04A0" w:firstRow="1" w:lastRow="0" w:firstColumn="1" w:lastColumn="0" w:noHBand="0" w:noVBand="1"/>
      </w:tblPr>
      <w:tblGrid>
        <w:gridCol w:w="1809"/>
        <w:gridCol w:w="3828"/>
        <w:gridCol w:w="3933"/>
      </w:tblGrid>
      <w:tr w:rsidR="00783809" w:rsidRPr="00D02248" w:rsidTr="00296E0E">
        <w:tc>
          <w:tcPr>
            <w:tcW w:w="1809" w:type="dxa"/>
          </w:tcPr>
          <w:p w:rsidR="00783809" w:rsidRPr="00D02248" w:rsidRDefault="00783809" w:rsidP="00942430">
            <w:pPr>
              <w:jc w:val="both"/>
              <w:rPr>
                <w:rFonts w:eastAsiaTheme="minorEastAsia"/>
                <w:sz w:val="24"/>
                <w:szCs w:val="24"/>
              </w:rPr>
            </w:pPr>
            <w:r w:rsidRPr="00D02248">
              <w:rPr>
                <w:rFonts w:eastAsiaTheme="minorEastAsia"/>
                <w:sz w:val="24"/>
                <w:szCs w:val="24"/>
              </w:rPr>
              <w:t>Название коэффициента</w:t>
            </w:r>
          </w:p>
        </w:tc>
        <w:tc>
          <w:tcPr>
            <w:tcW w:w="3828" w:type="dxa"/>
          </w:tcPr>
          <w:p w:rsidR="00783809" w:rsidRPr="00D02248" w:rsidRDefault="00783809" w:rsidP="00942430">
            <w:pPr>
              <w:jc w:val="both"/>
              <w:rPr>
                <w:rFonts w:eastAsiaTheme="minorEastAsia"/>
                <w:sz w:val="24"/>
                <w:szCs w:val="24"/>
              </w:rPr>
            </w:pPr>
            <w:r w:rsidRPr="00D02248">
              <w:rPr>
                <w:rFonts w:eastAsiaTheme="minorEastAsia"/>
                <w:sz w:val="24"/>
                <w:szCs w:val="24"/>
              </w:rPr>
              <w:t>Особые сведения</w:t>
            </w:r>
          </w:p>
        </w:tc>
        <w:tc>
          <w:tcPr>
            <w:tcW w:w="3933" w:type="dxa"/>
          </w:tcPr>
          <w:p w:rsidR="00783809" w:rsidRPr="00D02248" w:rsidRDefault="00783809" w:rsidP="00942430">
            <w:pPr>
              <w:jc w:val="both"/>
              <w:rPr>
                <w:rFonts w:eastAsiaTheme="minorEastAsia"/>
                <w:sz w:val="24"/>
                <w:szCs w:val="24"/>
              </w:rPr>
            </w:pPr>
            <w:r w:rsidRPr="00D02248">
              <w:rPr>
                <w:rFonts w:eastAsiaTheme="minorEastAsia"/>
                <w:sz w:val="24"/>
                <w:szCs w:val="24"/>
              </w:rPr>
              <w:t>Возможный расчет (значения)</w:t>
            </w:r>
          </w:p>
        </w:tc>
      </w:tr>
      <w:tr w:rsidR="00783809" w:rsidRPr="00D02248" w:rsidTr="00296E0E">
        <w:tc>
          <w:tcPr>
            <w:tcW w:w="1809" w:type="dxa"/>
          </w:tcPr>
          <w:p w:rsidR="00783809" w:rsidRPr="00D02248" w:rsidRDefault="00783809" w:rsidP="009F2B90">
            <w:pPr>
              <w:ind w:firstLine="709"/>
              <w:jc w:val="both"/>
              <w:rPr>
                <w:rFonts w:eastAsiaTheme="minorEastAsia"/>
                <w:sz w:val="24"/>
                <w:szCs w:val="24"/>
              </w:rPr>
            </w:pPr>
            <w:r w:rsidRPr="00D02248">
              <w:rPr>
                <w:rFonts w:eastAsiaTheme="minorEastAsia"/>
                <w:sz w:val="28"/>
                <w:szCs w:val="28"/>
              </w:rPr>
              <w:t>А</w:t>
            </w:r>
            <w:r w:rsidRPr="00D02248">
              <w:rPr>
                <w:rFonts w:eastAsiaTheme="minorEastAsia"/>
                <w:sz w:val="28"/>
                <w:szCs w:val="28"/>
                <w:vertAlign w:val="subscript"/>
              </w:rPr>
              <w:t>п</w:t>
            </w:r>
          </w:p>
        </w:tc>
        <w:tc>
          <w:tcPr>
            <w:tcW w:w="3828" w:type="dxa"/>
          </w:tcPr>
          <w:p w:rsidR="00783809" w:rsidRPr="00D02248" w:rsidRDefault="00783809" w:rsidP="00942430">
            <w:pPr>
              <w:jc w:val="both"/>
              <w:rPr>
                <w:rFonts w:eastAsiaTheme="minorEastAsia"/>
                <w:sz w:val="24"/>
                <w:szCs w:val="24"/>
              </w:rPr>
            </w:pPr>
            <w:r w:rsidRPr="00D02248">
              <w:rPr>
                <w:rFonts w:eastAsiaTheme="minorEastAsia"/>
                <w:sz w:val="24"/>
                <w:szCs w:val="24"/>
              </w:rPr>
              <w:t xml:space="preserve">Сумма арендной платы за месяц, рассчитанный согласно п.1 методики, утвержденной решением </w:t>
            </w:r>
            <w:proofErr w:type="spellStart"/>
            <w:r w:rsidRPr="00D02248">
              <w:rPr>
                <w:rFonts w:eastAsiaTheme="minorEastAsia"/>
                <w:sz w:val="24"/>
                <w:szCs w:val="24"/>
              </w:rPr>
              <w:t>Березниковской</w:t>
            </w:r>
            <w:proofErr w:type="spellEnd"/>
            <w:r w:rsidRPr="00D02248">
              <w:rPr>
                <w:rFonts w:eastAsiaTheme="minorEastAsia"/>
                <w:sz w:val="24"/>
                <w:szCs w:val="24"/>
              </w:rPr>
              <w:t xml:space="preserve"> городской Думы №327 от 27.03.2012г. </w:t>
            </w:r>
          </w:p>
        </w:tc>
        <w:tc>
          <w:tcPr>
            <w:tcW w:w="3933" w:type="dxa"/>
          </w:tcPr>
          <w:p w:rsidR="00783809" w:rsidRPr="00D02248" w:rsidRDefault="00942430" w:rsidP="009F2B90">
            <w:pPr>
              <w:ind w:firstLine="709"/>
              <w:jc w:val="both"/>
              <w:rPr>
                <w:rFonts w:eastAsiaTheme="minorEastAsia"/>
                <w:sz w:val="24"/>
                <w:szCs w:val="24"/>
              </w:rPr>
            </w:pPr>
            <w:r>
              <w:rPr>
                <w:rFonts w:eastAsiaTheme="minorEastAsia"/>
                <w:sz w:val="24"/>
                <w:szCs w:val="24"/>
              </w:rPr>
              <w:t>х</w:t>
            </w:r>
          </w:p>
        </w:tc>
      </w:tr>
      <w:tr w:rsidR="00783809" w:rsidRPr="00D02248" w:rsidTr="00296E0E">
        <w:tc>
          <w:tcPr>
            <w:tcW w:w="1809" w:type="dxa"/>
          </w:tcPr>
          <w:p w:rsidR="00783809" w:rsidRPr="00D02248" w:rsidRDefault="00783809" w:rsidP="009F2B90">
            <w:pPr>
              <w:ind w:firstLine="709"/>
              <w:jc w:val="both"/>
              <w:rPr>
                <w:rFonts w:eastAsiaTheme="minorEastAsia"/>
                <w:sz w:val="24"/>
                <w:szCs w:val="24"/>
                <w:vertAlign w:val="subscript"/>
              </w:rPr>
            </w:pPr>
            <w:proofErr w:type="spellStart"/>
            <w:r w:rsidRPr="00D02248">
              <w:rPr>
                <w:rFonts w:eastAsiaTheme="minorEastAsia"/>
                <w:sz w:val="28"/>
                <w:szCs w:val="28"/>
              </w:rPr>
              <w:t>А</w:t>
            </w:r>
            <w:r w:rsidRPr="00D02248">
              <w:rPr>
                <w:rFonts w:eastAsiaTheme="minorEastAsia"/>
                <w:sz w:val="28"/>
                <w:szCs w:val="28"/>
                <w:vertAlign w:val="subscript"/>
              </w:rPr>
              <w:t>ч</w:t>
            </w:r>
            <w:proofErr w:type="spellEnd"/>
          </w:p>
        </w:tc>
        <w:tc>
          <w:tcPr>
            <w:tcW w:w="3828" w:type="dxa"/>
          </w:tcPr>
          <w:p w:rsidR="00783809" w:rsidRPr="00D02248" w:rsidRDefault="00783809" w:rsidP="00942430">
            <w:pPr>
              <w:jc w:val="both"/>
              <w:rPr>
                <w:rFonts w:eastAsiaTheme="minorEastAsia"/>
                <w:sz w:val="24"/>
                <w:szCs w:val="24"/>
              </w:rPr>
            </w:pPr>
            <w:r w:rsidRPr="00D02248">
              <w:rPr>
                <w:rFonts w:eastAsiaTheme="minorEastAsia"/>
                <w:sz w:val="24"/>
                <w:szCs w:val="24"/>
              </w:rPr>
              <w:t xml:space="preserve">Среднее количество астрономических часов в месяце. </w:t>
            </w:r>
          </w:p>
        </w:tc>
        <w:tc>
          <w:tcPr>
            <w:tcW w:w="3933" w:type="dxa"/>
          </w:tcPr>
          <w:p w:rsidR="00783809" w:rsidRPr="00D02248" w:rsidRDefault="00783809" w:rsidP="00942430">
            <w:pPr>
              <w:jc w:val="both"/>
              <w:rPr>
                <w:rFonts w:eastAsiaTheme="minorEastAsia"/>
                <w:sz w:val="24"/>
                <w:szCs w:val="24"/>
              </w:rPr>
            </w:pPr>
            <w:r w:rsidRPr="00D02248">
              <w:rPr>
                <w:rFonts w:eastAsiaTheme="minorEastAsia"/>
                <w:sz w:val="24"/>
                <w:szCs w:val="24"/>
              </w:rPr>
              <w:t>24*30=720</w:t>
            </w:r>
          </w:p>
        </w:tc>
      </w:tr>
      <w:tr w:rsidR="00783809" w:rsidRPr="00D02248" w:rsidTr="00296E0E">
        <w:tc>
          <w:tcPr>
            <w:tcW w:w="1809" w:type="dxa"/>
          </w:tcPr>
          <w:p w:rsidR="00783809" w:rsidRPr="00D02248" w:rsidRDefault="00783809" w:rsidP="009F2B90">
            <w:pPr>
              <w:ind w:firstLine="709"/>
              <w:jc w:val="both"/>
              <w:rPr>
                <w:rFonts w:eastAsiaTheme="minorEastAsia"/>
                <w:sz w:val="24"/>
                <w:szCs w:val="24"/>
              </w:rPr>
            </w:pPr>
            <w:proofErr w:type="spellStart"/>
            <w:r w:rsidRPr="00D02248">
              <w:rPr>
                <w:rFonts w:eastAsiaTheme="minorEastAsia"/>
                <w:sz w:val="28"/>
                <w:szCs w:val="28"/>
              </w:rPr>
              <w:t>К</w:t>
            </w:r>
            <w:r w:rsidRPr="00D02248">
              <w:rPr>
                <w:rFonts w:eastAsiaTheme="minorEastAsia"/>
                <w:sz w:val="28"/>
                <w:szCs w:val="28"/>
                <w:vertAlign w:val="subscript"/>
              </w:rPr>
              <w:t>ч</w:t>
            </w:r>
            <w:proofErr w:type="spellEnd"/>
          </w:p>
        </w:tc>
        <w:tc>
          <w:tcPr>
            <w:tcW w:w="3828" w:type="dxa"/>
          </w:tcPr>
          <w:p w:rsidR="00783809" w:rsidRPr="00D02248" w:rsidRDefault="00783809" w:rsidP="00942430">
            <w:pPr>
              <w:jc w:val="both"/>
              <w:rPr>
                <w:rFonts w:eastAsiaTheme="minorEastAsia"/>
                <w:sz w:val="24"/>
                <w:szCs w:val="24"/>
                <w:highlight w:val="yellow"/>
              </w:rPr>
            </w:pPr>
            <w:r w:rsidRPr="00D02248">
              <w:rPr>
                <w:rFonts w:eastAsiaTheme="minorEastAsia"/>
                <w:sz w:val="24"/>
                <w:szCs w:val="24"/>
              </w:rPr>
              <w:t xml:space="preserve">Коэффициент временного </w:t>
            </w:r>
            <w:r w:rsidRPr="00D02248">
              <w:rPr>
                <w:rFonts w:eastAsiaTheme="minorEastAsia"/>
                <w:sz w:val="24"/>
                <w:szCs w:val="24"/>
              </w:rPr>
              <w:lastRenderedPageBreak/>
              <w:t>пользования</w:t>
            </w:r>
          </w:p>
        </w:tc>
        <w:tc>
          <w:tcPr>
            <w:tcW w:w="3933" w:type="dxa"/>
          </w:tcPr>
          <w:p w:rsidR="00783809" w:rsidRPr="00D02248" w:rsidRDefault="00783809" w:rsidP="00942430">
            <w:pPr>
              <w:jc w:val="both"/>
              <w:rPr>
                <w:rFonts w:eastAsiaTheme="minorEastAsia"/>
                <w:sz w:val="24"/>
                <w:szCs w:val="24"/>
              </w:rPr>
            </w:pPr>
            <w:r w:rsidRPr="00D02248">
              <w:rPr>
                <w:rFonts w:eastAsiaTheme="minorEastAsia"/>
                <w:sz w:val="24"/>
                <w:szCs w:val="24"/>
              </w:rPr>
              <w:lastRenderedPageBreak/>
              <w:t xml:space="preserve">Количество часов пользования </w:t>
            </w:r>
            <w:r w:rsidRPr="00D02248">
              <w:rPr>
                <w:rFonts w:eastAsiaTheme="minorEastAsia"/>
                <w:sz w:val="24"/>
                <w:szCs w:val="24"/>
              </w:rPr>
              <w:lastRenderedPageBreak/>
              <w:t>муниципальным имуществом</w:t>
            </w:r>
          </w:p>
        </w:tc>
      </w:tr>
      <w:tr w:rsidR="00783809" w:rsidRPr="00D02248" w:rsidTr="00296E0E">
        <w:tc>
          <w:tcPr>
            <w:tcW w:w="1809" w:type="dxa"/>
          </w:tcPr>
          <w:p w:rsidR="00783809" w:rsidRPr="00D02248" w:rsidRDefault="00783809" w:rsidP="009F2B90">
            <w:pPr>
              <w:ind w:firstLine="709"/>
              <w:jc w:val="both"/>
              <w:rPr>
                <w:rFonts w:eastAsiaTheme="minorEastAsia"/>
                <w:sz w:val="24"/>
                <w:szCs w:val="24"/>
              </w:rPr>
            </w:pPr>
            <w:proofErr w:type="spellStart"/>
            <w:r w:rsidRPr="00D02248">
              <w:rPr>
                <w:rFonts w:eastAsiaTheme="minorEastAsia"/>
                <w:sz w:val="28"/>
                <w:szCs w:val="28"/>
              </w:rPr>
              <w:lastRenderedPageBreak/>
              <w:t>К</w:t>
            </w:r>
            <w:r w:rsidRPr="00D02248">
              <w:rPr>
                <w:rFonts w:eastAsiaTheme="minorEastAsia"/>
                <w:sz w:val="28"/>
                <w:szCs w:val="28"/>
                <w:vertAlign w:val="subscript"/>
              </w:rPr>
              <w:t>р</w:t>
            </w:r>
            <w:proofErr w:type="spellEnd"/>
          </w:p>
        </w:tc>
        <w:tc>
          <w:tcPr>
            <w:tcW w:w="3828" w:type="dxa"/>
          </w:tcPr>
          <w:p w:rsidR="00783809" w:rsidRPr="00D02248" w:rsidRDefault="00296E0E" w:rsidP="00296E0E">
            <w:pPr>
              <w:jc w:val="both"/>
              <w:rPr>
                <w:rFonts w:eastAsiaTheme="minorEastAsia"/>
                <w:sz w:val="24"/>
                <w:szCs w:val="24"/>
              </w:rPr>
            </w:pPr>
            <w:r>
              <w:rPr>
                <w:rFonts w:eastAsiaTheme="minorEastAsia"/>
                <w:sz w:val="24"/>
                <w:szCs w:val="24"/>
              </w:rPr>
              <w:t>К</w:t>
            </w:r>
            <w:r w:rsidR="00783809" w:rsidRPr="00D02248">
              <w:rPr>
                <w:rFonts w:eastAsiaTheme="minorEastAsia"/>
                <w:sz w:val="24"/>
                <w:szCs w:val="24"/>
              </w:rPr>
              <w:t>оэффициент компенсации расходов, связанных с арендой: коммунальные расходы, текущий ремонт, налог на имущество, и т.д.</w:t>
            </w:r>
          </w:p>
        </w:tc>
        <w:tc>
          <w:tcPr>
            <w:tcW w:w="3933" w:type="dxa"/>
          </w:tcPr>
          <w:p w:rsidR="00783809" w:rsidRPr="00D02248" w:rsidRDefault="00783809" w:rsidP="00942430">
            <w:pPr>
              <w:jc w:val="both"/>
              <w:rPr>
                <w:rFonts w:eastAsiaTheme="minorEastAsia"/>
                <w:sz w:val="24"/>
                <w:szCs w:val="24"/>
              </w:rPr>
            </w:pPr>
            <w:r w:rsidRPr="00D02248">
              <w:rPr>
                <w:rFonts w:eastAsiaTheme="minorEastAsia"/>
                <w:sz w:val="24"/>
                <w:szCs w:val="24"/>
              </w:rPr>
              <w:t>4,5</w:t>
            </w:r>
          </w:p>
        </w:tc>
      </w:tr>
      <w:tr w:rsidR="00783809" w:rsidRPr="00D02248" w:rsidTr="00296E0E">
        <w:tc>
          <w:tcPr>
            <w:tcW w:w="1809" w:type="dxa"/>
          </w:tcPr>
          <w:p w:rsidR="00783809" w:rsidRPr="00D02248" w:rsidRDefault="00783809" w:rsidP="009F2B90">
            <w:pPr>
              <w:ind w:firstLine="709"/>
              <w:jc w:val="both"/>
              <w:rPr>
                <w:rFonts w:eastAsiaTheme="minorEastAsia"/>
                <w:sz w:val="24"/>
                <w:szCs w:val="24"/>
              </w:rPr>
            </w:pPr>
            <w:r w:rsidRPr="00D02248">
              <w:rPr>
                <w:rFonts w:eastAsiaTheme="minorEastAsia"/>
                <w:sz w:val="28"/>
                <w:szCs w:val="28"/>
              </w:rPr>
              <w:t>К</w:t>
            </w:r>
            <w:r w:rsidR="00942430">
              <w:rPr>
                <w:rFonts w:eastAsiaTheme="minorEastAsia"/>
                <w:sz w:val="28"/>
                <w:szCs w:val="28"/>
                <w:vertAlign w:val="subscript"/>
              </w:rPr>
              <w:t>с</w:t>
            </w:r>
          </w:p>
        </w:tc>
        <w:tc>
          <w:tcPr>
            <w:tcW w:w="3828" w:type="dxa"/>
          </w:tcPr>
          <w:p w:rsidR="00783809" w:rsidRPr="00D02248" w:rsidRDefault="00783809" w:rsidP="00942430">
            <w:pPr>
              <w:jc w:val="both"/>
              <w:rPr>
                <w:rFonts w:eastAsiaTheme="minorEastAsia"/>
                <w:sz w:val="24"/>
                <w:szCs w:val="24"/>
              </w:rPr>
            </w:pPr>
            <w:r w:rsidRPr="00D02248">
              <w:rPr>
                <w:rFonts w:eastAsiaTheme="minorEastAsia"/>
                <w:sz w:val="24"/>
                <w:szCs w:val="24"/>
              </w:rPr>
              <w:t>Коэффициент спроса.</w:t>
            </w:r>
          </w:p>
        </w:tc>
        <w:tc>
          <w:tcPr>
            <w:tcW w:w="3933" w:type="dxa"/>
          </w:tcPr>
          <w:p w:rsidR="00783809" w:rsidRPr="00D02248" w:rsidRDefault="00942430" w:rsidP="00942430">
            <w:pPr>
              <w:jc w:val="both"/>
              <w:rPr>
                <w:rFonts w:eastAsiaTheme="minorEastAsia"/>
                <w:sz w:val="24"/>
                <w:szCs w:val="24"/>
              </w:rPr>
            </w:pPr>
            <w:r>
              <w:rPr>
                <w:rFonts w:eastAsiaTheme="minorEastAsia"/>
                <w:sz w:val="24"/>
                <w:szCs w:val="24"/>
              </w:rPr>
              <w:t>п</w:t>
            </w:r>
            <w:r w:rsidR="00783809" w:rsidRPr="00D02248">
              <w:rPr>
                <w:rFonts w:eastAsiaTheme="minorEastAsia"/>
                <w:sz w:val="24"/>
                <w:szCs w:val="24"/>
              </w:rPr>
              <w:t>лощадь до 20 м – 10</w:t>
            </w:r>
            <w:r>
              <w:rPr>
                <w:rFonts w:eastAsiaTheme="minorEastAsia"/>
                <w:sz w:val="24"/>
                <w:szCs w:val="24"/>
              </w:rPr>
              <w:t>;</w:t>
            </w:r>
          </w:p>
          <w:p w:rsidR="00783809" w:rsidRPr="00D02248" w:rsidRDefault="00942430" w:rsidP="00942430">
            <w:pPr>
              <w:jc w:val="both"/>
              <w:rPr>
                <w:rFonts w:eastAsiaTheme="minorEastAsia"/>
                <w:sz w:val="24"/>
                <w:szCs w:val="24"/>
              </w:rPr>
            </w:pPr>
            <w:r>
              <w:rPr>
                <w:rFonts w:eastAsiaTheme="minorEastAsia"/>
                <w:sz w:val="24"/>
                <w:szCs w:val="24"/>
              </w:rPr>
              <w:t>п</w:t>
            </w:r>
            <w:r w:rsidR="00783809" w:rsidRPr="00D02248">
              <w:rPr>
                <w:rFonts w:eastAsiaTheme="minorEastAsia"/>
                <w:sz w:val="24"/>
                <w:szCs w:val="24"/>
              </w:rPr>
              <w:t>лощадь от 20 м до 50 м – 8</w:t>
            </w:r>
            <w:r>
              <w:rPr>
                <w:rFonts w:eastAsiaTheme="minorEastAsia"/>
                <w:sz w:val="24"/>
                <w:szCs w:val="24"/>
              </w:rPr>
              <w:t>;</w:t>
            </w:r>
          </w:p>
          <w:p w:rsidR="00783809" w:rsidRPr="00D02248" w:rsidRDefault="00942430" w:rsidP="00942430">
            <w:pPr>
              <w:jc w:val="both"/>
              <w:rPr>
                <w:rFonts w:eastAsiaTheme="minorEastAsia"/>
                <w:sz w:val="24"/>
                <w:szCs w:val="24"/>
              </w:rPr>
            </w:pPr>
            <w:r>
              <w:rPr>
                <w:rFonts w:eastAsiaTheme="minorEastAsia"/>
                <w:sz w:val="24"/>
                <w:szCs w:val="24"/>
              </w:rPr>
              <w:t>п</w:t>
            </w:r>
            <w:r w:rsidR="00783809" w:rsidRPr="00D02248">
              <w:rPr>
                <w:rFonts w:eastAsiaTheme="minorEastAsia"/>
                <w:sz w:val="24"/>
                <w:szCs w:val="24"/>
              </w:rPr>
              <w:t>лощадь от 50 м до 100 м – 5</w:t>
            </w:r>
            <w:r>
              <w:rPr>
                <w:rFonts w:eastAsiaTheme="minorEastAsia"/>
                <w:sz w:val="24"/>
                <w:szCs w:val="24"/>
              </w:rPr>
              <w:t>;</w:t>
            </w:r>
          </w:p>
          <w:p w:rsidR="00783809" w:rsidRPr="00D02248" w:rsidRDefault="00942430" w:rsidP="00942430">
            <w:pPr>
              <w:jc w:val="both"/>
              <w:rPr>
                <w:rFonts w:eastAsiaTheme="minorEastAsia"/>
                <w:sz w:val="24"/>
                <w:szCs w:val="24"/>
              </w:rPr>
            </w:pPr>
            <w:r>
              <w:rPr>
                <w:rFonts w:eastAsiaTheme="minorEastAsia"/>
                <w:sz w:val="24"/>
                <w:szCs w:val="24"/>
              </w:rPr>
              <w:t>п</w:t>
            </w:r>
            <w:r w:rsidR="00783809" w:rsidRPr="00D02248">
              <w:rPr>
                <w:rFonts w:eastAsiaTheme="minorEastAsia"/>
                <w:sz w:val="24"/>
                <w:szCs w:val="24"/>
              </w:rPr>
              <w:t>лощадь от 100 м до 200 м – 3</w:t>
            </w:r>
            <w:r>
              <w:rPr>
                <w:rFonts w:eastAsiaTheme="minorEastAsia"/>
                <w:sz w:val="24"/>
                <w:szCs w:val="24"/>
              </w:rPr>
              <w:t>;</w:t>
            </w:r>
          </w:p>
          <w:p w:rsidR="00783809" w:rsidRPr="00D02248" w:rsidRDefault="00942430" w:rsidP="00942430">
            <w:pPr>
              <w:jc w:val="both"/>
              <w:rPr>
                <w:rFonts w:eastAsiaTheme="minorEastAsia"/>
                <w:sz w:val="24"/>
                <w:szCs w:val="24"/>
              </w:rPr>
            </w:pPr>
            <w:r>
              <w:rPr>
                <w:rFonts w:eastAsiaTheme="minorEastAsia"/>
                <w:sz w:val="24"/>
                <w:szCs w:val="24"/>
              </w:rPr>
              <w:t>площ</w:t>
            </w:r>
            <w:r w:rsidR="00783809" w:rsidRPr="00D02248">
              <w:rPr>
                <w:rFonts w:eastAsiaTheme="minorEastAsia"/>
                <w:sz w:val="24"/>
                <w:szCs w:val="24"/>
              </w:rPr>
              <w:t>адь от 200 м до 400 м – 2,5</w:t>
            </w:r>
            <w:r>
              <w:rPr>
                <w:rFonts w:eastAsiaTheme="minorEastAsia"/>
                <w:sz w:val="24"/>
                <w:szCs w:val="24"/>
              </w:rPr>
              <w:t>;</w:t>
            </w:r>
          </w:p>
          <w:p w:rsidR="00783809" w:rsidRPr="00D02248" w:rsidRDefault="00942430" w:rsidP="00942430">
            <w:pPr>
              <w:jc w:val="both"/>
              <w:rPr>
                <w:rFonts w:eastAsiaTheme="minorEastAsia"/>
                <w:sz w:val="24"/>
                <w:szCs w:val="24"/>
              </w:rPr>
            </w:pPr>
            <w:r>
              <w:rPr>
                <w:rFonts w:eastAsiaTheme="minorEastAsia"/>
                <w:sz w:val="24"/>
                <w:szCs w:val="24"/>
              </w:rPr>
              <w:t>п</w:t>
            </w:r>
            <w:r w:rsidR="00783809" w:rsidRPr="00D02248">
              <w:rPr>
                <w:rFonts w:eastAsiaTheme="minorEastAsia"/>
                <w:sz w:val="24"/>
                <w:szCs w:val="24"/>
              </w:rPr>
              <w:t xml:space="preserve">лощадь свыше 400 м </w:t>
            </w:r>
            <w:r>
              <w:rPr>
                <w:rFonts w:eastAsiaTheme="minorEastAsia"/>
                <w:sz w:val="24"/>
                <w:szCs w:val="24"/>
              </w:rPr>
              <w:t>–</w:t>
            </w:r>
            <w:r w:rsidR="00783809" w:rsidRPr="00D02248">
              <w:rPr>
                <w:rFonts w:eastAsiaTheme="minorEastAsia"/>
                <w:sz w:val="24"/>
                <w:szCs w:val="24"/>
              </w:rPr>
              <w:t xml:space="preserve"> 2</w:t>
            </w:r>
            <w:r>
              <w:rPr>
                <w:rFonts w:eastAsiaTheme="minorEastAsia"/>
                <w:sz w:val="24"/>
                <w:szCs w:val="24"/>
              </w:rPr>
              <w:t>.</w:t>
            </w:r>
          </w:p>
        </w:tc>
      </w:tr>
    </w:tbl>
    <w:p w:rsidR="002D1CA0" w:rsidRPr="005F0F02" w:rsidRDefault="002D1CA0" w:rsidP="007C04AD">
      <w:pPr>
        <w:pStyle w:val="a3"/>
        <w:widowControl w:val="0"/>
        <w:numPr>
          <w:ilvl w:val="0"/>
          <w:numId w:val="58"/>
        </w:numPr>
        <w:autoSpaceDE w:val="0"/>
        <w:autoSpaceDN w:val="0"/>
        <w:adjustRightInd w:val="0"/>
        <w:spacing w:after="0" w:line="360" w:lineRule="auto"/>
        <w:ind w:firstLine="709"/>
        <w:contextualSpacing w:val="0"/>
        <w:jc w:val="both"/>
        <w:rPr>
          <w:rFonts w:ascii="Times New Roman" w:hAnsi="Times New Roman" w:cs="Times New Roman"/>
          <w:sz w:val="28"/>
          <w:szCs w:val="28"/>
        </w:rPr>
      </w:pPr>
      <w:r w:rsidRPr="005F0F02">
        <w:rPr>
          <w:rFonts w:ascii="Times New Roman" w:hAnsi="Times New Roman"/>
          <w:sz w:val="24"/>
          <w:szCs w:val="24"/>
        </w:rPr>
        <w:t>Сост. по источнику: Решени</w:t>
      </w:r>
      <w:r>
        <w:rPr>
          <w:rFonts w:ascii="Times New Roman" w:hAnsi="Times New Roman"/>
          <w:sz w:val="24"/>
          <w:szCs w:val="24"/>
        </w:rPr>
        <w:t>е</w:t>
      </w:r>
      <w:r w:rsidRPr="005F0F02">
        <w:rPr>
          <w:rFonts w:ascii="Times New Roman" w:hAnsi="Times New Roman"/>
          <w:sz w:val="24"/>
          <w:szCs w:val="24"/>
        </w:rPr>
        <w:t xml:space="preserve"> </w:t>
      </w:r>
      <w:proofErr w:type="spellStart"/>
      <w:r>
        <w:rPr>
          <w:rFonts w:ascii="Times New Roman" w:hAnsi="Times New Roman"/>
          <w:sz w:val="24"/>
          <w:szCs w:val="24"/>
        </w:rPr>
        <w:t>Березниковской</w:t>
      </w:r>
      <w:proofErr w:type="spellEnd"/>
      <w:r>
        <w:rPr>
          <w:rFonts w:ascii="Times New Roman" w:hAnsi="Times New Roman"/>
          <w:sz w:val="24"/>
          <w:szCs w:val="24"/>
        </w:rPr>
        <w:t xml:space="preserve"> городской Думы от 27</w:t>
      </w:r>
      <w:r w:rsidRPr="005F0F02">
        <w:rPr>
          <w:rFonts w:ascii="Times New Roman" w:hAnsi="Times New Roman"/>
          <w:sz w:val="24"/>
          <w:szCs w:val="24"/>
        </w:rPr>
        <w:t>.0</w:t>
      </w:r>
      <w:r>
        <w:rPr>
          <w:rFonts w:ascii="Times New Roman" w:hAnsi="Times New Roman"/>
          <w:sz w:val="24"/>
          <w:szCs w:val="24"/>
        </w:rPr>
        <w:t>3</w:t>
      </w:r>
      <w:r w:rsidRPr="005F0F02">
        <w:rPr>
          <w:rFonts w:ascii="Times New Roman" w:hAnsi="Times New Roman"/>
          <w:sz w:val="24"/>
          <w:szCs w:val="24"/>
        </w:rPr>
        <w:t>.</w:t>
      </w:r>
      <w:r>
        <w:rPr>
          <w:rFonts w:ascii="Times New Roman" w:hAnsi="Times New Roman"/>
          <w:sz w:val="24"/>
          <w:szCs w:val="24"/>
        </w:rPr>
        <w:t>2012 № 327</w:t>
      </w:r>
      <w:r w:rsidRPr="005F0F02">
        <w:rPr>
          <w:rFonts w:ascii="Times New Roman" w:hAnsi="Times New Roman"/>
          <w:sz w:val="24"/>
          <w:szCs w:val="24"/>
        </w:rPr>
        <w:t xml:space="preserve"> </w:t>
      </w:r>
    </w:p>
    <w:p w:rsidR="00783809" w:rsidRDefault="00783809" w:rsidP="009F2B90">
      <w:pPr>
        <w:spacing w:line="360" w:lineRule="auto"/>
        <w:ind w:firstLine="709"/>
        <w:jc w:val="both"/>
        <w:rPr>
          <w:rFonts w:ascii="Times New Roman" w:hAnsi="Times New Roman" w:cs="Times New Roman"/>
          <w:sz w:val="28"/>
          <w:szCs w:val="28"/>
        </w:rPr>
      </w:pP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муниципального имущества в аренду некоммерческой организации (согласно ст.17.1 ФЗ №135 от 26.06.2006 года «О защите конкуренции»).</w:t>
      </w:r>
    </w:p>
    <w:p w:rsidR="00783809" w:rsidRPr="009F6591"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758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А</m:t>
            </m:r>
          </m:e>
          <m:sub>
            <m:r>
              <w:rPr>
                <w:rFonts w:ascii="Cambria Math" w:hAnsi="Cambria Math" w:cs="Times New Roman"/>
                <w:sz w:val="28"/>
                <w:szCs w:val="28"/>
              </w:rPr>
              <m:t>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п</m:t>
            </m:r>
          </m:sub>
        </m:sSub>
      </m:oMath>
      <w:r>
        <w:rPr>
          <w:rFonts w:ascii="Times New Roman" w:hAnsi="Times New Roman" w:cs="Times New Roman"/>
          <w:sz w:val="28"/>
          <w:szCs w:val="28"/>
        </w:rPr>
        <w:t xml:space="preserve"> </w:t>
      </w:r>
      <w:r w:rsidR="005A7583">
        <w:rPr>
          <w:rFonts w:ascii="Times New Roman" w:hAnsi="Times New Roman" w:cs="Times New Roman"/>
          <w:sz w:val="28"/>
          <w:szCs w:val="28"/>
        </w:rPr>
        <w:t xml:space="preserve">, </w:t>
      </w:r>
      <w:r>
        <w:rPr>
          <w:rFonts w:ascii="Times New Roman" w:hAnsi="Times New Roman" w:cs="Times New Roman"/>
          <w:sz w:val="28"/>
          <w:szCs w:val="28"/>
        </w:rPr>
        <w:t xml:space="preserve">                                                (9)</w:t>
      </w:r>
    </w:p>
    <w:p w:rsidR="00783809" w:rsidRDefault="00B75594"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5A7583">
        <w:rPr>
          <w:rFonts w:ascii="Times New Roman" w:hAnsi="Times New Roman" w:cs="Times New Roman"/>
          <w:sz w:val="28"/>
          <w:szCs w:val="28"/>
        </w:rPr>
        <w:t>:</w:t>
      </w:r>
      <w:r w:rsidR="00783809">
        <w:rPr>
          <w:rFonts w:ascii="Times New Roman" w:hAnsi="Times New Roman" w:cs="Times New Roman"/>
          <w:sz w:val="28"/>
          <w:szCs w:val="28"/>
        </w:rPr>
        <w:t xml:space="preserve"> А</w:t>
      </w:r>
      <w:r w:rsidR="00783809">
        <w:rPr>
          <w:rFonts w:ascii="Times New Roman" w:hAnsi="Times New Roman" w:cs="Times New Roman"/>
          <w:sz w:val="28"/>
          <w:szCs w:val="28"/>
          <w:vertAlign w:val="subscript"/>
        </w:rPr>
        <w:t xml:space="preserve">р </w:t>
      </w:r>
      <w:r w:rsidR="00783809">
        <w:rPr>
          <w:rFonts w:ascii="Times New Roman" w:hAnsi="Times New Roman" w:cs="Times New Roman"/>
          <w:sz w:val="28"/>
          <w:szCs w:val="28"/>
        </w:rPr>
        <w:t>– рыночная стоимость арендной платы</w:t>
      </w:r>
      <w:r w:rsidR="005A7583">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xml:space="preserve"> п</w:t>
      </w:r>
      <w:r w:rsidR="00C76E0C">
        <w:rPr>
          <w:rFonts w:ascii="Times New Roman" w:hAnsi="Times New Roman" w:cs="Times New Roman"/>
          <w:sz w:val="28"/>
          <w:szCs w:val="28"/>
        </w:rPr>
        <w:t>онижающий арендную плату (0,1).</w:t>
      </w:r>
    </w:p>
    <w:p w:rsidR="00783809" w:rsidRPr="00C76E0C" w:rsidRDefault="00783809" w:rsidP="009F2B90">
      <w:pPr>
        <w:spacing w:line="360" w:lineRule="auto"/>
        <w:ind w:firstLine="709"/>
        <w:jc w:val="both"/>
        <w:rPr>
          <w:rFonts w:ascii="Times New Roman" w:hAnsi="Times New Roman" w:cs="Times New Roman"/>
          <w:i/>
          <w:sz w:val="28"/>
          <w:szCs w:val="28"/>
        </w:rPr>
      </w:pPr>
      <w:r w:rsidRPr="00C76E0C">
        <w:rPr>
          <w:rFonts w:ascii="Times New Roman" w:hAnsi="Times New Roman" w:cs="Times New Roman"/>
          <w:i/>
          <w:sz w:val="28"/>
          <w:szCs w:val="28"/>
        </w:rPr>
        <w:t xml:space="preserve">Добрянка </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00415488">
        <w:rPr>
          <w:rFonts w:ascii="Times New Roman" w:hAnsi="Times New Roman" w:cs="Times New Roman"/>
          <w:sz w:val="28"/>
          <w:szCs w:val="28"/>
        </w:rPr>
        <w:t>«О</w:t>
      </w:r>
      <w:r>
        <w:rPr>
          <w:rFonts w:ascii="Times New Roman" w:hAnsi="Times New Roman" w:cs="Times New Roman"/>
          <w:sz w:val="28"/>
          <w:szCs w:val="28"/>
        </w:rPr>
        <w:t xml:space="preserve"> порядке сдачи в аренду муниципального имущества, которое является собственностью </w:t>
      </w:r>
      <w:proofErr w:type="spellStart"/>
      <w:r>
        <w:rPr>
          <w:rFonts w:ascii="Times New Roman" w:hAnsi="Times New Roman" w:cs="Times New Roman"/>
          <w:sz w:val="28"/>
          <w:szCs w:val="28"/>
        </w:rPr>
        <w:t>До</w:t>
      </w:r>
      <w:r w:rsidR="00415488">
        <w:rPr>
          <w:rFonts w:ascii="Times New Roman" w:hAnsi="Times New Roman" w:cs="Times New Roman"/>
          <w:sz w:val="28"/>
          <w:szCs w:val="28"/>
        </w:rPr>
        <w:t>брянского</w:t>
      </w:r>
      <w:proofErr w:type="spellEnd"/>
      <w:r w:rsidR="0041548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утверждено решением № 72 Земского Собрания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муниципального района 15 июня 2011 года</w:t>
      </w:r>
      <w:r w:rsidR="00671343">
        <w:rPr>
          <w:rFonts w:ascii="Times New Roman" w:hAnsi="Times New Roman" w:cs="Times New Roman"/>
          <w:sz w:val="28"/>
          <w:szCs w:val="28"/>
        </w:rPr>
        <w:t xml:space="preserve"> (11)</w:t>
      </w:r>
      <w:r>
        <w:rPr>
          <w:rFonts w:ascii="Times New Roman" w:hAnsi="Times New Roman" w:cs="Times New Roman"/>
          <w:sz w:val="28"/>
          <w:szCs w:val="28"/>
        </w:rPr>
        <w:t>.</w:t>
      </w:r>
    </w:p>
    <w:p w:rsidR="00783809"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составлено в соответствие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83809" w:rsidRDefault="00783809" w:rsidP="007C04AD">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РФ;</w:t>
      </w:r>
    </w:p>
    <w:p w:rsidR="00783809" w:rsidRDefault="00783809" w:rsidP="007C04AD">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Налоговым кодексом РФ;</w:t>
      </w:r>
    </w:p>
    <w:p w:rsidR="00783809" w:rsidRDefault="00783809" w:rsidP="007C04AD">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Законом от 10.07.1992 года № 3266-1 «Об образовании»;</w:t>
      </w:r>
    </w:p>
    <w:p w:rsidR="00783809" w:rsidRDefault="00783809" w:rsidP="007C04AD">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Пунктом 4 статьи 13 Федерального закона от  24.07.1998 года №124-ФЗ «Об основных гарантиях прав ребенка в РФ»;</w:t>
      </w:r>
    </w:p>
    <w:p w:rsidR="00783809" w:rsidRDefault="00783809" w:rsidP="007C04AD">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законом от 26.07.2006 года №135-ФЗ «О защите конкуренции»;</w:t>
      </w:r>
    </w:p>
    <w:p w:rsidR="00783809" w:rsidRPr="0057187F" w:rsidRDefault="00783809" w:rsidP="007C04AD">
      <w:pPr>
        <w:pStyle w:val="a3"/>
        <w:numPr>
          <w:ilvl w:val="0"/>
          <w:numId w:val="37"/>
        </w:numPr>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Приказом ФАС от 10.02.2010</w:t>
      </w:r>
      <w:r w:rsidR="00415488">
        <w:rPr>
          <w:rFonts w:ascii="Times New Roman" w:hAnsi="Times New Roman" w:cs="Times New Roman"/>
          <w:sz w:val="28"/>
          <w:szCs w:val="28"/>
        </w:rPr>
        <w:t xml:space="preserve"> года</w:t>
      </w:r>
      <w:r>
        <w:rPr>
          <w:rFonts w:ascii="Times New Roman" w:hAnsi="Times New Roman" w:cs="Times New Roman"/>
          <w:sz w:val="28"/>
          <w:szCs w:val="28"/>
        </w:rPr>
        <w:t xml:space="preserve"> № 67 «О порядке проведения конкурсов и аукционов  на право заключения договоров аренды, договоров доверительного управления имуществом, договоров безвозмездного пользования,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71343">
        <w:rPr>
          <w:rFonts w:ascii="Times New Roman" w:hAnsi="Times New Roman" w:cs="Times New Roman"/>
          <w:sz w:val="28"/>
          <w:szCs w:val="28"/>
        </w:rPr>
        <w:t xml:space="preserve"> (11)</w:t>
      </w:r>
      <w:r>
        <w:rPr>
          <w:rFonts w:ascii="Times New Roman" w:hAnsi="Times New Roman" w:cs="Times New Roman"/>
          <w:sz w:val="28"/>
          <w:szCs w:val="28"/>
        </w:rPr>
        <w:t>.</w:t>
      </w:r>
      <w:proofErr w:type="gramEnd"/>
    </w:p>
    <w:p w:rsidR="00783809" w:rsidRPr="006A0893"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Арендная плата за нежилые помещения в городе Добрянка определяется по формуле:</w:t>
      </w:r>
    </w:p>
    <w:p w:rsidR="00783809" w:rsidRPr="00F22B1A" w:rsidRDefault="00783809" w:rsidP="00B75594">
      <w:pPr>
        <w:pStyle w:val="a3"/>
        <w:spacing w:line="360" w:lineRule="auto"/>
        <w:ind w:left="1211"/>
        <w:jc w:val="both"/>
        <w:rPr>
          <w:rFonts w:ascii="Times New Roman" w:hAnsi="Times New Roman" w:cs="Times New Roman"/>
          <w:sz w:val="28"/>
          <w:szCs w:val="28"/>
        </w:rPr>
      </w:pP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ap</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э</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нж</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m:t>
            </m:r>
          </m:sub>
        </m:sSub>
        <m:r>
          <w:rPr>
            <w:rFonts w:ascii="Cambria Math" w:hAnsi="Cambria Math" w:cs="Times New Roman"/>
            <w:sz w:val="28"/>
            <w:szCs w:val="28"/>
          </w:rPr>
          <m:t>,</m:t>
        </m:r>
      </m:oMath>
      <w:r>
        <w:rPr>
          <w:rFonts w:ascii="Times New Roman" w:hAnsi="Times New Roman" w:cs="Times New Roman"/>
          <w:sz w:val="28"/>
          <w:szCs w:val="28"/>
        </w:rPr>
        <w:t xml:space="preserve">                </w:t>
      </w:r>
      <w:r w:rsidR="00B75594">
        <w:rPr>
          <w:rFonts w:ascii="Times New Roman" w:hAnsi="Times New Roman" w:cs="Times New Roman"/>
          <w:sz w:val="28"/>
          <w:szCs w:val="28"/>
        </w:rPr>
        <w:t xml:space="preserve">      </w:t>
      </w:r>
      <w:r>
        <w:rPr>
          <w:rFonts w:ascii="Times New Roman" w:hAnsi="Times New Roman" w:cs="Times New Roman"/>
          <w:sz w:val="28"/>
          <w:szCs w:val="28"/>
        </w:rPr>
        <w:t xml:space="preserve"> (10)</w:t>
      </w:r>
    </w:p>
    <w:p w:rsidR="00783809" w:rsidRDefault="00783809" w:rsidP="009F2B90">
      <w:pPr>
        <w:pStyle w:val="a3"/>
        <w:spacing w:line="360" w:lineRule="auto"/>
        <w:ind w:left="1211" w:firstLine="709"/>
        <w:jc w:val="both"/>
        <w:rPr>
          <w:rFonts w:ascii="Times New Roman" w:hAnsi="Times New Roman" w:cs="Times New Roman"/>
          <w:sz w:val="28"/>
          <w:szCs w:val="28"/>
        </w:rPr>
      </w:pPr>
    </w:p>
    <w:p w:rsidR="00F67E4D" w:rsidRPr="00942430" w:rsidRDefault="00F67E4D" w:rsidP="00F67E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А</w:t>
      </w:r>
      <w:r>
        <w:rPr>
          <w:rFonts w:ascii="Times New Roman" w:hAnsi="Times New Roman" w:cs="Times New Roman"/>
          <w:sz w:val="28"/>
          <w:szCs w:val="28"/>
          <w:vertAlign w:val="subscript"/>
        </w:rPr>
        <w:t xml:space="preserve">п </w:t>
      </w:r>
      <w:r>
        <w:rPr>
          <w:rFonts w:ascii="Times New Roman" w:hAnsi="Times New Roman" w:cs="Times New Roman"/>
          <w:sz w:val="28"/>
          <w:szCs w:val="28"/>
        </w:rPr>
        <w:t>– арендная плата за месяц;</w:t>
      </w:r>
    </w:p>
    <w:p w:rsidR="00F67E4D" w:rsidRPr="00E1768A" w:rsidRDefault="00E1768A" w:rsidP="00F67E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ap</w:t>
      </w:r>
      <w:r w:rsidR="00F67E4D">
        <w:rPr>
          <w:rFonts w:ascii="Times New Roman" w:hAnsi="Times New Roman" w:cs="Times New Roman"/>
          <w:sz w:val="28"/>
          <w:szCs w:val="28"/>
        </w:rPr>
        <w:t xml:space="preserve"> – </w:t>
      </w:r>
      <w:r>
        <w:rPr>
          <w:rFonts w:ascii="Times New Roman" w:hAnsi="Times New Roman" w:cs="Times New Roman"/>
          <w:sz w:val="28"/>
          <w:szCs w:val="28"/>
        </w:rPr>
        <w:t>площадь арендуемого объекта</w:t>
      </w:r>
      <w:r w:rsidR="00F67E4D">
        <w:rPr>
          <w:rFonts w:ascii="Times New Roman" w:hAnsi="Times New Roman" w:cs="Times New Roman"/>
          <w:sz w:val="28"/>
          <w:szCs w:val="28"/>
        </w:rPr>
        <w:t>;</w:t>
      </w:r>
    </w:p>
    <w:p w:rsidR="00E1768A" w:rsidRPr="00E1768A" w:rsidRDefault="00E1768A" w:rsidP="00E17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vertAlign w:val="subscript"/>
        </w:rPr>
        <w:t>б</w:t>
      </w:r>
      <w:r>
        <w:rPr>
          <w:rFonts w:ascii="Times New Roman" w:hAnsi="Times New Roman" w:cs="Times New Roman"/>
          <w:sz w:val="28"/>
          <w:szCs w:val="28"/>
        </w:rPr>
        <w:t xml:space="preserve"> – стоимость строительства одного квадратного метра помещения;</w:t>
      </w:r>
    </w:p>
    <w:p w:rsidR="00E1768A" w:rsidRPr="00DF1E1E" w:rsidRDefault="00E1768A" w:rsidP="00DF1E1E">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э</w:t>
      </w:r>
      <w:proofErr w:type="spellEnd"/>
      <w:r w:rsidR="00DF1E1E">
        <w:rPr>
          <w:rFonts w:ascii="Times New Roman" w:hAnsi="Times New Roman" w:cs="Times New Roman"/>
          <w:sz w:val="28"/>
          <w:szCs w:val="28"/>
        </w:rPr>
        <w:t xml:space="preserve"> – коэффициент эксплуатации здания;</w:t>
      </w:r>
    </w:p>
    <w:p w:rsidR="00E1768A" w:rsidRPr="00DF1E1E" w:rsidRDefault="00E1768A" w:rsidP="00DF1E1E">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Pr>
          <w:rFonts w:ascii="Times New Roman" w:hAnsi="Times New Roman" w:cs="Times New Roman"/>
          <w:sz w:val="28"/>
          <w:szCs w:val="28"/>
          <w:vertAlign w:val="subscript"/>
        </w:rPr>
        <w:t>м</w:t>
      </w:r>
      <w:proofErr w:type="gramEnd"/>
      <w:r w:rsidR="00DF1E1E">
        <w:rPr>
          <w:rFonts w:ascii="Times New Roman" w:hAnsi="Times New Roman" w:cs="Times New Roman"/>
          <w:sz w:val="28"/>
          <w:szCs w:val="28"/>
          <w:vertAlign w:val="subscript"/>
        </w:rPr>
        <w:t xml:space="preserve"> </w:t>
      </w:r>
      <w:r w:rsidR="00DF1E1E">
        <w:rPr>
          <w:rFonts w:ascii="Times New Roman" w:hAnsi="Times New Roman" w:cs="Times New Roman"/>
          <w:sz w:val="28"/>
          <w:szCs w:val="28"/>
        </w:rPr>
        <w:t>– коэффициент строительного материала;</w:t>
      </w:r>
    </w:p>
    <w:p w:rsidR="00E1768A" w:rsidRPr="00DF1E1E" w:rsidRDefault="00E1768A" w:rsidP="00DF1E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т</w:t>
      </w:r>
      <w:r w:rsidR="00DF1E1E">
        <w:rPr>
          <w:rFonts w:ascii="Times New Roman" w:hAnsi="Times New Roman" w:cs="Times New Roman"/>
          <w:sz w:val="28"/>
          <w:szCs w:val="28"/>
          <w:vertAlign w:val="subscript"/>
        </w:rPr>
        <w:t xml:space="preserve"> </w:t>
      </w:r>
      <w:r w:rsidR="00DF1E1E">
        <w:rPr>
          <w:rFonts w:ascii="Times New Roman" w:hAnsi="Times New Roman" w:cs="Times New Roman"/>
          <w:sz w:val="28"/>
          <w:szCs w:val="28"/>
        </w:rPr>
        <w:t>– коэффициент типа объекта;</w:t>
      </w:r>
    </w:p>
    <w:p w:rsidR="00E1768A" w:rsidRPr="00DF1E1E" w:rsidRDefault="00E1768A" w:rsidP="00DF1E1E">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з</w:t>
      </w:r>
      <w:proofErr w:type="spellEnd"/>
      <w:r w:rsidR="00DF1E1E">
        <w:rPr>
          <w:rFonts w:ascii="Times New Roman" w:hAnsi="Times New Roman" w:cs="Times New Roman"/>
          <w:sz w:val="28"/>
          <w:szCs w:val="28"/>
          <w:vertAlign w:val="subscript"/>
        </w:rPr>
        <w:t xml:space="preserve"> </w:t>
      </w:r>
      <w:r w:rsidR="00DF1E1E">
        <w:rPr>
          <w:rFonts w:ascii="Times New Roman" w:hAnsi="Times New Roman" w:cs="Times New Roman"/>
          <w:sz w:val="28"/>
          <w:szCs w:val="28"/>
        </w:rPr>
        <w:t>– коэффициент территориальной зоны;</w:t>
      </w:r>
    </w:p>
    <w:p w:rsidR="00F67E4D" w:rsidRDefault="00F67E4D" w:rsidP="00F67E4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sidR="00E1768A">
        <w:rPr>
          <w:rFonts w:ascii="Times New Roman" w:hAnsi="Times New Roman" w:cs="Times New Roman"/>
          <w:sz w:val="28"/>
          <w:szCs w:val="28"/>
          <w:vertAlign w:val="subscript"/>
        </w:rPr>
        <w:t>тд</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коэффициент </w:t>
      </w:r>
      <w:r w:rsidR="00DF1E1E">
        <w:rPr>
          <w:rFonts w:ascii="Times New Roman" w:hAnsi="Times New Roman" w:cs="Times New Roman"/>
          <w:sz w:val="28"/>
          <w:szCs w:val="28"/>
        </w:rPr>
        <w:t>типа деятельности</w:t>
      </w:r>
      <w:r>
        <w:rPr>
          <w:rFonts w:ascii="Times New Roman" w:hAnsi="Times New Roman" w:cs="Times New Roman"/>
          <w:sz w:val="28"/>
          <w:szCs w:val="28"/>
        </w:rPr>
        <w:t>;</w:t>
      </w:r>
    </w:p>
    <w:p w:rsidR="00F67E4D" w:rsidRPr="00942430" w:rsidRDefault="00F67E4D" w:rsidP="00F67E4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sidR="00E1768A">
        <w:rPr>
          <w:rFonts w:ascii="Times New Roman" w:hAnsi="Times New Roman" w:cs="Times New Roman"/>
          <w:sz w:val="28"/>
          <w:szCs w:val="28"/>
          <w:vertAlign w:val="subscript"/>
        </w:rPr>
        <w:t>нж</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коэффициент </w:t>
      </w:r>
      <w:r w:rsidR="007660E8">
        <w:rPr>
          <w:rFonts w:ascii="Times New Roman" w:hAnsi="Times New Roman" w:cs="Times New Roman"/>
          <w:sz w:val="28"/>
          <w:szCs w:val="28"/>
        </w:rPr>
        <w:t>качества помещения</w:t>
      </w:r>
      <w:r>
        <w:rPr>
          <w:rFonts w:ascii="Times New Roman" w:hAnsi="Times New Roman" w:cs="Times New Roman"/>
          <w:sz w:val="28"/>
          <w:szCs w:val="28"/>
        </w:rPr>
        <w:t>;</w:t>
      </w:r>
    </w:p>
    <w:p w:rsidR="0016051C" w:rsidRPr="00671343" w:rsidRDefault="00F67E4D" w:rsidP="006713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1768A">
        <w:rPr>
          <w:rFonts w:ascii="Times New Roman" w:hAnsi="Times New Roman" w:cs="Times New Roman"/>
          <w:sz w:val="28"/>
          <w:szCs w:val="28"/>
          <w:vertAlign w:val="subscript"/>
        </w:rPr>
        <w:t xml:space="preserve">и </w:t>
      </w:r>
      <w:r>
        <w:rPr>
          <w:rFonts w:ascii="Times New Roman" w:hAnsi="Times New Roman" w:cs="Times New Roman"/>
          <w:sz w:val="28"/>
          <w:szCs w:val="28"/>
        </w:rPr>
        <w:t xml:space="preserve">– </w:t>
      </w:r>
      <w:r w:rsidR="007660E8">
        <w:rPr>
          <w:rFonts w:ascii="Times New Roman" w:hAnsi="Times New Roman" w:cs="Times New Roman"/>
          <w:sz w:val="28"/>
          <w:szCs w:val="28"/>
        </w:rPr>
        <w:t>коэффициент индексации</w:t>
      </w:r>
      <w:r>
        <w:rPr>
          <w:rFonts w:ascii="Times New Roman" w:hAnsi="Times New Roman" w:cs="Times New Roman"/>
          <w:sz w:val="28"/>
          <w:szCs w:val="28"/>
        </w:rPr>
        <w:t>.</w:t>
      </w:r>
    </w:p>
    <w:p w:rsidR="00783809" w:rsidRDefault="00783809" w:rsidP="009F2B90">
      <w:pPr>
        <w:pStyle w:val="a3"/>
        <w:spacing w:line="360" w:lineRule="auto"/>
        <w:ind w:left="1429"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15</w:t>
      </w:r>
    </w:p>
    <w:p w:rsidR="00783809" w:rsidRPr="007660E8" w:rsidRDefault="00783809"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Сводная таблица коэффициентов и их значений</w:t>
      </w:r>
      <w:r w:rsidR="007660E8">
        <w:rPr>
          <w:rFonts w:ascii="Times New Roman" w:hAnsi="Times New Roman" w:cs="Times New Roman"/>
          <w:sz w:val="28"/>
          <w:szCs w:val="28"/>
          <w:vertAlign w:val="superscript"/>
        </w:rPr>
        <w:t>15</w:t>
      </w:r>
    </w:p>
    <w:tbl>
      <w:tblPr>
        <w:tblStyle w:val="a9"/>
        <w:tblW w:w="0" w:type="auto"/>
        <w:tblLook w:val="04A0" w:firstRow="1" w:lastRow="0" w:firstColumn="1" w:lastColumn="0" w:noHBand="0" w:noVBand="1"/>
      </w:tblPr>
      <w:tblGrid>
        <w:gridCol w:w="1809"/>
        <w:gridCol w:w="3544"/>
        <w:gridCol w:w="4217"/>
      </w:tblGrid>
      <w:tr w:rsidR="00783809" w:rsidRPr="00D02248" w:rsidTr="00F455FD">
        <w:tc>
          <w:tcPr>
            <w:tcW w:w="1809" w:type="dxa"/>
          </w:tcPr>
          <w:p w:rsidR="00783809" w:rsidRPr="00D02248" w:rsidRDefault="00783809" w:rsidP="00A94D7E">
            <w:pPr>
              <w:jc w:val="both"/>
              <w:rPr>
                <w:rFonts w:eastAsiaTheme="minorEastAsia"/>
                <w:sz w:val="24"/>
                <w:szCs w:val="24"/>
              </w:rPr>
            </w:pPr>
            <w:r w:rsidRPr="00D02248">
              <w:rPr>
                <w:rFonts w:eastAsiaTheme="minorEastAsia"/>
                <w:sz w:val="24"/>
                <w:szCs w:val="24"/>
              </w:rPr>
              <w:t>Название коэффициента</w:t>
            </w:r>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Особые сведения</w:t>
            </w:r>
          </w:p>
        </w:tc>
        <w:tc>
          <w:tcPr>
            <w:tcW w:w="4218" w:type="dxa"/>
          </w:tcPr>
          <w:p w:rsidR="00783809" w:rsidRPr="00D02248" w:rsidRDefault="00A94D7E" w:rsidP="00A94D7E">
            <w:pPr>
              <w:ind w:firstLine="709"/>
              <w:jc w:val="both"/>
              <w:rPr>
                <w:rFonts w:eastAsiaTheme="minorEastAsia"/>
                <w:sz w:val="24"/>
                <w:szCs w:val="24"/>
              </w:rPr>
            </w:pPr>
            <w:r>
              <w:rPr>
                <w:rFonts w:eastAsiaTheme="minorEastAsia"/>
                <w:sz w:val="24"/>
                <w:szCs w:val="24"/>
              </w:rPr>
              <w:t>В</w:t>
            </w:r>
            <w:r w:rsidR="00783809" w:rsidRPr="00D02248">
              <w:rPr>
                <w:rFonts w:eastAsiaTheme="minorEastAsia"/>
                <w:sz w:val="24"/>
                <w:szCs w:val="24"/>
              </w:rPr>
              <w:t>озможный расчет (значения)</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lang w:val="en-US"/>
              </w:rPr>
            </w:pPr>
            <w:r w:rsidRPr="00D02248">
              <w:rPr>
                <w:rFonts w:eastAsiaTheme="minorEastAsia"/>
                <w:sz w:val="28"/>
                <w:szCs w:val="28"/>
                <w:lang w:val="en-US"/>
              </w:rPr>
              <w:t>S</w:t>
            </w:r>
            <w:r w:rsidRPr="00D02248">
              <w:rPr>
                <w:rFonts w:eastAsiaTheme="minorEastAsia"/>
                <w:sz w:val="28"/>
                <w:szCs w:val="28"/>
                <w:vertAlign w:val="subscript"/>
                <w:lang w:val="en-US"/>
              </w:rPr>
              <w:t>ap</w:t>
            </w:r>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Площадь арендуемого помещения (как основная, так и вспомогательная)</w:t>
            </w:r>
          </w:p>
        </w:tc>
        <w:tc>
          <w:tcPr>
            <w:tcW w:w="4218" w:type="dxa"/>
          </w:tcPr>
          <w:p w:rsidR="00783809" w:rsidRPr="00D02248" w:rsidRDefault="00783809" w:rsidP="00A94D7E">
            <w:pPr>
              <w:ind w:firstLine="709"/>
              <w:jc w:val="both"/>
              <w:rPr>
                <w:rFonts w:eastAsiaTheme="minorEastAsia"/>
                <w:sz w:val="24"/>
                <w:szCs w:val="24"/>
              </w:rPr>
            </w:pPr>
            <w:r>
              <w:rPr>
                <w:rFonts w:eastAsiaTheme="minorEastAsia"/>
                <w:sz w:val="24"/>
                <w:szCs w:val="24"/>
              </w:rPr>
              <w:t>-</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vertAlign w:val="subscript"/>
              </w:rPr>
            </w:pPr>
            <w:proofErr w:type="spellStart"/>
            <w:proofErr w:type="gramStart"/>
            <w:r w:rsidRPr="00D02248">
              <w:rPr>
                <w:rFonts w:eastAsiaTheme="minorEastAsia"/>
                <w:sz w:val="28"/>
                <w:szCs w:val="28"/>
              </w:rPr>
              <w:t>С</w:t>
            </w:r>
            <w:r w:rsidRPr="00D02248">
              <w:rPr>
                <w:rFonts w:eastAsiaTheme="minorEastAsia"/>
                <w:sz w:val="28"/>
                <w:szCs w:val="28"/>
                <w:vertAlign w:val="subscript"/>
              </w:rPr>
              <w:t>б</w:t>
            </w:r>
            <w:proofErr w:type="spellEnd"/>
            <w:proofErr w:type="gramEnd"/>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Стоимость строительства 1 кв.м. (в рублях)</w:t>
            </w:r>
          </w:p>
        </w:tc>
        <w:tc>
          <w:tcPr>
            <w:tcW w:w="4218" w:type="dxa"/>
          </w:tcPr>
          <w:p w:rsidR="00783809" w:rsidRPr="00D02248" w:rsidRDefault="00783809" w:rsidP="00A94D7E">
            <w:pPr>
              <w:ind w:firstLine="709"/>
              <w:jc w:val="both"/>
              <w:rPr>
                <w:rFonts w:eastAsiaTheme="minorEastAsia"/>
                <w:sz w:val="24"/>
                <w:szCs w:val="24"/>
              </w:rPr>
            </w:pPr>
            <w:r>
              <w:rPr>
                <w:rFonts w:eastAsiaTheme="minorEastAsia"/>
                <w:sz w:val="24"/>
                <w:szCs w:val="24"/>
              </w:rPr>
              <w:t>-</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rPr>
            </w:pPr>
            <w:proofErr w:type="spellStart"/>
            <w:r w:rsidRPr="00D02248">
              <w:rPr>
                <w:rFonts w:eastAsiaTheme="minorEastAsia"/>
                <w:sz w:val="28"/>
                <w:szCs w:val="28"/>
              </w:rPr>
              <w:t>К</w:t>
            </w:r>
            <w:r w:rsidRPr="00D02248">
              <w:rPr>
                <w:rFonts w:eastAsiaTheme="minorEastAsia"/>
                <w:sz w:val="28"/>
                <w:szCs w:val="28"/>
                <w:vertAlign w:val="subscript"/>
              </w:rPr>
              <w:t>э</w:t>
            </w:r>
            <w:proofErr w:type="spellEnd"/>
          </w:p>
        </w:tc>
        <w:tc>
          <w:tcPr>
            <w:tcW w:w="3544" w:type="dxa"/>
          </w:tcPr>
          <w:p w:rsidR="00783809" w:rsidRPr="00D02248" w:rsidRDefault="00783809" w:rsidP="00A94D7E">
            <w:pPr>
              <w:jc w:val="both"/>
              <w:rPr>
                <w:rFonts w:eastAsiaTheme="minorEastAsia"/>
                <w:sz w:val="24"/>
                <w:szCs w:val="24"/>
                <w:highlight w:val="yellow"/>
              </w:rPr>
            </w:pPr>
            <w:r w:rsidRPr="00D02248">
              <w:rPr>
                <w:rFonts w:eastAsiaTheme="minorEastAsia"/>
                <w:sz w:val="24"/>
                <w:szCs w:val="24"/>
              </w:rPr>
              <w:t>Коэффициент эксплуатации здания, рассчитывается исходя из времени, которое здание эксплуатируется с момента его ввода в эксплуатацию.</w:t>
            </w:r>
          </w:p>
        </w:tc>
        <w:tc>
          <w:tcPr>
            <w:tcW w:w="4218" w:type="dxa"/>
          </w:tcPr>
          <w:p w:rsidR="00783809" w:rsidRPr="00D02248" w:rsidRDefault="007660E8" w:rsidP="00A94D7E">
            <w:pPr>
              <w:jc w:val="both"/>
              <w:rPr>
                <w:rFonts w:eastAsiaTheme="minorEastAsia"/>
                <w:sz w:val="24"/>
                <w:szCs w:val="24"/>
              </w:rPr>
            </w:pPr>
            <w:r>
              <w:rPr>
                <w:rFonts w:eastAsiaTheme="minorEastAsia"/>
                <w:sz w:val="24"/>
                <w:szCs w:val="24"/>
              </w:rPr>
              <w:t>1-10 лет – 0,95;</w:t>
            </w:r>
          </w:p>
          <w:p w:rsidR="00783809" w:rsidRPr="00D02248" w:rsidRDefault="00783809" w:rsidP="00A94D7E">
            <w:pPr>
              <w:jc w:val="both"/>
              <w:rPr>
                <w:rFonts w:eastAsiaTheme="minorEastAsia"/>
                <w:sz w:val="24"/>
                <w:szCs w:val="24"/>
              </w:rPr>
            </w:pPr>
            <w:r w:rsidRPr="00D02248">
              <w:rPr>
                <w:rFonts w:eastAsiaTheme="minorEastAsia"/>
                <w:sz w:val="24"/>
                <w:szCs w:val="24"/>
              </w:rPr>
              <w:t>11-20 лет – 0,9</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21-30 лет – 0,85</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31-40 лет – 0,8</w:t>
            </w:r>
            <w:r w:rsidR="007660E8">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41-50 л</w:t>
            </w:r>
            <w:r w:rsidR="00783809" w:rsidRPr="00D02248">
              <w:rPr>
                <w:rFonts w:eastAsiaTheme="minorEastAsia"/>
                <w:sz w:val="24"/>
                <w:szCs w:val="24"/>
              </w:rPr>
              <w:t>ет – 0,75</w:t>
            </w:r>
            <w:r>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51-60 лет – 0,7</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Более 60 лет – 0,65</w:t>
            </w:r>
            <w:r w:rsidR="007660E8">
              <w:rPr>
                <w:rFonts w:eastAsiaTheme="minorEastAsia"/>
                <w:sz w:val="24"/>
                <w:szCs w:val="24"/>
              </w:rPr>
              <w:t>.</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rPr>
            </w:pPr>
            <w:r w:rsidRPr="00D02248">
              <w:rPr>
                <w:rFonts w:eastAsiaTheme="minorEastAsia"/>
                <w:sz w:val="28"/>
                <w:szCs w:val="28"/>
              </w:rPr>
              <w:t>К</w:t>
            </w:r>
            <w:r w:rsidRPr="00D02248">
              <w:rPr>
                <w:rFonts w:eastAsiaTheme="minorEastAsia"/>
                <w:sz w:val="28"/>
                <w:szCs w:val="28"/>
                <w:vertAlign w:val="subscript"/>
              </w:rPr>
              <w:t>м</w:t>
            </w:r>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Коэффициент вида строительного материала (здесь имеется в виду материал наружных стен).</w:t>
            </w:r>
          </w:p>
        </w:tc>
        <w:tc>
          <w:tcPr>
            <w:tcW w:w="4218" w:type="dxa"/>
          </w:tcPr>
          <w:p w:rsidR="00783809" w:rsidRPr="00D02248" w:rsidRDefault="007660E8" w:rsidP="00A94D7E">
            <w:pPr>
              <w:jc w:val="both"/>
              <w:rPr>
                <w:rFonts w:eastAsiaTheme="minorEastAsia"/>
                <w:sz w:val="24"/>
                <w:szCs w:val="24"/>
              </w:rPr>
            </w:pPr>
            <w:r>
              <w:rPr>
                <w:rFonts w:eastAsiaTheme="minorEastAsia"/>
                <w:sz w:val="24"/>
                <w:szCs w:val="24"/>
              </w:rPr>
              <w:t>к</w:t>
            </w:r>
            <w:r w:rsidR="00783809" w:rsidRPr="00D02248">
              <w:rPr>
                <w:rFonts w:eastAsiaTheme="minorEastAsia"/>
                <w:sz w:val="24"/>
                <w:szCs w:val="24"/>
              </w:rPr>
              <w:t>ирпич -1,2</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к</w:t>
            </w:r>
            <w:r w:rsidR="00783809" w:rsidRPr="00D02248">
              <w:rPr>
                <w:rFonts w:eastAsiaTheme="minorEastAsia"/>
                <w:sz w:val="24"/>
                <w:szCs w:val="24"/>
              </w:rPr>
              <w:t>аркас-кирпич – 1,1</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ж</w:t>
            </w:r>
            <w:r w:rsidR="00783809" w:rsidRPr="00D02248">
              <w:rPr>
                <w:rFonts w:eastAsiaTheme="minorEastAsia"/>
                <w:sz w:val="24"/>
                <w:szCs w:val="24"/>
              </w:rPr>
              <w:t>елезобетон – 1,0</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ш</w:t>
            </w:r>
            <w:r w:rsidR="00783809" w:rsidRPr="00D02248">
              <w:rPr>
                <w:rFonts w:eastAsiaTheme="minorEastAsia"/>
                <w:sz w:val="24"/>
                <w:szCs w:val="24"/>
              </w:rPr>
              <w:t>лакоблоки – 0,9</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д</w:t>
            </w:r>
            <w:r w:rsidR="00783809" w:rsidRPr="00D02248">
              <w:rPr>
                <w:rFonts w:eastAsiaTheme="minorEastAsia"/>
                <w:sz w:val="24"/>
                <w:szCs w:val="24"/>
              </w:rPr>
              <w:t>ерево-кирпич – 0,8</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д</w:t>
            </w:r>
            <w:r w:rsidR="00783809" w:rsidRPr="00D02248">
              <w:rPr>
                <w:rFonts w:eastAsiaTheme="minorEastAsia"/>
                <w:sz w:val="24"/>
                <w:szCs w:val="24"/>
              </w:rPr>
              <w:t>ерево – 0,7</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п</w:t>
            </w:r>
            <w:r w:rsidR="00783809" w:rsidRPr="00D02248">
              <w:rPr>
                <w:rFonts w:eastAsiaTheme="minorEastAsia"/>
                <w:sz w:val="24"/>
                <w:szCs w:val="24"/>
              </w:rPr>
              <w:t>рочие – 0,6</w:t>
            </w:r>
            <w:r>
              <w:rPr>
                <w:rFonts w:eastAsiaTheme="minorEastAsia"/>
                <w:sz w:val="24"/>
                <w:szCs w:val="24"/>
              </w:rPr>
              <w:t>.</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rPr>
            </w:pPr>
            <w:r w:rsidRPr="00D02248">
              <w:rPr>
                <w:rFonts w:eastAsiaTheme="minorEastAsia"/>
                <w:sz w:val="28"/>
                <w:szCs w:val="28"/>
              </w:rPr>
              <w:t>К</w:t>
            </w:r>
            <w:r w:rsidRPr="00D02248">
              <w:rPr>
                <w:rFonts w:eastAsiaTheme="minorEastAsia"/>
                <w:sz w:val="28"/>
                <w:szCs w:val="28"/>
                <w:vertAlign w:val="subscript"/>
              </w:rPr>
              <w:t>т</w:t>
            </w:r>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Коэффициент типа помещения</w:t>
            </w:r>
          </w:p>
        </w:tc>
        <w:tc>
          <w:tcPr>
            <w:tcW w:w="4218" w:type="dxa"/>
          </w:tcPr>
          <w:p w:rsidR="00783809" w:rsidRPr="00D02248" w:rsidRDefault="007660E8" w:rsidP="00A94D7E">
            <w:pPr>
              <w:jc w:val="both"/>
              <w:rPr>
                <w:rFonts w:eastAsiaTheme="minorEastAsia"/>
                <w:sz w:val="24"/>
                <w:szCs w:val="24"/>
              </w:rPr>
            </w:pPr>
            <w:r>
              <w:rPr>
                <w:rFonts w:eastAsiaTheme="minorEastAsia"/>
                <w:sz w:val="24"/>
                <w:szCs w:val="24"/>
              </w:rPr>
              <w:t>а</w:t>
            </w:r>
            <w:r w:rsidR="00783809" w:rsidRPr="00D02248">
              <w:rPr>
                <w:rFonts w:eastAsiaTheme="minorEastAsia"/>
                <w:sz w:val="24"/>
                <w:szCs w:val="24"/>
              </w:rPr>
              <w:t>дминистративное – 0,16</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произ</w:t>
            </w:r>
            <w:r w:rsidR="00783809" w:rsidRPr="00D02248">
              <w:rPr>
                <w:rFonts w:eastAsiaTheme="minorEastAsia"/>
                <w:sz w:val="24"/>
                <w:szCs w:val="24"/>
              </w:rPr>
              <w:t>водственное – 0,14</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с</w:t>
            </w:r>
            <w:r w:rsidR="00783809" w:rsidRPr="00D02248">
              <w:rPr>
                <w:rFonts w:eastAsiaTheme="minorEastAsia"/>
                <w:sz w:val="24"/>
                <w:szCs w:val="24"/>
              </w:rPr>
              <w:t>кладское (отапливаемое) – 0,12</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с</w:t>
            </w:r>
            <w:r w:rsidR="00783809" w:rsidRPr="00D02248">
              <w:rPr>
                <w:rFonts w:eastAsiaTheme="minorEastAsia"/>
                <w:sz w:val="24"/>
                <w:szCs w:val="24"/>
              </w:rPr>
              <w:t>кладское (неотапливаемое) – 0,10</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п</w:t>
            </w:r>
            <w:r w:rsidR="00783809" w:rsidRPr="00D02248">
              <w:rPr>
                <w:rFonts w:eastAsiaTheme="minorEastAsia"/>
                <w:sz w:val="24"/>
                <w:szCs w:val="24"/>
              </w:rPr>
              <w:t>роизводственное здание с технологическим оборудованием – 0,10</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в</w:t>
            </w:r>
            <w:r w:rsidR="00783809" w:rsidRPr="00D02248">
              <w:rPr>
                <w:rFonts w:eastAsiaTheme="minorEastAsia"/>
                <w:sz w:val="24"/>
                <w:szCs w:val="24"/>
              </w:rPr>
              <w:t>спомогательные помещения – 0,08</w:t>
            </w:r>
            <w:r>
              <w:rPr>
                <w:rFonts w:eastAsiaTheme="minorEastAsia"/>
                <w:sz w:val="24"/>
                <w:szCs w:val="24"/>
              </w:rPr>
              <w:t>.</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rPr>
            </w:pPr>
            <w:proofErr w:type="spellStart"/>
            <w:r w:rsidRPr="00D02248">
              <w:rPr>
                <w:rFonts w:eastAsiaTheme="minorEastAsia"/>
                <w:sz w:val="28"/>
                <w:szCs w:val="28"/>
              </w:rPr>
              <w:t>К</w:t>
            </w:r>
            <w:r w:rsidRPr="00D02248">
              <w:rPr>
                <w:rFonts w:eastAsiaTheme="minorEastAsia"/>
                <w:sz w:val="28"/>
                <w:szCs w:val="28"/>
                <w:vertAlign w:val="subscript"/>
              </w:rPr>
              <w:t>з</w:t>
            </w:r>
            <w:proofErr w:type="spellEnd"/>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Коэффициент территориальной зоны</w:t>
            </w:r>
          </w:p>
        </w:tc>
        <w:tc>
          <w:tcPr>
            <w:tcW w:w="4218" w:type="dxa"/>
          </w:tcPr>
          <w:p w:rsidR="00783809" w:rsidRPr="00D02248" w:rsidRDefault="007660E8" w:rsidP="00A94D7E">
            <w:pPr>
              <w:jc w:val="both"/>
              <w:rPr>
                <w:rFonts w:eastAsiaTheme="minorEastAsia"/>
                <w:sz w:val="24"/>
                <w:szCs w:val="24"/>
              </w:rPr>
            </w:pPr>
            <w:r>
              <w:rPr>
                <w:rFonts w:eastAsiaTheme="minorEastAsia"/>
                <w:sz w:val="24"/>
                <w:szCs w:val="24"/>
              </w:rPr>
              <w:t>з</w:t>
            </w:r>
            <w:r w:rsidR="00783809" w:rsidRPr="00D02248">
              <w:rPr>
                <w:rFonts w:eastAsiaTheme="minorEastAsia"/>
                <w:sz w:val="24"/>
                <w:szCs w:val="24"/>
              </w:rPr>
              <w:t>она 1 _ Город Добрянка микрорайоны 1,2,3,4 – 1,1</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з</w:t>
            </w:r>
            <w:r w:rsidR="00783809" w:rsidRPr="00D02248">
              <w:rPr>
                <w:rFonts w:eastAsiaTheme="minorEastAsia"/>
                <w:sz w:val="24"/>
                <w:szCs w:val="24"/>
              </w:rPr>
              <w:t xml:space="preserve">она 2 _ Город Добрянка прочие микрорайоны + пос. </w:t>
            </w:r>
            <w:proofErr w:type="spellStart"/>
            <w:r w:rsidR="00783809" w:rsidRPr="00D02248">
              <w:rPr>
                <w:rFonts w:eastAsiaTheme="minorEastAsia"/>
                <w:sz w:val="24"/>
                <w:szCs w:val="24"/>
              </w:rPr>
              <w:t>Полазна</w:t>
            </w:r>
            <w:proofErr w:type="spellEnd"/>
            <w:r w:rsidR="00783809" w:rsidRPr="00D02248">
              <w:rPr>
                <w:rFonts w:eastAsiaTheme="minorEastAsia"/>
                <w:sz w:val="24"/>
                <w:szCs w:val="24"/>
              </w:rPr>
              <w:t xml:space="preserve"> – 1,0</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з</w:t>
            </w:r>
            <w:r w:rsidR="00783809" w:rsidRPr="00D02248">
              <w:rPr>
                <w:rFonts w:eastAsiaTheme="minorEastAsia"/>
                <w:sz w:val="24"/>
                <w:szCs w:val="24"/>
              </w:rPr>
              <w:t xml:space="preserve">она 3 _ Пос. </w:t>
            </w:r>
            <w:proofErr w:type="spellStart"/>
            <w:r w:rsidR="00783809" w:rsidRPr="00D02248">
              <w:rPr>
                <w:rFonts w:eastAsiaTheme="minorEastAsia"/>
                <w:sz w:val="24"/>
                <w:szCs w:val="24"/>
              </w:rPr>
              <w:t>Вильва</w:t>
            </w:r>
            <w:proofErr w:type="spellEnd"/>
            <w:r w:rsidR="00783809" w:rsidRPr="00D02248">
              <w:rPr>
                <w:rFonts w:eastAsiaTheme="minorEastAsia"/>
                <w:sz w:val="24"/>
                <w:szCs w:val="24"/>
              </w:rPr>
              <w:t xml:space="preserve">, пос. Нижний Лук, пос. </w:t>
            </w:r>
            <w:proofErr w:type="spellStart"/>
            <w:r w:rsidR="00783809" w:rsidRPr="00D02248">
              <w:rPr>
                <w:rFonts w:eastAsiaTheme="minorEastAsia"/>
                <w:sz w:val="24"/>
                <w:szCs w:val="24"/>
              </w:rPr>
              <w:t>Дивья</w:t>
            </w:r>
            <w:proofErr w:type="spellEnd"/>
            <w:r w:rsidR="00783809" w:rsidRPr="00D02248">
              <w:rPr>
                <w:rFonts w:eastAsiaTheme="minorEastAsia"/>
                <w:sz w:val="24"/>
                <w:szCs w:val="24"/>
              </w:rPr>
              <w:t xml:space="preserve">, </w:t>
            </w:r>
            <w:proofErr w:type="spellStart"/>
            <w:r w:rsidR="00783809" w:rsidRPr="00D02248">
              <w:rPr>
                <w:rFonts w:eastAsiaTheme="minorEastAsia"/>
                <w:sz w:val="24"/>
                <w:szCs w:val="24"/>
              </w:rPr>
              <w:t>пос</w:t>
            </w:r>
            <w:proofErr w:type="gramStart"/>
            <w:r w:rsidR="00783809" w:rsidRPr="00D02248">
              <w:rPr>
                <w:rFonts w:eastAsiaTheme="minorEastAsia"/>
                <w:sz w:val="24"/>
                <w:szCs w:val="24"/>
              </w:rPr>
              <w:t>.К</w:t>
            </w:r>
            <w:proofErr w:type="gramEnd"/>
            <w:r w:rsidR="00783809" w:rsidRPr="00D02248">
              <w:rPr>
                <w:rFonts w:eastAsiaTheme="minorEastAsia"/>
                <w:sz w:val="24"/>
                <w:szCs w:val="24"/>
              </w:rPr>
              <w:t>амский</w:t>
            </w:r>
            <w:proofErr w:type="spellEnd"/>
            <w:r w:rsidR="00783809" w:rsidRPr="00D02248">
              <w:rPr>
                <w:rFonts w:eastAsiaTheme="minorEastAsia"/>
                <w:sz w:val="24"/>
                <w:szCs w:val="24"/>
              </w:rPr>
              <w:t>, село Перемское, ж/д станция Пальники – 0,6</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з</w:t>
            </w:r>
            <w:r w:rsidR="00783809" w:rsidRPr="00D02248">
              <w:rPr>
                <w:rFonts w:eastAsiaTheme="minorEastAsia"/>
                <w:sz w:val="24"/>
                <w:szCs w:val="24"/>
              </w:rPr>
              <w:t xml:space="preserve">она 4 _  дер. </w:t>
            </w:r>
            <w:proofErr w:type="spellStart"/>
            <w:r w:rsidR="00783809" w:rsidRPr="00D02248">
              <w:rPr>
                <w:rFonts w:eastAsiaTheme="minorEastAsia"/>
                <w:sz w:val="24"/>
                <w:szCs w:val="24"/>
              </w:rPr>
              <w:t>Липово</w:t>
            </w:r>
            <w:proofErr w:type="spellEnd"/>
            <w:r w:rsidR="00783809" w:rsidRPr="00D02248">
              <w:rPr>
                <w:rFonts w:eastAsiaTheme="minorEastAsia"/>
                <w:sz w:val="24"/>
                <w:szCs w:val="24"/>
              </w:rPr>
              <w:t xml:space="preserve">, </w:t>
            </w:r>
            <w:proofErr w:type="spellStart"/>
            <w:r w:rsidR="00783809" w:rsidRPr="00D02248">
              <w:rPr>
                <w:rFonts w:eastAsiaTheme="minorEastAsia"/>
                <w:sz w:val="24"/>
                <w:szCs w:val="24"/>
              </w:rPr>
              <w:t>пос</w:t>
            </w:r>
            <w:proofErr w:type="gramStart"/>
            <w:r w:rsidR="00783809" w:rsidRPr="00D02248">
              <w:rPr>
                <w:rFonts w:eastAsiaTheme="minorEastAsia"/>
                <w:sz w:val="24"/>
                <w:szCs w:val="24"/>
              </w:rPr>
              <w:t>.Я</w:t>
            </w:r>
            <w:proofErr w:type="gramEnd"/>
            <w:r w:rsidR="00783809" w:rsidRPr="00D02248">
              <w:rPr>
                <w:rFonts w:eastAsiaTheme="minorEastAsia"/>
                <w:sz w:val="24"/>
                <w:szCs w:val="24"/>
              </w:rPr>
              <w:t>рино</w:t>
            </w:r>
            <w:proofErr w:type="spellEnd"/>
            <w:r w:rsidR="00783809" w:rsidRPr="00D02248">
              <w:rPr>
                <w:rFonts w:eastAsiaTheme="minorEastAsia"/>
                <w:sz w:val="24"/>
                <w:szCs w:val="24"/>
              </w:rPr>
              <w:t xml:space="preserve">, дер. Залесная, село Никулино, село </w:t>
            </w:r>
            <w:proofErr w:type="spellStart"/>
            <w:r w:rsidR="00783809" w:rsidRPr="00D02248">
              <w:rPr>
                <w:rFonts w:eastAsiaTheme="minorEastAsia"/>
                <w:sz w:val="24"/>
                <w:szCs w:val="24"/>
              </w:rPr>
              <w:t>Челва</w:t>
            </w:r>
            <w:proofErr w:type="spellEnd"/>
            <w:r w:rsidR="00783809" w:rsidRPr="00D02248">
              <w:rPr>
                <w:rFonts w:eastAsiaTheme="minorEastAsia"/>
                <w:sz w:val="24"/>
                <w:szCs w:val="24"/>
              </w:rPr>
              <w:t>, село Сенькино, село Усть-Гаревая – 0,5</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з</w:t>
            </w:r>
            <w:r w:rsidR="00783809" w:rsidRPr="00D02248">
              <w:rPr>
                <w:rFonts w:eastAsiaTheme="minorEastAsia"/>
                <w:sz w:val="24"/>
                <w:szCs w:val="24"/>
              </w:rPr>
              <w:t>она 5</w:t>
            </w:r>
            <w:proofErr w:type="gramStart"/>
            <w:r w:rsidR="00783809" w:rsidRPr="00D02248">
              <w:rPr>
                <w:rFonts w:eastAsiaTheme="minorEastAsia"/>
                <w:sz w:val="24"/>
                <w:szCs w:val="24"/>
              </w:rPr>
              <w:t xml:space="preserve"> _ В</w:t>
            </w:r>
            <w:proofErr w:type="gramEnd"/>
            <w:r w:rsidR="00783809" w:rsidRPr="00D02248">
              <w:rPr>
                <w:rFonts w:eastAsiaTheme="minorEastAsia"/>
                <w:sz w:val="24"/>
                <w:szCs w:val="24"/>
              </w:rPr>
              <w:t>се прочие – 0,4</w:t>
            </w:r>
            <w:r>
              <w:rPr>
                <w:rFonts w:eastAsiaTheme="minorEastAsia"/>
                <w:sz w:val="24"/>
                <w:szCs w:val="24"/>
              </w:rPr>
              <w:t>.</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rPr>
            </w:pPr>
            <w:proofErr w:type="spellStart"/>
            <w:r w:rsidRPr="00D02248">
              <w:rPr>
                <w:rFonts w:eastAsiaTheme="minorEastAsia"/>
                <w:sz w:val="28"/>
                <w:szCs w:val="28"/>
              </w:rPr>
              <w:t>К</w:t>
            </w:r>
            <w:r w:rsidRPr="00D02248">
              <w:rPr>
                <w:rFonts w:eastAsiaTheme="minorEastAsia"/>
                <w:sz w:val="28"/>
                <w:szCs w:val="28"/>
                <w:vertAlign w:val="subscript"/>
              </w:rPr>
              <w:t>тд</w:t>
            </w:r>
            <w:proofErr w:type="spellEnd"/>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 xml:space="preserve">Коэффициент типа деятельности  </w:t>
            </w:r>
          </w:p>
        </w:tc>
        <w:tc>
          <w:tcPr>
            <w:tcW w:w="4218" w:type="dxa"/>
          </w:tcPr>
          <w:p w:rsidR="00783809" w:rsidRPr="00D02248" w:rsidRDefault="00783809" w:rsidP="00A94D7E">
            <w:pPr>
              <w:jc w:val="both"/>
              <w:rPr>
                <w:rFonts w:eastAsiaTheme="minorEastAsia"/>
                <w:sz w:val="24"/>
                <w:szCs w:val="24"/>
              </w:rPr>
            </w:pPr>
            <w:r w:rsidRPr="00D02248">
              <w:rPr>
                <w:rFonts w:eastAsiaTheme="minorEastAsia"/>
                <w:sz w:val="24"/>
                <w:szCs w:val="24"/>
              </w:rPr>
              <w:t>Колеблется в диапазоне [0,07-3,0]</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Минимальный коэффициент – организация общественного питания в общеобразовательных учреждениях;</w:t>
            </w:r>
          </w:p>
          <w:p w:rsidR="00783809" w:rsidRPr="00D02248" w:rsidRDefault="00783809" w:rsidP="00A94D7E">
            <w:pPr>
              <w:jc w:val="both"/>
              <w:rPr>
                <w:rFonts w:eastAsiaTheme="minorEastAsia"/>
                <w:sz w:val="24"/>
                <w:szCs w:val="24"/>
              </w:rPr>
            </w:pPr>
            <w:r w:rsidRPr="00D02248">
              <w:rPr>
                <w:rFonts w:eastAsiaTheme="minorEastAsia"/>
                <w:sz w:val="24"/>
                <w:szCs w:val="24"/>
              </w:rPr>
              <w:t xml:space="preserve">Максимальный коэффициент – </w:t>
            </w:r>
            <w:r w:rsidRPr="00D02248">
              <w:rPr>
                <w:rFonts w:eastAsiaTheme="minorEastAsia"/>
                <w:sz w:val="24"/>
                <w:szCs w:val="24"/>
              </w:rPr>
              <w:lastRenderedPageBreak/>
              <w:t>ночные клубы, ломбарды, страховые компании, риэлтерская и оценочная деятельность и пр</w:t>
            </w:r>
            <w:r w:rsidR="007660E8">
              <w:rPr>
                <w:rFonts w:eastAsiaTheme="minorEastAsia"/>
                <w:sz w:val="24"/>
                <w:szCs w:val="24"/>
              </w:rPr>
              <w:t>очие</w:t>
            </w:r>
            <w:r w:rsidRPr="00D02248">
              <w:rPr>
                <w:rFonts w:eastAsiaTheme="minorEastAsia"/>
                <w:sz w:val="24"/>
                <w:szCs w:val="24"/>
              </w:rPr>
              <w:t xml:space="preserve">. </w:t>
            </w:r>
          </w:p>
        </w:tc>
      </w:tr>
      <w:tr w:rsidR="00783809" w:rsidRPr="00D02248" w:rsidTr="00F455FD">
        <w:tc>
          <w:tcPr>
            <w:tcW w:w="1809" w:type="dxa"/>
          </w:tcPr>
          <w:p w:rsidR="00783809" w:rsidRPr="00D02248" w:rsidRDefault="00783809" w:rsidP="00A94D7E">
            <w:pPr>
              <w:ind w:firstLine="709"/>
              <w:jc w:val="both"/>
              <w:rPr>
                <w:rFonts w:eastAsiaTheme="minorEastAsia"/>
                <w:sz w:val="24"/>
                <w:szCs w:val="24"/>
              </w:rPr>
            </w:pPr>
            <w:proofErr w:type="spellStart"/>
            <w:r w:rsidRPr="00D02248">
              <w:rPr>
                <w:rFonts w:eastAsiaTheme="minorEastAsia"/>
                <w:sz w:val="28"/>
                <w:szCs w:val="28"/>
              </w:rPr>
              <w:lastRenderedPageBreak/>
              <w:t>К</w:t>
            </w:r>
            <w:r w:rsidRPr="00D02248">
              <w:rPr>
                <w:rFonts w:eastAsiaTheme="minorEastAsia"/>
                <w:sz w:val="28"/>
                <w:szCs w:val="28"/>
                <w:vertAlign w:val="subscript"/>
              </w:rPr>
              <w:t>нж</w:t>
            </w:r>
            <w:proofErr w:type="spellEnd"/>
          </w:p>
        </w:tc>
        <w:tc>
          <w:tcPr>
            <w:tcW w:w="3544" w:type="dxa"/>
          </w:tcPr>
          <w:p w:rsidR="00783809" w:rsidRPr="00D02248" w:rsidRDefault="00783809" w:rsidP="00A94D7E">
            <w:pPr>
              <w:jc w:val="both"/>
              <w:rPr>
                <w:rFonts w:eastAsiaTheme="minorEastAsia"/>
                <w:sz w:val="24"/>
                <w:szCs w:val="24"/>
              </w:rPr>
            </w:pPr>
            <w:r w:rsidRPr="00D02248">
              <w:rPr>
                <w:rFonts w:eastAsiaTheme="minorEastAsia"/>
                <w:sz w:val="24"/>
                <w:szCs w:val="24"/>
              </w:rPr>
              <w:t xml:space="preserve">Коэффициент качества нежилого помещения </w:t>
            </w:r>
          </w:p>
          <w:p w:rsidR="00783809" w:rsidRPr="00D02248" w:rsidRDefault="00783809" w:rsidP="00A94D7E">
            <w:pPr>
              <w:jc w:val="both"/>
              <w:rPr>
                <w:rFonts w:eastAsiaTheme="minorEastAsia"/>
                <w:sz w:val="24"/>
                <w:szCs w:val="24"/>
              </w:rPr>
            </w:pPr>
            <w:proofErr w:type="spellStart"/>
            <w:r w:rsidRPr="00D02248">
              <w:rPr>
                <w:rFonts w:eastAsiaTheme="minorEastAsia"/>
                <w:sz w:val="24"/>
                <w:szCs w:val="24"/>
              </w:rPr>
              <w:t>К</w:t>
            </w:r>
            <w:r w:rsidRPr="00D02248">
              <w:rPr>
                <w:rFonts w:eastAsiaTheme="minorEastAsia"/>
                <w:sz w:val="24"/>
                <w:szCs w:val="24"/>
                <w:vertAlign w:val="subscript"/>
              </w:rPr>
              <w:t>нж</w:t>
            </w:r>
            <w:proofErr w:type="spellEnd"/>
            <w:r w:rsidRPr="00D02248">
              <w:rPr>
                <w:rFonts w:eastAsiaTheme="minorEastAsia"/>
                <w:sz w:val="24"/>
                <w:szCs w:val="24"/>
                <w:vertAlign w:val="subscript"/>
              </w:rPr>
              <w:t xml:space="preserve"> </w:t>
            </w:r>
            <w:r w:rsidRPr="00D02248">
              <w:rPr>
                <w:rFonts w:eastAsiaTheme="minorEastAsia"/>
                <w:sz w:val="24"/>
                <w:szCs w:val="24"/>
              </w:rPr>
              <w:t xml:space="preserve">=6.1+6.2+6.3+6.4+6.5 </w:t>
            </w:r>
          </w:p>
          <w:p w:rsidR="00783809" w:rsidRPr="00D02248" w:rsidRDefault="00783809" w:rsidP="00A94D7E">
            <w:pPr>
              <w:jc w:val="both"/>
              <w:rPr>
                <w:rFonts w:eastAsiaTheme="minorEastAsia"/>
                <w:sz w:val="24"/>
                <w:szCs w:val="24"/>
              </w:rPr>
            </w:pPr>
            <w:r w:rsidRPr="00D02248">
              <w:rPr>
                <w:rFonts w:eastAsiaTheme="minorEastAsia"/>
                <w:sz w:val="24"/>
                <w:szCs w:val="24"/>
              </w:rPr>
              <w:t>Под выходом на транспортные магистрали понимается выход на улицу, через которую проходит хотя бы один маршрут общественного транспорта.</w:t>
            </w:r>
          </w:p>
        </w:tc>
        <w:tc>
          <w:tcPr>
            <w:tcW w:w="4218" w:type="dxa"/>
          </w:tcPr>
          <w:p w:rsidR="00783809" w:rsidRPr="00D02248" w:rsidRDefault="007660E8" w:rsidP="00A94D7E">
            <w:pPr>
              <w:jc w:val="both"/>
              <w:rPr>
                <w:rFonts w:eastAsiaTheme="minorEastAsia"/>
                <w:sz w:val="24"/>
                <w:szCs w:val="24"/>
              </w:rPr>
            </w:pPr>
            <w:r>
              <w:rPr>
                <w:rFonts w:eastAsiaTheme="minorEastAsia"/>
                <w:sz w:val="24"/>
                <w:szCs w:val="24"/>
              </w:rPr>
              <w:t>г</w:t>
            </w:r>
            <w:r w:rsidR="00783809" w:rsidRPr="00D02248">
              <w:rPr>
                <w:rFonts w:eastAsiaTheme="minorEastAsia"/>
                <w:sz w:val="24"/>
                <w:szCs w:val="24"/>
              </w:rPr>
              <w:t>де 6.1. размещение помещения:</w:t>
            </w:r>
          </w:p>
          <w:p w:rsidR="00783809" w:rsidRPr="00D02248" w:rsidRDefault="007660E8" w:rsidP="00A94D7E">
            <w:pPr>
              <w:jc w:val="both"/>
              <w:rPr>
                <w:rFonts w:eastAsiaTheme="minorEastAsia"/>
                <w:sz w:val="24"/>
                <w:szCs w:val="24"/>
              </w:rPr>
            </w:pPr>
            <w:r>
              <w:rPr>
                <w:rFonts w:eastAsiaTheme="minorEastAsia"/>
                <w:sz w:val="24"/>
                <w:szCs w:val="24"/>
              </w:rPr>
              <w:t>н</w:t>
            </w:r>
            <w:r w:rsidR="00783809" w:rsidRPr="00D02248">
              <w:rPr>
                <w:rFonts w:eastAsiaTheme="minorEastAsia"/>
                <w:sz w:val="24"/>
                <w:szCs w:val="24"/>
              </w:rPr>
              <w:t>адземная встроенно-пристроенная часть – 0,49</w:t>
            </w:r>
            <w:r>
              <w:rPr>
                <w:rFonts w:eastAsiaTheme="minorEastAsia"/>
                <w:sz w:val="24"/>
                <w:szCs w:val="24"/>
              </w:rPr>
              <w:t>;</w:t>
            </w:r>
          </w:p>
          <w:p w:rsidR="00783809" w:rsidRPr="00D02248" w:rsidRDefault="007660E8" w:rsidP="00A94D7E">
            <w:pPr>
              <w:jc w:val="both"/>
              <w:rPr>
                <w:rFonts w:eastAsiaTheme="minorEastAsia"/>
                <w:sz w:val="24"/>
                <w:szCs w:val="24"/>
              </w:rPr>
            </w:pPr>
            <w:r>
              <w:rPr>
                <w:rFonts w:eastAsiaTheme="minorEastAsia"/>
                <w:sz w:val="24"/>
                <w:szCs w:val="24"/>
              </w:rPr>
              <w:t>д</w:t>
            </w:r>
            <w:r w:rsidR="00783809" w:rsidRPr="00D02248">
              <w:rPr>
                <w:rFonts w:eastAsiaTheme="minorEastAsia"/>
                <w:sz w:val="24"/>
                <w:szCs w:val="24"/>
              </w:rPr>
              <w:t>ля производственного комплекса при передаче в аренду двух и более зданий – 0,4</w:t>
            </w:r>
            <w:r>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Чердак – 0,26</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Цоколь – 0,22</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Подвал – 0,19</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6.2. Степень технического оснащения здания:</w:t>
            </w:r>
          </w:p>
          <w:p w:rsidR="00783809" w:rsidRPr="00D02248" w:rsidRDefault="00783809" w:rsidP="00A94D7E">
            <w:pPr>
              <w:jc w:val="both"/>
              <w:rPr>
                <w:rFonts w:eastAsiaTheme="minorEastAsia"/>
                <w:sz w:val="24"/>
                <w:szCs w:val="24"/>
              </w:rPr>
            </w:pPr>
            <w:r w:rsidRPr="00D02248">
              <w:rPr>
                <w:rFonts w:eastAsiaTheme="minorEastAsia"/>
                <w:sz w:val="24"/>
                <w:szCs w:val="24"/>
              </w:rPr>
              <w:t>Наличие центрального отопления, ГВС, канализации, водопровода – 0,27</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Наличие центрального отопления, канализации, водопровода – 0,16</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Наличие канализации, водопровода – 0,10</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Отсутствие – 0,00</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6.3. Высота потолков в помещении:</w:t>
            </w:r>
          </w:p>
          <w:p w:rsidR="00783809" w:rsidRPr="00D02248" w:rsidRDefault="00783809" w:rsidP="00A94D7E">
            <w:pPr>
              <w:jc w:val="both"/>
              <w:rPr>
                <w:rFonts w:eastAsiaTheme="minorEastAsia"/>
                <w:sz w:val="24"/>
                <w:szCs w:val="24"/>
              </w:rPr>
            </w:pPr>
            <w:r w:rsidRPr="00D02248">
              <w:rPr>
                <w:rFonts w:eastAsiaTheme="minorEastAsia"/>
                <w:sz w:val="24"/>
                <w:szCs w:val="24"/>
              </w:rPr>
              <w:t>Более 3 метров – 0,07</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[2,6-3] метров – 0,04</w:t>
            </w:r>
            <w:r w:rsidR="007660E8">
              <w:rPr>
                <w:rFonts w:eastAsiaTheme="minorEastAsia"/>
                <w:sz w:val="24"/>
                <w:szCs w:val="24"/>
              </w:rPr>
              <w:t>;</w:t>
            </w:r>
            <w:r w:rsidRPr="00D02248">
              <w:rPr>
                <w:rFonts w:eastAsiaTheme="minorEastAsia"/>
                <w:sz w:val="24"/>
                <w:szCs w:val="24"/>
              </w:rPr>
              <w:t xml:space="preserve"> </w:t>
            </w:r>
          </w:p>
          <w:p w:rsidR="00783809" w:rsidRPr="00D02248" w:rsidRDefault="00783809" w:rsidP="00A94D7E">
            <w:pPr>
              <w:jc w:val="both"/>
              <w:rPr>
                <w:rFonts w:eastAsiaTheme="minorEastAsia"/>
                <w:sz w:val="24"/>
                <w:szCs w:val="24"/>
              </w:rPr>
            </w:pPr>
            <w:r w:rsidRPr="00D02248">
              <w:rPr>
                <w:rFonts w:eastAsiaTheme="minorEastAsia"/>
                <w:sz w:val="24"/>
                <w:szCs w:val="24"/>
              </w:rPr>
              <w:t>Менее 2,6 метра – 0,02</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6.4. Удобство коммерческого использования:</w:t>
            </w:r>
          </w:p>
          <w:p w:rsidR="00783809" w:rsidRPr="00D02248" w:rsidRDefault="00783809" w:rsidP="00A94D7E">
            <w:pPr>
              <w:jc w:val="both"/>
              <w:rPr>
                <w:rFonts w:eastAsiaTheme="minorEastAsia"/>
                <w:sz w:val="24"/>
                <w:szCs w:val="24"/>
              </w:rPr>
            </w:pPr>
            <w:r w:rsidRPr="00D02248">
              <w:rPr>
                <w:rFonts w:eastAsiaTheme="minorEastAsia"/>
                <w:sz w:val="24"/>
                <w:szCs w:val="24"/>
              </w:rPr>
              <w:t>Отдельный вход – 0,2</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Аренда отдельного здания – 0,4</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При аренде отдельного помещения 0,1</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При аренде зданий производственного комплекса – 0,0</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 xml:space="preserve">6.5. Выход на транспортные магистрали:  </w:t>
            </w:r>
          </w:p>
          <w:p w:rsidR="00783809" w:rsidRPr="00D02248" w:rsidRDefault="00783809" w:rsidP="00A94D7E">
            <w:pPr>
              <w:jc w:val="both"/>
              <w:rPr>
                <w:rFonts w:eastAsiaTheme="minorEastAsia"/>
                <w:sz w:val="24"/>
                <w:szCs w:val="24"/>
              </w:rPr>
            </w:pPr>
            <w:r w:rsidRPr="00D02248">
              <w:rPr>
                <w:rFonts w:eastAsiaTheme="minorEastAsia"/>
                <w:sz w:val="24"/>
                <w:szCs w:val="24"/>
              </w:rPr>
              <w:t>Ближе 200 метров – 0,32</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7660E8">
              <w:rPr>
                <w:rFonts w:eastAsiaTheme="minorEastAsia"/>
                <w:sz w:val="24"/>
                <w:szCs w:val="24"/>
              </w:rPr>
              <w:t>[</w:t>
            </w:r>
            <w:r w:rsidRPr="00D02248">
              <w:rPr>
                <w:rFonts w:eastAsiaTheme="minorEastAsia"/>
                <w:sz w:val="24"/>
                <w:szCs w:val="24"/>
              </w:rPr>
              <w:t>200-500</w:t>
            </w:r>
            <w:r w:rsidRPr="007660E8">
              <w:rPr>
                <w:rFonts w:eastAsiaTheme="minorEastAsia"/>
                <w:sz w:val="24"/>
                <w:szCs w:val="24"/>
              </w:rPr>
              <w:t>]</w:t>
            </w:r>
            <w:r w:rsidRPr="00D02248">
              <w:rPr>
                <w:rFonts w:eastAsiaTheme="minorEastAsia"/>
                <w:sz w:val="24"/>
                <w:szCs w:val="24"/>
              </w:rPr>
              <w:t xml:space="preserve"> метров – 0,19</w:t>
            </w:r>
            <w:r w:rsidR="007660E8">
              <w:rPr>
                <w:rFonts w:eastAsiaTheme="minorEastAsia"/>
                <w:sz w:val="24"/>
                <w:szCs w:val="24"/>
              </w:rPr>
              <w:t>;</w:t>
            </w:r>
          </w:p>
          <w:p w:rsidR="00783809" w:rsidRPr="00D02248" w:rsidRDefault="00783809" w:rsidP="00A94D7E">
            <w:pPr>
              <w:jc w:val="both"/>
              <w:rPr>
                <w:rFonts w:eastAsiaTheme="minorEastAsia"/>
                <w:sz w:val="24"/>
                <w:szCs w:val="24"/>
              </w:rPr>
            </w:pPr>
            <w:r w:rsidRPr="00D02248">
              <w:rPr>
                <w:rFonts w:eastAsiaTheme="minorEastAsia"/>
                <w:sz w:val="24"/>
                <w:szCs w:val="24"/>
              </w:rPr>
              <w:t>Дальше 500 метров – 0,10</w:t>
            </w:r>
            <w:r w:rsidR="007660E8">
              <w:rPr>
                <w:rFonts w:eastAsiaTheme="minorEastAsia"/>
                <w:sz w:val="24"/>
                <w:szCs w:val="24"/>
              </w:rPr>
              <w:t>.</w:t>
            </w:r>
          </w:p>
        </w:tc>
      </w:tr>
    </w:tbl>
    <w:p w:rsidR="002D1CA0" w:rsidRPr="005F0F02" w:rsidRDefault="002D1CA0" w:rsidP="007C04AD">
      <w:pPr>
        <w:pStyle w:val="a3"/>
        <w:widowControl w:val="0"/>
        <w:numPr>
          <w:ilvl w:val="0"/>
          <w:numId w:val="58"/>
        </w:numPr>
        <w:autoSpaceDE w:val="0"/>
        <w:autoSpaceDN w:val="0"/>
        <w:adjustRightInd w:val="0"/>
        <w:spacing w:after="0" w:line="360" w:lineRule="auto"/>
        <w:ind w:firstLine="709"/>
        <w:contextualSpacing w:val="0"/>
        <w:jc w:val="both"/>
        <w:rPr>
          <w:rFonts w:ascii="Times New Roman" w:hAnsi="Times New Roman" w:cs="Times New Roman"/>
          <w:sz w:val="28"/>
          <w:szCs w:val="28"/>
        </w:rPr>
      </w:pPr>
      <w:r w:rsidRPr="005F0F02">
        <w:rPr>
          <w:rFonts w:ascii="Times New Roman" w:hAnsi="Times New Roman"/>
          <w:sz w:val="24"/>
          <w:szCs w:val="24"/>
        </w:rPr>
        <w:t xml:space="preserve">Сост. по источнику: </w:t>
      </w:r>
      <w:r>
        <w:rPr>
          <w:rFonts w:ascii="Times New Roman" w:hAnsi="Times New Roman"/>
          <w:sz w:val="24"/>
          <w:szCs w:val="24"/>
        </w:rPr>
        <w:t xml:space="preserve">Приложение №2 Решение Земского собрания </w:t>
      </w:r>
      <w:proofErr w:type="spellStart"/>
      <w:r w:rsidR="008F0072">
        <w:rPr>
          <w:rFonts w:ascii="Times New Roman" w:hAnsi="Times New Roman"/>
          <w:sz w:val="24"/>
          <w:szCs w:val="24"/>
        </w:rPr>
        <w:t>Добрянского</w:t>
      </w:r>
      <w:proofErr w:type="spellEnd"/>
      <w:r w:rsidR="008F0072">
        <w:rPr>
          <w:rFonts w:ascii="Times New Roman" w:hAnsi="Times New Roman"/>
          <w:sz w:val="24"/>
          <w:szCs w:val="24"/>
        </w:rPr>
        <w:t xml:space="preserve"> муниципального района</w:t>
      </w:r>
      <w:r>
        <w:rPr>
          <w:rFonts w:ascii="Times New Roman" w:hAnsi="Times New Roman"/>
          <w:sz w:val="24"/>
          <w:szCs w:val="24"/>
        </w:rPr>
        <w:t xml:space="preserve"> от</w:t>
      </w:r>
      <w:r w:rsidR="008F0072">
        <w:rPr>
          <w:rFonts w:ascii="Times New Roman" w:hAnsi="Times New Roman"/>
          <w:sz w:val="24"/>
          <w:szCs w:val="24"/>
        </w:rPr>
        <w:t xml:space="preserve"> 15</w:t>
      </w:r>
      <w:r w:rsidRPr="005F0F02">
        <w:rPr>
          <w:rFonts w:ascii="Times New Roman" w:hAnsi="Times New Roman"/>
          <w:sz w:val="24"/>
          <w:szCs w:val="24"/>
        </w:rPr>
        <w:t>.0</w:t>
      </w:r>
      <w:r w:rsidR="008F0072">
        <w:rPr>
          <w:rFonts w:ascii="Times New Roman" w:hAnsi="Times New Roman"/>
          <w:sz w:val="24"/>
          <w:szCs w:val="24"/>
        </w:rPr>
        <w:t>6</w:t>
      </w:r>
      <w:r w:rsidRPr="005F0F02">
        <w:rPr>
          <w:rFonts w:ascii="Times New Roman" w:hAnsi="Times New Roman"/>
          <w:sz w:val="24"/>
          <w:szCs w:val="24"/>
        </w:rPr>
        <w:t>.</w:t>
      </w:r>
      <w:r w:rsidR="008F0072">
        <w:rPr>
          <w:rFonts w:ascii="Times New Roman" w:hAnsi="Times New Roman"/>
          <w:sz w:val="24"/>
          <w:szCs w:val="24"/>
        </w:rPr>
        <w:t>2011</w:t>
      </w:r>
      <w:r>
        <w:rPr>
          <w:rFonts w:ascii="Times New Roman" w:hAnsi="Times New Roman"/>
          <w:sz w:val="24"/>
          <w:szCs w:val="24"/>
        </w:rPr>
        <w:t xml:space="preserve"> </w:t>
      </w:r>
      <w:r w:rsidR="00744C0A">
        <w:rPr>
          <w:rFonts w:ascii="Times New Roman" w:hAnsi="Times New Roman"/>
          <w:sz w:val="24"/>
          <w:szCs w:val="24"/>
        </w:rPr>
        <w:t xml:space="preserve">года </w:t>
      </w:r>
      <w:r>
        <w:rPr>
          <w:rFonts w:ascii="Times New Roman" w:hAnsi="Times New Roman"/>
          <w:sz w:val="24"/>
          <w:szCs w:val="24"/>
        </w:rPr>
        <w:t xml:space="preserve">№ </w:t>
      </w:r>
      <w:r w:rsidR="008F0072">
        <w:rPr>
          <w:rFonts w:ascii="Times New Roman" w:hAnsi="Times New Roman"/>
          <w:sz w:val="24"/>
          <w:szCs w:val="24"/>
        </w:rPr>
        <w:t>72</w:t>
      </w:r>
      <w:r w:rsidR="00744C0A">
        <w:rPr>
          <w:rFonts w:ascii="Times New Roman" w:hAnsi="Times New Roman"/>
          <w:sz w:val="24"/>
          <w:szCs w:val="24"/>
        </w:rPr>
        <w:t>.</w:t>
      </w:r>
    </w:p>
    <w:p w:rsidR="00783809" w:rsidRDefault="00783809" w:rsidP="009F2B90">
      <w:pPr>
        <w:spacing w:line="360" w:lineRule="auto"/>
        <w:ind w:firstLine="709"/>
        <w:jc w:val="both"/>
        <w:rPr>
          <w:rFonts w:ascii="Times New Roman" w:hAnsi="Times New Roman" w:cs="Times New Roman"/>
          <w:sz w:val="28"/>
          <w:szCs w:val="28"/>
        </w:rPr>
      </w:pPr>
    </w:p>
    <w:p w:rsidR="00946B14" w:rsidRPr="00263F60" w:rsidRDefault="00946B14" w:rsidP="007660E8">
      <w:pPr>
        <w:spacing w:line="360" w:lineRule="auto"/>
        <w:rPr>
          <w:rFonts w:ascii="Times New Roman" w:hAnsi="Times New Roman" w:cs="Times New Roman"/>
          <w:sz w:val="28"/>
          <w:szCs w:val="28"/>
        </w:rPr>
      </w:pPr>
    </w:p>
    <w:p w:rsidR="007660E8" w:rsidRDefault="007660E8" w:rsidP="009F2B90">
      <w:pPr>
        <w:pStyle w:val="a3"/>
        <w:spacing w:line="360" w:lineRule="auto"/>
        <w:ind w:left="1429" w:firstLine="709"/>
        <w:jc w:val="right"/>
        <w:rPr>
          <w:rFonts w:ascii="Times New Roman" w:hAnsi="Times New Roman" w:cs="Times New Roman"/>
          <w:sz w:val="28"/>
          <w:szCs w:val="28"/>
        </w:rPr>
      </w:pPr>
    </w:p>
    <w:p w:rsidR="007660E8" w:rsidRPr="00A94D7E" w:rsidRDefault="007660E8" w:rsidP="00A94D7E">
      <w:pPr>
        <w:spacing w:line="360" w:lineRule="auto"/>
        <w:rPr>
          <w:rFonts w:ascii="Times New Roman" w:hAnsi="Times New Roman" w:cs="Times New Roman"/>
          <w:sz w:val="28"/>
          <w:szCs w:val="28"/>
        </w:rPr>
      </w:pPr>
    </w:p>
    <w:p w:rsidR="00946B14" w:rsidRDefault="00946B14" w:rsidP="009F2B90">
      <w:pPr>
        <w:pStyle w:val="a3"/>
        <w:spacing w:line="360" w:lineRule="auto"/>
        <w:ind w:left="1429"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16</w:t>
      </w:r>
    </w:p>
    <w:p w:rsidR="00946B14" w:rsidRPr="000B37C7" w:rsidRDefault="00946B14" w:rsidP="009F2B90">
      <w:pPr>
        <w:spacing w:line="360" w:lineRule="auto"/>
        <w:ind w:firstLine="709"/>
        <w:jc w:val="center"/>
        <w:rPr>
          <w:rFonts w:ascii="Times New Roman" w:hAnsi="Times New Roman" w:cs="Times New Roman"/>
          <w:sz w:val="28"/>
          <w:szCs w:val="28"/>
        </w:rPr>
      </w:pPr>
      <w:r w:rsidRPr="000B37C7">
        <w:rPr>
          <w:rFonts w:ascii="Times New Roman" w:hAnsi="Times New Roman" w:cs="Times New Roman"/>
          <w:sz w:val="28"/>
          <w:szCs w:val="28"/>
        </w:rPr>
        <w:t>Сравнительная таблица основных коэффициентов методик</w:t>
      </w:r>
    </w:p>
    <w:tbl>
      <w:tblPr>
        <w:tblStyle w:val="a9"/>
        <w:tblW w:w="0" w:type="auto"/>
        <w:tblLayout w:type="fixed"/>
        <w:tblLook w:val="04A0" w:firstRow="1" w:lastRow="0" w:firstColumn="1" w:lastColumn="0" w:noHBand="0" w:noVBand="1"/>
      </w:tblPr>
      <w:tblGrid>
        <w:gridCol w:w="3227"/>
        <w:gridCol w:w="2835"/>
        <w:gridCol w:w="3402"/>
      </w:tblGrid>
      <w:tr w:rsidR="00946B14" w:rsidRPr="008A2AB8" w:rsidTr="00D774C9">
        <w:tc>
          <w:tcPr>
            <w:tcW w:w="3227" w:type="dxa"/>
          </w:tcPr>
          <w:p w:rsidR="00946B14" w:rsidRPr="008A2AB8" w:rsidRDefault="00946B14" w:rsidP="009F2B90">
            <w:pPr>
              <w:spacing w:line="276" w:lineRule="auto"/>
              <w:ind w:firstLine="709"/>
              <w:rPr>
                <w:sz w:val="24"/>
                <w:szCs w:val="24"/>
              </w:rPr>
            </w:pPr>
            <w:r>
              <w:rPr>
                <w:sz w:val="24"/>
                <w:szCs w:val="24"/>
              </w:rPr>
              <w:t>Добрянка</w:t>
            </w:r>
          </w:p>
        </w:tc>
        <w:tc>
          <w:tcPr>
            <w:tcW w:w="2835" w:type="dxa"/>
          </w:tcPr>
          <w:p w:rsidR="00946B14" w:rsidRPr="008A2AB8" w:rsidRDefault="00946B14" w:rsidP="009F2B90">
            <w:pPr>
              <w:spacing w:line="276" w:lineRule="auto"/>
              <w:ind w:firstLine="709"/>
              <w:rPr>
                <w:sz w:val="24"/>
                <w:szCs w:val="24"/>
              </w:rPr>
            </w:pPr>
            <w:r w:rsidRPr="008A2AB8">
              <w:rPr>
                <w:sz w:val="24"/>
                <w:szCs w:val="24"/>
              </w:rPr>
              <w:t>Пермь</w:t>
            </w:r>
          </w:p>
        </w:tc>
        <w:tc>
          <w:tcPr>
            <w:tcW w:w="3402" w:type="dxa"/>
          </w:tcPr>
          <w:p w:rsidR="00946B14" w:rsidRPr="008A2AB8" w:rsidRDefault="00946B14" w:rsidP="000374A1">
            <w:pPr>
              <w:spacing w:line="276" w:lineRule="auto"/>
              <w:ind w:firstLine="709"/>
              <w:rPr>
                <w:sz w:val="24"/>
                <w:szCs w:val="24"/>
              </w:rPr>
            </w:pPr>
            <w:r>
              <w:rPr>
                <w:sz w:val="24"/>
                <w:szCs w:val="24"/>
              </w:rPr>
              <w:t>Березники</w:t>
            </w:r>
          </w:p>
        </w:tc>
      </w:tr>
      <w:tr w:rsidR="00946B14" w:rsidRPr="008A2AB8" w:rsidTr="00D774C9">
        <w:tc>
          <w:tcPr>
            <w:tcW w:w="3227" w:type="dxa"/>
          </w:tcPr>
          <w:p w:rsidR="00946B14" w:rsidRPr="008A2AB8" w:rsidRDefault="00946B14"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Коэффициентная методика</w:t>
            </w:r>
          </w:p>
        </w:tc>
        <w:tc>
          <w:tcPr>
            <w:tcW w:w="2835" w:type="dxa"/>
          </w:tcPr>
          <w:p w:rsidR="00946B14" w:rsidRPr="008A2AB8" w:rsidRDefault="00946B14"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Коэффициентная методика</w:t>
            </w:r>
          </w:p>
        </w:tc>
        <w:tc>
          <w:tcPr>
            <w:tcW w:w="3402" w:type="dxa"/>
          </w:tcPr>
          <w:p w:rsidR="00946B14" w:rsidRPr="008A2AB8" w:rsidRDefault="00946B14"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Коэффициентная методика</w:t>
            </w:r>
          </w:p>
        </w:tc>
      </w:tr>
      <w:tr w:rsidR="00946B14" w:rsidRPr="008A2AB8" w:rsidTr="00D774C9">
        <w:tc>
          <w:tcPr>
            <w:tcW w:w="3227" w:type="dxa"/>
          </w:tcPr>
          <w:p w:rsidR="00946B14" w:rsidRPr="008A2AB8" w:rsidRDefault="00946B14"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Базовая величина – стоимость строительства 1 м</w:t>
            </w:r>
            <w:proofErr w:type="gramStart"/>
            <w:r w:rsidRPr="008A2AB8">
              <w:rPr>
                <w:color w:val="000000" w:themeColor="dark1"/>
                <w:kern w:val="24"/>
              </w:rPr>
              <w:t>2</w:t>
            </w:r>
            <w:proofErr w:type="gramEnd"/>
            <w:r w:rsidRPr="008A2AB8">
              <w:rPr>
                <w:color w:val="000000" w:themeColor="dark1"/>
                <w:kern w:val="24"/>
              </w:rPr>
              <w:t xml:space="preserve"> жилого помещения (</w:t>
            </w:r>
            <w:r w:rsidR="00D774C9">
              <w:rPr>
                <w:color w:val="000000" w:themeColor="dark1"/>
                <w:kern w:val="24"/>
              </w:rPr>
              <w:t xml:space="preserve">в соответствии с распоряжением губернатора Пермского края, утверждается распоряжением Главы администрации </w:t>
            </w:r>
            <w:proofErr w:type="spellStart"/>
            <w:r w:rsidR="00D774C9">
              <w:rPr>
                <w:color w:val="000000" w:themeColor="dark1"/>
                <w:kern w:val="24"/>
              </w:rPr>
              <w:t>Добрянского</w:t>
            </w:r>
            <w:proofErr w:type="spellEnd"/>
            <w:r w:rsidR="00D774C9">
              <w:rPr>
                <w:color w:val="000000" w:themeColor="dark1"/>
                <w:kern w:val="24"/>
              </w:rPr>
              <w:t xml:space="preserve"> муниципального района</w:t>
            </w:r>
            <w:r w:rsidRPr="008A2AB8">
              <w:rPr>
                <w:color w:val="000000" w:themeColor="dark1"/>
                <w:kern w:val="24"/>
              </w:rPr>
              <w:t>)</w:t>
            </w:r>
          </w:p>
        </w:tc>
        <w:tc>
          <w:tcPr>
            <w:tcW w:w="2835" w:type="dxa"/>
          </w:tcPr>
          <w:p w:rsidR="00946B14" w:rsidRPr="008A2AB8" w:rsidRDefault="00946B14"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Базовая величина – ставка арендной платы в размере 2500 рублей (решение ПГД № 300 от 28.11.2006</w:t>
            </w:r>
            <w:r w:rsidR="00D774C9">
              <w:rPr>
                <w:color w:val="000000" w:themeColor="dark1"/>
                <w:kern w:val="24"/>
              </w:rPr>
              <w:t xml:space="preserve"> </w:t>
            </w:r>
            <w:r w:rsidRPr="008A2AB8">
              <w:rPr>
                <w:color w:val="000000" w:themeColor="dark1"/>
                <w:kern w:val="24"/>
              </w:rPr>
              <w:t>г.)</w:t>
            </w:r>
          </w:p>
        </w:tc>
        <w:tc>
          <w:tcPr>
            <w:tcW w:w="3402" w:type="dxa"/>
          </w:tcPr>
          <w:p w:rsidR="00946B14" w:rsidRPr="008A2AB8" w:rsidRDefault="00946B14" w:rsidP="007660E8">
            <w:pPr>
              <w:pStyle w:val="ad"/>
              <w:spacing w:before="0" w:beforeAutospacing="0" w:after="0" w:afterAutospacing="0" w:line="276" w:lineRule="auto"/>
              <w:jc w:val="both"/>
            </w:pPr>
            <w:r w:rsidRPr="008A2AB8">
              <w:rPr>
                <w:color w:val="000000" w:themeColor="dark1"/>
                <w:kern w:val="24"/>
              </w:rPr>
              <w:t>Базовая величина – с</w:t>
            </w:r>
            <w:r w:rsidR="00D774C9">
              <w:rPr>
                <w:color w:val="000000" w:themeColor="dark1"/>
                <w:kern w:val="24"/>
              </w:rPr>
              <w:t>тавка арендной платы в размере 1 789</w:t>
            </w:r>
            <w:r w:rsidRPr="008A2AB8">
              <w:rPr>
                <w:color w:val="000000" w:themeColor="dark1"/>
                <w:kern w:val="24"/>
              </w:rPr>
              <w:t xml:space="preserve"> рублей (</w:t>
            </w:r>
            <w:r w:rsidR="00D774C9">
              <w:rPr>
                <w:color w:val="000000" w:themeColor="dark1"/>
                <w:kern w:val="24"/>
              </w:rPr>
              <w:t xml:space="preserve">Решение </w:t>
            </w:r>
            <w:proofErr w:type="spellStart"/>
            <w:r w:rsidR="00D774C9">
              <w:rPr>
                <w:color w:val="000000" w:themeColor="dark1"/>
                <w:kern w:val="24"/>
              </w:rPr>
              <w:t>Березниковской</w:t>
            </w:r>
            <w:proofErr w:type="spellEnd"/>
            <w:r w:rsidR="00D774C9">
              <w:rPr>
                <w:color w:val="000000" w:themeColor="dark1"/>
                <w:kern w:val="24"/>
              </w:rPr>
              <w:t xml:space="preserve"> городской Думы № 327 от 27.03</w:t>
            </w:r>
            <w:r w:rsidRPr="008A2AB8">
              <w:rPr>
                <w:color w:val="000000" w:themeColor="dark1"/>
                <w:kern w:val="24"/>
              </w:rPr>
              <w:t>.2012</w:t>
            </w:r>
            <w:r w:rsidR="00D774C9">
              <w:rPr>
                <w:color w:val="000000" w:themeColor="dark1"/>
                <w:kern w:val="24"/>
              </w:rPr>
              <w:t xml:space="preserve"> </w:t>
            </w:r>
            <w:r w:rsidRPr="008A2AB8">
              <w:rPr>
                <w:color w:val="000000" w:themeColor="dark1"/>
                <w:kern w:val="24"/>
              </w:rPr>
              <w:t>г.)</w:t>
            </w:r>
          </w:p>
        </w:tc>
      </w:tr>
      <w:tr w:rsidR="00946B14" w:rsidRPr="008A2AB8" w:rsidTr="00D774C9">
        <w:tc>
          <w:tcPr>
            <w:tcW w:w="3227" w:type="dxa"/>
          </w:tcPr>
          <w:p w:rsidR="00946B14" w:rsidRPr="008A2AB8" w:rsidRDefault="00946B14" w:rsidP="007660E8">
            <w:pPr>
              <w:pStyle w:val="ad"/>
              <w:spacing w:before="0" w:beforeAutospacing="0" w:after="0" w:afterAutospacing="0" w:line="276" w:lineRule="auto"/>
              <w:jc w:val="both"/>
              <w:rPr>
                <w:color w:val="000000" w:themeColor="dark1"/>
                <w:kern w:val="24"/>
              </w:rPr>
            </w:pPr>
            <w:r w:rsidRPr="008A2AB8">
              <w:t xml:space="preserve">Дата принятия решения  </w:t>
            </w:r>
            <w:r w:rsidR="00D774C9">
              <w:t>15.06.2011 г</w:t>
            </w:r>
            <w:r w:rsidRPr="008A2AB8">
              <w:t>.</w:t>
            </w:r>
          </w:p>
        </w:tc>
        <w:tc>
          <w:tcPr>
            <w:tcW w:w="2835" w:type="dxa"/>
          </w:tcPr>
          <w:p w:rsidR="00946B14" w:rsidRPr="008A2AB8" w:rsidRDefault="00946B14" w:rsidP="007660E8">
            <w:pPr>
              <w:pStyle w:val="ad"/>
              <w:spacing w:before="0" w:beforeAutospacing="0" w:after="0" w:afterAutospacing="0" w:line="276" w:lineRule="auto"/>
              <w:jc w:val="both"/>
              <w:rPr>
                <w:color w:val="000000" w:themeColor="dark1"/>
                <w:kern w:val="24"/>
              </w:rPr>
            </w:pPr>
            <w:r w:rsidRPr="008A2AB8">
              <w:t>Дата принятия решения 28.05.2002</w:t>
            </w:r>
            <w:r w:rsidR="00D774C9">
              <w:t xml:space="preserve"> </w:t>
            </w:r>
            <w:r w:rsidRPr="008A2AB8">
              <w:t>г.</w:t>
            </w:r>
          </w:p>
        </w:tc>
        <w:tc>
          <w:tcPr>
            <w:tcW w:w="3402" w:type="dxa"/>
          </w:tcPr>
          <w:p w:rsidR="00946B14" w:rsidRPr="008A2AB8" w:rsidRDefault="00946B14" w:rsidP="007660E8">
            <w:pPr>
              <w:pStyle w:val="ad"/>
              <w:spacing w:before="0" w:beforeAutospacing="0" w:after="0" w:afterAutospacing="0" w:line="276" w:lineRule="auto"/>
              <w:jc w:val="both"/>
            </w:pPr>
            <w:r w:rsidRPr="008A2AB8">
              <w:t xml:space="preserve">Дата принятия решения </w:t>
            </w:r>
            <w:r w:rsidR="00D774C9">
              <w:rPr>
                <w:color w:val="000000" w:themeColor="dark1"/>
                <w:kern w:val="24"/>
              </w:rPr>
              <w:t>27.03</w:t>
            </w:r>
            <w:r w:rsidR="00D774C9" w:rsidRPr="008A2AB8">
              <w:rPr>
                <w:color w:val="000000" w:themeColor="dark1"/>
                <w:kern w:val="24"/>
              </w:rPr>
              <w:t>.2012</w:t>
            </w:r>
            <w:r w:rsidR="00D774C9">
              <w:rPr>
                <w:color w:val="000000" w:themeColor="dark1"/>
                <w:kern w:val="24"/>
              </w:rPr>
              <w:t xml:space="preserve"> </w:t>
            </w:r>
            <w:r w:rsidR="00D774C9" w:rsidRPr="008A2AB8">
              <w:rPr>
                <w:color w:val="000000" w:themeColor="dark1"/>
                <w:kern w:val="24"/>
              </w:rPr>
              <w:t>г</w:t>
            </w:r>
            <w:r w:rsidRPr="008A2AB8">
              <w:t>.</w:t>
            </w:r>
          </w:p>
        </w:tc>
      </w:tr>
      <w:tr w:rsidR="00AA3721" w:rsidRPr="008A2AB8" w:rsidTr="00D774C9">
        <w:tc>
          <w:tcPr>
            <w:tcW w:w="3227" w:type="dxa"/>
          </w:tcPr>
          <w:p w:rsidR="00AA3721" w:rsidRPr="008A2AB8" w:rsidRDefault="00AA3721" w:rsidP="007660E8">
            <w:pPr>
              <w:pStyle w:val="ad"/>
              <w:spacing w:before="0" w:beforeAutospacing="0" w:after="0" w:afterAutospacing="0" w:line="276" w:lineRule="auto"/>
              <w:jc w:val="both"/>
            </w:pPr>
            <w:r w:rsidRPr="008A2AB8">
              <w:rPr>
                <w:color w:val="000000" w:themeColor="dark1"/>
                <w:kern w:val="24"/>
              </w:rPr>
              <w:t>Не включает: коммунальные услуги и НДС</w:t>
            </w:r>
          </w:p>
        </w:tc>
        <w:tc>
          <w:tcPr>
            <w:tcW w:w="2835" w:type="dxa"/>
          </w:tcPr>
          <w:p w:rsidR="00AA3721" w:rsidRPr="008A2AB8" w:rsidRDefault="00AA3721"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Не включает: коммунальные услуги и НДС</w:t>
            </w:r>
          </w:p>
        </w:tc>
        <w:tc>
          <w:tcPr>
            <w:tcW w:w="3402" w:type="dxa"/>
          </w:tcPr>
          <w:p w:rsidR="00AA3721" w:rsidRPr="008A2AB8" w:rsidRDefault="00AA3721"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Не включает: коммунальные услуги и НДС</w:t>
            </w:r>
          </w:p>
        </w:tc>
      </w:tr>
      <w:tr w:rsidR="00AA3721" w:rsidRPr="008A2AB8" w:rsidTr="00D774C9">
        <w:tc>
          <w:tcPr>
            <w:tcW w:w="3227" w:type="dxa"/>
          </w:tcPr>
          <w:p w:rsidR="00AA3721" w:rsidRPr="008A2AB8" w:rsidRDefault="00AA3721" w:rsidP="007660E8">
            <w:pPr>
              <w:spacing w:line="276" w:lineRule="auto"/>
              <w:jc w:val="both"/>
              <w:rPr>
                <w:sz w:val="24"/>
                <w:szCs w:val="24"/>
              </w:rPr>
            </w:pPr>
            <w:r w:rsidRPr="008A2AB8">
              <w:rPr>
                <w:color w:val="000000" w:themeColor="dark1"/>
                <w:kern w:val="24"/>
                <w:sz w:val="24"/>
                <w:szCs w:val="24"/>
              </w:rPr>
              <w:t>Предусматривает передачу имущества в аренду путем проведения торгов, без проведения торгов.</w:t>
            </w:r>
          </w:p>
        </w:tc>
        <w:tc>
          <w:tcPr>
            <w:tcW w:w="2835" w:type="dxa"/>
          </w:tcPr>
          <w:p w:rsidR="00AA3721" w:rsidRPr="008A2AB8" w:rsidRDefault="00AA3721" w:rsidP="007660E8">
            <w:pPr>
              <w:pStyle w:val="ad"/>
              <w:spacing w:before="0" w:beforeAutospacing="0" w:after="0" w:afterAutospacing="0" w:line="276" w:lineRule="auto"/>
              <w:jc w:val="both"/>
              <w:rPr>
                <w:color w:val="000000" w:themeColor="dark1"/>
                <w:kern w:val="24"/>
              </w:rPr>
            </w:pPr>
            <w:r w:rsidRPr="008A2AB8">
              <w:rPr>
                <w:color w:val="000000" w:themeColor="dark1"/>
                <w:kern w:val="24"/>
              </w:rPr>
              <w:t>Предусматривает передачу имущества в аренду путем целевого назначения, аукцион, конкурс.</w:t>
            </w:r>
          </w:p>
        </w:tc>
        <w:tc>
          <w:tcPr>
            <w:tcW w:w="3402" w:type="dxa"/>
          </w:tcPr>
          <w:p w:rsidR="00AA3721" w:rsidRPr="008A2AB8" w:rsidRDefault="00AA3721" w:rsidP="007660E8">
            <w:pPr>
              <w:spacing w:line="276" w:lineRule="auto"/>
              <w:jc w:val="both"/>
              <w:rPr>
                <w:sz w:val="24"/>
                <w:szCs w:val="24"/>
              </w:rPr>
            </w:pPr>
            <w:r w:rsidRPr="008A2AB8">
              <w:rPr>
                <w:color w:val="000000" w:themeColor="dark1"/>
                <w:kern w:val="24"/>
                <w:sz w:val="24"/>
                <w:szCs w:val="24"/>
              </w:rPr>
              <w:t>Предусматривает передачу имущества в аренду путем проведения торгов, без проведения торгов.</w:t>
            </w:r>
          </w:p>
        </w:tc>
      </w:tr>
    </w:tbl>
    <w:p w:rsidR="00946B14" w:rsidRDefault="00946B14" w:rsidP="009F2B90">
      <w:pPr>
        <w:spacing w:line="360" w:lineRule="auto"/>
        <w:ind w:firstLine="709"/>
        <w:jc w:val="both"/>
        <w:rPr>
          <w:rFonts w:ascii="Times New Roman" w:hAnsi="Times New Roman" w:cs="Times New Roman"/>
          <w:sz w:val="28"/>
          <w:szCs w:val="28"/>
        </w:rPr>
      </w:pPr>
    </w:p>
    <w:p w:rsidR="0016051C" w:rsidRPr="008F0072" w:rsidRDefault="002F39B7"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вышеуказанной таблицы, методики в Добрянке и Березниках были разработаны и приняты недавно. Добрянская методика характерна включением в размер арендной платы стоимости пользования земельным участком, и обращением особого внимания к памятникам истории и культуры. Березники, в свою очередь, выделяются разнообразием подходов к оценке размера арендной платы в зависимости от типа здания и срока аренды.  Так имеется методика по определению размера арендной платы за нежилые помещения, производственные здания и сооружения, отдельно стоящие здания на срок менее тридцати дней,  на случай передачи имущ</w:t>
      </w:r>
      <w:r w:rsidR="0010619F">
        <w:rPr>
          <w:rFonts w:ascii="Times New Roman" w:hAnsi="Times New Roman" w:cs="Times New Roman"/>
          <w:sz w:val="28"/>
          <w:szCs w:val="28"/>
        </w:rPr>
        <w:t>ества во временное пользование.</w:t>
      </w:r>
    </w:p>
    <w:p w:rsidR="00783809" w:rsidRDefault="00783809" w:rsidP="009F2B90">
      <w:pPr>
        <w:pStyle w:val="a3"/>
        <w:spacing w:line="360" w:lineRule="auto"/>
        <w:ind w:left="1429"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r w:rsidR="00684DF8">
        <w:rPr>
          <w:rFonts w:ascii="Times New Roman" w:hAnsi="Times New Roman" w:cs="Times New Roman"/>
          <w:sz w:val="28"/>
          <w:szCs w:val="28"/>
        </w:rPr>
        <w:t>7</w:t>
      </w:r>
    </w:p>
    <w:p w:rsidR="00783809" w:rsidRPr="000B37C7" w:rsidRDefault="00783809" w:rsidP="009F2B90">
      <w:pPr>
        <w:spacing w:line="360" w:lineRule="auto"/>
        <w:ind w:firstLine="709"/>
        <w:jc w:val="center"/>
        <w:rPr>
          <w:rFonts w:ascii="Times New Roman" w:hAnsi="Times New Roman" w:cs="Times New Roman"/>
          <w:sz w:val="28"/>
          <w:szCs w:val="28"/>
        </w:rPr>
      </w:pPr>
      <w:r w:rsidRPr="000B37C7">
        <w:rPr>
          <w:rFonts w:ascii="Times New Roman" w:hAnsi="Times New Roman" w:cs="Times New Roman"/>
          <w:sz w:val="28"/>
          <w:szCs w:val="28"/>
        </w:rPr>
        <w:t>Сравнительная таблица основных коэффициентов методик</w:t>
      </w:r>
    </w:p>
    <w:tbl>
      <w:tblPr>
        <w:tblStyle w:val="a9"/>
        <w:tblW w:w="0" w:type="auto"/>
        <w:tblLayout w:type="fixed"/>
        <w:tblLook w:val="04A0" w:firstRow="1" w:lastRow="0" w:firstColumn="1" w:lastColumn="0" w:noHBand="0" w:noVBand="1"/>
      </w:tblPr>
      <w:tblGrid>
        <w:gridCol w:w="3085"/>
        <w:gridCol w:w="3402"/>
        <w:gridCol w:w="2977"/>
      </w:tblGrid>
      <w:tr w:rsidR="00783809" w:rsidRPr="0016051C" w:rsidTr="00A94D7E">
        <w:tc>
          <w:tcPr>
            <w:tcW w:w="3085" w:type="dxa"/>
          </w:tcPr>
          <w:p w:rsidR="00783809" w:rsidRPr="0016051C" w:rsidRDefault="00783809" w:rsidP="00A94D7E">
            <w:pPr>
              <w:ind w:firstLine="709"/>
              <w:jc w:val="both"/>
              <w:rPr>
                <w:sz w:val="24"/>
                <w:szCs w:val="24"/>
              </w:rPr>
            </w:pPr>
            <w:r w:rsidRPr="0016051C">
              <w:rPr>
                <w:sz w:val="24"/>
                <w:szCs w:val="24"/>
              </w:rPr>
              <w:t>Березники</w:t>
            </w:r>
          </w:p>
        </w:tc>
        <w:tc>
          <w:tcPr>
            <w:tcW w:w="3402" w:type="dxa"/>
          </w:tcPr>
          <w:p w:rsidR="00783809" w:rsidRPr="0016051C" w:rsidRDefault="00783809" w:rsidP="00A94D7E">
            <w:pPr>
              <w:ind w:firstLine="709"/>
              <w:jc w:val="both"/>
              <w:rPr>
                <w:sz w:val="24"/>
                <w:szCs w:val="24"/>
              </w:rPr>
            </w:pPr>
            <w:r w:rsidRPr="0016051C">
              <w:rPr>
                <w:sz w:val="24"/>
                <w:szCs w:val="24"/>
              </w:rPr>
              <w:t>Пермь</w:t>
            </w:r>
          </w:p>
        </w:tc>
        <w:tc>
          <w:tcPr>
            <w:tcW w:w="2977" w:type="dxa"/>
          </w:tcPr>
          <w:p w:rsidR="00783809" w:rsidRPr="0016051C" w:rsidRDefault="00783809" w:rsidP="00A94D7E">
            <w:pPr>
              <w:ind w:firstLine="709"/>
              <w:jc w:val="both"/>
              <w:rPr>
                <w:sz w:val="24"/>
                <w:szCs w:val="24"/>
              </w:rPr>
            </w:pPr>
            <w:r w:rsidRPr="0016051C">
              <w:rPr>
                <w:sz w:val="24"/>
                <w:szCs w:val="24"/>
              </w:rPr>
              <w:t>Добрянка</w:t>
            </w:r>
          </w:p>
        </w:tc>
      </w:tr>
      <w:tr w:rsidR="00783809" w:rsidRPr="0016051C" w:rsidTr="00A94D7E">
        <w:tc>
          <w:tcPr>
            <w:tcW w:w="3085"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территориального местоположение объекта</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социальной значимости</w:t>
            </w:r>
          </w:p>
        </w:tc>
        <w:tc>
          <w:tcPr>
            <w:tcW w:w="2977"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эксплуатации здания</w:t>
            </w:r>
          </w:p>
        </w:tc>
      </w:tr>
      <w:tr w:rsidR="00783809" w:rsidRPr="0016051C" w:rsidTr="00A94D7E">
        <w:tc>
          <w:tcPr>
            <w:tcW w:w="3085"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учитывающий назначение помещения и расположение его в здании</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территориальной зоны</w:t>
            </w:r>
          </w:p>
        </w:tc>
        <w:tc>
          <w:tcPr>
            <w:tcW w:w="2977" w:type="dxa"/>
          </w:tcPr>
          <w:p w:rsidR="00783809" w:rsidRPr="0016051C" w:rsidRDefault="00783809" w:rsidP="00A94D7E">
            <w:pPr>
              <w:pStyle w:val="ad"/>
              <w:spacing w:before="0" w:beforeAutospacing="0" w:after="0" w:afterAutospacing="0"/>
              <w:jc w:val="both"/>
              <w:rPr>
                <w:kern w:val="24"/>
              </w:rPr>
            </w:pPr>
            <w:r w:rsidRPr="0016051C">
              <w:rPr>
                <w:kern w:val="24"/>
              </w:rPr>
              <w:t xml:space="preserve">Коэффициент вида строительного материала </w:t>
            </w:r>
          </w:p>
        </w:tc>
      </w:tr>
      <w:tr w:rsidR="00783809" w:rsidRPr="0016051C" w:rsidTr="00A94D7E">
        <w:tc>
          <w:tcPr>
            <w:tcW w:w="3085"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учитывает степень благоустройства объекта: э/э, отопление, ХВС, водоотведение.</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типа Объекта</w:t>
            </w:r>
          </w:p>
        </w:tc>
        <w:tc>
          <w:tcPr>
            <w:tcW w:w="2977"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типа помещения</w:t>
            </w:r>
          </w:p>
        </w:tc>
      </w:tr>
      <w:tr w:rsidR="00783809" w:rsidRPr="0016051C" w:rsidTr="00A94D7E">
        <w:tc>
          <w:tcPr>
            <w:tcW w:w="3085"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социальной значимости, обычно он характеризует род деятельности арендатора.</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 xml:space="preserve">Коэффициент учета материала стен  </w:t>
            </w:r>
          </w:p>
        </w:tc>
        <w:tc>
          <w:tcPr>
            <w:tcW w:w="2977"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территориальной зоны</w:t>
            </w:r>
          </w:p>
        </w:tc>
      </w:tr>
      <w:tr w:rsidR="00783809" w:rsidRPr="0016051C" w:rsidTr="00A94D7E">
        <w:tc>
          <w:tcPr>
            <w:tcW w:w="3085" w:type="dxa"/>
          </w:tcPr>
          <w:p w:rsidR="00783809" w:rsidRPr="0016051C" w:rsidRDefault="00684DF8" w:rsidP="00A94D7E">
            <w:pPr>
              <w:pStyle w:val="ad"/>
              <w:spacing w:before="0" w:beforeAutospacing="0" w:after="0" w:afterAutospacing="0"/>
              <w:ind w:firstLine="709"/>
              <w:jc w:val="both"/>
              <w:rPr>
                <w:kern w:val="24"/>
              </w:rPr>
            </w:pPr>
            <w:r>
              <w:rPr>
                <w:kern w:val="24"/>
              </w:rPr>
              <w:t>х</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состояния Объекта</w:t>
            </w:r>
          </w:p>
        </w:tc>
        <w:tc>
          <w:tcPr>
            <w:tcW w:w="2977" w:type="dxa"/>
          </w:tcPr>
          <w:p w:rsidR="00783809" w:rsidRPr="0016051C" w:rsidRDefault="00783809" w:rsidP="00A94D7E">
            <w:pPr>
              <w:pStyle w:val="ad"/>
              <w:spacing w:before="0" w:beforeAutospacing="0" w:after="0" w:afterAutospacing="0"/>
              <w:jc w:val="both"/>
              <w:rPr>
                <w:kern w:val="24"/>
              </w:rPr>
            </w:pPr>
            <w:r w:rsidRPr="0016051C">
              <w:rPr>
                <w:kern w:val="24"/>
              </w:rPr>
              <w:t xml:space="preserve">Коэффициент типа деятельности  </w:t>
            </w:r>
          </w:p>
        </w:tc>
      </w:tr>
      <w:tr w:rsidR="00783809" w:rsidRPr="0016051C" w:rsidTr="00A94D7E">
        <w:tc>
          <w:tcPr>
            <w:tcW w:w="3085" w:type="dxa"/>
          </w:tcPr>
          <w:p w:rsidR="00783809" w:rsidRPr="0016051C" w:rsidRDefault="00684DF8" w:rsidP="00A94D7E">
            <w:pPr>
              <w:pStyle w:val="ad"/>
              <w:spacing w:before="0" w:beforeAutospacing="0" w:after="0" w:afterAutospacing="0"/>
              <w:ind w:firstLine="709"/>
              <w:jc w:val="both"/>
            </w:pPr>
            <w:r>
              <w:t xml:space="preserve">х              </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скользящего спроса</w:t>
            </w:r>
          </w:p>
        </w:tc>
        <w:tc>
          <w:tcPr>
            <w:tcW w:w="2977" w:type="dxa"/>
          </w:tcPr>
          <w:p w:rsidR="00783809" w:rsidRPr="0016051C" w:rsidRDefault="00783809" w:rsidP="00A94D7E">
            <w:pPr>
              <w:pStyle w:val="ad"/>
              <w:spacing w:before="0" w:beforeAutospacing="0" w:after="0" w:afterAutospacing="0"/>
              <w:jc w:val="both"/>
              <w:rPr>
                <w:kern w:val="24"/>
              </w:rPr>
            </w:pPr>
            <w:r w:rsidRPr="0016051C">
              <w:rPr>
                <w:kern w:val="24"/>
              </w:rPr>
              <w:t xml:space="preserve">Коэффициент качества нежилого помещения =6.1+6.2+6.3+6.4+6.5 </w:t>
            </w:r>
          </w:p>
          <w:p w:rsidR="00783809" w:rsidRPr="0016051C" w:rsidRDefault="00783809" w:rsidP="00A94D7E">
            <w:pPr>
              <w:jc w:val="both"/>
              <w:rPr>
                <w:rFonts w:eastAsiaTheme="minorEastAsia"/>
                <w:sz w:val="24"/>
                <w:szCs w:val="24"/>
              </w:rPr>
            </w:pPr>
            <w:r w:rsidRPr="0016051C">
              <w:rPr>
                <w:rFonts w:eastAsiaTheme="minorEastAsia"/>
                <w:sz w:val="24"/>
                <w:szCs w:val="24"/>
              </w:rPr>
              <w:t>6.1. Размещение помещения;</w:t>
            </w:r>
          </w:p>
          <w:p w:rsidR="00783809" w:rsidRPr="0016051C" w:rsidRDefault="00783809" w:rsidP="00A94D7E">
            <w:pPr>
              <w:jc w:val="both"/>
              <w:rPr>
                <w:rFonts w:eastAsiaTheme="minorEastAsia"/>
                <w:sz w:val="24"/>
                <w:szCs w:val="24"/>
              </w:rPr>
            </w:pPr>
            <w:r w:rsidRPr="0016051C">
              <w:rPr>
                <w:rFonts w:eastAsiaTheme="minorEastAsia"/>
                <w:sz w:val="24"/>
                <w:szCs w:val="24"/>
              </w:rPr>
              <w:t>6.2. Степень технического оснащения здания;</w:t>
            </w:r>
          </w:p>
          <w:p w:rsidR="00783809" w:rsidRPr="0016051C" w:rsidRDefault="00783809" w:rsidP="00A94D7E">
            <w:pPr>
              <w:jc w:val="both"/>
              <w:rPr>
                <w:rFonts w:eastAsiaTheme="minorEastAsia"/>
                <w:sz w:val="24"/>
                <w:szCs w:val="24"/>
              </w:rPr>
            </w:pPr>
            <w:r w:rsidRPr="0016051C">
              <w:rPr>
                <w:rFonts w:eastAsiaTheme="minorEastAsia"/>
                <w:sz w:val="24"/>
                <w:szCs w:val="24"/>
              </w:rPr>
              <w:t>6.3. Высота потолков в помещении;</w:t>
            </w:r>
          </w:p>
          <w:p w:rsidR="00783809" w:rsidRPr="0016051C" w:rsidRDefault="00783809" w:rsidP="00A94D7E">
            <w:pPr>
              <w:jc w:val="both"/>
              <w:rPr>
                <w:rFonts w:eastAsiaTheme="minorEastAsia"/>
                <w:sz w:val="24"/>
                <w:szCs w:val="24"/>
              </w:rPr>
            </w:pPr>
            <w:r w:rsidRPr="0016051C">
              <w:rPr>
                <w:rFonts w:eastAsiaTheme="minorEastAsia"/>
                <w:sz w:val="24"/>
                <w:szCs w:val="24"/>
              </w:rPr>
              <w:t>6.4. Удобство коммерческого использования;</w:t>
            </w:r>
          </w:p>
          <w:p w:rsidR="00783809" w:rsidRPr="0016051C" w:rsidRDefault="00783809" w:rsidP="00A94D7E">
            <w:pPr>
              <w:pStyle w:val="ad"/>
              <w:spacing w:before="0" w:beforeAutospacing="0" w:after="0" w:afterAutospacing="0"/>
              <w:jc w:val="both"/>
              <w:rPr>
                <w:kern w:val="24"/>
              </w:rPr>
            </w:pPr>
            <w:r w:rsidRPr="0016051C">
              <w:rPr>
                <w:rFonts w:eastAsiaTheme="minorEastAsia"/>
              </w:rPr>
              <w:t>6.5. Выход на транспортные магистрали.</w:t>
            </w:r>
          </w:p>
        </w:tc>
      </w:tr>
      <w:tr w:rsidR="00783809" w:rsidRPr="0016051C" w:rsidTr="00A94D7E">
        <w:tc>
          <w:tcPr>
            <w:tcW w:w="3085" w:type="dxa"/>
          </w:tcPr>
          <w:p w:rsidR="00783809" w:rsidRPr="0016051C" w:rsidRDefault="00684DF8" w:rsidP="00A94D7E">
            <w:pPr>
              <w:ind w:firstLine="709"/>
              <w:jc w:val="both"/>
              <w:rPr>
                <w:sz w:val="24"/>
                <w:szCs w:val="24"/>
              </w:rPr>
            </w:pPr>
            <w:r>
              <w:rPr>
                <w:sz w:val="24"/>
                <w:szCs w:val="24"/>
              </w:rPr>
              <w:t>х</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учета срока эксплуатации Объекта</w:t>
            </w:r>
          </w:p>
        </w:tc>
        <w:tc>
          <w:tcPr>
            <w:tcW w:w="2977" w:type="dxa"/>
          </w:tcPr>
          <w:p w:rsidR="00783809" w:rsidRPr="0016051C" w:rsidRDefault="00684DF8" w:rsidP="00A94D7E">
            <w:pPr>
              <w:ind w:firstLine="709"/>
              <w:jc w:val="both"/>
              <w:rPr>
                <w:rFonts w:eastAsiaTheme="minorEastAsia"/>
                <w:sz w:val="24"/>
                <w:szCs w:val="24"/>
              </w:rPr>
            </w:pPr>
            <w:r>
              <w:rPr>
                <w:rFonts w:eastAsiaTheme="minorEastAsia"/>
                <w:sz w:val="24"/>
                <w:szCs w:val="24"/>
              </w:rPr>
              <w:t>х</w:t>
            </w:r>
          </w:p>
        </w:tc>
      </w:tr>
      <w:tr w:rsidR="00783809" w:rsidRPr="0016051C" w:rsidTr="00A94D7E">
        <w:tc>
          <w:tcPr>
            <w:tcW w:w="3085" w:type="dxa"/>
          </w:tcPr>
          <w:p w:rsidR="00783809" w:rsidRPr="0016051C" w:rsidRDefault="00684DF8" w:rsidP="00A94D7E">
            <w:pPr>
              <w:pStyle w:val="ad"/>
              <w:spacing w:before="0" w:beforeAutospacing="0" w:after="0" w:afterAutospacing="0"/>
              <w:ind w:firstLine="709"/>
              <w:jc w:val="both"/>
              <w:rPr>
                <w:kern w:val="24"/>
              </w:rPr>
            </w:pPr>
            <w:r>
              <w:rPr>
                <w:kern w:val="24"/>
              </w:rPr>
              <w:t>х</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инфляции</w:t>
            </w:r>
          </w:p>
        </w:tc>
        <w:tc>
          <w:tcPr>
            <w:tcW w:w="2977" w:type="dxa"/>
          </w:tcPr>
          <w:p w:rsidR="00783809" w:rsidRPr="0016051C" w:rsidRDefault="00684DF8" w:rsidP="00A94D7E">
            <w:pPr>
              <w:ind w:firstLine="709"/>
              <w:jc w:val="both"/>
              <w:rPr>
                <w:sz w:val="24"/>
                <w:szCs w:val="24"/>
              </w:rPr>
            </w:pPr>
            <w:r>
              <w:rPr>
                <w:sz w:val="24"/>
                <w:szCs w:val="24"/>
              </w:rPr>
              <w:t>х</w:t>
            </w:r>
          </w:p>
        </w:tc>
      </w:tr>
      <w:tr w:rsidR="00783809" w:rsidRPr="000B37C7" w:rsidTr="00A94D7E">
        <w:tc>
          <w:tcPr>
            <w:tcW w:w="3085" w:type="dxa"/>
          </w:tcPr>
          <w:p w:rsidR="00783809" w:rsidRPr="0016051C" w:rsidRDefault="00684DF8" w:rsidP="00A94D7E">
            <w:pPr>
              <w:pStyle w:val="ad"/>
              <w:spacing w:before="0" w:beforeAutospacing="0" w:after="0" w:afterAutospacing="0"/>
              <w:ind w:firstLine="709"/>
              <w:jc w:val="both"/>
              <w:rPr>
                <w:kern w:val="24"/>
              </w:rPr>
            </w:pPr>
            <w:r>
              <w:rPr>
                <w:kern w:val="24"/>
              </w:rPr>
              <w:t>х</w:t>
            </w:r>
          </w:p>
        </w:tc>
        <w:tc>
          <w:tcPr>
            <w:tcW w:w="3402" w:type="dxa"/>
          </w:tcPr>
          <w:p w:rsidR="00783809" w:rsidRPr="0016051C" w:rsidRDefault="00783809" w:rsidP="00A94D7E">
            <w:pPr>
              <w:pStyle w:val="ad"/>
              <w:spacing w:before="0" w:beforeAutospacing="0" w:after="0" w:afterAutospacing="0"/>
              <w:jc w:val="both"/>
              <w:rPr>
                <w:kern w:val="24"/>
              </w:rPr>
            </w:pPr>
            <w:r w:rsidRPr="0016051C">
              <w:rPr>
                <w:kern w:val="24"/>
              </w:rPr>
              <w:t>Коэффициент качества Объекта:</w:t>
            </w:r>
          </w:p>
          <w:p w:rsidR="00783809" w:rsidRPr="0016051C" w:rsidRDefault="00783809" w:rsidP="00A94D7E">
            <w:pPr>
              <w:pStyle w:val="ad"/>
              <w:spacing w:before="0" w:beforeAutospacing="0" w:after="0" w:afterAutospacing="0"/>
              <w:jc w:val="both"/>
              <w:rPr>
                <w:kern w:val="24"/>
              </w:rPr>
            </w:pPr>
            <w:proofErr w:type="gramStart"/>
            <w:r w:rsidRPr="0016051C">
              <w:rPr>
                <w:kern w:val="24"/>
              </w:rPr>
              <w:t>К</w:t>
            </w:r>
            <w:proofErr w:type="gramEnd"/>
            <w:r w:rsidRPr="0016051C">
              <w:rPr>
                <w:kern w:val="24"/>
              </w:rPr>
              <w:t xml:space="preserve"> размещения;</w:t>
            </w:r>
          </w:p>
          <w:p w:rsidR="00783809" w:rsidRPr="0016051C" w:rsidRDefault="00783809" w:rsidP="00A94D7E">
            <w:pPr>
              <w:pStyle w:val="ad"/>
              <w:spacing w:before="0" w:beforeAutospacing="0" w:after="0" w:afterAutospacing="0"/>
              <w:jc w:val="both"/>
              <w:rPr>
                <w:kern w:val="24"/>
              </w:rPr>
            </w:pPr>
            <w:r w:rsidRPr="0016051C">
              <w:rPr>
                <w:kern w:val="24"/>
              </w:rPr>
              <w:t>К степени благоустройства;</w:t>
            </w:r>
          </w:p>
          <w:p w:rsidR="00783809" w:rsidRPr="0016051C" w:rsidRDefault="00783809" w:rsidP="00A94D7E">
            <w:pPr>
              <w:pStyle w:val="ad"/>
              <w:spacing w:before="0" w:beforeAutospacing="0" w:after="0" w:afterAutospacing="0"/>
              <w:jc w:val="both"/>
              <w:rPr>
                <w:kern w:val="24"/>
              </w:rPr>
            </w:pPr>
            <w:proofErr w:type="gramStart"/>
            <w:r w:rsidRPr="0016051C">
              <w:rPr>
                <w:kern w:val="24"/>
              </w:rPr>
              <w:t>К</w:t>
            </w:r>
            <w:proofErr w:type="gramEnd"/>
            <w:r w:rsidRPr="0016051C">
              <w:rPr>
                <w:kern w:val="24"/>
              </w:rPr>
              <w:t xml:space="preserve"> высоты потолков;</w:t>
            </w:r>
          </w:p>
          <w:p w:rsidR="00783809" w:rsidRPr="0016051C" w:rsidRDefault="00783809" w:rsidP="00A94D7E">
            <w:pPr>
              <w:pStyle w:val="ad"/>
              <w:spacing w:before="0" w:beforeAutospacing="0" w:after="0" w:afterAutospacing="0"/>
              <w:jc w:val="both"/>
              <w:rPr>
                <w:kern w:val="24"/>
              </w:rPr>
            </w:pPr>
            <w:proofErr w:type="gramStart"/>
            <w:r w:rsidRPr="0016051C">
              <w:rPr>
                <w:kern w:val="24"/>
              </w:rPr>
              <w:t>К</w:t>
            </w:r>
            <w:proofErr w:type="gramEnd"/>
            <w:r w:rsidRPr="0016051C">
              <w:rPr>
                <w:kern w:val="24"/>
              </w:rPr>
              <w:t xml:space="preserve"> выхода на центральные улицы;</w:t>
            </w:r>
          </w:p>
          <w:p w:rsidR="00783809" w:rsidRPr="000B37C7" w:rsidRDefault="00783809" w:rsidP="00A94D7E">
            <w:pPr>
              <w:pStyle w:val="ad"/>
              <w:spacing w:before="0" w:beforeAutospacing="0" w:after="0" w:afterAutospacing="0"/>
              <w:jc w:val="both"/>
              <w:rPr>
                <w:kern w:val="24"/>
              </w:rPr>
            </w:pPr>
            <w:proofErr w:type="gramStart"/>
            <w:r w:rsidRPr="0016051C">
              <w:rPr>
                <w:kern w:val="24"/>
              </w:rPr>
              <w:t>К</w:t>
            </w:r>
            <w:proofErr w:type="gramEnd"/>
            <w:r w:rsidRPr="0016051C">
              <w:rPr>
                <w:kern w:val="24"/>
              </w:rPr>
              <w:t xml:space="preserve"> удобства пользования.</w:t>
            </w:r>
          </w:p>
        </w:tc>
        <w:tc>
          <w:tcPr>
            <w:tcW w:w="2977" w:type="dxa"/>
          </w:tcPr>
          <w:p w:rsidR="00783809" w:rsidRPr="000B37C7" w:rsidRDefault="00684DF8" w:rsidP="00A94D7E">
            <w:pPr>
              <w:pStyle w:val="ad"/>
              <w:spacing w:before="0" w:beforeAutospacing="0" w:after="0" w:afterAutospacing="0"/>
              <w:ind w:firstLine="709"/>
              <w:jc w:val="both"/>
              <w:rPr>
                <w:kern w:val="24"/>
              </w:rPr>
            </w:pPr>
            <w:r>
              <w:rPr>
                <w:kern w:val="24"/>
              </w:rPr>
              <w:t>х</w:t>
            </w:r>
          </w:p>
        </w:tc>
      </w:tr>
    </w:tbl>
    <w:p w:rsidR="0016051C" w:rsidRDefault="0016051C" w:rsidP="009F2B90">
      <w:pPr>
        <w:spacing w:line="360" w:lineRule="auto"/>
        <w:ind w:firstLine="709"/>
        <w:jc w:val="both"/>
        <w:rPr>
          <w:rFonts w:ascii="Times New Roman" w:hAnsi="Times New Roman" w:cs="Times New Roman"/>
          <w:sz w:val="28"/>
          <w:szCs w:val="28"/>
        </w:rPr>
      </w:pPr>
    </w:p>
    <w:p w:rsidR="00F455FD" w:rsidRDefault="0078380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видно из таблицы</w:t>
      </w:r>
      <w:r w:rsidR="0010619F">
        <w:rPr>
          <w:rFonts w:ascii="Times New Roman" w:hAnsi="Times New Roman" w:cs="Times New Roman"/>
          <w:sz w:val="28"/>
          <w:szCs w:val="28"/>
        </w:rPr>
        <w:t xml:space="preserve"> 16</w:t>
      </w:r>
      <w:r>
        <w:rPr>
          <w:rFonts w:ascii="Times New Roman" w:hAnsi="Times New Roman" w:cs="Times New Roman"/>
          <w:sz w:val="28"/>
          <w:szCs w:val="28"/>
        </w:rPr>
        <w:t>, методики расчета размера арендной платы муниципалитетов в регионе</w:t>
      </w:r>
      <w:r w:rsidR="0010619F">
        <w:rPr>
          <w:rFonts w:ascii="Times New Roman" w:hAnsi="Times New Roman" w:cs="Times New Roman"/>
          <w:sz w:val="28"/>
          <w:szCs w:val="28"/>
        </w:rPr>
        <w:t xml:space="preserve"> по коэффициентам</w:t>
      </w:r>
      <w:r>
        <w:rPr>
          <w:rFonts w:ascii="Times New Roman" w:hAnsi="Times New Roman" w:cs="Times New Roman"/>
          <w:sz w:val="28"/>
          <w:szCs w:val="28"/>
        </w:rPr>
        <w:t xml:space="preserve"> дублируют методику краевого центра. Однако мы можем отметить весьма интересный подход города Березники </w:t>
      </w:r>
      <w:r w:rsidR="007065D8">
        <w:rPr>
          <w:rFonts w:ascii="Times New Roman" w:hAnsi="Times New Roman" w:cs="Times New Roman"/>
          <w:sz w:val="28"/>
          <w:szCs w:val="28"/>
        </w:rPr>
        <w:t>к</w:t>
      </w:r>
      <w:r>
        <w:rPr>
          <w:rFonts w:ascii="Times New Roman" w:hAnsi="Times New Roman" w:cs="Times New Roman"/>
          <w:sz w:val="28"/>
          <w:szCs w:val="28"/>
        </w:rPr>
        <w:t xml:space="preserve"> разделени</w:t>
      </w:r>
      <w:r w:rsidR="007065D8">
        <w:rPr>
          <w:rFonts w:ascii="Times New Roman" w:hAnsi="Times New Roman" w:cs="Times New Roman"/>
          <w:sz w:val="28"/>
          <w:szCs w:val="28"/>
        </w:rPr>
        <w:t>ю</w:t>
      </w:r>
      <w:r>
        <w:rPr>
          <w:rFonts w:ascii="Times New Roman" w:hAnsi="Times New Roman" w:cs="Times New Roman"/>
          <w:sz w:val="28"/>
          <w:szCs w:val="28"/>
        </w:rPr>
        <w:t xml:space="preserve"> объектов недвижимого имущества на определенные категории и установлени</w:t>
      </w:r>
      <w:r w:rsidR="007065D8">
        <w:rPr>
          <w:rFonts w:ascii="Times New Roman" w:hAnsi="Times New Roman" w:cs="Times New Roman"/>
          <w:sz w:val="28"/>
          <w:szCs w:val="28"/>
        </w:rPr>
        <w:t>ю</w:t>
      </w:r>
      <w:r>
        <w:rPr>
          <w:rFonts w:ascii="Times New Roman" w:hAnsi="Times New Roman" w:cs="Times New Roman"/>
          <w:sz w:val="28"/>
          <w:szCs w:val="28"/>
        </w:rPr>
        <w:t xml:space="preserve"> различных методов расчета размера арендной платы для каждой категории. Подобного подхода не наблюдается в </w:t>
      </w:r>
      <w:r w:rsidR="00D44C3E">
        <w:rPr>
          <w:rFonts w:ascii="Times New Roman" w:hAnsi="Times New Roman" w:cs="Times New Roman"/>
          <w:sz w:val="28"/>
          <w:szCs w:val="28"/>
        </w:rPr>
        <w:t>п</w:t>
      </w:r>
      <w:r>
        <w:rPr>
          <w:rFonts w:ascii="Times New Roman" w:hAnsi="Times New Roman" w:cs="Times New Roman"/>
          <w:sz w:val="28"/>
          <w:szCs w:val="28"/>
        </w:rPr>
        <w:t>ермской методике.</w:t>
      </w:r>
    </w:p>
    <w:p w:rsidR="0016051C" w:rsidRDefault="00C80C82"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 сравнительного анализа были выявлены следующие недостатки:</w:t>
      </w:r>
    </w:p>
    <w:p w:rsidR="00B05293" w:rsidRDefault="00B05293" w:rsidP="00B05293">
      <w:pPr>
        <w:pStyle w:val="a3"/>
        <w:numPr>
          <w:ilvl w:val="0"/>
          <w:numId w:val="6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существующие методики не унифицированы для различных типов объектов</w:t>
      </w:r>
      <w:r w:rsidR="00E85224">
        <w:rPr>
          <w:rFonts w:ascii="Times New Roman" w:hAnsi="Times New Roman" w:cs="Times New Roman"/>
          <w:sz w:val="28"/>
          <w:szCs w:val="28"/>
        </w:rPr>
        <w:t xml:space="preserve"> (для нежилых помещений, для сооружений, для инженерных сооружений и коммуникаций, для имущественных комплексов)</w:t>
      </w:r>
      <w:r>
        <w:rPr>
          <w:rFonts w:ascii="Times New Roman" w:hAnsi="Times New Roman" w:cs="Times New Roman"/>
          <w:sz w:val="28"/>
          <w:szCs w:val="28"/>
        </w:rPr>
        <w:t>;</w:t>
      </w:r>
    </w:p>
    <w:p w:rsidR="00B05293" w:rsidRDefault="00E85224" w:rsidP="00B05293">
      <w:pPr>
        <w:pStyle w:val="a3"/>
        <w:numPr>
          <w:ilvl w:val="0"/>
          <w:numId w:val="6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существующие методики не единообразны во времени (для часа, для 30 дней, на срок более месяца);</w:t>
      </w:r>
    </w:p>
    <w:p w:rsidR="00E85224" w:rsidRDefault="00E85224" w:rsidP="00B05293">
      <w:pPr>
        <w:pStyle w:val="a3"/>
        <w:numPr>
          <w:ilvl w:val="0"/>
          <w:numId w:val="6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существующие методики основаны на коэффициентах;</w:t>
      </w:r>
    </w:p>
    <w:p w:rsidR="00E85224" w:rsidRDefault="00E85224" w:rsidP="00B05293">
      <w:pPr>
        <w:pStyle w:val="a3"/>
        <w:numPr>
          <w:ilvl w:val="0"/>
          <w:numId w:val="6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roofErr w:type="gramStart"/>
      <w:r>
        <w:rPr>
          <w:rFonts w:ascii="Times New Roman" w:hAnsi="Times New Roman" w:cs="Times New Roman"/>
          <w:sz w:val="28"/>
          <w:szCs w:val="28"/>
        </w:rPr>
        <w:t>финансовое</w:t>
      </w:r>
      <w:proofErr w:type="gramEnd"/>
      <w:r>
        <w:rPr>
          <w:rFonts w:ascii="Times New Roman" w:hAnsi="Times New Roman" w:cs="Times New Roman"/>
          <w:sz w:val="28"/>
          <w:szCs w:val="28"/>
        </w:rPr>
        <w:t xml:space="preserve"> обоснования значений коэффициентов и их диапазонов; </w:t>
      </w:r>
    </w:p>
    <w:p w:rsidR="00E85224" w:rsidRDefault="00E85224" w:rsidP="00B05293">
      <w:pPr>
        <w:pStyle w:val="a3"/>
        <w:numPr>
          <w:ilvl w:val="0"/>
          <w:numId w:val="6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субъективных коэффициентов;</w:t>
      </w:r>
    </w:p>
    <w:p w:rsidR="00E85224" w:rsidRDefault="00E85224" w:rsidP="00B05293">
      <w:pPr>
        <w:pStyle w:val="a3"/>
        <w:numPr>
          <w:ilvl w:val="0"/>
          <w:numId w:val="6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отсутствует единый подход к учету инфляции в арендной ставке (в базовой ставке, в корректировочных коэффициентах);</w:t>
      </w:r>
    </w:p>
    <w:p w:rsidR="00E85224" w:rsidRPr="00B05293" w:rsidRDefault="00E85224" w:rsidP="00B05293">
      <w:pPr>
        <w:pStyle w:val="a3"/>
        <w:numPr>
          <w:ilvl w:val="0"/>
          <w:numId w:val="6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льготы для социально ориентированных (значимых) типов деятельности учитываются в коэффициентах (снижение прозрачности).</w:t>
      </w:r>
    </w:p>
    <w:p w:rsidR="0016051C" w:rsidRDefault="0016051C" w:rsidP="009F2B90">
      <w:pPr>
        <w:spacing w:line="360" w:lineRule="auto"/>
        <w:ind w:firstLine="709"/>
        <w:jc w:val="both"/>
        <w:rPr>
          <w:rFonts w:ascii="Times New Roman" w:hAnsi="Times New Roman" w:cs="Times New Roman"/>
          <w:sz w:val="28"/>
          <w:szCs w:val="28"/>
        </w:rPr>
      </w:pPr>
    </w:p>
    <w:p w:rsidR="00C80C82" w:rsidRDefault="00C80C82" w:rsidP="009F2B90">
      <w:pPr>
        <w:spacing w:line="360" w:lineRule="auto"/>
        <w:ind w:firstLine="709"/>
        <w:jc w:val="both"/>
        <w:rPr>
          <w:rFonts w:ascii="Times New Roman" w:hAnsi="Times New Roman" w:cs="Times New Roman"/>
          <w:sz w:val="28"/>
          <w:szCs w:val="28"/>
        </w:rPr>
      </w:pPr>
    </w:p>
    <w:p w:rsidR="00C80C82" w:rsidRDefault="00C80C82" w:rsidP="009F2B90">
      <w:pPr>
        <w:spacing w:line="360" w:lineRule="auto"/>
        <w:ind w:firstLine="709"/>
        <w:jc w:val="both"/>
        <w:rPr>
          <w:rFonts w:ascii="Times New Roman" w:hAnsi="Times New Roman" w:cs="Times New Roman"/>
          <w:sz w:val="28"/>
          <w:szCs w:val="28"/>
        </w:rPr>
      </w:pPr>
    </w:p>
    <w:p w:rsidR="0016051C" w:rsidRDefault="0016051C" w:rsidP="009F2B90">
      <w:pPr>
        <w:spacing w:line="360" w:lineRule="auto"/>
        <w:ind w:firstLine="709"/>
        <w:jc w:val="both"/>
        <w:rPr>
          <w:rFonts w:ascii="Times New Roman" w:hAnsi="Times New Roman" w:cs="Times New Roman"/>
          <w:sz w:val="28"/>
          <w:szCs w:val="28"/>
        </w:rPr>
      </w:pPr>
    </w:p>
    <w:p w:rsidR="0016051C" w:rsidRDefault="0016051C" w:rsidP="009F2B90">
      <w:pPr>
        <w:spacing w:line="360" w:lineRule="auto"/>
        <w:ind w:firstLine="709"/>
        <w:jc w:val="both"/>
        <w:rPr>
          <w:rFonts w:ascii="Times New Roman" w:hAnsi="Times New Roman" w:cs="Times New Roman"/>
          <w:sz w:val="28"/>
          <w:szCs w:val="28"/>
        </w:rPr>
      </w:pPr>
    </w:p>
    <w:p w:rsidR="00F455FD" w:rsidRPr="00C80C82" w:rsidRDefault="00F455FD" w:rsidP="00C80C82">
      <w:pPr>
        <w:pStyle w:val="ae"/>
        <w:spacing w:line="240" w:lineRule="auto"/>
      </w:pPr>
      <w:bookmarkStart w:id="10" w:name="_Toc388530343"/>
      <w:r w:rsidRPr="004F1B53">
        <w:rPr>
          <w:color w:val="000000"/>
        </w:rPr>
        <w:lastRenderedPageBreak/>
        <w:t>Глава 3</w:t>
      </w:r>
      <w:r w:rsidR="00FB08F6">
        <w:rPr>
          <w:color w:val="000000"/>
        </w:rPr>
        <w:t>.</w:t>
      </w:r>
      <w:r w:rsidRPr="004F1B53">
        <w:rPr>
          <w:color w:val="000000"/>
        </w:rPr>
        <w:t xml:space="preserve"> Методика расчета размера платежа при передаче в аренду муниципального имущества  города Пермь</w:t>
      </w:r>
      <w:bookmarkEnd w:id="10"/>
    </w:p>
    <w:p w:rsidR="004F1B53" w:rsidRPr="004F1B53" w:rsidRDefault="004F1B53" w:rsidP="00C80C82">
      <w:pPr>
        <w:pStyle w:val="ae"/>
        <w:spacing w:line="240" w:lineRule="auto"/>
        <w:rPr>
          <w:color w:val="000000"/>
        </w:rPr>
      </w:pPr>
    </w:p>
    <w:p w:rsidR="00F455FD" w:rsidRDefault="00F455FD" w:rsidP="004F1B53">
      <w:pPr>
        <w:pStyle w:val="af0"/>
        <w:spacing w:line="240" w:lineRule="auto"/>
        <w:ind w:firstLine="709"/>
      </w:pPr>
      <w:bookmarkStart w:id="11" w:name="_Toc388530344"/>
      <w:r w:rsidRPr="00F35D6E">
        <w:t>3.1</w:t>
      </w:r>
      <w:r w:rsidR="004F1B53">
        <w:t>.</w:t>
      </w:r>
      <w:r w:rsidRPr="00F35D6E">
        <w:t xml:space="preserve"> Обоснование разработки новой методики</w:t>
      </w:r>
      <w:bookmarkEnd w:id="11"/>
    </w:p>
    <w:p w:rsidR="00B31A64" w:rsidRDefault="00B31A64" w:rsidP="009F2B90">
      <w:pPr>
        <w:pStyle w:val="af0"/>
        <w:ind w:firstLine="709"/>
      </w:pPr>
    </w:p>
    <w:p w:rsidR="004F1B53" w:rsidRPr="00F35D6E" w:rsidRDefault="004F1B53" w:rsidP="009F2B90">
      <w:pPr>
        <w:pStyle w:val="af0"/>
        <w:ind w:firstLine="709"/>
      </w:pPr>
    </w:p>
    <w:p w:rsidR="00F455FD" w:rsidRPr="00F35D6E" w:rsidRDefault="00F455FD" w:rsidP="009F2B90">
      <w:pPr>
        <w:spacing w:line="360" w:lineRule="auto"/>
        <w:ind w:firstLine="709"/>
        <w:jc w:val="both"/>
        <w:rPr>
          <w:rFonts w:ascii="Times New Roman" w:hAnsi="Times New Roman" w:cs="Times New Roman"/>
          <w:sz w:val="28"/>
          <w:szCs w:val="28"/>
        </w:rPr>
      </w:pPr>
      <w:r w:rsidRPr="00F35D6E">
        <w:rPr>
          <w:rFonts w:ascii="Times New Roman" w:hAnsi="Times New Roman" w:cs="Times New Roman"/>
          <w:sz w:val="28"/>
          <w:szCs w:val="28"/>
        </w:rPr>
        <w:t xml:space="preserve">Итак, рассмотрев несколько подходов к управлению муниципальным имуществом и конкретно к процессу передачи муниципального имущества в аренду, можем сказать, что зарубежные подходы весьма отличаются </w:t>
      </w:r>
      <w:proofErr w:type="gramStart"/>
      <w:r w:rsidRPr="00F35D6E">
        <w:rPr>
          <w:rFonts w:ascii="Times New Roman" w:hAnsi="Times New Roman" w:cs="Times New Roman"/>
          <w:sz w:val="28"/>
          <w:szCs w:val="28"/>
        </w:rPr>
        <w:t>от</w:t>
      </w:r>
      <w:proofErr w:type="gramEnd"/>
      <w:r w:rsidRPr="00F35D6E">
        <w:rPr>
          <w:rFonts w:ascii="Times New Roman" w:hAnsi="Times New Roman" w:cs="Times New Roman"/>
          <w:sz w:val="28"/>
          <w:szCs w:val="28"/>
        </w:rPr>
        <w:t xml:space="preserve"> отечественных. В Соединенных штатах Америки преобладает частная собственность, муниципалитеты не стремятся держать у себя на балансе имущество. Если имущество имеется, то муниципальные власти стараются организовать аукцион или тендер на продажу. Затем частное имущество облагают налогом на имущество. Поскольку в США, как и в подавляющем большинстве зарубежных стран, налог на имущество является местным, поступления от него составляют основную статью доходов бюджетов местных органов власти, то их стремления становятся экономически обоснованными и понятными. По статистике в США - до 75 процентов местных бюджетов составляет налог на имущество (в Нью-Йорке - 40 процентов собственных доходов бюджета), в Канаде - до 80 процентов. Однако в России поступления на сегодня минимальны.</w:t>
      </w:r>
    </w:p>
    <w:p w:rsidR="00F455FD" w:rsidRPr="00F35D6E" w:rsidRDefault="00F455FD" w:rsidP="009F2B90">
      <w:pPr>
        <w:spacing w:line="360" w:lineRule="auto"/>
        <w:ind w:firstLine="709"/>
        <w:jc w:val="both"/>
        <w:rPr>
          <w:rFonts w:ascii="Times New Roman" w:hAnsi="Times New Roman" w:cs="Times New Roman"/>
          <w:sz w:val="28"/>
          <w:szCs w:val="28"/>
        </w:rPr>
      </w:pPr>
      <w:r w:rsidRPr="00F35D6E">
        <w:rPr>
          <w:rFonts w:ascii="Times New Roman" w:hAnsi="Times New Roman" w:cs="Times New Roman"/>
          <w:sz w:val="28"/>
          <w:szCs w:val="28"/>
        </w:rPr>
        <w:t>Другой отличительной чертой муниципалитетов в США является их отход от аренды муниципального имущества и переход на лизинг. Так арендные платежи заменяются лизинговыми платежами, но в конечном итоге имущество оказывается в руках частных лиц, что опять же способствует пополнению бюджета, как в части неналоговых доходов, так и в части налоговых доходов.</w:t>
      </w:r>
    </w:p>
    <w:p w:rsidR="00F455FD" w:rsidRPr="00F35D6E" w:rsidRDefault="00F455FD" w:rsidP="009F2B90">
      <w:pPr>
        <w:spacing w:line="360" w:lineRule="auto"/>
        <w:ind w:firstLine="709"/>
        <w:jc w:val="both"/>
        <w:rPr>
          <w:rFonts w:ascii="Times New Roman" w:hAnsi="Times New Roman" w:cs="Times New Roman"/>
          <w:sz w:val="28"/>
          <w:szCs w:val="28"/>
        </w:rPr>
      </w:pPr>
      <w:r w:rsidRPr="00F35D6E">
        <w:rPr>
          <w:rFonts w:ascii="Times New Roman" w:hAnsi="Times New Roman" w:cs="Times New Roman"/>
          <w:sz w:val="28"/>
          <w:szCs w:val="28"/>
        </w:rPr>
        <w:t xml:space="preserve">Сейчас для России пойти по данному пути в области управления муниципальным имуществом и отказаться от передачи имущества в аренду </w:t>
      </w:r>
      <w:r w:rsidRPr="00F35D6E">
        <w:rPr>
          <w:rFonts w:ascii="Times New Roman" w:hAnsi="Times New Roman" w:cs="Times New Roman"/>
          <w:sz w:val="28"/>
          <w:szCs w:val="28"/>
        </w:rPr>
        <w:lastRenderedPageBreak/>
        <w:t>не является возможным, как ввиду отличий и несовершенства законодательной базы, так и ввиду сложившихся ментальных особенностей.</w:t>
      </w:r>
    </w:p>
    <w:p w:rsidR="00F455FD" w:rsidRPr="00F35D6E" w:rsidRDefault="00F455FD" w:rsidP="009F2B90">
      <w:pPr>
        <w:spacing w:line="360" w:lineRule="auto"/>
        <w:ind w:firstLine="709"/>
        <w:jc w:val="both"/>
        <w:rPr>
          <w:rFonts w:ascii="Times New Roman" w:hAnsi="Times New Roman" w:cs="Times New Roman"/>
          <w:sz w:val="28"/>
          <w:szCs w:val="28"/>
        </w:rPr>
      </w:pPr>
      <w:r w:rsidRPr="00F35D6E">
        <w:rPr>
          <w:rFonts w:ascii="Times New Roman" w:hAnsi="Times New Roman" w:cs="Times New Roman"/>
          <w:sz w:val="28"/>
          <w:szCs w:val="28"/>
        </w:rPr>
        <w:t xml:space="preserve">В Европе сейчас царят немного другие настроения. Довольно большая часть имущества находится в собственности муниципалитетов, но это имущество морально и физически устарело (дата постройки может уходить корнями прямиком в XIX век), требует капитального ремонта и модернизации. Очевидно, что инвесторов не привлекает покупка такого имущества. Поэтому </w:t>
      </w:r>
      <w:r w:rsidR="00A83CE8">
        <w:rPr>
          <w:rFonts w:ascii="Times New Roman" w:hAnsi="Times New Roman" w:cs="Times New Roman"/>
          <w:sz w:val="28"/>
          <w:szCs w:val="28"/>
        </w:rPr>
        <w:t>е</w:t>
      </w:r>
      <w:r w:rsidRPr="00F35D6E">
        <w:rPr>
          <w:rFonts w:ascii="Times New Roman" w:hAnsi="Times New Roman" w:cs="Times New Roman"/>
          <w:sz w:val="28"/>
          <w:szCs w:val="28"/>
        </w:rPr>
        <w:t>вропейские муниципалитеты сейчас ведут активную кооперацию с девелоперами, привлекают частные средства на развитие собственности, с возможностью последующего выкупа, а также занимаются формированием пласта государственно-частного партнерства.</w:t>
      </w:r>
    </w:p>
    <w:p w:rsidR="00F455FD" w:rsidRPr="00F35D6E" w:rsidRDefault="00F455FD" w:rsidP="009F2B90">
      <w:pPr>
        <w:spacing w:line="360" w:lineRule="auto"/>
        <w:ind w:firstLine="709"/>
        <w:jc w:val="both"/>
        <w:rPr>
          <w:rFonts w:ascii="Times New Roman" w:hAnsi="Times New Roman" w:cs="Times New Roman"/>
          <w:sz w:val="28"/>
          <w:szCs w:val="28"/>
        </w:rPr>
      </w:pPr>
      <w:r w:rsidRPr="00F35D6E">
        <w:rPr>
          <w:rFonts w:ascii="Times New Roman" w:hAnsi="Times New Roman" w:cs="Times New Roman"/>
          <w:sz w:val="28"/>
          <w:szCs w:val="28"/>
        </w:rPr>
        <w:t>В России тоже имеется значительная часть ветхого жилья, но местные бюджеты не в состоянии нести значительные капитальные затраты, поэтому в России преобладают программы по сносу ветхого жилья и дальнейшее межевание участков под строительство многоквартирных домов и расселение жителей. Ввиду ограниченности финансовых ресурсов данная модель пока не приживется у российских муниципалитетов.</w:t>
      </w:r>
    </w:p>
    <w:p w:rsidR="00F455FD" w:rsidRDefault="00F455FD" w:rsidP="009F2B90">
      <w:pPr>
        <w:spacing w:line="360" w:lineRule="auto"/>
        <w:ind w:firstLine="709"/>
        <w:jc w:val="both"/>
        <w:rPr>
          <w:rFonts w:ascii="Times New Roman" w:hAnsi="Times New Roman" w:cs="Times New Roman"/>
          <w:sz w:val="28"/>
          <w:szCs w:val="28"/>
        </w:rPr>
      </w:pPr>
      <w:r w:rsidRPr="00F35D6E">
        <w:rPr>
          <w:rFonts w:ascii="Times New Roman" w:hAnsi="Times New Roman" w:cs="Times New Roman"/>
          <w:sz w:val="28"/>
          <w:szCs w:val="28"/>
        </w:rPr>
        <w:t xml:space="preserve">Таким образом, видим, что уйти с пути передачи  имущества в аренду у отечественных муниципалитетов пока нет возможности. В короткие сроки распродать имущество тоже не является возможным, поэтому делаем вывод о необходимости продолжения концепции арендных отношений в сфере муниципального имущества.  </w:t>
      </w:r>
    </w:p>
    <w:p w:rsidR="00F455FD"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действующих на территории российских муниципалитетов методик, основным недостатком можем назвать их  коэффициентный характер. Абсолютно отсутствует финансовое обоснование значений коэффициентов и выбранных диапазонов их изменений. Часть коэффициентов носит субъективный или оценочный характер, например показатель состояния помещения (удовлетворительно/неудовлетворительно). </w:t>
      </w:r>
      <w:r>
        <w:rPr>
          <w:rFonts w:ascii="Times New Roman" w:hAnsi="Times New Roman" w:cs="Times New Roman"/>
          <w:sz w:val="28"/>
          <w:szCs w:val="28"/>
        </w:rPr>
        <w:lastRenderedPageBreak/>
        <w:t>Вследствие этих причин на сегодняшний день имеем большое число судебных разбирательств по поводу неверности расчета размера арендной пл</w:t>
      </w:r>
      <w:r w:rsidR="00412C50">
        <w:rPr>
          <w:rFonts w:ascii="Times New Roman" w:hAnsi="Times New Roman" w:cs="Times New Roman"/>
          <w:sz w:val="28"/>
          <w:szCs w:val="28"/>
        </w:rPr>
        <w:t>аты за муниципальное имущество, бол</w:t>
      </w:r>
      <w:r w:rsidR="00C85619">
        <w:rPr>
          <w:rFonts w:ascii="Times New Roman" w:hAnsi="Times New Roman" w:cs="Times New Roman"/>
          <w:sz w:val="28"/>
          <w:szCs w:val="28"/>
        </w:rPr>
        <w:t>ьшие объемы имущества не переда</w:t>
      </w:r>
      <w:r w:rsidR="00412C50">
        <w:rPr>
          <w:rFonts w:ascii="Times New Roman" w:hAnsi="Times New Roman" w:cs="Times New Roman"/>
          <w:sz w:val="28"/>
          <w:szCs w:val="28"/>
        </w:rPr>
        <w:t>ны в аренду, муниципалитеты вынуждены содержать их за свой счет.</w:t>
      </w:r>
    </w:p>
    <w:p w:rsidR="00F455FD"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412C50">
        <w:rPr>
          <w:rFonts w:ascii="Times New Roman" w:hAnsi="Times New Roman" w:cs="Times New Roman"/>
          <w:sz w:val="28"/>
          <w:szCs w:val="28"/>
        </w:rPr>
        <w:t>методики устанавливают</w:t>
      </w:r>
      <w:r>
        <w:rPr>
          <w:rFonts w:ascii="Times New Roman" w:hAnsi="Times New Roman" w:cs="Times New Roman"/>
          <w:sz w:val="28"/>
          <w:szCs w:val="28"/>
        </w:rPr>
        <w:t xml:space="preserve"> необходимост</w:t>
      </w:r>
      <w:r w:rsidR="00412C50">
        <w:rPr>
          <w:rFonts w:ascii="Times New Roman" w:hAnsi="Times New Roman" w:cs="Times New Roman"/>
          <w:sz w:val="28"/>
          <w:szCs w:val="28"/>
        </w:rPr>
        <w:t>ь</w:t>
      </w:r>
      <w:r>
        <w:rPr>
          <w:rFonts w:ascii="Times New Roman" w:hAnsi="Times New Roman" w:cs="Times New Roman"/>
          <w:sz w:val="28"/>
          <w:szCs w:val="28"/>
        </w:rPr>
        <w:t xml:space="preserve"> рыночной оценки стоимости имущества с привлечением независимых оценщиков. Однако требования к квалификации, сертификации оценщиков не прописаны. Также отсутствует информация о каких-либо списках добросовестных или недобросовестных оценщиков, не понятно как ведется выбор среди оценочных компаний, кому из них отдается предпочтение.</w:t>
      </w:r>
    </w:p>
    <w:p w:rsidR="00F455FD"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муниципалитетах вообще отказались от методик расчета</w:t>
      </w:r>
      <w:r w:rsidR="00985044">
        <w:rPr>
          <w:rFonts w:ascii="Times New Roman" w:hAnsi="Times New Roman" w:cs="Times New Roman"/>
          <w:sz w:val="28"/>
          <w:szCs w:val="28"/>
        </w:rPr>
        <w:t xml:space="preserve"> размера арендных платежей,</w:t>
      </w:r>
      <w:r>
        <w:rPr>
          <w:rFonts w:ascii="Times New Roman" w:hAnsi="Times New Roman" w:cs="Times New Roman"/>
          <w:sz w:val="28"/>
          <w:szCs w:val="28"/>
        </w:rPr>
        <w:t xml:space="preserve"> и перешли на передачу имущества в аренду по его рыночной стоимости, однако как быть с социально-ориентированными предприятиями (частными детскими садами, футбольными секциями и прочими), ведь раньше они имели некоторые </w:t>
      </w:r>
      <w:r w:rsidR="00412C50">
        <w:rPr>
          <w:rFonts w:ascii="Times New Roman" w:hAnsi="Times New Roman" w:cs="Times New Roman"/>
          <w:sz w:val="28"/>
          <w:szCs w:val="28"/>
        </w:rPr>
        <w:t>корректировочные поправки</w:t>
      </w:r>
      <w:r>
        <w:rPr>
          <w:rFonts w:ascii="Times New Roman" w:hAnsi="Times New Roman" w:cs="Times New Roman"/>
          <w:sz w:val="28"/>
          <w:szCs w:val="28"/>
        </w:rPr>
        <w:t xml:space="preserve"> при аренде муниципального имущества.</w:t>
      </w:r>
      <w:r w:rsidR="00412C50">
        <w:rPr>
          <w:rFonts w:ascii="Times New Roman" w:hAnsi="Times New Roman" w:cs="Times New Roman"/>
          <w:sz w:val="28"/>
          <w:szCs w:val="28"/>
        </w:rPr>
        <w:t xml:space="preserve"> Отмечаем отсутствие механизмов работы с социально значимыми видами экономической деятельности в случае применения только рыночной оценки размера арендной платы.</w:t>
      </w:r>
    </w:p>
    <w:p w:rsidR="00F455FD"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отмечаем, что расчет посредством применен</w:t>
      </w:r>
      <w:r w:rsidR="00C85619">
        <w:rPr>
          <w:rFonts w:ascii="Times New Roman" w:hAnsi="Times New Roman" w:cs="Times New Roman"/>
          <w:sz w:val="28"/>
          <w:szCs w:val="28"/>
        </w:rPr>
        <w:t xml:space="preserve">ия большого числа коэффициентов – </w:t>
      </w:r>
      <w:r>
        <w:rPr>
          <w:rFonts w:ascii="Times New Roman" w:hAnsi="Times New Roman" w:cs="Times New Roman"/>
          <w:sz w:val="28"/>
          <w:szCs w:val="28"/>
        </w:rPr>
        <w:t xml:space="preserve">процесс трудоемкий, требующий внимания и аккуратности. Кроме того, коэффициенты в основном ориентированы на характеристики помещения, а не стоимость содержания данного имущества для муниципалитета. Поэтому мы предлагаем разработку методики, которая отражала бы реальные затраты муниципалитета на содержание имущества и его альтернативные выгоды при передаче имущества в аренду.   </w:t>
      </w:r>
    </w:p>
    <w:p w:rsidR="00985044" w:rsidRDefault="00985044" w:rsidP="009F2B90">
      <w:pPr>
        <w:spacing w:line="360" w:lineRule="auto"/>
        <w:ind w:firstLine="709"/>
        <w:jc w:val="both"/>
        <w:rPr>
          <w:rFonts w:ascii="Times New Roman" w:hAnsi="Times New Roman" w:cs="Times New Roman"/>
          <w:sz w:val="28"/>
          <w:szCs w:val="28"/>
        </w:rPr>
      </w:pPr>
    </w:p>
    <w:p w:rsidR="00985044" w:rsidRDefault="00985044" w:rsidP="00124490">
      <w:pPr>
        <w:spacing w:line="360" w:lineRule="auto"/>
        <w:jc w:val="both"/>
        <w:rPr>
          <w:rFonts w:ascii="Times New Roman" w:hAnsi="Times New Roman" w:cs="Times New Roman"/>
          <w:sz w:val="28"/>
          <w:szCs w:val="28"/>
        </w:rPr>
      </w:pPr>
    </w:p>
    <w:p w:rsidR="00F455FD" w:rsidRDefault="002F079A" w:rsidP="00124490">
      <w:pPr>
        <w:pStyle w:val="af0"/>
        <w:spacing w:line="240" w:lineRule="auto"/>
        <w:ind w:firstLine="709"/>
      </w:pPr>
      <w:bookmarkStart w:id="12" w:name="_Toc388530345"/>
      <w:r>
        <w:lastRenderedPageBreak/>
        <w:t>3.2</w:t>
      </w:r>
      <w:r w:rsidR="00124490">
        <w:t>.</w:t>
      </w:r>
      <w:r w:rsidR="00F455FD">
        <w:t xml:space="preserve"> </w:t>
      </w:r>
      <w:r w:rsidR="00F455FD" w:rsidRPr="00BD08B1">
        <w:t>Методика расчета размера арендной платы за пользование имуществом, находящимся в собственности г. Перми</w:t>
      </w:r>
      <w:bookmarkEnd w:id="12"/>
      <w:r w:rsidR="00F455FD" w:rsidRPr="00BD08B1">
        <w:t xml:space="preserve"> </w:t>
      </w:r>
    </w:p>
    <w:p w:rsidR="00B31A64" w:rsidRDefault="00B31A64" w:rsidP="009F2B90">
      <w:pPr>
        <w:pStyle w:val="af0"/>
        <w:ind w:firstLine="709"/>
      </w:pPr>
    </w:p>
    <w:p w:rsidR="00487091" w:rsidRPr="00BD08B1" w:rsidRDefault="00487091" w:rsidP="009F2B90">
      <w:pPr>
        <w:pStyle w:val="af0"/>
        <w:ind w:firstLine="709"/>
      </w:pP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Методика разработана в соответствии с Гражданским кодексом Российской Федерации и  решением Пермской городской Думы от 28 мая 2002 г. N 61 «Об утверждении положения об аренде муниципального имущества в городе Перми».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Методика устанавливает порядок определения размера арендной платы за аренду недвижимого имущества, находящегося в собственности города Перми.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Согласно Методике величина арендной платы для каждого объекта недвижимого имущества определяется индивидуально, исходя из площади арендуемого объекта, его остаточной стоимости, амортизации и численности работников, занятых на арендуемом объекте.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Арендная плата по заключаемым договорам аренды пересчитывается в случаях изменения площади и/или численности работников арендуемых помещений, а также в случаях, установленных законодательством Российской Федерации, в том числе с учетом прогнозируемого уровня инфляции, предусмотренного Федеральным законом о бюджете на с</w:t>
      </w:r>
      <w:r>
        <w:rPr>
          <w:rFonts w:ascii="Times New Roman" w:hAnsi="Times New Roman" w:cs="Times New Roman"/>
          <w:sz w:val="28"/>
          <w:szCs w:val="28"/>
        </w:rPr>
        <w:t xml:space="preserve">оответствующий финансовый год. </w:t>
      </w:r>
    </w:p>
    <w:p w:rsidR="00F455FD"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Арендная плата определяется как сумма следующих показателей: </w:t>
      </w:r>
    </w:p>
    <w:p w:rsidR="00F455FD" w:rsidRPr="00DA236B" w:rsidRDefault="00F455FD" w:rsidP="00124490">
      <w:pPr>
        <w:spacing w:line="360" w:lineRule="auto"/>
        <w:jc w:val="both"/>
        <w:rPr>
          <w:rFonts w:ascii="Times New Roman" w:hAnsi="Times New Roman" w:cs="Times New Roman"/>
        </w:rPr>
      </w:pPr>
      <m:oMath>
        <m:r>
          <w:rPr>
            <w:rFonts w:ascii="Cambria Math" w:hAnsi="Cambria Math" w:cs="Times New Roman"/>
          </w:rPr>
          <m:t>АП=</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ам</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ни</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ппо</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зн</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ос</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от</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 xml:space="preserve">хвс </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сто</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ох</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уб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тбо</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сзд</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ус</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ин</m:t>
            </m:r>
          </m:sub>
        </m:sSub>
      </m:oMath>
      <w:r w:rsidR="00124490">
        <w:rPr>
          <w:rFonts w:ascii="Times New Roman" w:eastAsiaTheme="minorEastAsia" w:hAnsi="Times New Roman" w:cs="Times New Roman"/>
        </w:rPr>
        <w:t xml:space="preserve"> ,   </w:t>
      </w:r>
      <w:r w:rsidRPr="00DA236B">
        <w:rPr>
          <w:rFonts w:ascii="Times New Roman" w:eastAsiaTheme="minorEastAsia" w:hAnsi="Times New Roman" w:cs="Times New Roman"/>
          <w:sz w:val="28"/>
          <w:szCs w:val="28"/>
        </w:rPr>
        <w:t>(11)</w:t>
      </w:r>
    </w:p>
    <w:p w:rsidR="00F455FD" w:rsidRDefault="00177436"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124490">
        <w:rPr>
          <w:rFonts w:ascii="Times New Roman" w:hAnsi="Times New Roman" w:cs="Times New Roman"/>
          <w:sz w:val="28"/>
          <w:szCs w:val="28"/>
        </w:rPr>
        <w:t>:</w:t>
      </w:r>
      <w:r w:rsidR="00F455FD">
        <w:rPr>
          <w:rFonts w:ascii="Times New Roman" w:hAnsi="Times New Roman" w:cs="Times New Roman"/>
          <w:sz w:val="28"/>
          <w:szCs w:val="28"/>
        </w:rPr>
        <w:t xml:space="preserve">  </w:t>
      </w:r>
      <w:r w:rsidR="00F455FD" w:rsidRPr="00BD08B1">
        <w:rPr>
          <w:rFonts w:ascii="Times New Roman" w:hAnsi="Times New Roman" w:cs="Times New Roman"/>
          <w:sz w:val="28"/>
          <w:szCs w:val="28"/>
        </w:rPr>
        <w:t>З</w:t>
      </w:r>
      <w:r w:rsidR="00F455FD" w:rsidRPr="00A7259C">
        <w:rPr>
          <w:rFonts w:ascii="Times New Roman" w:hAnsi="Times New Roman" w:cs="Times New Roman"/>
          <w:sz w:val="28"/>
          <w:szCs w:val="28"/>
          <w:vertAlign w:val="subscript"/>
        </w:rPr>
        <w:t>ам</w:t>
      </w:r>
      <w:r w:rsidR="00F455FD">
        <w:rPr>
          <w:rFonts w:ascii="Times New Roman" w:hAnsi="Times New Roman" w:cs="Times New Roman"/>
          <w:sz w:val="28"/>
          <w:szCs w:val="28"/>
        </w:rPr>
        <w:t xml:space="preserve"> – а</w:t>
      </w:r>
      <w:r w:rsidR="00F455FD" w:rsidRPr="00BD08B1">
        <w:rPr>
          <w:rFonts w:ascii="Times New Roman" w:hAnsi="Times New Roman" w:cs="Times New Roman"/>
          <w:sz w:val="28"/>
          <w:szCs w:val="28"/>
        </w:rPr>
        <w:t>мортизация</w:t>
      </w:r>
      <w:r w:rsidR="00F455FD">
        <w:rPr>
          <w:rFonts w:ascii="Times New Roman" w:hAnsi="Times New Roman" w:cs="Times New Roman"/>
          <w:sz w:val="28"/>
          <w:szCs w:val="28"/>
        </w:rPr>
        <w:t xml:space="preserve"> арендуемого имущества;</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A7259C">
        <w:rPr>
          <w:rFonts w:ascii="Times New Roman" w:hAnsi="Times New Roman" w:cs="Times New Roman"/>
          <w:sz w:val="28"/>
          <w:szCs w:val="28"/>
          <w:vertAlign w:val="subscript"/>
        </w:rPr>
        <w:t>ни</w:t>
      </w:r>
      <w:proofErr w:type="spellEnd"/>
      <w:r>
        <w:rPr>
          <w:rFonts w:ascii="Times New Roman" w:hAnsi="Times New Roman" w:cs="Times New Roman"/>
          <w:sz w:val="28"/>
          <w:szCs w:val="28"/>
        </w:rPr>
        <w:t xml:space="preserve"> – затраты по н</w:t>
      </w:r>
      <w:r w:rsidRPr="00BD08B1">
        <w:rPr>
          <w:rFonts w:ascii="Times New Roman" w:hAnsi="Times New Roman" w:cs="Times New Roman"/>
          <w:sz w:val="28"/>
          <w:szCs w:val="28"/>
        </w:rPr>
        <w:t>алог</w:t>
      </w:r>
      <w:r>
        <w:rPr>
          <w:rFonts w:ascii="Times New Roman" w:hAnsi="Times New Roman" w:cs="Times New Roman"/>
          <w:sz w:val="28"/>
          <w:szCs w:val="28"/>
        </w:rPr>
        <w:t>у</w:t>
      </w:r>
      <w:r w:rsidRPr="00BD08B1">
        <w:rPr>
          <w:rFonts w:ascii="Times New Roman" w:hAnsi="Times New Roman" w:cs="Times New Roman"/>
          <w:sz w:val="28"/>
          <w:szCs w:val="28"/>
        </w:rPr>
        <w:t xml:space="preserve"> на имущество</w:t>
      </w:r>
      <w:r>
        <w:rPr>
          <w:rFonts w:ascii="Times New Roman" w:hAnsi="Times New Roman" w:cs="Times New Roman"/>
          <w:sz w:val="28"/>
          <w:szCs w:val="28"/>
        </w:rPr>
        <w:t>;</w:t>
      </w:r>
      <w:r w:rsidRPr="00BD08B1">
        <w:rPr>
          <w:rFonts w:ascii="Times New Roman" w:hAnsi="Times New Roman" w:cs="Times New Roman"/>
          <w:sz w:val="28"/>
          <w:szCs w:val="28"/>
        </w:rPr>
        <w:tab/>
      </w:r>
    </w:p>
    <w:p w:rsidR="00F455FD" w:rsidRPr="00DA236B" w:rsidRDefault="00F455FD" w:rsidP="009F2B90">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r w:rsidRPr="00DA236B">
        <w:rPr>
          <w:rFonts w:ascii="Times New Roman" w:hAnsi="Times New Roman" w:cs="Times New Roman"/>
          <w:sz w:val="28"/>
          <w:szCs w:val="28"/>
          <w:vertAlign w:val="subscript"/>
        </w:rPr>
        <w:t>ппо</w:t>
      </w:r>
      <w:proofErr w:type="spellEnd"/>
      <w:r>
        <w:rPr>
          <w:rFonts w:ascii="Times New Roman" w:hAnsi="Times New Roman" w:cs="Times New Roman"/>
          <w:sz w:val="28"/>
          <w:szCs w:val="28"/>
        </w:rPr>
        <w:t xml:space="preserve"> – з</w:t>
      </w:r>
      <w:r w:rsidRPr="00BD08B1">
        <w:rPr>
          <w:rFonts w:ascii="Times New Roman" w:hAnsi="Times New Roman" w:cs="Times New Roman"/>
          <w:sz w:val="28"/>
          <w:szCs w:val="28"/>
        </w:rPr>
        <w:t>атраты на пожарно-профилактическое обслуживание и тушение пожаров</w:t>
      </w:r>
      <w:r>
        <w:rPr>
          <w:rFonts w:ascii="Times New Roman" w:hAnsi="Times New Roman" w:cs="Times New Roman"/>
          <w:sz w:val="28"/>
          <w:szCs w:val="28"/>
        </w:rPr>
        <w:t>;</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lastRenderedPageBreak/>
        <w:t>З</w:t>
      </w:r>
      <w:r w:rsidRPr="00DA236B">
        <w:rPr>
          <w:rFonts w:ascii="Times New Roman" w:hAnsi="Times New Roman" w:cs="Times New Roman"/>
          <w:sz w:val="28"/>
          <w:szCs w:val="28"/>
          <w:vertAlign w:val="subscript"/>
        </w:rPr>
        <w:t>зн</w:t>
      </w:r>
      <w:proofErr w:type="spellEnd"/>
      <w:r>
        <w:rPr>
          <w:rFonts w:ascii="Times New Roman" w:hAnsi="Times New Roman" w:cs="Times New Roman"/>
          <w:sz w:val="28"/>
          <w:szCs w:val="28"/>
        </w:rPr>
        <w:t xml:space="preserve"> – затраты по налогу на землю;</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ос</w:t>
      </w:r>
      <w:proofErr w:type="spellEnd"/>
      <w:r>
        <w:rPr>
          <w:rFonts w:ascii="Times New Roman" w:hAnsi="Times New Roman" w:cs="Times New Roman"/>
          <w:sz w:val="28"/>
          <w:szCs w:val="28"/>
        </w:rPr>
        <w:t xml:space="preserve"> – затраты на освещение</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от</w:t>
      </w:r>
      <w:proofErr w:type="spellEnd"/>
      <w:r>
        <w:rPr>
          <w:rFonts w:ascii="Times New Roman" w:hAnsi="Times New Roman" w:cs="Times New Roman"/>
          <w:sz w:val="28"/>
          <w:szCs w:val="28"/>
        </w:rPr>
        <w:t xml:space="preserve"> – затраты на отопление</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хвс</w:t>
      </w:r>
      <w:proofErr w:type="spellEnd"/>
      <w:r>
        <w:rPr>
          <w:rFonts w:ascii="Times New Roman" w:hAnsi="Times New Roman" w:cs="Times New Roman"/>
          <w:sz w:val="28"/>
          <w:szCs w:val="28"/>
        </w:rPr>
        <w:t xml:space="preserve"> – затраты на холодное водоснабжение;</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сто</w:t>
      </w:r>
      <w:proofErr w:type="spellEnd"/>
      <w:r>
        <w:rPr>
          <w:rFonts w:ascii="Times New Roman" w:hAnsi="Times New Roman" w:cs="Times New Roman"/>
          <w:sz w:val="28"/>
          <w:szCs w:val="28"/>
        </w:rPr>
        <w:t xml:space="preserve"> – затраты отведение сточных вод</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ох</w:t>
      </w:r>
      <w:proofErr w:type="spellEnd"/>
      <w:r>
        <w:rPr>
          <w:rFonts w:ascii="Times New Roman" w:hAnsi="Times New Roman" w:cs="Times New Roman"/>
          <w:sz w:val="28"/>
          <w:szCs w:val="28"/>
        </w:rPr>
        <w:t xml:space="preserve"> – затраты на охрану помещения;</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уб</w:t>
      </w:r>
      <w:r>
        <w:rPr>
          <w:rFonts w:ascii="Times New Roman" w:hAnsi="Times New Roman" w:cs="Times New Roman"/>
          <w:sz w:val="28"/>
          <w:szCs w:val="28"/>
        </w:rPr>
        <w:t xml:space="preserve"> – затраты на уборку помещений</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Pr>
          <w:rFonts w:ascii="Times New Roman" w:hAnsi="Times New Roman" w:cs="Times New Roman"/>
          <w:sz w:val="28"/>
          <w:szCs w:val="28"/>
          <w:vertAlign w:val="subscript"/>
        </w:rPr>
        <w:t>тбо</w:t>
      </w:r>
      <w:proofErr w:type="spellEnd"/>
      <w:r>
        <w:rPr>
          <w:rFonts w:ascii="Times New Roman" w:hAnsi="Times New Roman" w:cs="Times New Roman"/>
          <w:sz w:val="28"/>
          <w:szCs w:val="28"/>
        </w:rPr>
        <w:t xml:space="preserve"> – вывоз ТБО</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сзд</w:t>
      </w:r>
      <w:proofErr w:type="spellEnd"/>
      <w:r>
        <w:rPr>
          <w:rFonts w:ascii="Times New Roman" w:hAnsi="Times New Roman" w:cs="Times New Roman"/>
          <w:sz w:val="28"/>
          <w:szCs w:val="28"/>
        </w:rPr>
        <w:t xml:space="preserve"> – затраты на содержание здания</w:t>
      </w:r>
      <w:r w:rsidRPr="00BD08B1">
        <w:rPr>
          <w:rFonts w:ascii="Times New Roman" w:hAnsi="Times New Roman" w:cs="Times New Roman"/>
          <w:sz w:val="28"/>
          <w:szCs w:val="28"/>
        </w:rPr>
        <w:t xml:space="preserve">; </w:t>
      </w:r>
    </w:p>
    <w:p w:rsidR="00F455FD"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З</w:t>
      </w:r>
      <w:r w:rsidRPr="00DA236B">
        <w:rPr>
          <w:rFonts w:ascii="Times New Roman" w:hAnsi="Times New Roman" w:cs="Times New Roman"/>
          <w:sz w:val="28"/>
          <w:szCs w:val="28"/>
          <w:vertAlign w:val="subscript"/>
        </w:rPr>
        <w:t>ус</w:t>
      </w:r>
      <w:proofErr w:type="spellEnd"/>
      <w:r>
        <w:rPr>
          <w:rFonts w:ascii="Times New Roman" w:hAnsi="Times New Roman" w:cs="Times New Roman"/>
          <w:sz w:val="28"/>
          <w:szCs w:val="28"/>
        </w:rPr>
        <w:t xml:space="preserve"> – затраты на услуги связи</w:t>
      </w:r>
      <w:r w:rsidRPr="00BD08B1">
        <w:rPr>
          <w:rFonts w:ascii="Times New Roman" w:hAnsi="Times New Roman" w:cs="Times New Roman"/>
          <w:sz w:val="28"/>
          <w:szCs w:val="28"/>
        </w:rPr>
        <w:t xml:space="preserve">; </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A236B">
        <w:rPr>
          <w:rFonts w:ascii="Times New Roman" w:hAnsi="Times New Roman" w:cs="Times New Roman"/>
          <w:sz w:val="28"/>
          <w:szCs w:val="28"/>
          <w:vertAlign w:val="subscript"/>
        </w:rPr>
        <w:t>ин</w:t>
      </w:r>
      <w:r>
        <w:rPr>
          <w:rFonts w:ascii="Times New Roman" w:hAnsi="Times New Roman" w:cs="Times New Roman"/>
          <w:sz w:val="28"/>
          <w:szCs w:val="28"/>
        </w:rPr>
        <w:t xml:space="preserve"> – затраты на услуги интернет.</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Показатели амортизации имущества, налог на имущество и землю, и пожарное обслуживание будут рассчитаны для всех сдаваемых в аренду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В затраты на энергоресурсы входят следующие затраты:</w:t>
      </w:r>
    </w:p>
    <w:p w:rsidR="00F455FD" w:rsidRPr="00BD08B1" w:rsidRDefault="00CA7DDD" w:rsidP="007C04AD">
      <w:pPr>
        <w:pStyle w:val="a3"/>
        <w:numPr>
          <w:ilvl w:val="1"/>
          <w:numId w:val="5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455FD" w:rsidRPr="00BD08B1">
        <w:rPr>
          <w:rFonts w:ascii="Times New Roman" w:hAnsi="Times New Roman" w:cs="Times New Roman"/>
          <w:sz w:val="28"/>
          <w:szCs w:val="28"/>
        </w:rPr>
        <w:t xml:space="preserve">свещение арендуемой площади; </w:t>
      </w:r>
    </w:p>
    <w:p w:rsidR="00F455FD" w:rsidRPr="00BD08B1" w:rsidRDefault="00CA7DDD" w:rsidP="007C04AD">
      <w:pPr>
        <w:pStyle w:val="a3"/>
        <w:numPr>
          <w:ilvl w:val="1"/>
          <w:numId w:val="5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455FD" w:rsidRPr="00BD08B1">
        <w:rPr>
          <w:rFonts w:ascii="Times New Roman" w:hAnsi="Times New Roman" w:cs="Times New Roman"/>
          <w:sz w:val="28"/>
          <w:szCs w:val="28"/>
        </w:rPr>
        <w:t xml:space="preserve">топление арендуемой площади; </w:t>
      </w:r>
    </w:p>
    <w:p w:rsidR="00F455FD" w:rsidRPr="00BD08B1" w:rsidRDefault="00CA7DDD" w:rsidP="007C04AD">
      <w:pPr>
        <w:pStyle w:val="a3"/>
        <w:numPr>
          <w:ilvl w:val="1"/>
          <w:numId w:val="5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455FD" w:rsidRPr="00BD08B1">
        <w:rPr>
          <w:rFonts w:ascii="Times New Roman" w:hAnsi="Times New Roman" w:cs="Times New Roman"/>
          <w:sz w:val="28"/>
          <w:szCs w:val="28"/>
        </w:rPr>
        <w:t xml:space="preserve">одопотребление (ХВС); </w:t>
      </w:r>
    </w:p>
    <w:p w:rsidR="00F455FD" w:rsidRPr="00BD08B1" w:rsidRDefault="00CA7DDD" w:rsidP="007C04AD">
      <w:pPr>
        <w:pStyle w:val="a3"/>
        <w:numPr>
          <w:ilvl w:val="1"/>
          <w:numId w:val="5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455FD">
        <w:rPr>
          <w:rFonts w:ascii="Times New Roman" w:hAnsi="Times New Roman" w:cs="Times New Roman"/>
          <w:sz w:val="28"/>
          <w:szCs w:val="28"/>
        </w:rPr>
        <w:t>одоотведение (стоки).</w:t>
      </w:r>
      <w:r w:rsidR="00F455FD" w:rsidRPr="00BD08B1">
        <w:rPr>
          <w:rFonts w:ascii="Times New Roman" w:hAnsi="Times New Roman" w:cs="Times New Roman"/>
          <w:sz w:val="28"/>
          <w:szCs w:val="28"/>
        </w:rPr>
        <w:t xml:space="preserve">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Остальные показатели, включенные в расценку, могут быть использованы при определенных условиях договора аренды:</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1.</w:t>
      </w:r>
      <w:r w:rsidRPr="00BD08B1">
        <w:rPr>
          <w:rFonts w:ascii="Times New Roman" w:hAnsi="Times New Roman" w:cs="Times New Roman"/>
          <w:sz w:val="28"/>
          <w:szCs w:val="28"/>
        </w:rPr>
        <w:tab/>
        <w:t>Затраты по пользованию объектами инфраструктуры включают следующие единицы:</w:t>
      </w:r>
    </w:p>
    <w:p w:rsidR="00F455FD" w:rsidRPr="00BD08B1" w:rsidRDefault="00CA7DDD" w:rsidP="007C04AD">
      <w:pPr>
        <w:pStyle w:val="a3"/>
        <w:numPr>
          <w:ilvl w:val="0"/>
          <w:numId w:val="5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455FD" w:rsidRPr="00BD08B1">
        <w:rPr>
          <w:rFonts w:ascii="Times New Roman" w:hAnsi="Times New Roman" w:cs="Times New Roman"/>
          <w:sz w:val="28"/>
          <w:szCs w:val="28"/>
        </w:rPr>
        <w:t xml:space="preserve">ывоз ТБО; </w:t>
      </w:r>
    </w:p>
    <w:p w:rsidR="00F455FD" w:rsidRPr="00BD08B1" w:rsidRDefault="00CA7DDD" w:rsidP="007C04AD">
      <w:pPr>
        <w:pStyle w:val="a3"/>
        <w:numPr>
          <w:ilvl w:val="0"/>
          <w:numId w:val="5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455FD" w:rsidRPr="00BD08B1">
        <w:rPr>
          <w:rFonts w:ascii="Times New Roman" w:hAnsi="Times New Roman" w:cs="Times New Roman"/>
          <w:sz w:val="28"/>
          <w:szCs w:val="28"/>
        </w:rPr>
        <w:t xml:space="preserve">беспечение охраны объектов инфраструктуры; </w:t>
      </w:r>
    </w:p>
    <w:p w:rsidR="00F455FD" w:rsidRPr="00BD08B1" w:rsidRDefault="00CA7DDD" w:rsidP="007C04AD">
      <w:pPr>
        <w:pStyle w:val="a3"/>
        <w:numPr>
          <w:ilvl w:val="0"/>
          <w:numId w:val="5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F455FD" w:rsidRPr="00BD08B1">
        <w:rPr>
          <w:rFonts w:ascii="Times New Roman" w:hAnsi="Times New Roman" w:cs="Times New Roman"/>
          <w:sz w:val="28"/>
          <w:szCs w:val="28"/>
        </w:rPr>
        <w:t>борка помещений;</w:t>
      </w:r>
    </w:p>
    <w:p w:rsidR="00F455FD" w:rsidRPr="00BD08B1" w:rsidRDefault="00CA7DDD" w:rsidP="007C04AD">
      <w:pPr>
        <w:pStyle w:val="a3"/>
        <w:numPr>
          <w:ilvl w:val="0"/>
          <w:numId w:val="5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455FD" w:rsidRPr="00BD08B1">
        <w:rPr>
          <w:rFonts w:ascii="Times New Roman" w:hAnsi="Times New Roman" w:cs="Times New Roman"/>
          <w:sz w:val="28"/>
          <w:szCs w:val="28"/>
        </w:rPr>
        <w:t>атраты на содержание зданий корпусов (техническое обслуживание и ремонт зданий, ТО и ремонт кондиционеров и лифтов; химическая чистка мебели, напольной плитки, ковровых покрытий, мойка фасадов и внешнего остекления и т.д.).</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2.</w:t>
      </w:r>
      <w:r w:rsidRPr="00BD08B1">
        <w:rPr>
          <w:rFonts w:ascii="Times New Roman" w:hAnsi="Times New Roman" w:cs="Times New Roman"/>
          <w:sz w:val="28"/>
          <w:szCs w:val="28"/>
        </w:rPr>
        <w:tab/>
        <w:t>Дополнительные услуги включают следующие единицы:</w:t>
      </w:r>
    </w:p>
    <w:p w:rsidR="00F455FD" w:rsidRPr="00BD08B1" w:rsidRDefault="00CA7DDD" w:rsidP="007C04AD">
      <w:pPr>
        <w:pStyle w:val="a3"/>
        <w:numPr>
          <w:ilvl w:val="1"/>
          <w:numId w:val="5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F455FD" w:rsidRPr="00BD08B1">
        <w:rPr>
          <w:rFonts w:ascii="Times New Roman" w:hAnsi="Times New Roman" w:cs="Times New Roman"/>
          <w:sz w:val="28"/>
          <w:szCs w:val="28"/>
        </w:rPr>
        <w:t xml:space="preserve">слуги связи; </w:t>
      </w:r>
    </w:p>
    <w:p w:rsidR="00F455FD" w:rsidRPr="00BD08B1" w:rsidRDefault="00CA7DDD" w:rsidP="007C04AD">
      <w:pPr>
        <w:pStyle w:val="a3"/>
        <w:numPr>
          <w:ilvl w:val="1"/>
          <w:numId w:val="5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455FD" w:rsidRPr="00BD08B1">
        <w:rPr>
          <w:rFonts w:ascii="Times New Roman" w:hAnsi="Times New Roman" w:cs="Times New Roman"/>
          <w:sz w:val="28"/>
          <w:szCs w:val="28"/>
        </w:rPr>
        <w:t>нтернет.</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Показатели, включенные в Методику для расчета величины арендной платы, прямо зависят от площади арендуемого помещения и определяются исходя из утвержденных в настоящей Мето</w:t>
      </w:r>
      <w:r>
        <w:rPr>
          <w:rFonts w:ascii="Times New Roman" w:hAnsi="Times New Roman" w:cs="Times New Roman"/>
          <w:sz w:val="28"/>
          <w:szCs w:val="28"/>
        </w:rPr>
        <w:t>дике коэффициентов (</w:t>
      </w:r>
      <w:r w:rsidR="0016644C">
        <w:rPr>
          <w:rFonts w:ascii="Times New Roman" w:hAnsi="Times New Roman" w:cs="Times New Roman"/>
          <w:sz w:val="28"/>
          <w:szCs w:val="28"/>
        </w:rPr>
        <w:t>п</w:t>
      </w:r>
      <w:r>
        <w:rPr>
          <w:rFonts w:ascii="Times New Roman" w:hAnsi="Times New Roman" w:cs="Times New Roman"/>
          <w:sz w:val="28"/>
          <w:szCs w:val="28"/>
        </w:rPr>
        <w:t>риложение 3</w:t>
      </w:r>
      <w:r w:rsidRPr="00BD08B1">
        <w:rPr>
          <w:rFonts w:ascii="Times New Roman" w:hAnsi="Times New Roman" w:cs="Times New Roman"/>
          <w:sz w:val="28"/>
          <w:szCs w:val="28"/>
        </w:rPr>
        <w:t>).</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Амортизация и остаточная стоимость зданий, помещения которых сдаются в аренду, определяются индивидуально исходя из срока полезного использования, первоначальной стоимости и метода начисления амортизации.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Дополнительные услуги, включаемые в расценку по арендной плате, определяются в зависимости от численности работников на арендуемой площади, числа телефонов, предоставленных в распоряжение арендаторов, и числа персональных ком</w:t>
      </w:r>
      <w:r>
        <w:rPr>
          <w:rFonts w:ascii="Times New Roman" w:hAnsi="Times New Roman" w:cs="Times New Roman"/>
          <w:sz w:val="28"/>
          <w:szCs w:val="28"/>
        </w:rPr>
        <w:t>пьютеров с доступом в Интернет.</w:t>
      </w:r>
    </w:p>
    <w:p w:rsidR="00F455FD" w:rsidRPr="002F079A" w:rsidRDefault="00F455FD" w:rsidP="009F2B90">
      <w:pPr>
        <w:spacing w:line="360" w:lineRule="auto"/>
        <w:ind w:firstLine="709"/>
        <w:jc w:val="both"/>
        <w:rPr>
          <w:rFonts w:ascii="Times New Roman" w:hAnsi="Times New Roman" w:cs="Times New Roman"/>
          <w:i/>
          <w:sz w:val="28"/>
          <w:szCs w:val="28"/>
        </w:rPr>
      </w:pPr>
      <w:r w:rsidRPr="002F079A">
        <w:rPr>
          <w:rFonts w:ascii="Times New Roman" w:hAnsi="Times New Roman" w:cs="Times New Roman"/>
          <w:i/>
          <w:sz w:val="28"/>
          <w:szCs w:val="28"/>
        </w:rPr>
        <w:t>М</w:t>
      </w:r>
      <w:r w:rsidR="002F079A">
        <w:rPr>
          <w:rFonts w:ascii="Times New Roman" w:hAnsi="Times New Roman" w:cs="Times New Roman"/>
          <w:i/>
          <w:sz w:val="28"/>
          <w:szCs w:val="28"/>
        </w:rPr>
        <w:t>етодика</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Амортизация: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Сумма затрат на амортизацию арендуемых зданий в год  определяется по следующей формуле:</w:t>
      </w:r>
    </w:p>
    <w:p w:rsidR="00F455FD" w:rsidRPr="00BD08B1" w:rsidRDefault="00F455FD" w:rsidP="009F2B90">
      <w:pPr>
        <w:spacing w:line="360" w:lineRule="auto"/>
        <w:ind w:firstLine="709"/>
        <w:jc w:val="both"/>
        <w:rPr>
          <w:rFonts w:ascii="Times New Roman" w:hAnsi="Times New Roman" w:cs="Times New Roman"/>
          <w:sz w:val="28"/>
          <w:szCs w:val="28"/>
        </w:rPr>
      </w:pPr>
    </w:p>
    <w:p w:rsidR="00F455FD" w:rsidRPr="00BD08B1" w:rsidRDefault="00F455FD" w:rsidP="009F2B90">
      <w:pPr>
        <w:spacing w:line="360" w:lineRule="auto"/>
        <w:ind w:firstLine="709"/>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ам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ам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12449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hAnsi="Times New Roman" w:cs="Times New Roman"/>
          <w:sz w:val="28"/>
          <w:szCs w:val="28"/>
        </w:rPr>
        <w:t>(12</w:t>
      </w:r>
      <w:r w:rsidRPr="00BD08B1">
        <w:rPr>
          <w:rFonts w:ascii="Times New Roman" w:hAnsi="Times New Roman" w:cs="Times New Roman"/>
          <w:sz w:val="28"/>
          <w:szCs w:val="28"/>
        </w:rPr>
        <w:t>)</w:t>
      </w:r>
    </w:p>
    <w:p w:rsidR="00F455FD" w:rsidRPr="00BD08B1" w:rsidRDefault="00177436"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124490">
        <w:rPr>
          <w:rFonts w:ascii="Times New Roman" w:hAnsi="Times New Roman" w:cs="Times New Roman"/>
          <w:sz w:val="28"/>
          <w:szCs w:val="28"/>
        </w:rPr>
        <w:t>:</w:t>
      </w:r>
      <w:r w:rsidR="00F455FD" w:rsidRPr="00BD08B1">
        <w:rPr>
          <w:rFonts w:ascii="Times New Roman" w:hAnsi="Times New Roman" w:cs="Times New Roman"/>
          <w:sz w:val="28"/>
          <w:szCs w:val="28"/>
        </w:rPr>
        <w:tab/>
      </w:r>
      <w:proofErr w:type="spellStart"/>
      <w:r w:rsidR="00F455FD" w:rsidRPr="00BD08B1">
        <w:rPr>
          <w:rFonts w:ascii="Times New Roman" w:hAnsi="Times New Roman" w:cs="Times New Roman"/>
          <w:sz w:val="28"/>
          <w:szCs w:val="28"/>
        </w:rPr>
        <w:t>К</w:t>
      </w:r>
      <w:r w:rsidR="00F455FD" w:rsidRPr="00124490">
        <w:rPr>
          <w:rFonts w:ascii="Times New Roman" w:hAnsi="Times New Roman" w:cs="Times New Roman"/>
          <w:sz w:val="28"/>
          <w:szCs w:val="28"/>
          <w:vertAlign w:val="subscript"/>
        </w:rPr>
        <w:t>ам</w:t>
      </w:r>
      <w:proofErr w:type="spellEnd"/>
      <w:r w:rsidR="00F455FD" w:rsidRPr="00BD08B1">
        <w:rPr>
          <w:rFonts w:ascii="Times New Roman" w:hAnsi="Times New Roman" w:cs="Times New Roman"/>
          <w:sz w:val="28"/>
          <w:szCs w:val="28"/>
        </w:rPr>
        <w:t xml:space="preserve"> - коэффициент амортизации, рассчитывается как отношение годовой суммы амортизации здания, помещения в котором сдаются в аренду, к общей площади этого здания;</w:t>
      </w:r>
    </w:p>
    <w:p w:rsidR="00F455FD" w:rsidRPr="00BD08B1" w:rsidRDefault="00F455FD" w:rsidP="009F2B90">
      <w:pPr>
        <w:spacing w:line="360" w:lineRule="auto"/>
        <w:ind w:firstLine="709"/>
        <w:jc w:val="both"/>
        <w:rPr>
          <w:rFonts w:ascii="Times New Roman" w:hAnsi="Times New Roman" w:cs="Times New Roman"/>
          <w:sz w:val="28"/>
          <w:szCs w:val="28"/>
        </w:rPr>
      </w:pPr>
      <w:proofErr w:type="spellStart"/>
      <w:r w:rsidRPr="00BD08B1">
        <w:rPr>
          <w:rFonts w:ascii="Times New Roman" w:hAnsi="Times New Roman" w:cs="Times New Roman"/>
          <w:sz w:val="28"/>
          <w:szCs w:val="28"/>
        </w:rPr>
        <w:t>П</w:t>
      </w:r>
      <w:r w:rsidRPr="00944626">
        <w:rPr>
          <w:rFonts w:ascii="Times New Roman" w:hAnsi="Times New Roman" w:cs="Times New Roman"/>
          <w:sz w:val="28"/>
          <w:szCs w:val="28"/>
        </w:rPr>
        <w:t>л</w:t>
      </w:r>
      <w:r w:rsidRPr="00124490">
        <w:rPr>
          <w:rFonts w:ascii="Times New Roman" w:hAnsi="Times New Roman" w:cs="Times New Roman"/>
          <w:sz w:val="28"/>
          <w:szCs w:val="28"/>
          <w:vertAlign w:val="subscript"/>
        </w:rPr>
        <w:t>а</w:t>
      </w:r>
      <w:proofErr w:type="spellEnd"/>
      <w:r w:rsidRPr="00BD08B1">
        <w:rPr>
          <w:rFonts w:ascii="Times New Roman" w:hAnsi="Times New Roman" w:cs="Times New Roman"/>
          <w:sz w:val="28"/>
          <w:szCs w:val="28"/>
        </w:rPr>
        <w:t xml:space="preserve"> –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З</w:t>
      </w:r>
      <w:r w:rsidRPr="00124490">
        <w:rPr>
          <w:rFonts w:ascii="Times New Roman" w:hAnsi="Times New Roman" w:cs="Times New Roman"/>
          <w:sz w:val="28"/>
          <w:szCs w:val="28"/>
          <w:vertAlign w:val="subscript"/>
        </w:rPr>
        <w:t>ам</w:t>
      </w:r>
      <w:r w:rsidRPr="00BD08B1">
        <w:rPr>
          <w:rFonts w:ascii="Times New Roman" w:hAnsi="Times New Roman" w:cs="Times New Roman"/>
          <w:sz w:val="28"/>
          <w:szCs w:val="28"/>
        </w:rPr>
        <w:t xml:space="preserve"> - затраты по амортизации объекта. </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Налог на имущество: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Сумма затрат по налогу на имущество в год определяется исходя из остаточной стоимости здания, площади здания, размера ежемесячной амортизации здания и утвержденной ставки налога на имущество по следующей формуле: </w:t>
      </w:r>
    </w:p>
    <w:p w:rsidR="00F455FD" w:rsidRPr="00BD08B1" w:rsidRDefault="00F455FD" w:rsidP="009F2B90">
      <w:pPr>
        <w:spacing w:line="360" w:lineRule="auto"/>
        <w:ind w:firstLine="709"/>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ни</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Сн</m:t>
                </m:r>
              </m:e>
              <m:sub>
                <m:r>
                  <w:rPr>
                    <w:rFonts w:ascii="Cambria Math" w:hAnsi="Cambria Math" w:cs="Times New Roman"/>
                    <w:sz w:val="28"/>
                    <w:szCs w:val="28"/>
                  </w:rPr>
                  <m:t>и</m:t>
                </m:r>
              </m:sub>
            </m:sSub>
          </m:num>
          <m:den>
            <m:r>
              <w:rPr>
                <w:rFonts w:ascii="Cambria Math" w:hAnsi="Cambria Math" w:cs="Times New Roman"/>
                <w:sz w:val="28"/>
                <w:szCs w:val="28"/>
              </w:rPr>
              <m:t>Пл</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12449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hAnsi="Times New Roman" w:cs="Times New Roman"/>
          <w:sz w:val="28"/>
          <w:szCs w:val="28"/>
        </w:rPr>
        <w:t>(13</w:t>
      </w:r>
      <w:r w:rsidRPr="00BD08B1">
        <w:rPr>
          <w:rFonts w:ascii="Times New Roman" w:hAnsi="Times New Roman" w:cs="Times New Roman"/>
          <w:sz w:val="28"/>
          <w:szCs w:val="28"/>
        </w:rPr>
        <w:t>)</w:t>
      </w:r>
    </w:p>
    <w:p w:rsidR="00F455FD" w:rsidRPr="00BD08B1" w:rsidRDefault="0012449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roofErr w:type="gramStart"/>
      <w:r>
        <w:rPr>
          <w:rFonts w:ascii="Times New Roman" w:hAnsi="Times New Roman" w:cs="Times New Roman"/>
          <w:sz w:val="28"/>
          <w:szCs w:val="28"/>
        </w:rPr>
        <w:t>:</w:t>
      </w:r>
      <w:r w:rsidR="00F455FD" w:rsidRPr="00BD08B1">
        <w:rPr>
          <w:rFonts w:ascii="Times New Roman" w:hAnsi="Times New Roman" w:cs="Times New Roman"/>
          <w:sz w:val="28"/>
          <w:szCs w:val="28"/>
        </w:rPr>
        <w:t xml:space="preserve">, </w:t>
      </w:r>
      <w:proofErr w:type="spellStart"/>
      <w:proofErr w:type="gramEnd"/>
      <w:r w:rsidR="00F455FD" w:rsidRPr="00BD08B1">
        <w:rPr>
          <w:rFonts w:ascii="Times New Roman" w:hAnsi="Times New Roman" w:cs="Times New Roman"/>
          <w:sz w:val="28"/>
          <w:szCs w:val="28"/>
        </w:rPr>
        <w:t>Н</w:t>
      </w:r>
      <w:r w:rsidR="00F455FD" w:rsidRPr="00124490">
        <w:rPr>
          <w:rFonts w:ascii="Times New Roman" w:hAnsi="Times New Roman" w:cs="Times New Roman"/>
          <w:sz w:val="28"/>
          <w:szCs w:val="28"/>
          <w:vertAlign w:val="subscript"/>
        </w:rPr>
        <w:t>б</w:t>
      </w:r>
      <w:proofErr w:type="spellEnd"/>
      <w:r w:rsidR="00F455FD" w:rsidRPr="00124490">
        <w:rPr>
          <w:rFonts w:ascii="Times New Roman" w:hAnsi="Times New Roman" w:cs="Times New Roman"/>
          <w:sz w:val="28"/>
          <w:szCs w:val="28"/>
          <w:vertAlign w:val="subscript"/>
        </w:rPr>
        <w:t xml:space="preserve"> </w:t>
      </w:r>
      <w:r w:rsidR="00F455FD" w:rsidRPr="00BD08B1">
        <w:rPr>
          <w:rFonts w:ascii="Times New Roman" w:hAnsi="Times New Roman" w:cs="Times New Roman"/>
          <w:sz w:val="28"/>
          <w:szCs w:val="28"/>
        </w:rPr>
        <w:t>– налоговая база по налогу на имущество;</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С</w:t>
      </w:r>
      <w:r w:rsidRPr="0016644C">
        <w:rPr>
          <w:rFonts w:ascii="Times New Roman" w:hAnsi="Times New Roman" w:cs="Times New Roman"/>
          <w:sz w:val="28"/>
          <w:szCs w:val="28"/>
        </w:rPr>
        <w:t>н</w:t>
      </w:r>
      <w:r w:rsidRPr="00124490">
        <w:rPr>
          <w:rFonts w:ascii="Times New Roman" w:hAnsi="Times New Roman" w:cs="Times New Roman"/>
          <w:sz w:val="28"/>
          <w:szCs w:val="28"/>
          <w:vertAlign w:val="subscript"/>
        </w:rPr>
        <w:t>и</w:t>
      </w:r>
      <w:proofErr w:type="spellEnd"/>
      <w:r w:rsidRPr="00BD08B1">
        <w:rPr>
          <w:rFonts w:ascii="Times New Roman" w:hAnsi="Times New Roman" w:cs="Times New Roman"/>
          <w:sz w:val="28"/>
          <w:szCs w:val="28"/>
        </w:rPr>
        <w:t xml:space="preserve"> – ставка налога на имущество в ПК;</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proofErr w:type="gramStart"/>
      <w:r w:rsidRPr="00BD08B1">
        <w:rPr>
          <w:rFonts w:ascii="Times New Roman" w:hAnsi="Times New Roman" w:cs="Times New Roman"/>
          <w:sz w:val="28"/>
          <w:szCs w:val="28"/>
        </w:rPr>
        <w:t>П</w:t>
      </w:r>
      <w:r w:rsidR="006204FD">
        <w:rPr>
          <w:rFonts w:ascii="Times New Roman" w:hAnsi="Times New Roman" w:cs="Times New Roman"/>
          <w:sz w:val="28"/>
          <w:szCs w:val="28"/>
        </w:rPr>
        <w:t>л</w:t>
      </w:r>
      <w:proofErr w:type="spellEnd"/>
      <w:proofErr w:type="gramEnd"/>
      <w:r w:rsidRPr="00BD08B1">
        <w:rPr>
          <w:rFonts w:ascii="Times New Roman" w:hAnsi="Times New Roman" w:cs="Times New Roman"/>
          <w:sz w:val="28"/>
          <w:szCs w:val="28"/>
        </w:rPr>
        <w:t xml:space="preserve"> – общая площадь здания;</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00944626" w:rsidRPr="00BD08B1">
        <w:rPr>
          <w:rFonts w:ascii="Times New Roman" w:hAnsi="Times New Roman" w:cs="Times New Roman"/>
          <w:sz w:val="28"/>
          <w:szCs w:val="28"/>
        </w:rPr>
        <w:t>П</w:t>
      </w:r>
      <w:r w:rsidR="00944626" w:rsidRPr="00944626">
        <w:rPr>
          <w:rFonts w:ascii="Times New Roman" w:hAnsi="Times New Roman" w:cs="Times New Roman"/>
          <w:sz w:val="28"/>
          <w:szCs w:val="28"/>
        </w:rPr>
        <w:t>л</w:t>
      </w:r>
      <w:r w:rsidR="00944626" w:rsidRPr="00124490">
        <w:rPr>
          <w:rFonts w:ascii="Times New Roman" w:hAnsi="Times New Roman" w:cs="Times New Roman"/>
          <w:sz w:val="28"/>
          <w:szCs w:val="28"/>
          <w:vertAlign w:val="subscript"/>
        </w:rPr>
        <w:t>а</w:t>
      </w:r>
      <w:proofErr w:type="spellEnd"/>
      <w:r w:rsidRPr="00BD08B1">
        <w:rPr>
          <w:rFonts w:ascii="Times New Roman" w:hAnsi="Times New Roman" w:cs="Times New Roman"/>
          <w:sz w:val="28"/>
          <w:szCs w:val="28"/>
        </w:rPr>
        <w:t xml:space="preserve"> –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124490">
        <w:rPr>
          <w:rFonts w:ascii="Times New Roman" w:hAnsi="Times New Roman" w:cs="Times New Roman"/>
          <w:sz w:val="28"/>
          <w:szCs w:val="28"/>
          <w:vertAlign w:val="subscript"/>
        </w:rPr>
        <w:t>ни</w:t>
      </w:r>
      <w:proofErr w:type="spellEnd"/>
      <w:r w:rsidRPr="00BD08B1">
        <w:rPr>
          <w:rFonts w:ascii="Times New Roman" w:hAnsi="Times New Roman" w:cs="Times New Roman"/>
          <w:sz w:val="28"/>
          <w:szCs w:val="28"/>
        </w:rPr>
        <w:t xml:space="preserve">  - затраты по налогу на имущество.</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Налоговая база по налогу на имущество определяется по следующей формуле:</w:t>
      </w:r>
    </w:p>
    <w:p w:rsidR="00F455FD" w:rsidRPr="00BD08B1" w:rsidRDefault="00124490" w:rsidP="00124490">
      <w:pPr>
        <w:spacing w:line="360" w:lineRule="auto"/>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F455FD">
        <w:rPr>
          <w:rFonts w:ascii="Times New Roman" w:eastAsiaTheme="minorEastAsia" w:hAnsi="Times New Roman" w:cs="Times New Roman"/>
          <w:sz w:val="28"/>
          <w:szCs w:val="28"/>
        </w:rPr>
        <w:t xml:space="preserve">   </w:t>
      </w:r>
      <m:oMath>
        <m:r>
          <w:rPr>
            <w:rFonts w:ascii="Cambria Math" w:hAnsi="Cambria Math" w:cs="Times New Roman"/>
            <w:sz w:val="28"/>
            <w:szCs w:val="28"/>
          </w:rPr>
          <m:t>Нб=</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1</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1</m:t>
                    </m:r>
                  </m:sub>
                </m:sSub>
                <m:r>
                  <w:rPr>
                    <w:rFonts w:ascii="Cambria Math" w:hAnsi="Cambria Math" w:cs="Times New Roman"/>
                    <w:sz w:val="28"/>
                    <w:szCs w:val="28"/>
                  </w:rPr>
                  <m:t>-Ам</m:t>
                </m:r>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2</m:t>
                    </m:r>
                  </m:sub>
                </m:sSub>
                <m:r>
                  <w:rPr>
                    <w:rFonts w:ascii="Cambria Math" w:hAnsi="Cambria Math" w:cs="Times New Roman"/>
                    <w:sz w:val="28"/>
                    <w:szCs w:val="28"/>
                  </w:rPr>
                  <m:t>-Ам</m:t>
                </m:r>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12</m:t>
                    </m:r>
                  </m:sub>
                </m:sSub>
                <m:r>
                  <w:rPr>
                    <w:rFonts w:ascii="Cambria Math" w:hAnsi="Cambria Math" w:cs="Times New Roman"/>
                    <w:sz w:val="28"/>
                    <w:szCs w:val="28"/>
                  </w:rPr>
                  <m:t>-Ам</m:t>
                </m:r>
              </m:e>
            </m:d>
          </m:num>
          <m:den>
            <m:r>
              <w:rPr>
                <w:rFonts w:ascii="Cambria Math" w:hAnsi="Cambria Math" w:cs="Times New Roman"/>
                <w:sz w:val="28"/>
                <w:szCs w:val="28"/>
              </w:rPr>
              <m:t>13</m:t>
            </m:r>
          </m:den>
        </m:f>
      </m:oMath>
      <w:r w:rsidR="00F455F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00F455FD">
        <w:rPr>
          <w:rFonts w:ascii="Times New Roman" w:eastAsiaTheme="minorEastAsia" w:hAnsi="Times New Roman" w:cs="Times New Roman"/>
          <w:sz w:val="28"/>
          <w:szCs w:val="28"/>
        </w:rPr>
        <w:t xml:space="preserve">                                      </w:t>
      </w:r>
      <w:r w:rsidR="00F455FD">
        <w:rPr>
          <w:rFonts w:ascii="Times New Roman" w:hAnsi="Times New Roman" w:cs="Times New Roman"/>
          <w:sz w:val="28"/>
          <w:szCs w:val="28"/>
        </w:rPr>
        <w:t>(14</w:t>
      </w:r>
      <w:r w:rsidR="00F455FD" w:rsidRPr="00BD08B1">
        <w:rPr>
          <w:rFonts w:ascii="Times New Roman" w:hAnsi="Times New Roman" w:cs="Times New Roman"/>
          <w:sz w:val="28"/>
          <w:szCs w:val="28"/>
        </w:rPr>
        <w:t>)</w:t>
      </w:r>
    </w:p>
    <w:p w:rsidR="00F455FD" w:rsidRPr="00BD08B1" w:rsidRDefault="0012449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455FD" w:rsidRPr="00BD08B1">
        <w:rPr>
          <w:rFonts w:ascii="Times New Roman" w:hAnsi="Times New Roman" w:cs="Times New Roman"/>
          <w:sz w:val="28"/>
          <w:szCs w:val="28"/>
        </w:rPr>
        <w:t>де</w:t>
      </w:r>
      <w:r>
        <w:rPr>
          <w:rFonts w:ascii="Times New Roman" w:hAnsi="Times New Roman" w:cs="Times New Roman"/>
          <w:sz w:val="28"/>
          <w:szCs w:val="28"/>
        </w:rPr>
        <w:t>:</w:t>
      </w:r>
      <w:r w:rsidR="00F455FD" w:rsidRPr="00BD08B1">
        <w:rPr>
          <w:rFonts w:ascii="Times New Roman" w:hAnsi="Times New Roman" w:cs="Times New Roman"/>
          <w:sz w:val="28"/>
          <w:szCs w:val="28"/>
        </w:rPr>
        <w:t xml:space="preserve"> Ос</w:t>
      </w:r>
      <w:proofErr w:type="gramStart"/>
      <w:r w:rsidR="00F455FD" w:rsidRPr="00124490">
        <w:rPr>
          <w:rFonts w:ascii="Times New Roman" w:hAnsi="Times New Roman" w:cs="Times New Roman"/>
          <w:sz w:val="28"/>
          <w:szCs w:val="28"/>
          <w:vertAlign w:val="subscript"/>
        </w:rPr>
        <w:t>1</w:t>
      </w:r>
      <w:proofErr w:type="gramEnd"/>
      <w:r w:rsidR="00F455FD" w:rsidRPr="00BD08B1">
        <w:rPr>
          <w:rFonts w:ascii="Times New Roman" w:hAnsi="Times New Roman" w:cs="Times New Roman"/>
          <w:sz w:val="28"/>
          <w:szCs w:val="28"/>
        </w:rPr>
        <w:t xml:space="preserve"> – остаточная стоимость 1м2 здания на начало года;</w:t>
      </w:r>
    </w:p>
    <w:p w:rsidR="00F455FD" w:rsidRPr="00BD08B1" w:rsidRDefault="0012449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55FD" w:rsidRPr="00BD08B1">
        <w:rPr>
          <w:rFonts w:ascii="Times New Roman" w:hAnsi="Times New Roman" w:cs="Times New Roman"/>
          <w:sz w:val="28"/>
          <w:szCs w:val="28"/>
        </w:rPr>
        <w:t>Ос</w:t>
      </w:r>
      <w:proofErr w:type="gramStart"/>
      <w:r w:rsidR="00F455FD" w:rsidRPr="00124490">
        <w:rPr>
          <w:rFonts w:ascii="Times New Roman" w:hAnsi="Times New Roman" w:cs="Times New Roman"/>
          <w:sz w:val="28"/>
          <w:szCs w:val="28"/>
          <w:vertAlign w:val="subscript"/>
        </w:rPr>
        <w:t>2</w:t>
      </w:r>
      <w:proofErr w:type="gramEnd"/>
      <w:r w:rsidR="00F455FD" w:rsidRPr="00BD08B1">
        <w:rPr>
          <w:rFonts w:ascii="Times New Roman" w:hAnsi="Times New Roman" w:cs="Times New Roman"/>
          <w:sz w:val="28"/>
          <w:szCs w:val="28"/>
        </w:rPr>
        <w:t xml:space="preserve"> = (Ос1-Ам) – остаточная стоимость 1м2 здания на 01.02. отчетного года;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А</w:t>
      </w:r>
      <w:r w:rsidRPr="00124490">
        <w:rPr>
          <w:rFonts w:ascii="Times New Roman" w:hAnsi="Times New Roman" w:cs="Times New Roman"/>
          <w:sz w:val="28"/>
          <w:szCs w:val="28"/>
          <w:vertAlign w:val="subscript"/>
        </w:rPr>
        <w:t>м</w:t>
      </w:r>
      <w:proofErr w:type="spellEnd"/>
      <w:r w:rsidRPr="00BD08B1">
        <w:rPr>
          <w:rFonts w:ascii="Times New Roman" w:hAnsi="Times New Roman" w:cs="Times New Roman"/>
          <w:sz w:val="28"/>
          <w:szCs w:val="28"/>
        </w:rPr>
        <w:t xml:space="preserve"> – амортизация 1м2 здания на начало года;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Н</w:t>
      </w:r>
      <w:r w:rsidRPr="00124490">
        <w:rPr>
          <w:rFonts w:ascii="Times New Roman" w:hAnsi="Times New Roman" w:cs="Times New Roman"/>
          <w:sz w:val="28"/>
          <w:szCs w:val="28"/>
          <w:vertAlign w:val="subscript"/>
        </w:rPr>
        <w:t>б</w:t>
      </w:r>
      <w:proofErr w:type="spellEnd"/>
      <w:r w:rsidRPr="00BD08B1">
        <w:rPr>
          <w:rFonts w:ascii="Times New Roman" w:hAnsi="Times New Roman" w:cs="Times New Roman"/>
          <w:sz w:val="28"/>
          <w:szCs w:val="28"/>
        </w:rPr>
        <w:t xml:space="preserve"> – налогов</w:t>
      </w:r>
      <w:r>
        <w:rPr>
          <w:rFonts w:ascii="Times New Roman" w:hAnsi="Times New Roman" w:cs="Times New Roman"/>
          <w:sz w:val="28"/>
          <w:szCs w:val="28"/>
        </w:rPr>
        <w:t>ая база по налогу на имущество.</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3.</w:t>
      </w:r>
      <w:r w:rsidRPr="00BD08B1">
        <w:rPr>
          <w:rFonts w:ascii="Times New Roman" w:hAnsi="Times New Roman" w:cs="Times New Roman"/>
          <w:sz w:val="28"/>
          <w:szCs w:val="28"/>
        </w:rPr>
        <w:tab/>
        <w:t>Затраты на пожарно-профилактическое о</w:t>
      </w:r>
      <w:r>
        <w:rPr>
          <w:rFonts w:ascii="Times New Roman" w:hAnsi="Times New Roman" w:cs="Times New Roman"/>
          <w:sz w:val="28"/>
          <w:szCs w:val="28"/>
        </w:rPr>
        <w:t xml:space="preserve">бслуживание и тушение пожаров: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Стоимость пожарно-профилактического обслуживания здания определяется согласно сумме затрат по годовому бюджетному плану и площади земельного участка, подлежащего охране и пожарно-профилактическому обслуживанию по следующей формуле:</w:t>
      </w:r>
    </w:p>
    <w:p w:rsidR="00F455FD" w:rsidRPr="00BD08B1" w:rsidRDefault="00F455FD" w:rsidP="009F2B90">
      <w:pPr>
        <w:spacing w:line="360" w:lineRule="auto"/>
        <w:ind w:firstLine="709"/>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ппо</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ппо</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124490">
        <w:rPr>
          <w:rFonts w:ascii="Times New Roman" w:hAnsi="Times New Roman" w:cs="Times New Roman"/>
          <w:sz w:val="28"/>
          <w:szCs w:val="28"/>
        </w:rPr>
        <w:t xml:space="preserve"> ,</w:t>
      </w:r>
      <w:r>
        <w:rPr>
          <w:rFonts w:ascii="Times New Roman" w:hAnsi="Times New Roman" w:cs="Times New Roman"/>
          <w:sz w:val="28"/>
          <w:szCs w:val="28"/>
        </w:rPr>
        <w:t xml:space="preserve">                                           (15)</w:t>
      </w:r>
    </w:p>
    <w:p w:rsidR="00F455FD" w:rsidRPr="00BD08B1" w:rsidRDefault="0012449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F455FD" w:rsidRPr="00BD08B1">
        <w:rPr>
          <w:rFonts w:ascii="Times New Roman" w:hAnsi="Times New Roman" w:cs="Times New Roman"/>
          <w:sz w:val="28"/>
          <w:szCs w:val="28"/>
        </w:rPr>
        <w:t xml:space="preserve"> </w:t>
      </w:r>
      <w:proofErr w:type="spellStart"/>
      <w:r w:rsidR="00F455FD" w:rsidRPr="00BD08B1">
        <w:rPr>
          <w:rFonts w:ascii="Times New Roman" w:hAnsi="Times New Roman" w:cs="Times New Roman"/>
          <w:sz w:val="28"/>
          <w:szCs w:val="28"/>
        </w:rPr>
        <w:t>К</w:t>
      </w:r>
      <w:r w:rsidR="00F455FD" w:rsidRPr="00124490">
        <w:rPr>
          <w:rFonts w:ascii="Times New Roman" w:hAnsi="Times New Roman" w:cs="Times New Roman"/>
          <w:sz w:val="28"/>
          <w:szCs w:val="28"/>
          <w:vertAlign w:val="subscript"/>
        </w:rPr>
        <w:t>ппо</w:t>
      </w:r>
      <w:proofErr w:type="spellEnd"/>
      <w:r w:rsidR="00F455FD" w:rsidRPr="00BD08B1">
        <w:rPr>
          <w:rFonts w:ascii="Times New Roman" w:hAnsi="Times New Roman" w:cs="Times New Roman"/>
          <w:sz w:val="28"/>
          <w:szCs w:val="28"/>
        </w:rPr>
        <w:t xml:space="preserve"> – коэффициент  пожарно-профилактического обслуживания рассчитывается как отношение годовой суммы затрат по бюджетному плану к общей площади охраняемого объекта;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r w:rsidR="00944626">
        <w:rPr>
          <w:rFonts w:ascii="Times New Roman" w:hAnsi="Times New Roman" w:cs="Times New Roman"/>
          <w:sz w:val="28"/>
          <w:szCs w:val="28"/>
        </w:rPr>
        <w:t xml:space="preserve"> </w:t>
      </w:r>
      <w:proofErr w:type="spellStart"/>
      <w:r w:rsidR="00944626" w:rsidRPr="00BD08B1">
        <w:rPr>
          <w:rFonts w:ascii="Times New Roman" w:hAnsi="Times New Roman" w:cs="Times New Roman"/>
          <w:sz w:val="28"/>
          <w:szCs w:val="28"/>
        </w:rPr>
        <w:t>П</w:t>
      </w:r>
      <w:r w:rsidR="00944626" w:rsidRPr="00944626">
        <w:rPr>
          <w:rFonts w:ascii="Times New Roman" w:hAnsi="Times New Roman" w:cs="Times New Roman"/>
          <w:sz w:val="28"/>
          <w:szCs w:val="28"/>
        </w:rPr>
        <w:t>л</w:t>
      </w:r>
      <w:r w:rsidR="00944626" w:rsidRPr="00124490">
        <w:rPr>
          <w:rFonts w:ascii="Times New Roman" w:hAnsi="Times New Roman" w:cs="Times New Roman"/>
          <w:sz w:val="28"/>
          <w:szCs w:val="28"/>
          <w:vertAlign w:val="subscript"/>
        </w:rPr>
        <w:t>а</w:t>
      </w:r>
      <w:proofErr w:type="spellEnd"/>
      <w:r w:rsidRPr="00BD08B1">
        <w:rPr>
          <w:rFonts w:ascii="Times New Roman" w:hAnsi="Times New Roman" w:cs="Times New Roman"/>
          <w:sz w:val="28"/>
          <w:szCs w:val="28"/>
        </w:rPr>
        <w:t xml:space="preserve"> –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0016644C">
        <w:rPr>
          <w:rFonts w:ascii="Times New Roman" w:hAnsi="Times New Roman" w:cs="Times New Roman"/>
          <w:sz w:val="28"/>
          <w:szCs w:val="28"/>
          <w:vertAlign w:val="subscript"/>
        </w:rPr>
        <w:t>ппо</w:t>
      </w:r>
      <w:proofErr w:type="spellEnd"/>
      <w:r w:rsidRPr="00BD08B1">
        <w:rPr>
          <w:rFonts w:ascii="Times New Roman" w:hAnsi="Times New Roman" w:cs="Times New Roman"/>
          <w:sz w:val="28"/>
          <w:szCs w:val="28"/>
        </w:rPr>
        <w:t xml:space="preserve">  - затраты по пожарно-</w:t>
      </w:r>
      <w:r>
        <w:rPr>
          <w:rFonts w:ascii="Times New Roman" w:hAnsi="Times New Roman" w:cs="Times New Roman"/>
          <w:sz w:val="28"/>
          <w:szCs w:val="28"/>
        </w:rPr>
        <w:t>профилактическому обслуживанию.</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4.</w:t>
      </w:r>
      <w:r w:rsidRPr="00BD08B1">
        <w:rPr>
          <w:rFonts w:ascii="Times New Roman" w:hAnsi="Times New Roman" w:cs="Times New Roman"/>
          <w:sz w:val="28"/>
          <w:szCs w:val="28"/>
        </w:rPr>
        <w:tab/>
        <w:t xml:space="preserve">Налог на землю: </w:t>
      </w:r>
    </w:p>
    <w:p w:rsidR="00F455FD"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Величина налога на землю определяется исходя из кадастровой стоимости земельного участка, его площади и утвержденной ставки земельного налога в год по следующей формуле: </w:t>
      </w:r>
    </w:p>
    <w:p w:rsidR="00F455FD" w:rsidRPr="00BD08B1" w:rsidRDefault="00F455FD" w:rsidP="009F2B90">
      <w:pPr>
        <w:spacing w:line="360" w:lineRule="auto"/>
        <w:ind w:firstLine="709"/>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зн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124490">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                                  </w:t>
      </w:r>
      <w:r w:rsidR="0012449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(16)</w:t>
      </w:r>
    </w:p>
    <w:p w:rsidR="00F455FD" w:rsidRPr="00BD08B1" w:rsidRDefault="0012449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F455FD" w:rsidRPr="00BD08B1">
        <w:rPr>
          <w:rFonts w:ascii="Times New Roman" w:hAnsi="Times New Roman" w:cs="Times New Roman"/>
          <w:sz w:val="28"/>
          <w:szCs w:val="28"/>
        </w:rPr>
        <w:t xml:space="preserve"> </w:t>
      </w:r>
      <w:proofErr w:type="spellStart"/>
      <w:r w:rsidR="00F455FD" w:rsidRPr="00BD08B1">
        <w:rPr>
          <w:rFonts w:ascii="Times New Roman" w:hAnsi="Times New Roman" w:cs="Times New Roman"/>
          <w:sz w:val="28"/>
          <w:szCs w:val="28"/>
        </w:rPr>
        <w:t>К</w:t>
      </w:r>
      <w:r w:rsidR="00F455FD" w:rsidRPr="00124490">
        <w:rPr>
          <w:rFonts w:ascii="Times New Roman" w:hAnsi="Times New Roman" w:cs="Times New Roman"/>
          <w:sz w:val="28"/>
          <w:szCs w:val="28"/>
          <w:vertAlign w:val="subscript"/>
        </w:rPr>
        <w:t>зн</w:t>
      </w:r>
      <w:proofErr w:type="spellEnd"/>
      <w:r w:rsidR="00F455FD" w:rsidRPr="00BD08B1">
        <w:rPr>
          <w:rFonts w:ascii="Times New Roman" w:hAnsi="Times New Roman" w:cs="Times New Roman"/>
          <w:sz w:val="28"/>
          <w:szCs w:val="28"/>
        </w:rPr>
        <w:t xml:space="preserve"> – коэффициент земельного налога рассчитывается как  произведение отношения кадастровой стоимости земельного участка к его площади и утвержденной ставки земельного налога;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lastRenderedPageBreak/>
        <w:t xml:space="preserve">        </w:t>
      </w:r>
      <w:proofErr w:type="spellStart"/>
      <w:r w:rsidR="00944626" w:rsidRPr="00BD08B1">
        <w:rPr>
          <w:rFonts w:ascii="Times New Roman" w:hAnsi="Times New Roman" w:cs="Times New Roman"/>
          <w:sz w:val="28"/>
          <w:szCs w:val="28"/>
        </w:rPr>
        <w:t>П</w:t>
      </w:r>
      <w:r w:rsidR="00944626" w:rsidRPr="00944626">
        <w:rPr>
          <w:rFonts w:ascii="Times New Roman" w:hAnsi="Times New Roman" w:cs="Times New Roman"/>
          <w:sz w:val="28"/>
          <w:szCs w:val="28"/>
        </w:rPr>
        <w:t>л</w:t>
      </w:r>
      <w:r w:rsidR="00944626" w:rsidRPr="00124490">
        <w:rPr>
          <w:rFonts w:ascii="Times New Roman" w:hAnsi="Times New Roman" w:cs="Times New Roman"/>
          <w:sz w:val="28"/>
          <w:szCs w:val="28"/>
          <w:vertAlign w:val="subscript"/>
        </w:rPr>
        <w:t>а</w:t>
      </w:r>
      <w:proofErr w:type="spellEnd"/>
      <w:r w:rsidR="00944626" w:rsidRPr="00BD08B1">
        <w:rPr>
          <w:rFonts w:ascii="Times New Roman" w:hAnsi="Times New Roman" w:cs="Times New Roman"/>
          <w:sz w:val="28"/>
          <w:szCs w:val="28"/>
        </w:rPr>
        <w:t xml:space="preserve"> </w:t>
      </w:r>
      <w:r w:rsidRPr="00BD08B1">
        <w:rPr>
          <w:rFonts w:ascii="Times New Roman" w:hAnsi="Times New Roman" w:cs="Times New Roman"/>
          <w:sz w:val="28"/>
          <w:szCs w:val="28"/>
        </w:rPr>
        <w:t>–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124490">
        <w:rPr>
          <w:rFonts w:ascii="Times New Roman" w:hAnsi="Times New Roman" w:cs="Times New Roman"/>
          <w:sz w:val="28"/>
          <w:szCs w:val="28"/>
          <w:vertAlign w:val="subscript"/>
        </w:rPr>
        <w:t>зн</w:t>
      </w:r>
      <w:proofErr w:type="spellEnd"/>
      <w:r w:rsidRPr="00BD08B1">
        <w:rPr>
          <w:rFonts w:ascii="Times New Roman" w:hAnsi="Times New Roman" w:cs="Times New Roman"/>
          <w:sz w:val="28"/>
          <w:szCs w:val="28"/>
        </w:rPr>
        <w:t xml:space="preserve"> - затраты по земельному налогу.</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Энергоресурсы:</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Освещение:</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Затраты на освещение определяются исходя из стоимости 1 кВтч потребляемой э/э, норм расхода и количества рабочих смен в году по следующей формуле:</w:t>
      </w:r>
    </w:p>
    <w:p w:rsidR="00F455FD" w:rsidRPr="00BD08B1" w:rsidRDefault="00F455FD" w:rsidP="009F2B90">
      <w:pPr>
        <w:spacing w:line="360" w:lineRule="auto"/>
        <w:ind w:firstLine="709"/>
        <w:jc w:val="right"/>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ос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эл</m:t>
            </m:r>
          </m:sub>
        </m:sSub>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эл</m:t>
                </m:r>
              </m:sub>
            </m:sSub>
            <m:r>
              <w:rPr>
                <w:rFonts w:ascii="Cambria Math" w:hAnsi="Cambria Math" w:cs="Times New Roman"/>
                <w:sz w:val="28"/>
                <w:szCs w:val="28"/>
              </w:rPr>
              <m:t>*Пл</m:t>
            </m:r>
          </m:e>
          <m:sub>
            <m:r>
              <w:rPr>
                <w:rFonts w:ascii="Cambria Math" w:hAnsi="Cambria Math" w:cs="Times New Roman"/>
                <w:sz w:val="28"/>
                <w:szCs w:val="28"/>
              </w:rPr>
              <m:t>а</m:t>
            </m:r>
          </m:sub>
        </m:sSub>
      </m:oMath>
      <w:r>
        <w:rPr>
          <w:rFonts w:ascii="Times New Roman" w:hAnsi="Times New Roman" w:cs="Times New Roman"/>
          <w:sz w:val="28"/>
          <w:szCs w:val="28"/>
        </w:rPr>
        <w:t xml:space="preserve"> </w:t>
      </w:r>
      <w:r w:rsidR="00124490">
        <w:rPr>
          <w:rFonts w:ascii="Times New Roman" w:hAnsi="Times New Roman" w:cs="Times New Roman"/>
          <w:sz w:val="28"/>
          <w:szCs w:val="28"/>
        </w:rPr>
        <w:t>,</w:t>
      </w:r>
      <w:r>
        <w:rPr>
          <w:rFonts w:ascii="Times New Roman" w:hAnsi="Times New Roman" w:cs="Times New Roman"/>
          <w:sz w:val="28"/>
          <w:szCs w:val="28"/>
        </w:rPr>
        <w:t xml:space="preserve">                                           (17)</w:t>
      </w:r>
    </w:p>
    <w:p w:rsidR="00F455FD" w:rsidRPr="00BD08B1" w:rsidRDefault="00124490"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944626">
        <w:rPr>
          <w:rFonts w:ascii="Times New Roman" w:hAnsi="Times New Roman" w:cs="Times New Roman"/>
          <w:sz w:val="28"/>
          <w:szCs w:val="28"/>
        </w:rPr>
        <w:t xml:space="preserve"> </w:t>
      </w:r>
      <w:proofErr w:type="spellStart"/>
      <w:r w:rsidR="00944626">
        <w:rPr>
          <w:rFonts w:ascii="Times New Roman" w:hAnsi="Times New Roman" w:cs="Times New Roman"/>
          <w:sz w:val="28"/>
          <w:szCs w:val="28"/>
        </w:rPr>
        <w:t>К</w:t>
      </w:r>
      <w:r w:rsidR="00944626" w:rsidRPr="00944626">
        <w:rPr>
          <w:rFonts w:ascii="Times New Roman" w:hAnsi="Times New Roman" w:cs="Times New Roman"/>
          <w:sz w:val="28"/>
          <w:szCs w:val="28"/>
          <w:vertAlign w:val="subscript"/>
        </w:rPr>
        <w:t>эл</w:t>
      </w:r>
      <w:proofErr w:type="spellEnd"/>
      <w:r w:rsidR="00F455FD" w:rsidRPr="00BD08B1">
        <w:rPr>
          <w:rFonts w:ascii="Times New Roman" w:hAnsi="Times New Roman" w:cs="Times New Roman"/>
          <w:sz w:val="28"/>
          <w:szCs w:val="28"/>
        </w:rPr>
        <w:t xml:space="preserve"> – коэффициент электроэнергии рассчитывается как произведение нормы расхода электроэнергии на освещение 1 м2 в час на количество часов отработанных за год;</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С</w:t>
      </w:r>
      <w:r w:rsidRPr="00944626">
        <w:rPr>
          <w:rFonts w:ascii="Times New Roman" w:hAnsi="Times New Roman" w:cs="Times New Roman"/>
          <w:sz w:val="28"/>
          <w:szCs w:val="28"/>
          <w:vertAlign w:val="subscript"/>
        </w:rPr>
        <w:t>эл</w:t>
      </w:r>
      <w:proofErr w:type="spellEnd"/>
      <w:r w:rsidRPr="00944626">
        <w:rPr>
          <w:rFonts w:ascii="Times New Roman" w:hAnsi="Times New Roman" w:cs="Times New Roman"/>
          <w:sz w:val="28"/>
          <w:szCs w:val="28"/>
          <w:vertAlign w:val="subscript"/>
        </w:rPr>
        <w:t xml:space="preserve"> </w:t>
      </w:r>
      <w:r w:rsidRPr="00BD08B1">
        <w:rPr>
          <w:rFonts w:ascii="Times New Roman" w:hAnsi="Times New Roman" w:cs="Times New Roman"/>
          <w:sz w:val="28"/>
          <w:szCs w:val="28"/>
        </w:rPr>
        <w:t>– цена 1 кВтч</w:t>
      </w:r>
      <w:proofErr w:type="gramStart"/>
      <w:r w:rsidRPr="00BD08B1">
        <w:rPr>
          <w:rFonts w:ascii="Times New Roman" w:hAnsi="Times New Roman" w:cs="Times New Roman"/>
          <w:sz w:val="28"/>
          <w:szCs w:val="28"/>
        </w:rPr>
        <w:t>.</w:t>
      </w:r>
      <w:proofErr w:type="gramEnd"/>
      <w:r w:rsidRPr="00BD08B1">
        <w:rPr>
          <w:rFonts w:ascii="Times New Roman" w:hAnsi="Times New Roman" w:cs="Times New Roman"/>
          <w:sz w:val="28"/>
          <w:szCs w:val="28"/>
        </w:rPr>
        <w:t xml:space="preserve"> </w:t>
      </w:r>
      <w:proofErr w:type="gramStart"/>
      <w:r w:rsidRPr="00BD08B1">
        <w:rPr>
          <w:rFonts w:ascii="Times New Roman" w:hAnsi="Times New Roman" w:cs="Times New Roman"/>
          <w:sz w:val="28"/>
          <w:szCs w:val="28"/>
        </w:rPr>
        <w:t>э</w:t>
      </w:r>
      <w:proofErr w:type="gramEnd"/>
      <w:r w:rsidRPr="00BD08B1">
        <w:rPr>
          <w:rFonts w:ascii="Times New Roman" w:hAnsi="Times New Roman" w:cs="Times New Roman"/>
          <w:sz w:val="28"/>
          <w:szCs w:val="28"/>
        </w:rPr>
        <w:t>лектроэнергии;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00944626" w:rsidRPr="00BD08B1">
        <w:rPr>
          <w:rFonts w:ascii="Times New Roman" w:hAnsi="Times New Roman" w:cs="Times New Roman"/>
          <w:sz w:val="28"/>
          <w:szCs w:val="28"/>
        </w:rPr>
        <w:t>П</w:t>
      </w:r>
      <w:r w:rsidR="00944626" w:rsidRPr="00944626">
        <w:rPr>
          <w:rFonts w:ascii="Times New Roman" w:hAnsi="Times New Roman" w:cs="Times New Roman"/>
          <w:sz w:val="28"/>
          <w:szCs w:val="28"/>
        </w:rPr>
        <w:t>л</w:t>
      </w:r>
      <w:r w:rsidR="00944626" w:rsidRPr="00124490">
        <w:rPr>
          <w:rFonts w:ascii="Times New Roman" w:hAnsi="Times New Roman" w:cs="Times New Roman"/>
          <w:sz w:val="28"/>
          <w:szCs w:val="28"/>
          <w:vertAlign w:val="subscript"/>
        </w:rPr>
        <w:t>а</w:t>
      </w:r>
      <w:proofErr w:type="spellEnd"/>
      <w:r w:rsidR="00944626" w:rsidRPr="00BD08B1">
        <w:rPr>
          <w:rFonts w:ascii="Times New Roman" w:hAnsi="Times New Roman" w:cs="Times New Roman"/>
          <w:sz w:val="28"/>
          <w:szCs w:val="28"/>
        </w:rPr>
        <w:t xml:space="preserve"> </w:t>
      </w:r>
      <w:r w:rsidRPr="00BD08B1">
        <w:rPr>
          <w:rFonts w:ascii="Times New Roman" w:hAnsi="Times New Roman" w:cs="Times New Roman"/>
          <w:sz w:val="28"/>
          <w:szCs w:val="28"/>
        </w:rPr>
        <w:t>–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944626">
        <w:rPr>
          <w:rFonts w:ascii="Times New Roman" w:hAnsi="Times New Roman" w:cs="Times New Roman"/>
          <w:sz w:val="28"/>
          <w:szCs w:val="28"/>
          <w:vertAlign w:val="subscript"/>
        </w:rPr>
        <w:t>ос</w:t>
      </w:r>
      <w:proofErr w:type="spellEnd"/>
      <w:r w:rsidRPr="00BD08B1">
        <w:rPr>
          <w:rFonts w:ascii="Times New Roman" w:hAnsi="Times New Roman" w:cs="Times New Roman"/>
          <w:sz w:val="28"/>
          <w:szCs w:val="28"/>
        </w:rPr>
        <w:t xml:space="preserve"> - затраты по освещению объекта.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5.2.  Отопление:</w:t>
      </w:r>
    </w:p>
    <w:p w:rsidR="00F455FD"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Затраты на отопление определяются исходя из стоимости 1 Гкал тепловой энергии и количества потребления тепловой энергии на отопление квадратного метра площади помещений на год по следующей формуле:</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от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тэ</m:t>
            </m:r>
          </m:sub>
        </m:sSub>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тэ</m:t>
                </m:r>
              </m:sub>
            </m:sSub>
            <m:r>
              <w:rPr>
                <w:rFonts w:ascii="Cambria Math" w:hAnsi="Cambria Math" w:cs="Times New Roman"/>
                <w:sz w:val="28"/>
                <w:szCs w:val="28"/>
              </w:rPr>
              <m:t>*Пл</m:t>
            </m:r>
          </m:e>
          <m:sub>
            <m:r>
              <w:rPr>
                <w:rFonts w:ascii="Cambria Math" w:hAnsi="Cambria Math" w:cs="Times New Roman"/>
                <w:sz w:val="28"/>
                <w:szCs w:val="28"/>
              </w:rPr>
              <m:t>а</m:t>
            </m:r>
          </m:sub>
        </m:sSub>
      </m:oMath>
      <w:r w:rsidR="00F455FD">
        <w:rPr>
          <w:rFonts w:ascii="Times New Roman" w:eastAsiaTheme="minorEastAsia" w:hAnsi="Times New Roman" w:cs="Times New Roman"/>
          <w:sz w:val="28"/>
          <w:szCs w:val="28"/>
        </w:rPr>
        <w:t xml:space="preserve">                                     (18)</w:t>
      </w:r>
    </w:p>
    <w:p w:rsidR="00F455FD" w:rsidRPr="00BD08B1" w:rsidRDefault="00944626"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F455FD" w:rsidRPr="00BD08B1">
        <w:rPr>
          <w:rFonts w:ascii="Times New Roman" w:hAnsi="Times New Roman" w:cs="Times New Roman"/>
          <w:sz w:val="28"/>
          <w:szCs w:val="28"/>
        </w:rPr>
        <w:t xml:space="preserve"> </w:t>
      </w:r>
      <w:proofErr w:type="spellStart"/>
      <w:r w:rsidR="00F455FD" w:rsidRPr="00BD08B1">
        <w:rPr>
          <w:rFonts w:ascii="Times New Roman" w:hAnsi="Times New Roman" w:cs="Times New Roman"/>
          <w:sz w:val="28"/>
          <w:szCs w:val="28"/>
        </w:rPr>
        <w:t>К</w:t>
      </w:r>
      <w:r w:rsidR="00F455FD" w:rsidRPr="00944626">
        <w:rPr>
          <w:rFonts w:ascii="Times New Roman" w:hAnsi="Times New Roman" w:cs="Times New Roman"/>
          <w:sz w:val="28"/>
          <w:szCs w:val="28"/>
          <w:vertAlign w:val="subscript"/>
        </w:rPr>
        <w:t>тэ</w:t>
      </w:r>
      <w:proofErr w:type="spellEnd"/>
      <w:r w:rsidR="00F455FD" w:rsidRPr="00BD08B1">
        <w:rPr>
          <w:rFonts w:ascii="Times New Roman" w:hAnsi="Times New Roman" w:cs="Times New Roman"/>
          <w:sz w:val="28"/>
          <w:szCs w:val="28"/>
        </w:rPr>
        <w:t xml:space="preserve"> – коэффициент тепловой энергии рассчитывается как произведение нормы расхода тепловой энергии на отопление 1 м</w:t>
      </w:r>
      <w:proofErr w:type="gramStart"/>
      <w:r w:rsidR="00F455FD" w:rsidRPr="00BD08B1">
        <w:rPr>
          <w:rFonts w:ascii="Times New Roman" w:hAnsi="Times New Roman" w:cs="Times New Roman"/>
          <w:sz w:val="28"/>
          <w:szCs w:val="28"/>
        </w:rPr>
        <w:t>2</w:t>
      </w:r>
      <w:proofErr w:type="gramEnd"/>
      <w:r w:rsidR="00F455FD" w:rsidRPr="00BD08B1">
        <w:rPr>
          <w:rFonts w:ascii="Times New Roman" w:hAnsi="Times New Roman" w:cs="Times New Roman"/>
          <w:sz w:val="28"/>
          <w:szCs w:val="28"/>
        </w:rPr>
        <w:t xml:space="preserve"> в сутки на количество часов в сутках и на число дней отопительного сезона;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С</w:t>
      </w:r>
      <w:r w:rsidRPr="00944626">
        <w:rPr>
          <w:rFonts w:ascii="Times New Roman" w:hAnsi="Times New Roman" w:cs="Times New Roman"/>
          <w:sz w:val="28"/>
          <w:szCs w:val="28"/>
          <w:vertAlign w:val="subscript"/>
        </w:rPr>
        <w:t>тэ</w:t>
      </w:r>
      <w:proofErr w:type="spellEnd"/>
      <w:r w:rsidRPr="00944626">
        <w:rPr>
          <w:rFonts w:ascii="Times New Roman" w:hAnsi="Times New Roman" w:cs="Times New Roman"/>
          <w:sz w:val="28"/>
          <w:szCs w:val="28"/>
          <w:vertAlign w:val="subscript"/>
        </w:rPr>
        <w:t xml:space="preserve"> </w:t>
      </w:r>
      <w:r w:rsidRPr="00BD08B1">
        <w:rPr>
          <w:rFonts w:ascii="Times New Roman" w:hAnsi="Times New Roman" w:cs="Times New Roman"/>
          <w:sz w:val="28"/>
          <w:szCs w:val="28"/>
        </w:rPr>
        <w:t>– цена 1 Гкал тепловой электроэнергии (тариф на тепловую энергию от поставщика);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lastRenderedPageBreak/>
        <w:t xml:space="preserve">        </w:t>
      </w:r>
      <w:proofErr w:type="spellStart"/>
      <w:r w:rsidR="00944626" w:rsidRPr="00BD08B1">
        <w:rPr>
          <w:rFonts w:ascii="Times New Roman" w:hAnsi="Times New Roman" w:cs="Times New Roman"/>
          <w:sz w:val="28"/>
          <w:szCs w:val="28"/>
        </w:rPr>
        <w:t>П</w:t>
      </w:r>
      <w:r w:rsidR="00944626" w:rsidRPr="00944626">
        <w:rPr>
          <w:rFonts w:ascii="Times New Roman" w:hAnsi="Times New Roman" w:cs="Times New Roman"/>
          <w:sz w:val="28"/>
          <w:szCs w:val="28"/>
        </w:rPr>
        <w:t>л</w:t>
      </w:r>
      <w:r w:rsidR="00944626" w:rsidRPr="00124490">
        <w:rPr>
          <w:rFonts w:ascii="Times New Roman" w:hAnsi="Times New Roman" w:cs="Times New Roman"/>
          <w:sz w:val="28"/>
          <w:szCs w:val="28"/>
          <w:vertAlign w:val="subscript"/>
        </w:rPr>
        <w:t>а</w:t>
      </w:r>
      <w:proofErr w:type="spellEnd"/>
      <w:r w:rsidR="00944626" w:rsidRPr="00BD08B1">
        <w:rPr>
          <w:rFonts w:ascii="Times New Roman" w:hAnsi="Times New Roman" w:cs="Times New Roman"/>
          <w:sz w:val="28"/>
          <w:szCs w:val="28"/>
        </w:rPr>
        <w:t xml:space="preserve"> </w:t>
      </w:r>
      <w:r w:rsidRPr="00BD08B1">
        <w:rPr>
          <w:rFonts w:ascii="Times New Roman" w:hAnsi="Times New Roman" w:cs="Times New Roman"/>
          <w:sz w:val="28"/>
          <w:szCs w:val="28"/>
        </w:rPr>
        <w:t>–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944626">
        <w:rPr>
          <w:rFonts w:ascii="Times New Roman" w:hAnsi="Times New Roman" w:cs="Times New Roman"/>
          <w:sz w:val="28"/>
          <w:szCs w:val="28"/>
          <w:vertAlign w:val="subscript"/>
        </w:rPr>
        <w:t>от</w:t>
      </w:r>
      <w:proofErr w:type="spellEnd"/>
      <w:r w:rsidRPr="00BD08B1">
        <w:rPr>
          <w:rFonts w:ascii="Times New Roman" w:hAnsi="Times New Roman" w:cs="Times New Roman"/>
          <w:sz w:val="28"/>
          <w:szCs w:val="28"/>
        </w:rPr>
        <w:t xml:space="preserve"> - затраты на отопление объекта.</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6. Польз</w:t>
      </w:r>
      <w:r>
        <w:rPr>
          <w:rFonts w:ascii="Times New Roman" w:hAnsi="Times New Roman" w:cs="Times New Roman"/>
          <w:sz w:val="28"/>
          <w:szCs w:val="28"/>
        </w:rPr>
        <w:t>ование объектами инфраструктуры</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6.1. Обеспечение </w:t>
      </w:r>
      <w:r>
        <w:rPr>
          <w:rFonts w:ascii="Times New Roman" w:hAnsi="Times New Roman" w:cs="Times New Roman"/>
          <w:sz w:val="28"/>
          <w:szCs w:val="28"/>
        </w:rPr>
        <w:t>охраны объектов инфраструктуры:</w:t>
      </w:r>
    </w:p>
    <w:p w:rsidR="00F455FD"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Затраты на обеспечение охраны объектов инфраструктуры рассчитывается по следующей формуле:</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ох</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ох</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F455FD">
        <w:rPr>
          <w:rFonts w:ascii="Times New Roman" w:hAnsi="Times New Roman" w:cs="Times New Roman"/>
          <w:sz w:val="28"/>
          <w:szCs w:val="28"/>
        </w:rPr>
        <w:t xml:space="preserve">  </w:t>
      </w:r>
      <w:r w:rsidR="00944626">
        <w:rPr>
          <w:rFonts w:ascii="Times New Roman" w:hAnsi="Times New Roman" w:cs="Times New Roman"/>
          <w:sz w:val="28"/>
          <w:szCs w:val="28"/>
        </w:rPr>
        <w:t>,</w:t>
      </w:r>
      <w:r w:rsidR="00F455FD">
        <w:rPr>
          <w:rFonts w:ascii="Times New Roman" w:hAnsi="Times New Roman" w:cs="Times New Roman"/>
          <w:sz w:val="28"/>
          <w:szCs w:val="28"/>
        </w:rPr>
        <w:t xml:space="preserve">                                                    (19)</w:t>
      </w:r>
    </w:p>
    <w:p w:rsidR="00F455FD" w:rsidRPr="00BD08B1" w:rsidRDefault="00944626"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F455FD" w:rsidRPr="00BD08B1">
        <w:rPr>
          <w:rFonts w:ascii="Times New Roman" w:hAnsi="Times New Roman" w:cs="Times New Roman"/>
          <w:sz w:val="28"/>
          <w:szCs w:val="28"/>
        </w:rPr>
        <w:t xml:space="preserve"> К</w:t>
      </w:r>
      <w:r w:rsidR="00F455FD" w:rsidRPr="00944626">
        <w:rPr>
          <w:rFonts w:ascii="Times New Roman" w:hAnsi="Times New Roman" w:cs="Times New Roman"/>
          <w:sz w:val="28"/>
          <w:szCs w:val="28"/>
          <w:vertAlign w:val="subscript"/>
        </w:rPr>
        <w:t>ох</w:t>
      </w:r>
      <w:r w:rsidR="00F455FD" w:rsidRPr="00BD08B1">
        <w:rPr>
          <w:rFonts w:ascii="Times New Roman" w:hAnsi="Times New Roman" w:cs="Times New Roman"/>
          <w:sz w:val="28"/>
          <w:szCs w:val="28"/>
        </w:rPr>
        <w:t xml:space="preserve"> – коэффициент охраны рассчитывается как отношение прямых затрат на охрану объекта в год к площади, подлежащей охране;</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Пл</w:t>
      </w:r>
      <w:r w:rsidRPr="00944626">
        <w:rPr>
          <w:rFonts w:ascii="Times New Roman" w:hAnsi="Times New Roman" w:cs="Times New Roman"/>
          <w:sz w:val="28"/>
          <w:szCs w:val="28"/>
          <w:vertAlign w:val="subscript"/>
        </w:rPr>
        <w:t>а</w:t>
      </w:r>
      <w:proofErr w:type="spellEnd"/>
      <w:r w:rsidRPr="00944626">
        <w:rPr>
          <w:rFonts w:ascii="Times New Roman" w:hAnsi="Times New Roman" w:cs="Times New Roman"/>
          <w:sz w:val="28"/>
          <w:szCs w:val="28"/>
          <w:vertAlign w:val="subscript"/>
        </w:rPr>
        <w:t xml:space="preserve"> </w:t>
      </w:r>
      <w:r w:rsidRPr="00BD08B1">
        <w:rPr>
          <w:rFonts w:ascii="Times New Roman" w:hAnsi="Times New Roman" w:cs="Times New Roman"/>
          <w:sz w:val="28"/>
          <w:szCs w:val="28"/>
        </w:rPr>
        <w:t>–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944626">
        <w:rPr>
          <w:rFonts w:ascii="Times New Roman" w:hAnsi="Times New Roman" w:cs="Times New Roman"/>
          <w:sz w:val="28"/>
          <w:szCs w:val="28"/>
          <w:vertAlign w:val="subscript"/>
        </w:rPr>
        <w:t>о</w:t>
      </w:r>
      <w:r w:rsidR="00D44F9E">
        <w:rPr>
          <w:rFonts w:ascii="Times New Roman" w:hAnsi="Times New Roman" w:cs="Times New Roman"/>
          <w:sz w:val="28"/>
          <w:szCs w:val="28"/>
          <w:vertAlign w:val="subscript"/>
        </w:rPr>
        <w:t>х</w:t>
      </w:r>
      <w:proofErr w:type="spellEnd"/>
      <w:r>
        <w:rPr>
          <w:rFonts w:ascii="Times New Roman" w:hAnsi="Times New Roman" w:cs="Times New Roman"/>
          <w:sz w:val="28"/>
          <w:szCs w:val="28"/>
        </w:rPr>
        <w:t xml:space="preserve"> - затраты на охрану объекта.</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 xml:space="preserve">Уборка помещений: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Затраты на чистку и уборку помещений будут определяться исходя из следующей формулы: </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уб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уб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F455FD">
        <w:rPr>
          <w:rFonts w:ascii="Times New Roman" w:eastAsiaTheme="minorEastAsia" w:hAnsi="Times New Roman" w:cs="Times New Roman"/>
          <w:sz w:val="28"/>
          <w:szCs w:val="28"/>
        </w:rPr>
        <w:t xml:space="preserve"> </w:t>
      </w:r>
      <w:r w:rsidR="00944626">
        <w:rPr>
          <w:rFonts w:ascii="Times New Roman" w:eastAsiaTheme="minorEastAsia" w:hAnsi="Times New Roman" w:cs="Times New Roman"/>
          <w:sz w:val="28"/>
          <w:szCs w:val="28"/>
        </w:rPr>
        <w:t>,</w:t>
      </w:r>
      <w:r w:rsidR="00F455FD">
        <w:rPr>
          <w:rFonts w:ascii="Times New Roman" w:eastAsiaTheme="minorEastAsia" w:hAnsi="Times New Roman" w:cs="Times New Roman"/>
          <w:sz w:val="28"/>
          <w:szCs w:val="28"/>
        </w:rPr>
        <w:t xml:space="preserve">                                                </w:t>
      </w:r>
      <w:r w:rsidR="00F455FD">
        <w:rPr>
          <w:rFonts w:ascii="Times New Roman" w:hAnsi="Times New Roman" w:cs="Times New Roman"/>
          <w:sz w:val="28"/>
          <w:szCs w:val="28"/>
        </w:rPr>
        <w:t>(20)</w:t>
      </w:r>
    </w:p>
    <w:p w:rsidR="00F455FD" w:rsidRPr="00BD08B1" w:rsidRDefault="00944626"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К</w:t>
      </w:r>
      <w:r w:rsidR="00F455FD" w:rsidRPr="00944626">
        <w:rPr>
          <w:rFonts w:ascii="Times New Roman" w:hAnsi="Times New Roman" w:cs="Times New Roman"/>
          <w:sz w:val="28"/>
          <w:szCs w:val="28"/>
          <w:vertAlign w:val="subscript"/>
        </w:rPr>
        <w:t>уб</w:t>
      </w:r>
      <w:r w:rsidR="00F455FD" w:rsidRPr="00BD08B1">
        <w:rPr>
          <w:rFonts w:ascii="Times New Roman" w:hAnsi="Times New Roman" w:cs="Times New Roman"/>
          <w:sz w:val="28"/>
          <w:szCs w:val="28"/>
        </w:rPr>
        <w:t xml:space="preserve"> – коэффициент чистки и уборки рассчитывается как отношение прямых затрат на чистку и уборку объекта в год к площади, подлежащей уборке;</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Пл</w:t>
      </w:r>
      <w:r w:rsidRPr="00944626">
        <w:rPr>
          <w:rFonts w:ascii="Times New Roman" w:hAnsi="Times New Roman" w:cs="Times New Roman"/>
          <w:sz w:val="28"/>
          <w:szCs w:val="28"/>
          <w:vertAlign w:val="subscript"/>
        </w:rPr>
        <w:t>а</w:t>
      </w:r>
      <w:proofErr w:type="spellEnd"/>
      <w:r w:rsidRPr="00BD08B1">
        <w:rPr>
          <w:rFonts w:ascii="Times New Roman" w:hAnsi="Times New Roman" w:cs="Times New Roman"/>
          <w:sz w:val="28"/>
          <w:szCs w:val="28"/>
        </w:rPr>
        <w:t xml:space="preserve"> –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З</w:t>
      </w:r>
      <w:r w:rsidRPr="00944626">
        <w:rPr>
          <w:rFonts w:ascii="Times New Roman" w:hAnsi="Times New Roman" w:cs="Times New Roman"/>
          <w:sz w:val="28"/>
          <w:szCs w:val="28"/>
          <w:vertAlign w:val="subscript"/>
        </w:rPr>
        <w:t>у</w:t>
      </w:r>
      <w:r w:rsidR="00D44F9E">
        <w:rPr>
          <w:rFonts w:ascii="Times New Roman" w:hAnsi="Times New Roman" w:cs="Times New Roman"/>
          <w:sz w:val="28"/>
          <w:szCs w:val="28"/>
          <w:vertAlign w:val="subscript"/>
        </w:rPr>
        <w:t xml:space="preserve">б </w:t>
      </w:r>
      <w:r w:rsidR="00D44F9E">
        <w:rPr>
          <w:rFonts w:ascii="Times New Roman" w:hAnsi="Times New Roman" w:cs="Times New Roman"/>
          <w:sz w:val="28"/>
          <w:szCs w:val="28"/>
        </w:rPr>
        <w:t>–</w:t>
      </w:r>
      <w:r w:rsidRPr="00BD08B1">
        <w:rPr>
          <w:rFonts w:ascii="Times New Roman" w:hAnsi="Times New Roman" w:cs="Times New Roman"/>
          <w:sz w:val="28"/>
          <w:szCs w:val="28"/>
        </w:rPr>
        <w:t xml:space="preserve"> затрат</w:t>
      </w:r>
      <w:r>
        <w:rPr>
          <w:rFonts w:ascii="Times New Roman" w:hAnsi="Times New Roman" w:cs="Times New Roman"/>
          <w:sz w:val="28"/>
          <w:szCs w:val="28"/>
        </w:rPr>
        <w:t>ы на чистку и уборку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6.3.</w:t>
      </w:r>
      <w:r w:rsidRPr="00BD08B1">
        <w:rPr>
          <w:rFonts w:ascii="Times New Roman" w:hAnsi="Times New Roman" w:cs="Times New Roman"/>
          <w:sz w:val="28"/>
          <w:szCs w:val="28"/>
        </w:rPr>
        <w:tab/>
        <w:t>Вывоз о</w:t>
      </w:r>
      <w:r>
        <w:rPr>
          <w:rFonts w:ascii="Times New Roman" w:hAnsi="Times New Roman" w:cs="Times New Roman"/>
          <w:sz w:val="28"/>
          <w:szCs w:val="28"/>
        </w:rPr>
        <w:t xml:space="preserve">тходов: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Затраты на вывоз отходов с объектов будут определяться по следующей формуле: </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тбо</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тбо</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944626">
        <w:rPr>
          <w:rFonts w:ascii="Times New Roman" w:hAnsi="Times New Roman" w:cs="Times New Roman"/>
          <w:sz w:val="28"/>
          <w:szCs w:val="28"/>
        </w:rPr>
        <w:t xml:space="preserve"> ,</w:t>
      </w:r>
      <w:r w:rsidR="00F455FD">
        <w:rPr>
          <w:rFonts w:ascii="Times New Roman" w:hAnsi="Times New Roman" w:cs="Times New Roman"/>
          <w:sz w:val="28"/>
          <w:szCs w:val="28"/>
        </w:rPr>
        <w:t xml:space="preserve">                                                (21)</w:t>
      </w:r>
    </w:p>
    <w:p w:rsidR="00F455FD" w:rsidRPr="00BD08B1" w:rsidRDefault="00F455FD" w:rsidP="009F2B90">
      <w:pPr>
        <w:spacing w:line="360" w:lineRule="auto"/>
        <w:ind w:firstLine="709"/>
        <w:jc w:val="both"/>
        <w:rPr>
          <w:rFonts w:ascii="Times New Roman" w:hAnsi="Times New Roman" w:cs="Times New Roman"/>
          <w:sz w:val="28"/>
          <w:szCs w:val="28"/>
        </w:rPr>
      </w:pPr>
    </w:p>
    <w:p w:rsidR="00F455FD" w:rsidRPr="00BD08B1" w:rsidRDefault="00944626"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F455FD" w:rsidRPr="00BD08B1">
        <w:rPr>
          <w:rFonts w:ascii="Times New Roman" w:hAnsi="Times New Roman" w:cs="Times New Roman"/>
          <w:sz w:val="28"/>
          <w:szCs w:val="28"/>
        </w:rPr>
        <w:t xml:space="preserve"> </w:t>
      </w:r>
      <w:proofErr w:type="spellStart"/>
      <w:r w:rsidR="00F455FD" w:rsidRPr="00BD08B1">
        <w:rPr>
          <w:rFonts w:ascii="Times New Roman" w:hAnsi="Times New Roman" w:cs="Times New Roman"/>
          <w:sz w:val="28"/>
          <w:szCs w:val="28"/>
        </w:rPr>
        <w:t>К</w:t>
      </w:r>
      <w:r w:rsidR="00F455FD" w:rsidRPr="00944626">
        <w:rPr>
          <w:rFonts w:ascii="Times New Roman" w:hAnsi="Times New Roman" w:cs="Times New Roman"/>
          <w:sz w:val="28"/>
          <w:szCs w:val="28"/>
          <w:vertAlign w:val="subscript"/>
        </w:rPr>
        <w:t>тбо</w:t>
      </w:r>
      <w:proofErr w:type="spellEnd"/>
      <w:r w:rsidR="00F455FD" w:rsidRPr="00BD08B1">
        <w:rPr>
          <w:rFonts w:ascii="Times New Roman" w:hAnsi="Times New Roman" w:cs="Times New Roman"/>
          <w:sz w:val="28"/>
          <w:szCs w:val="28"/>
        </w:rPr>
        <w:t xml:space="preserve"> – коэффициент вывоза ТБО рассчитывается как отношение прямых затрат на вывоз ТБО с объекта в год к площади, подлежащей вывозу ТБО;</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Пл</w:t>
      </w:r>
      <w:r w:rsidRPr="00944626">
        <w:rPr>
          <w:rFonts w:ascii="Times New Roman" w:hAnsi="Times New Roman" w:cs="Times New Roman"/>
          <w:sz w:val="28"/>
          <w:szCs w:val="28"/>
          <w:vertAlign w:val="subscript"/>
        </w:rPr>
        <w:t>а</w:t>
      </w:r>
      <w:proofErr w:type="spellEnd"/>
      <w:r w:rsidRPr="00BD08B1">
        <w:rPr>
          <w:rFonts w:ascii="Times New Roman" w:hAnsi="Times New Roman" w:cs="Times New Roman"/>
          <w:sz w:val="28"/>
          <w:szCs w:val="28"/>
        </w:rPr>
        <w:t xml:space="preserve"> –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944626">
        <w:rPr>
          <w:rFonts w:ascii="Times New Roman" w:hAnsi="Times New Roman" w:cs="Times New Roman"/>
          <w:sz w:val="28"/>
          <w:szCs w:val="28"/>
          <w:vertAlign w:val="subscript"/>
        </w:rPr>
        <w:t>тбо</w:t>
      </w:r>
      <w:proofErr w:type="spellEnd"/>
      <w:r>
        <w:rPr>
          <w:rFonts w:ascii="Times New Roman" w:hAnsi="Times New Roman" w:cs="Times New Roman"/>
          <w:sz w:val="28"/>
          <w:szCs w:val="28"/>
        </w:rPr>
        <w:t xml:space="preserve"> - затраты на вывоз отходов.</w:t>
      </w:r>
    </w:p>
    <w:p w:rsidR="00F455FD" w:rsidRPr="00BD08B1" w:rsidRDefault="00F455FD" w:rsidP="00DC1ACA">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6.4.</w:t>
      </w:r>
      <w:r w:rsidRPr="00BD08B1">
        <w:rPr>
          <w:rFonts w:ascii="Times New Roman" w:hAnsi="Times New Roman" w:cs="Times New Roman"/>
          <w:sz w:val="28"/>
          <w:szCs w:val="28"/>
        </w:rPr>
        <w:tab/>
      </w:r>
      <w:r>
        <w:rPr>
          <w:rFonts w:ascii="Times New Roman" w:hAnsi="Times New Roman" w:cs="Times New Roman"/>
          <w:sz w:val="28"/>
          <w:szCs w:val="28"/>
        </w:rPr>
        <w:t xml:space="preserve"> </w:t>
      </w:r>
      <w:r w:rsidRPr="00BD08B1">
        <w:rPr>
          <w:rFonts w:ascii="Times New Roman" w:hAnsi="Times New Roman" w:cs="Times New Roman"/>
          <w:sz w:val="28"/>
          <w:szCs w:val="28"/>
        </w:rPr>
        <w:t xml:space="preserve">Затраты на содержание зданий включают в себя: </w:t>
      </w:r>
    </w:p>
    <w:p w:rsidR="00F455FD" w:rsidRPr="00BD08B1" w:rsidRDefault="0096694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E4E9A">
        <w:rPr>
          <w:rFonts w:ascii="Times New Roman" w:hAnsi="Times New Roman" w:cs="Times New Roman"/>
          <w:sz w:val="28"/>
          <w:szCs w:val="28"/>
        </w:rPr>
        <w:t>т</w:t>
      </w:r>
      <w:r w:rsidR="00F455FD" w:rsidRPr="00BD08B1">
        <w:rPr>
          <w:rFonts w:ascii="Times New Roman" w:hAnsi="Times New Roman" w:cs="Times New Roman"/>
          <w:sz w:val="28"/>
          <w:szCs w:val="28"/>
        </w:rPr>
        <w:t xml:space="preserve">ехническое обслуживание </w:t>
      </w:r>
      <w:r w:rsidR="002F079A">
        <w:rPr>
          <w:rFonts w:ascii="Times New Roman" w:hAnsi="Times New Roman" w:cs="Times New Roman"/>
          <w:sz w:val="28"/>
          <w:szCs w:val="28"/>
        </w:rPr>
        <w:t xml:space="preserve">и </w:t>
      </w:r>
      <w:r w:rsidR="00F455FD" w:rsidRPr="00BD08B1">
        <w:rPr>
          <w:rFonts w:ascii="Times New Roman" w:hAnsi="Times New Roman" w:cs="Times New Roman"/>
          <w:sz w:val="28"/>
          <w:szCs w:val="28"/>
        </w:rPr>
        <w:t xml:space="preserve">ремонт кондиционеров; </w:t>
      </w:r>
    </w:p>
    <w:p w:rsidR="00F455FD" w:rsidRPr="00BD08B1" w:rsidRDefault="0096694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E4E9A">
        <w:rPr>
          <w:rFonts w:ascii="Times New Roman" w:hAnsi="Times New Roman" w:cs="Times New Roman"/>
          <w:sz w:val="28"/>
          <w:szCs w:val="28"/>
        </w:rPr>
        <w:t>т</w:t>
      </w:r>
      <w:r w:rsidR="00F455FD" w:rsidRPr="00BD08B1">
        <w:rPr>
          <w:rFonts w:ascii="Times New Roman" w:hAnsi="Times New Roman" w:cs="Times New Roman"/>
          <w:sz w:val="28"/>
          <w:szCs w:val="28"/>
        </w:rPr>
        <w:t xml:space="preserve">ехническое обслуживание и ремонт лифтов; </w:t>
      </w:r>
    </w:p>
    <w:p w:rsidR="00F455FD" w:rsidRPr="00BD08B1" w:rsidRDefault="0096694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E4E9A">
        <w:rPr>
          <w:rFonts w:ascii="Times New Roman" w:hAnsi="Times New Roman" w:cs="Times New Roman"/>
          <w:sz w:val="28"/>
          <w:szCs w:val="28"/>
        </w:rPr>
        <w:t>т</w:t>
      </w:r>
      <w:r w:rsidR="00F455FD" w:rsidRPr="00BD08B1">
        <w:rPr>
          <w:rFonts w:ascii="Times New Roman" w:hAnsi="Times New Roman" w:cs="Times New Roman"/>
          <w:sz w:val="28"/>
          <w:szCs w:val="28"/>
        </w:rPr>
        <w:t>ехническое обслуживание и ремонт сантехник</w:t>
      </w:r>
      <w:r w:rsidR="006204FD">
        <w:rPr>
          <w:rFonts w:ascii="Times New Roman" w:hAnsi="Times New Roman" w:cs="Times New Roman"/>
          <w:sz w:val="28"/>
          <w:szCs w:val="28"/>
        </w:rPr>
        <w:t>и</w:t>
      </w:r>
      <w:r w:rsidR="00F455FD" w:rsidRPr="00BD08B1">
        <w:rPr>
          <w:rFonts w:ascii="Times New Roman" w:hAnsi="Times New Roman" w:cs="Times New Roman"/>
          <w:sz w:val="28"/>
          <w:szCs w:val="28"/>
        </w:rPr>
        <w:t xml:space="preserve">; </w:t>
      </w:r>
    </w:p>
    <w:p w:rsidR="00F455FD" w:rsidRPr="00BD08B1" w:rsidRDefault="0096694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E4E9A">
        <w:rPr>
          <w:rFonts w:ascii="Times New Roman" w:hAnsi="Times New Roman" w:cs="Times New Roman"/>
          <w:sz w:val="28"/>
          <w:szCs w:val="28"/>
        </w:rPr>
        <w:t>з</w:t>
      </w:r>
      <w:r w:rsidR="00F455FD" w:rsidRPr="00BD08B1">
        <w:rPr>
          <w:rFonts w:ascii="Times New Roman" w:hAnsi="Times New Roman" w:cs="Times New Roman"/>
          <w:sz w:val="28"/>
          <w:szCs w:val="28"/>
        </w:rPr>
        <w:t xml:space="preserve">атраты на химчистку мебели, напольной плитки и ковровых покрытий; </w:t>
      </w:r>
    </w:p>
    <w:p w:rsidR="00F455FD" w:rsidRPr="00BD08B1" w:rsidRDefault="00966949"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E4E9A">
        <w:rPr>
          <w:rFonts w:ascii="Times New Roman" w:hAnsi="Times New Roman" w:cs="Times New Roman"/>
          <w:sz w:val="28"/>
          <w:szCs w:val="28"/>
        </w:rPr>
        <w:t>з</w:t>
      </w:r>
      <w:r w:rsidR="00F455FD" w:rsidRPr="00BD08B1">
        <w:rPr>
          <w:rFonts w:ascii="Times New Roman" w:hAnsi="Times New Roman" w:cs="Times New Roman"/>
          <w:sz w:val="28"/>
          <w:szCs w:val="28"/>
        </w:rPr>
        <w:t>атраты на мойку фасадов и внешнего оконного остекления</w:t>
      </w:r>
      <w:r w:rsidR="00DC1ACA">
        <w:rPr>
          <w:rFonts w:ascii="Times New Roman" w:hAnsi="Times New Roman" w:cs="Times New Roman"/>
          <w:sz w:val="28"/>
          <w:szCs w:val="28"/>
        </w:rPr>
        <w:t>.</w:t>
      </w:r>
    </w:p>
    <w:p w:rsidR="00F455FD" w:rsidRPr="00BD08B1" w:rsidRDefault="00DC1ACA"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Затраты на содержание зданий </w:t>
      </w:r>
      <w:r w:rsidR="00F455FD" w:rsidRPr="00BD08B1">
        <w:rPr>
          <w:rFonts w:ascii="Times New Roman" w:hAnsi="Times New Roman" w:cs="Times New Roman"/>
          <w:sz w:val="28"/>
          <w:szCs w:val="28"/>
        </w:rPr>
        <w:t>рассчитываются по следующей формуле:</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сзд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сзд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Пл</m:t>
            </m:r>
          </m:e>
          <m:sub>
            <m:r>
              <w:rPr>
                <w:rFonts w:ascii="Cambria Math" w:hAnsi="Cambria Math" w:cs="Times New Roman"/>
                <w:sz w:val="28"/>
                <w:szCs w:val="28"/>
              </w:rPr>
              <m:t>а</m:t>
            </m:r>
          </m:sub>
        </m:sSub>
      </m:oMath>
      <w:r w:rsidR="00F455FD">
        <w:rPr>
          <w:rFonts w:ascii="Times New Roman" w:hAnsi="Times New Roman" w:cs="Times New Roman"/>
          <w:sz w:val="28"/>
          <w:szCs w:val="28"/>
        </w:rPr>
        <w:t xml:space="preserve"> </w:t>
      </w:r>
      <w:r w:rsidR="00DC1ACA">
        <w:rPr>
          <w:rFonts w:ascii="Times New Roman" w:hAnsi="Times New Roman" w:cs="Times New Roman"/>
          <w:sz w:val="28"/>
          <w:szCs w:val="28"/>
        </w:rPr>
        <w:t>,</w:t>
      </w:r>
      <w:r w:rsidR="00F455FD">
        <w:rPr>
          <w:rFonts w:ascii="Times New Roman" w:hAnsi="Times New Roman" w:cs="Times New Roman"/>
          <w:sz w:val="28"/>
          <w:szCs w:val="28"/>
        </w:rPr>
        <w:t xml:space="preserve">                                                   (22)</w:t>
      </w:r>
    </w:p>
    <w:p w:rsidR="00F455FD" w:rsidRPr="00BD08B1" w:rsidRDefault="00DC1ACA"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F455FD" w:rsidRPr="00BD08B1">
        <w:rPr>
          <w:rFonts w:ascii="Times New Roman" w:hAnsi="Times New Roman" w:cs="Times New Roman"/>
          <w:sz w:val="28"/>
          <w:szCs w:val="28"/>
        </w:rPr>
        <w:t xml:space="preserve"> </w:t>
      </w:r>
      <w:proofErr w:type="spellStart"/>
      <w:r w:rsidR="00F455FD" w:rsidRPr="00BD08B1">
        <w:rPr>
          <w:rFonts w:ascii="Times New Roman" w:hAnsi="Times New Roman" w:cs="Times New Roman"/>
          <w:sz w:val="28"/>
          <w:szCs w:val="28"/>
        </w:rPr>
        <w:t>К</w:t>
      </w:r>
      <w:r w:rsidR="00F455FD" w:rsidRPr="00DC1ACA">
        <w:rPr>
          <w:rFonts w:ascii="Times New Roman" w:hAnsi="Times New Roman" w:cs="Times New Roman"/>
          <w:sz w:val="28"/>
          <w:szCs w:val="28"/>
          <w:vertAlign w:val="subscript"/>
        </w:rPr>
        <w:t>сзд</w:t>
      </w:r>
      <w:proofErr w:type="spellEnd"/>
      <w:r w:rsidR="00F455FD" w:rsidRPr="00BD08B1">
        <w:rPr>
          <w:rFonts w:ascii="Times New Roman" w:hAnsi="Times New Roman" w:cs="Times New Roman"/>
          <w:sz w:val="28"/>
          <w:szCs w:val="28"/>
        </w:rPr>
        <w:t xml:space="preserve"> – коэффициент содержания зданий рассчитывается как отношение прямых затрат на содержание объекта в год к площади, подлежащей содержанию;</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Пл</w:t>
      </w:r>
      <w:r w:rsidRPr="00DC1ACA">
        <w:rPr>
          <w:rFonts w:ascii="Times New Roman" w:hAnsi="Times New Roman" w:cs="Times New Roman"/>
          <w:sz w:val="28"/>
          <w:szCs w:val="28"/>
          <w:vertAlign w:val="subscript"/>
        </w:rPr>
        <w:t>а</w:t>
      </w:r>
      <w:proofErr w:type="spellEnd"/>
      <w:r w:rsidRPr="00BD08B1">
        <w:rPr>
          <w:rFonts w:ascii="Times New Roman" w:hAnsi="Times New Roman" w:cs="Times New Roman"/>
          <w:sz w:val="28"/>
          <w:szCs w:val="28"/>
        </w:rPr>
        <w:t xml:space="preserve"> – площадь арендуемых помещений;</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DC1ACA">
        <w:rPr>
          <w:rFonts w:ascii="Times New Roman" w:hAnsi="Times New Roman" w:cs="Times New Roman"/>
          <w:sz w:val="28"/>
          <w:szCs w:val="28"/>
          <w:vertAlign w:val="subscript"/>
        </w:rPr>
        <w:t>сзд</w:t>
      </w:r>
      <w:proofErr w:type="spellEnd"/>
      <w:r w:rsidRPr="00DC1ACA">
        <w:rPr>
          <w:rFonts w:ascii="Times New Roman" w:hAnsi="Times New Roman" w:cs="Times New Roman"/>
          <w:sz w:val="28"/>
          <w:szCs w:val="28"/>
          <w:vertAlign w:val="subscript"/>
        </w:rPr>
        <w:t xml:space="preserve"> </w:t>
      </w:r>
      <w:r>
        <w:rPr>
          <w:rFonts w:ascii="Times New Roman" w:hAnsi="Times New Roman" w:cs="Times New Roman"/>
          <w:sz w:val="28"/>
          <w:szCs w:val="28"/>
        </w:rPr>
        <w:t>- затраты на содержание здания.</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Дополнительные услуги: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lastRenderedPageBreak/>
        <w:t>7.1</w:t>
      </w:r>
      <w:r w:rsidRPr="00BD08B1">
        <w:rPr>
          <w:rFonts w:ascii="Times New Roman" w:hAnsi="Times New Roman" w:cs="Times New Roman"/>
          <w:sz w:val="28"/>
          <w:szCs w:val="28"/>
        </w:rPr>
        <w:tab/>
        <w:t xml:space="preserve">Предоставление услуг связи: </w:t>
      </w:r>
    </w:p>
    <w:p w:rsidR="00F455FD" w:rsidRPr="00BD08B1" w:rsidRDefault="00F455FD" w:rsidP="009F2B90">
      <w:pPr>
        <w:spacing w:line="360" w:lineRule="auto"/>
        <w:ind w:firstLine="709"/>
        <w:jc w:val="both"/>
        <w:rPr>
          <w:rFonts w:ascii="Times New Roman" w:hAnsi="Times New Roman" w:cs="Times New Roman"/>
          <w:sz w:val="28"/>
          <w:szCs w:val="28"/>
        </w:rPr>
      </w:pPr>
    </w:p>
    <w:p w:rsidR="00F455FD"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В стоимость услуг связи входит предоставление телефонной </w:t>
      </w:r>
      <w:proofErr w:type="gramStart"/>
      <w:r w:rsidRPr="00BD08B1">
        <w:rPr>
          <w:rFonts w:ascii="Times New Roman" w:hAnsi="Times New Roman" w:cs="Times New Roman"/>
          <w:sz w:val="28"/>
          <w:szCs w:val="28"/>
        </w:rPr>
        <w:t>линии</w:t>
      </w:r>
      <w:proofErr w:type="gramEnd"/>
      <w:r w:rsidRPr="00BD08B1">
        <w:rPr>
          <w:rFonts w:ascii="Times New Roman" w:hAnsi="Times New Roman" w:cs="Times New Roman"/>
          <w:sz w:val="28"/>
          <w:szCs w:val="28"/>
        </w:rPr>
        <w:t xml:space="preserve"> и рассчитываются последние по следующей формуле: </w:t>
      </w:r>
    </w:p>
    <w:p w:rsidR="00F455FD" w:rsidRPr="00BD08B1" w:rsidRDefault="00E15033" w:rsidP="00DC1ACA">
      <w:pPr>
        <w:spacing w:line="36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ус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ус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т</m:t>
            </m:r>
          </m:sub>
        </m:sSub>
      </m:oMath>
      <w:r w:rsidR="00DC1ACA">
        <w:rPr>
          <w:rFonts w:ascii="Times New Roman" w:eastAsiaTheme="minorEastAsia" w:hAnsi="Times New Roman" w:cs="Times New Roman"/>
          <w:sz w:val="28"/>
          <w:szCs w:val="28"/>
        </w:rPr>
        <w:t xml:space="preserve"> ,</w:t>
      </w:r>
      <w:r w:rsidR="00F455FD">
        <w:rPr>
          <w:rFonts w:ascii="Times New Roman" w:eastAsiaTheme="minorEastAsia" w:hAnsi="Times New Roman" w:cs="Times New Roman"/>
          <w:sz w:val="28"/>
          <w:szCs w:val="28"/>
        </w:rPr>
        <w:t xml:space="preserve">                                               </w:t>
      </w:r>
      <w:r w:rsidR="00F455FD">
        <w:rPr>
          <w:rFonts w:ascii="Times New Roman" w:hAnsi="Times New Roman" w:cs="Times New Roman"/>
          <w:sz w:val="28"/>
          <w:szCs w:val="28"/>
        </w:rPr>
        <w:t>(23)</w:t>
      </w:r>
    </w:p>
    <w:p w:rsidR="00F455FD" w:rsidRPr="00BD08B1" w:rsidRDefault="00DC1ACA"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455FD" w:rsidRPr="00BD08B1">
        <w:rPr>
          <w:rFonts w:ascii="Times New Roman" w:hAnsi="Times New Roman" w:cs="Times New Roman"/>
          <w:sz w:val="28"/>
          <w:szCs w:val="28"/>
        </w:rPr>
        <w:t>де</w:t>
      </w:r>
      <w:r>
        <w:rPr>
          <w:rFonts w:ascii="Times New Roman" w:hAnsi="Times New Roman" w:cs="Times New Roman"/>
          <w:sz w:val="28"/>
          <w:szCs w:val="28"/>
        </w:rPr>
        <w:t>:</w:t>
      </w:r>
      <w:r w:rsidR="00F455FD" w:rsidRPr="00BD08B1">
        <w:rPr>
          <w:rFonts w:ascii="Times New Roman" w:hAnsi="Times New Roman" w:cs="Times New Roman"/>
          <w:sz w:val="28"/>
          <w:szCs w:val="28"/>
        </w:rPr>
        <w:t xml:space="preserve"> </w:t>
      </w:r>
      <w:proofErr w:type="spellStart"/>
      <w:r w:rsidR="00F455FD" w:rsidRPr="00BD08B1">
        <w:rPr>
          <w:rFonts w:ascii="Times New Roman" w:hAnsi="Times New Roman" w:cs="Times New Roman"/>
          <w:sz w:val="28"/>
          <w:szCs w:val="28"/>
        </w:rPr>
        <w:t>Ч</w:t>
      </w:r>
      <w:r w:rsidR="00F455FD" w:rsidRPr="00DC1ACA">
        <w:rPr>
          <w:rFonts w:ascii="Times New Roman" w:hAnsi="Times New Roman" w:cs="Times New Roman"/>
          <w:sz w:val="28"/>
          <w:szCs w:val="28"/>
          <w:vertAlign w:val="subscript"/>
        </w:rPr>
        <w:t>т</w:t>
      </w:r>
      <w:proofErr w:type="spellEnd"/>
      <w:r w:rsidR="00F455FD" w:rsidRPr="00BD08B1">
        <w:rPr>
          <w:rFonts w:ascii="Times New Roman" w:hAnsi="Times New Roman" w:cs="Times New Roman"/>
          <w:sz w:val="28"/>
          <w:szCs w:val="28"/>
        </w:rPr>
        <w:t xml:space="preserve"> –  количество телефонных линий в арендуемом помещении;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gramStart"/>
      <w:r w:rsidRPr="00BD08B1">
        <w:rPr>
          <w:rFonts w:ascii="Times New Roman" w:hAnsi="Times New Roman" w:cs="Times New Roman"/>
          <w:sz w:val="28"/>
          <w:szCs w:val="28"/>
        </w:rPr>
        <w:t>К</w:t>
      </w:r>
      <w:r w:rsidRPr="00DC1ACA">
        <w:rPr>
          <w:rFonts w:ascii="Times New Roman" w:hAnsi="Times New Roman" w:cs="Times New Roman"/>
          <w:sz w:val="28"/>
          <w:szCs w:val="28"/>
          <w:vertAlign w:val="subscript"/>
        </w:rPr>
        <w:t>ус</w:t>
      </w:r>
      <w:proofErr w:type="gramEnd"/>
      <w:r w:rsidRPr="00BD08B1">
        <w:rPr>
          <w:rFonts w:ascii="Times New Roman" w:hAnsi="Times New Roman" w:cs="Times New Roman"/>
          <w:sz w:val="28"/>
          <w:szCs w:val="28"/>
        </w:rPr>
        <w:t xml:space="preserve">  - стоимость услуг связи (исходя из стоимости обслуживания 1 телефонного номера в год);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DC1ACA">
        <w:rPr>
          <w:rFonts w:ascii="Times New Roman" w:hAnsi="Times New Roman" w:cs="Times New Roman"/>
          <w:sz w:val="28"/>
          <w:szCs w:val="28"/>
          <w:vertAlign w:val="subscript"/>
        </w:rPr>
        <w:t>ус</w:t>
      </w:r>
      <w:proofErr w:type="spellEnd"/>
      <w:r w:rsidRPr="00BD08B1">
        <w:rPr>
          <w:rFonts w:ascii="Times New Roman" w:hAnsi="Times New Roman" w:cs="Times New Roman"/>
          <w:sz w:val="28"/>
          <w:szCs w:val="28"/>
        </w:rPr>
        <w:t xml:space="preserve"> - затраты на телефон.</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7.2</w:t>
      </w:r>
      <w:r w:rsidRPr="00BD08B1">
        <w:rPr>
          <w:rFonts w:ascii="Times New Roman" w:hAnsi="Times New Roman" w:cs="Times New Roman"/>
          <w:sz w:val="28"/>
          <w:szCs w:val="28"/>
        </w:rPr>
        <w:tab/>
        <w:t>Пред</w:t>
      </w:r>
      <w:r>
        <w:rPr>
          <w:rFonts w:ascii="Times New Roman" w:hAnsi="Times New Roman" w:cs="Times New Roman"/>
          <w:sz w:val="28"/>
          <w:szCs w:val="28"/>
        </w:rPr>
        <w:t xml:space="preserve">оставление доступа в Интернет: </w:t>
      </w:r>
    </w:p>
    <w:p w:rsidR="00F455FD"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В стоимость услуг интернет входит предоставление доступа к сети Интернет на 1 персональном </w:t>
      </w:r>
      <w:proofErr w:type="gramStart"/>
      <w:r w:rsidRPr="00BD08B1">
        <w:rPr>
          <w:rFonts w:ascii="Times New Roman" w:hAnsi="Times New Roman" w:cs="Times New Roman"/>
          <w:sz w:val="28"/>
          <w:szCs w:val="28"/>
        </w:rPr>
        <w:t>компьютере</w:t>
      </w:r>
      <w:proofErr w:type="gramEnd"/>
      <w:r w:rsidRPr="00BD08B1">
        <w:rPr>
          <w:rFonts w:ascii="Times New Roman" w:hAnsi="Times New Roman" w:cs="Times New Roman"/>
          <w:sz w:val="28"/>
          <w:szCs w:val="28"/>
        </w:rPr>
        <w:t xml:space="preserve"> и рассчитываются последние по следующей формуле: </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ин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и</m:t>
            </m:r>
          </m:sub>
        </m:sSub>
      </m:oMath>
      <w:r w:rsidR="00F455FD">
        <w:rPr>
          <w:rFonts w:ascii="Times New Roman" w:eastAsiaTheme="minorEastAsia" w:hAnsi="Times New Roman" w:cs="Times New Roman"/>
          <w:sz w:val="28"/>
          <w:szCs w:val="28"/>
        </w:rPr>
        <w:t xml:space="preserve"> </w:t>
      </w:r>
      <w:r w:rsidR="00DC1ACA">
        <w:rPr>
          <w:rFonts w:ascii="Times New Roman" w:eastAsiaTheme="minorEastAsia" w:hAnsi="Times New Roman" w:cs="Times New Roman"/>
          <w:sz w:val="28"/>
          <w:szCs w:val="28"/>
        </w:rPr>
        <w:t>,</w:t>
      </w:r>
      <w:r w:rsidR="00F455FD">
        <w:rPr>
          <w:rFonts w:ascii="Times New Roman" w:eastAsiaTheme="minorEastAsia" w:hAnsi="Times New Roman" w:cs="Times New Roman"/>
          <w:sz w:val="28"/>
          <w:szCs w:val="28"/>
        </w:rPr>
        <w:t xml:space="preserve">                                                    </w:t>
      </w:r>
      <w:r w:rsidR="00F455FD">
        <w:rPr>
          <w:rFonts w:ascii="Times New Roman" w:hAnsi="Times New Roman" w:cs="Times New Roman"/>
          <w:sz w:val="28"/>
          <w:szCs w:val="28"/>
        </w:rPr>
        <w:t>(24)</w:t>
      </w:r>
    </w:p>
    <w:p w:rsidR="00F455FD" w:rsidRPr="00BD08B1" w:rsidRDefault="00DC1ACA"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F455FD" w:rsidRPr="00BD08B1">
        <w:rPr>
          <w:rFonts w:ascii="Times New Roman" w:hAnsi="Times New Roman" w:cs="Times New Roman"/>
          <w:sz w:val="28"/>
          <w:szCs w:val="28"/>
        </w:rPr>
        <w:t xml:space="preserve"> </w:t>
      </w:r>
      <w:proofErr w:type="spellStart"/>
      <w:r w:rsidR="00F455FD" w:rsidRPr="00BD08B1">
        <w:rPr>
          <w:rFonts w:ascii="Times New Roman" w:hAnsi="Times New Roman" w:cs="Times New Roman"/>
          <w:sz w:val="28"/>
          <w:szCs w:val="28"/>
        </w:rPr>
        <w:t>Ч</w:t>
      </w:r>
      <w:r w:rsidR="00F455FD" w:rsidRPr="00DC1ACA">
        <w:rPr>
          <w:rFonts w:ascii="Times New Roman" w:hAnsi="Times New Roman" w:cs="Times New Roman"/>
          <w:sz w:val="28"/>
          <w:szCs w:val="28"/>
          <w:vertAlign w:val="subscript"/>
        </w:rPr>
        <w:t>и</w:t>
      </w:r>
      <w:proofErr w:type="spellEnd"/>
      <w:r w:rsidR="00F455FD" w:rsidRPr="00BD08B1">
        <w:rPr>
          <w:rFonts w:ascii="Times New Roman" w:hAnsi="Times New Roman" w:cs="Times New Roman"/>
          <w:sz w:val="28"/>
          <w:szCs w:val="28"/>
        </w:rPr>
        <w:t xml:space="preserve"> – количество ПК, имеющих выход в интернет в арендуемом помещении;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К</w:t>
      </w:r>
      <w:r w:rsidRPr="00DC1ACA">
        <w:rPr>
          <w:rFonts w:ascii="Times New Roman" w:hAnsi="Times New Roman" w:cs="Times New Roman"/>
          <w:sz w:val="28"/>
          <w:szCs w:val="28"/>
          <w:vertAlign w:val="subscript"/>
        </w:rPr>
        <w:t>ин</w:t>
      </w:r>
      <w:proofErr w:type="spellEnd"/>
      <w:r w:rsidRPr="00BD08B1">
        <w:rPr>
          <w:rFonts w:ascii="Times New Roman" w:hAnsi="Times New Roman" w:cs="Times New Roman"/>
          <w:sz w:val="28"/>
          <w:szCs w:val="28"/>
        </w:rPr>
        <w:t xml:space="preserve">  - стоимость услуг интернет (исходя из стоимости обслуживания 1 компьютера в год);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r>
        <w:rPr>
          <w:rFonts w:ascii="Times New Roman" w:hAnsi="Times New Roman" w:cs="Times New Roman"/>
          <w:sz w:val="28"/>
          <w:szCs w:val="28"/>
        </w:rPr>
        <w:t xml:space="preserve">     З</w:t>
      </w:r>
      <w:r w:rsidRPr="00DC1ACA">
        <w:rPr>
          <w:rFonts w:ascii="Times New Roman" w:hAnsi="Times New Roman" w:cs="Times New Roman"/>
          <w:sz w:val="28"/>
          <w:szCs w:val="28"/>
          <w:vertAlign w:val="subscript"/>
        </w:rPr>
        <w:t>ин</w:t>
      </w:r>
      <w:r>
        <w:rPr>
          <w:rFonts w:ascii="Times New Roman" w:hAnsi="Times New Roman" w:cs="Times New Roman"/>
          <w:sz w:val="28"/>
          <w:szCs w:val="28"/>
        </w:rPr>
        <w:t xml:space="preserve"> - затраты на интернет.</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7.4.</w:t>
      </w:r>
      <w:r w:rsidRPr="00BD08B1">
        <w:rPr>
          <w:rFonts w:ascii="Times New Roman" w:hAnsi="Times New Roman" w:cs="Times New Roman"/>
          <w:sz w:val="28"/>
          <w:szCs w:val="28"/>
        </w:rPr>
        <w:tab/>
        <w:t>Вод</w:t>
      </w:r>
      <w:r>
        <w:rPr>
          <w:rFonts w:ascii="Times New Roman" w:hAnsi="Times New Roman" w:cs="Times New Roman"/>
          <w:sz w:val="28"/>
          <w:szCs w:val="28"/>
        </w:rPr>
        <w:t xml:space="preserve">опотребление (ХВС):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Затраты на водопотребление (ХВС) определяются исходя из стоимости 1 м3 ХВС и планового расхода ХВС на 1 человека в год согласно СНиП</w:t>
      </w:r>
      <w:r w:rsidR="00DC1ACA">
        <w:rPr>
          <w:rFonts w:ascii="Times New Roman" w:hAnsi="Times New Roman" w:cs="Times New Roman"/>
          <w:sz w:val="28"/>
          <w:szCs w:val="28"/>
        </w:rPr>
        <w:t xml:space="preserve"> </w:t>
      </w:r>
      <w:r w:rsidR="00966949">
        <w:rPr>
          <w:rFonts w:ascii="Times New Roman" w:hAnsi="Times New Roman" w:cs="Times New Roman"/>
          <w:sz w:val="28"/>
          <w:szCs w:val="28"/>
        </w:rPr>
        <w:t>(</w:t>
      </w:r>
      <w:r w:rsidRPr="00BD08B1">
        <w:rPr>
          <w:rFonts w:ascii="Times New Roman" w:hAnsi="Times New Roman" w:cs="Times New Roman"/>
          <w:sz w:val="28"/>
          <w:szCs w:val="28"/>
        </w:rPr>
        <w:t>строительные  нормы и правила)</w:t>
      </w:r>
      <w:r w:rsidR="00DC1ACA">
        <w:rPr>
          <w:rFonts w:ascii="Times New Roman" w:hAnsi="Times New Roman" w:cs="Times New Roman"/>
          <w:sz w:val="28"/>
          <w:szCs w:val="28"/>
        </w:rPr>
        <w:t xml:space="preserve"> </w:t>
      </w:r>
      <w:r w:rsidRPr="00BD08B1">
        <w:rPr>
          <w:rFonts w:ascii="Times New Roman" w:hAnsi="Times New Roman" w:cs="Times New Roman"/>
          <w:sz w:val="28"/>
          <w:szCs w:val="28"/>
        </w:rPr>
        <w:t xml:space="preserve">2.04.01-85  по следующей формуле: </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хвс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хвс</m:t>
            </m:r>
          </m:sub>
        </m:sSub>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хвс</m:t>
                </m:r>
              </m:sub>
            </m:sSub>
            <m:r>
              <w:rPr>
                <w:rFonts w:ascii="Cambria Math" w:hAnsi="Cambria Math" w:cs="Times New Roman"/>
                <w:sz w:val="28"/>
                <w:szCs w:val="28"/>
              </w:rPr>
              <m:t>*Ч</m:t>
            </m:r>
          </m:e>
          <m:sub>
            <m:r>
              <w:rPr>
                <w:rFonts w:ascii="Cambria Math" w:hAnsi="Cambria Math" w:cs="Times New Roman"/>
                <w:sz w:val="28"/>
                <w:szCs w:val="28"/>
              </w:rPr>
              <m:t>а</m:t>
            </m:r>
          </m:sub>
        </m:sSub>
      </m:oMath>
      <w:r w:rsidR="00DC1ACA">
        <w:rPr>
          <w:rFonts w:ascii="Times New Roman" w:eastAsiaTheme="minorEastAsia" w:hAnsi="Times New Roman" w:cs="Times New Roman"/>
          <w:sz w:val="28"/>
          <w:szCs w:val="28"/>
        </w:rPr>
        <w:t xml:space="preserve"> ,</w:t>
      </w:r>
      <w:r w:rsidR="00F455FD">
        <w:rPr>
          <w:rFonts w:ascii="Times New Roman" w:eastAsiaTheme="minorEastAsia" w:hAnsi="Times New Roman" w:cs="Times New Roman"/>
          <w:sz w:val="28"/>
          <w:szCs w:val="28"/>
        </w:rPr>
        <w:t xml:space="preserve">                                                </w:t>
      </w:r>
      <w:r w:rsidR="00F455FD">
        <w:rPr>
          <w:rFonts w:ascii="Times New Roman" w:hAnsi="Times New Roman" w:cs="Times New Roman"/>
          <w:sz w:val="28"/>
          <w:szCs w:val="28"/>
        </w:rPr>
        <w:t>(25)</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r w:rsidR="00DC1ACA">
        <w:rPr>
          <w:rFonts w:ascii="Times New Roman" w:hAnsi="Times New Roman" w:cs="Times New Roman"/>
          <w:sz w:val="28"/>
          <w:szCs w:val="28"/>
        </w:rPr>
        <w:t>г</w:t>
      </w:r>
      <w:r w:rsidRPr="00BD08B1">
        <w:rPr>
          <w:rFonts w:ascii="Times New Roman" w:hAnsi="Times New Roman" w:cs="Times New Roman"/>
          <w:sz w:val="28"/>
          <w:szCs w:val="28"/>
        </w:rPr>
        <w:t>де</w:t>
      </w:r>
      <w:r w:rsidR="00DC1ACA">
        <w:rPr>
          <w:rFonts w:ascii="Times New Roman" w:hAnsi="Times New Roman" w:cs="Times New Roman"/>
          <w:sz w:val="28"/>
          <w:szCs w:val="28"/>
        </w:rPr>
        <w:t>:</w:t>
      </w: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К</w:t>
      </w:r>
      <w:r w:rsidRPr="00DC1ACA">
        <w:rPr>
          <w:rFonts w:ascii="Times New Roman" w:hAnsi="Times New Roman" w:cs="Times New Roman"/>
          <w:sz w:val="28"/>
          <w:szCs w:val="28"/>
          <w:vertAlign w:val="subscript"/>
        </w:rPr>
        <w:t>хвс</w:t>
      </w:r>
      <w:proofErr w:type="spellEnd"/>
      <w:r w:rsidRPr="00BD08B1">
        <w:rPr>
          <w:rFonts w:ascii="Times New Roman" w:hAnsi="Times New Roman" w:cs="Times New Roman"/>
          <w:sz w:val="28"/>
          <w:szCs w:val="28"/>
        </w:rPr>
        <w:t xml:space="preserve"> – коэффициент </w:t>
      </w:r>
      <w:r w:rsidR="007456EA">
        <w:rPr>
          <w:rFonts w:ascii="Times New Roman" w:hAnsi="Times New Roman" w:cs="Times New Roman"/>
          <w:sz w:val="28"/>
          <w:szCs w:val="28"/>
        </w:rPr>
        <w:t>холодного водоснабжения</w:t>
      </w:r>
      <w:r w:rsidRPr="00BD08B1">
        <w:rPr>
          <w:rFonts w:ascii="Times New Roman" w:hAnsi="Times New Roman" w:cs="Times New Roman"/>
          <w:sz w:val="28"/>
          <w:szCs w:val="28"/>
        </w:rPr>
        <w:t xml:space="preserve">; отражает плановый расход ХВС на 1 чел. в год, рассчитывается как произведение нормы ХВС по СНиП 2.04.01-85 в смену на число отработанных смен;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Ц</w:t>
      </w:r>
      <w:r w:rsidRPr="00DC1ACA">
        <w:rPr>
          <w:rFonts w:ascii="Times New Roman" w:hAnsi="Times New Roman" w:cs="Times New Roman"/>
          <w:sz w:val="28"/>
          <w:szCs w:val="28"/>
          <w:vertAlign w:val="subscript"/>
        </w:rPr>
        <w:t>хвс</w:t>
      </w:r>
      <w:proofErr w:type="spellEnd"/>
      <w:r w:rsidRPr="00BD08B1">
        <w:rPr>
          <w:rFonts w:ascii="Times New Roman" w:hAnsi="Times New Roman" w:cs="Times New Roman"/>
          <w:sz w:val="28"/>
          <w:szCs w:val="28"/>
        </w:rPr>
        <w:t xml:space="preserve"> – плановая цена 1 м3 ХВС;</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Ч</w:t>
      </w:r>
      <w:r w:rsidRPr="00DC1ACA">
        <w:rPr>
          <w:rFonts w:ascii="Times New Roman" w:hAnsi="Times New Roman" w:cs="Times New Roman"/>
          <w:sz w:val="28"/>
          <w:szCs w:val="28"/>
          <w:vertAlign w:val="subscript"/>
        </w:rPr>
        <w:t>а</w:t>
      </w:r>
      <w:proofErr w:type="spellEnd"/>
      <w:r w:rsidRPr="00BD08B1">
        <w:rPr>
          <w:rFonts w:ascii="Times New Roman" w:hAnsi="Times New Roman" w:cs="Times New Roman"/>
          <w:sz w:val="28"/>
          <w:szCs w:val="28"/>
        </w:rPr>
        <w:t xml:space="preserve"> – численность работников в арендуемом помещении;</w:t>
      </w:r>
    </w:p>
    <w:p w:rsidR="00F455FD" w:rsidRPr="00BD08B1" w:rsidRDefault="00DC1ACA"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DC1ACA">
        <w:rPr>
          <w:rFonts w:ascii="Times New Roman" w:hAnsi="Times New Roman" w:cs="Times New Roman"/>
          <w:sz w:val="28"/>
          <w:szCs w:val="28"/>
          <w:vertAlign w:val="subscript"/>
        </w:rPr>
        <w:t>хвс</w:t>
      </w:r>
      <w:proofErr w:type="spellEnd"/>
      <w:r w:rsidR="00F455FD" w:rsidRPr="00DC1ACA">
        <w:rPr>
          <w:rFonts w:ascii="Times New Roman" w:hAnsi="Times New Roman" w:cs="Times New Roman"/>
          <w:sz w:val="28"/>
          <w:szCs w:val="28"/>
          <w:vertAlign w:val="subscript"/>
        </w:rPr>
        <w:t xml:space="preserve"> </w:t>
      </w:r>
      <w:r w:rsidR="00F455FD">
        <w:rPr>
          <w:rFonts w:ascii="Times New Roman" w:hAnsi="Times New Roman" w:cs="Times New Roman"/>
          <w:sz w:val="28"/>
          <w:szCs w:val="28"/>
        </w:rPr>
        <w:t xml:space="preserve"> – затраты на водопотребление.</w:t>
      </w:r>
    </w:p>
    <w:p w:rsidR="00F455FD" w:rsidRPr="00BD08B1" w:rsidRDefault="00F455FD"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t xml:space="preserve">Водоотведение (стоки):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Затраты на водоотведение (стоки) определяются исходя из стоимости 1 м3 стоков и планового расхода стоков на 1 человека в год по следующей формуле: </w:t>
      </w:r>
    </w:p>
    <w:p w:rsidR="00F455FD" w:rsidRPr="00BD08B1" w:rsidRDefault="00E15033" w:rsidP="009F2B90">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сто</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сто</m:t>
            </m:r>
          </m:sub>
        </m:sSub>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сто</m:t>
                </m:r>
              </m:sub>
            </m:sSub>
            <m:r>
              <w:rPr>
                <w:rFonts w:ascii="Cambria Math" w:hAnsi="Cambria Math" w:cs="Times New Roman"/>
                <w:sz w:val="28"/>
                <w:szCs w:val="28"/>
              </w:rPr>
              <m:t>*Ч</m:t>
            </m:r>
          </m:e>
          <m:sub>
            <m:r>
              <w:rPr>
                <w:rFonts w:ascii="Cambria Math" w:hAnsi="Cambria Math" w:cs="Times New Roman"/>
                <w:sz w:val="28"/>
                <w:szCs w:val="28"/>
              </w:rPr>
              <m:t>а</m:t>
            </m:r>
          </m:sub>
        </m:sSub>
      </m:oMath>
      <w:r w:rsidR="00F455FD">
        <w:rPr>
          <w:rFonts w:ascii="Times New Roman" w:eastAsiaTheme="minorEastAsia" w:hAnsi="Times New Roman" w:cs="Times New Roman"/>
          <w:sz w:val="28"/>
          <w:szCs w:val="28"/>
        </w:rPr>
        <w:t xml:space="preserve">  </w:t>
      </w:r>
      <w:r w:rsidR="00554217">
        <w:rPr>
          <w:rFonts w:ascii="Times New Roman" w:eastAsiaTheme="minorEastAsia" w:hAnsi="Times New Roman" w:cs="Times New Roman"/>
          <w:sz w:val="28"/>
          <w:szCs w:val="28"/>
        </w:rPr>
        <w:t>,</w:t>
      </w:r>
      <w:r w:rsidR="00F455FD">
        <w:rPr>
          <w:rFonts w:ascii="Times New Roman" w:eastAsiaTheme="minorEastAsia" w:hAnsi="Times New Roman" w:cs="Times New Roman"/>
          <w:sz w:val="28"/>
          <w:szCs w:val="28"/>
        </w:rPr>
        <w:t xml:space="preserve">                                                   </w:t>
      </w:r>
      <w:r w:rsidR="00F455FD">
        <w:rPr>
          <w:rFonts w:ascii="Times New Roman" w:hAnsi="Times New Roman" w:cs="Times New Roman"/>
          <w:sz w:val="28"/>
          <w:szCs w:val="28"/>
        </w:rPr>
        <w:t>(26)</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r w:rsidR="00554217">
        <w:rPr>
          <w:rFonts w:ascii="Times New Roman" w:hAnsi="Times New Roman" w:cs="Times New Roman"/>
          <w:sz w:val="28"/>
          <w:szCs w:val="28"/>
        </w:rPr>
        <w:t>г</w:t>
      </w:r>
      <w:r w:rsidRPr="00BD08B1">
        <w:rPr>
          <w:rFonts w:ascii="Times New Roman" w:hAnsi="Times New Roman" w:cs="Times New Roman"/>
          <w:sz w:val="28"/>
          <w:szCs w:val="28"/>
        </w:rPr>
        <w:t>де</w:t>
      </w:r>
      <w:r w:rsidR="00554217">
        <w:rPr>
          <w:rFonts w:ascii="Times New Roman" w:hAnsi="Times New Roman" w:cs="Times New Roman"/>
          <w:sz w:val="28"/>
          <w:szCs w:val="28"/>
        </w:rPr>
        <w:t>:</w:t>
      </w:r>
      <w:r w:rsidRPr="00BD08B1">
        <w:rPr>
          <w:rFonts w:ascii="Times New Roman" w:hAnsi="Times New Roman" w:cs="Times New Roman"/>
          <w:sz w:val="28"/>
          <w:szCs w:val="28"/>
        </w:rPr>
        <w:t xml:space="preserve"> </w:t>
      </w:r>
      <w:r w:rsidR="00554217">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К</w:t>
      </w:r>
      <w:r w:rsidRPr="006204FD">
        <w:rPr>
          <w:rFonts w:ascii="Times New Roman" w:hAnsi="Times New Roman" w:cs="Times New Roman"/>
          <w:sz w:val="28"/>
          <w:szCs w:val="28"/>
          <w:vertAlign w:val="subscript"/>
        </w:rPr>
        <w:t>сто</w:t>
      </w:r>
      <w:proofErr w:type="spellEnd"/>
      <w:r w:rsidRPr="00BD08B1">
        <w:rPr>
          <w:rFonts w:ascii="Times New Roman" w:hAnsi="Times New Roman" w:cs="Times New Roman"/>
          <w:sz w:val="28"/>
          <w:szCs w:val="28"/>
        </w:rPr>
        <w:t xml:space="preserve"> – коэффициент стоков (равен коэффициенту ХПВ);     </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Ц</w:t>
      </w:r>
      <w:r w:rsidRPr="006204FD">
        <w:rPr>
          <w:rFonts w:ascii="Times New Roman" w:hAnsi="Times New Roman" w:cs="Times New Roman"/>
          <w:sz w:val="28"/>
          <w:szCs w:val="28"/>
          <w:vertAlign w:val="subscript"/>
        </w:rPr>
        <w:t>сто</w:t>
      </w:r>
      <w:proofErr w:type="spellEnd"/>
      <w:r w:rsidRPr="00BD08B1">
        <w:rPr>
          <w:rFonts w:ascii="Times New Roman" w:hAnsi="Times New Roman" w:cs="Times New Roman"/>
          <w:sz w:val="28"/>
          <w:szCs w:val="28"/>
        </w:rPr>
        <w:t xml:space="preserve"> – плановая цена 1 м3 стоков;</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Ч</w:t>
      </w:r>
      <w:r w:rsidRPr="006204FD">
        <w:rPr>
          <w:rFonts w:ascii="Times New Roman" w:hAnsi="Times New Roman" w:cs="Times New Roman"/>
          <w:sz w:val="28"/>
          <w:szCs w:val="28"/>
          <w:vertAlign w:val="subscript"/>
        </w:rPr>
        <w:t>а</w:t>
      </w:r>
      <w:proofErr w:type="spellEnd"/>
      <w:r w:rsidRPr="006204FD">
        <w:rPr>
          <w:rFonts w:ascii="Times New Roman" w:hAnsi="Times New Roman" w:cs="Times New Roman"/>
          <w:sz w:val="28"/>
          <w:szCs w:val="28"/>
          <w:vertAlign w:val="subscript"/>
        </w:rPr>
        <w:t xml:space="preserve"> </w:t>
      </w:r>
      <w:r w:rsidRPr="00BD08B1">
        <w:rPr>
          <w:rFonts w:ascii="Times New Roman" w:hAnsi="Times New Roman" w:cs="Times New Roman"/>
          <w:sz w:val="28"/>
          <w:szCs w:val="28"/>
        </w:rPr>
        <w:t>– численность работников в арендуемом помещении;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           </w:t>
      </w:r>
      <w:proofErr w:type="spellStart"/>
      <w:r w:rsidRPr="00BD08B1">
        <w:rPr>
          <w:rFonts w:ascii="Times New Roman" w:hAnsi="Times New Roman" w:cs="Times New Roman"/>
          <w:sz w:val="28"/>
          <w:szCs w:val="28"/>
        </w:rPr>
        <w:t>З</w:t>
      </w:r>
      <w:r w:rsidRPr="006204FD">
        <w:rPr>
          <w:rFonts w:ascii="Times New Roman" w:hAnsi="Times New Roman" w:cs="Times New Roman"/>
          <w:sz w:val="28"/>
          <w:szCs w:val="28"/>
          <w:vertAlign w:val="subscript"/>
        </w:rPr>
        <w:t>сто</w:t>
      </w:r>
      <w:proofErr w:type="spellEnd"/>
      <w:r>
        <w:rPr>
          <w:rFonts w:ascii="Times New Roman" w:hAnsi="Times New Roman" w:cs="Times New Roman"/>
          <w:sz w:val="28"/>
          <w:szCs w:val="28"/>
        </w:rPr>
        <w:t xml:space="preserve">  –  затраты на очистку стоков.</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Плановый расход стоков равен 100% расхо</w:t>
      </w:r>
      <w:r>
        <w:rPr>
          <w:rFonts w:ascii="Times New Roman" w:hAnsi="Times New Roman" w:cs="Times New Roman"/>
          <w:sz w:val="28"/>
          <w:szCs w:val="28"/>
        </w:rPr>
        <w:t>ду ХВС  в арендуемом помещении.</w:t>
      </w:r>
    </w:p>
    <w:p w:rsidR="00F455FD" w:rsidRPr="00BD08B1" w:rsidRDefault="00F455FD" w:rsidP="009F2B90">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На сумму арендной платы начисляется налог на добавленную стоимость в размере 18%.</w:t>
      </w:r>
    </w:p>
    <w:p w:rsidR="00F455FD" w:rsidRDefault="00F455FD" w:rsidP="00487091">
      <w:pPr>
        <w:spacing w:line="360" w:lineRule="auto"/>
        <w:ind w:firstLine="709"/>
        <w:jc w:val="both"/>
        <w:rPr>
          <w:rFonts w:ascii="Times New Roman" w:hAnsi="Times New Roman" w:cs="Times New Roman"/>
          <w:sz w:val="28"/>
          <w:szCs w:val="28"/>
        </w:rPr>
      </w:pPr>
      <w:r w:rsidRPr="00BD08B1">
        <w:rPr>
          <w:rFonts w:ascii="Times New Roman" w:hAnsi="Times New Roman" w:cs="Times New Roman"/>
          <w:sz w:val="28"/>
          <w:szCs w:val="28"/>
        </w:rPr>
        <w:t xml:space="preserve">Кроме того, при определении суммы арендной платы могут быть использованы корректировочные коэффициенты в зависимости от </w:t>
      </w:r>
      <w:proofErr w:type="gramStart"/>
      <w:r w:rsidRPr="00BD08B1">
        <w:rPr>
          <w:rFonts w:ascii="Times New Roman" w:hAnsi="Times New Roman" w:cs="Times New Roman"/>
          <w:sz w:val="28"/>
          <w:szCs w:val="28"/>
        </w:rPr>
        <w:t>состояния</w:t>
      </w:r>
      <w:proofErr w:type="gramEnd"/>
      <w:r w:rsidRPr="00BD08B1">
        <w:rPr>
          <w:rFonts w:ascii="Times New Roman" w:hAnsi="Times New Roman" w:cs="Times New Roman"/>
          <w:sz w:val="28"/>
          <w:szCs w:val="28"/>
        </w:rPr>
        <w:t xml:space="preserve"> сдаваемого в аренду имущества или от других условий,</w:t>
      </w:r>
      <w:r w:rsidR="00487091">
        <w:rPr>
          <w:rFonts w:ascii="Times New Roman" w:hAnsi="Times New Roman" w:cs="Times New Roman"/>
          <w:sz w:val="28"/>
          <w:szCs w:val="28"/>
        </w:rPr>
        <w:t xml:space="preserve"> установленных договором аренды.</w:t>
      </w:r>
    </w:p>
    <w:p w:rsidR="00F455FD" w:rsidRDefault="00F455FD" w:rsidP="006204FD">
      <w:pPr>
        <w:pStyle w:val="af0"/>
        <w:spacing w:line="240" w:lineRule="auto"/>
        <w:ind w:firstLine="709"/>
      </w:pPr>
      <w:bookmarkStart w:id="13" w:name="_Toc388530346"/>
      <w:r>
        <w:lastRenderedPageBreak/>
        <w:t>3.3</w:t>
      </w:r>
      <w:r w:rsidR="006204FD">
        <w:t>.</w:t>
      </w:r>
      <w:r>
        <w:t xml:space="preserve"> Апробация м</w:t>
      </w:r>
      <w:r w:rsidRPr="00BD08B1">
        <w:t>етодик</w:t>
      </w:r>
      <w:r>
        <w:t>и</w:t>
      </w:r>
      <w:r w:rsidRPr="00BD08B1">
        <w:t xml:space="preserve"> расчета размера арендной платы за пользование имуществом, находящимся в собственности г</w:t>
      </w:r>
      <w:r w:rsidR="0018391B">
        <w:t>орода</w:t>
      </w:r>
      <w:r w:rsidRPr="00BD08B1">
        <w:t xml:space="preserve"> Перми</w:t>
      </w:r>
      <w:bookmarkEnd w:id="13"/>
      <w:r w:rsidRPr="00BD08B1">
        <w:t xml:space="preserve"> </w:t>
      </w:r>
    </w:p>
    <w:p w:rsidR="00B31A64" w:rsidRDefault="00B31A64" w:rsidP="009F2B90">
      <w:pPr>
        <w:pStyle w:val="af0"/>
        <w:ind w:firstLine="709"/>
      </w:pPr>
    </w:p>
    <w:p w:rsidR="00487091" w:rsidRPr="00BD08B1" w:rsidRDefault="00487091" w:rsidP="009F2B90">
      <w:pPr>
        <w:pStyle w:val="af0"/>
        <w:ind w:firstLine="709"/>
      </w:pPr>
    </w:p>
    <w:p w:rsidR="00F455FD" w:rsidRDefault="00D524DF"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Департамента имущественных отношений на данный момент</w:t>
      </w:r>
      <w:r w:rsidR="00361B2F">
        <w:rPr>
          <w:rFonts w:ascii="Times New Roman" w:hAnsi="Times New Roman" w:cs="Times New Roman"/>
          <w:sz w:val="28"/>
          <w:szCs w:val="28"/>
        </w:rPr>
        <w:t xml:space="preserve"> в городе Перми сдается в аренду имущество общей площадью 14 582,4 квадратных метра. </w:t>
      </w:r>
      <w:r w:rsidR="00C02E97">
        <w:rPr>
          <w:rFonts w:ascii="Times New Roman" w:hAnsi="Times New Roman" w:cs="Times New Roman"/>
          <w:sz w:val="28"/>
          <w:szCs w:val="28"/>
        </w:rPr>
        <w:t>Содержанием данного имущества до момента его передачи его в аренду занимается специальное учреждение «Муниципальное казенное учреждение «Содержание муниципального имущества» г</w:t>
      </w:r>
      <w:r w:rsidR="00802A8C">
        <w:rPr>
          <w:rFonts w:ascii="Times New Roman" w:hAnsi="Times New Roman" w:cs="Times New Roman"/>
          <w:sz w:val="28"/>
          <w:szCs w:val="28"/>
        </w:rPr>
        <w:t xml:space="preserve">ород </w:t>
      </w:r>
      <w:r w:rsidR="00C02E97">
        <w:rPr>
          <w:rFonts w:ascii="Times New Roman" w:hAnsi="Times New Roman" w:cs="Times New Roman"/>
          <w:sz w:val="28"/>
          <w:szCs w:val="28"/>
        </w:rPr>
        <w:t>Пермь».</w:t>
      </w:r>
      <w:r w:rsidR="003E1003">
        <w:rPr>
          <w:rFonts w:ascii="Times New Roman" w:hAnsi="Times New Roman" w:cs="Times New Roman"/>
          <w:sz w:val="28"/>
          <w:szCs w:val="28"/>
        </w:rPr>
        <w:t xml:space="preserve"> По данным предоставленным планово-экономическим отделом вышеуказанной организации</w:t>
      </w:r>
      <w:r w:rsidR="00AB0810">
        <w:rPr>
          <w:rFonts w:ascii="Times New Roman" w:hAnsi="Times New Roman" w:cs="Times New Roman"/>
          <w:sz w:val="28"/>
          <w:szCs w:val="28"/>
        </w:rPr>
        <w:t xml:space="preserve"> была составлена следующая таблица затрат</w:t>
      </w:r>
      <w:r w:rsidR="00802A8C">
        <w:rPr>
          <w:rFonts w:ascii="Times New Roman" w:hAnsi="Times New Roman" w:cs="Times New Roman"/>
          <w:sz w:val="28"/>
          <w:szCs w:val="28"/>
        </w:rPr>
        <w:t>.</w:t>
      </w:r>
      <w:r w:rsidR="00AB0810">
        <w:rPr>
          <w:rFonts w:ascii="Times New Roman" w:hAnsi="Times New Roman" w:cs="Times New Roman"/>
          <w:sz w:val="28"/>
          <w:szCs w:val="28"/>
        </w:rPr>
        <w:t xml:space="preserve"> </w:t>
      </w:r>
    </w:p>
    <w:p w:rsidR="00AB0810" w:rsidRDefault="00AB0810" w:rsidP="009F2B90">
      <w:pPr>
        <w:spacing w:line="360" w:lineRule="auto"/>
        <w:ind w:firstLine="709"/>
        <w:jc w:val="both"/>
        <w:rPr>
          <w:rFonts w:ascii="Times New Roman" w:hAnsi="Times New Roman" w:cs="Times New Roman"/>
          <w:sz w:val="28"/>
          <w:szCs w:val="28"/>
        </w:rPr>
      </w:pPr>
    </w:p>
    <w:p w:rsidR="00AB0810" w:rsidRDefault="00AB0810" w:rsidP="009F2B9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6204FD">
        <w:rPr>
          <w:rFonts w:ascii="Times New Roman" w:hAnsi="Times New Roman" w:cs="Times New Roman"/>
          <w:sz w:val="28"/>
          <w:szCs w:val="28"/>
        </w:rPr>
        <w:t>8</w:t>
      </w:r>
    </w:p>
    <w:p w:rsidR="00AB0810" w:rsidRPr="006204FD" w:rsidRDefault="00AB0810" w:rsidP="009F2B90">
      <w:pPr>
        <w:spacing w:line="36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Затраты на содержание муниципального имущества</w:t>
      </w:r>
    </w:p>
    <w:tbl>
      <w:tblPr>
        <w:tblW w:w="9371" w:type="dxa"/>
        <w:tblLook w:val="04A0" w:firstRow="1" w:lastRow="0" w:firstColumn="1" w:lastColumn="0" w:noHBand="0" w:noVBand="1"/>
      </w:tblPr>
      <w:tblGrid>
        <w:gridCol w:w="3958"/>
        <w:gridCol w:w="2436"/>
        <w:gridCol w:w="2977"/>
      </w:tblGrid>
      <w:tr w:rsidR="00AB0810" w:rsidRPr="009A721D" w:rsidTr="00AB0810">
        <w:trPr>
          <w:trHeight w:val="315"/>
        </w:trPr>
        <w:tc>
          <w:tcPr>
            <w:tcW w:w="39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0810" w:rsidRPr="009A721D" w:rsidRDefault="00C471D8" w:rsidP="000B6C70">
            <w:pPr>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w:t>
            </w:r>
            <w:r w:rsidR="00AB0810" w:rsidRPr="009A721D">
              <w:rPr>
                <w:rFonts w:ascii="Times New Roman" w:eastAsia="Times New Roman" w:hAnsi="Times New Roman" w:cs="Times New Roman"/>
                <w:bCs/>
                <w:color w:val="000000"/>
                <w:sz w:val="24"/>
                <w:szCs w:val="24"/>
                <w:lang w:eastAsia="ru-RU"/>
              </w:rPr>
              <w:t>оэффициент</w:t>
            </w:r>
          </w:p>
        </w:tc>
        <w:tc>
          <w:tcPr>
            <w:tcW w:w="2436" w:type="dxa"/>
            <w:tcBorders>
              <w:top w:val="single" w:sz="8" w:space="0" w:color="auto"/>
              <w:left w:val="nil"/>
              <w:bottom w:val="single" w:sz="8" w:space="0" w:color="auto"/>
              <w:right w:val="single" w:sz="4" w:space="0" w:color="auto"/>
            </w:tcBorders>
            <w:shd w:val="clear" w:color="auto" w:fill="auto"/>
            <w:noWrap/>
            <w:vAlign w:val="bottom"/>
            <w:hideMark/>
          </w:tcPr>
          <w:p w:rsidR="00AB0810" w:rsidRPr="009A721D" w:rsidRDefault="00C471D8" w:rsidP="000B6C70">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w:t>
            </w:r>
            <w:r w:rsidR="00AB0810" w:rsidRPr="009A721D">
              <w:rPr>
                <w:rFonts w:ascii="Times New Roman" w:eastAsia="Times New Roman" w:hAnsi="Times New Roman" w:cs="Times New Roman"/>
                <w:bCs/>
                <w:color w:val="000000"/>
                <w:sz w:val="24"/>
                <w:szCs w:val="24"/>
                <w:lang w:eastAsia="ru-RU"/>
              </w:rPr>
              <w:t>д. измерения</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rsidR="00AB0810" w:rsidRPr="009A721D" w:rsidRDefault="00C471D8" w:rsidP="000B6C70">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w:t>
            </w:r>
            <w:r w:rsidR="00AB0810" w:rsidRPr="009A721D">
              <w:rPr>
                <w:rFonts w:ascii="Times New Roman" w:eastAsia="Times New Roman" w:hAnsi="Times New Roman" w:cs="Times New Roman"/>
                <w:bCs/>
                <w:color w:val="000000"/>
                <w:sz w:val="24"/>
                <w:szCs w:val="24"/>
                <w:lang w:eastAsia="ru-RU"/>
              </w:rPr>
              <w:t>умма</w:t>
            </w:r>
          </w:p>
        </w:tc>
      </w:tr>
      <w:tr w:rsidR="00AB0810" w:rsidRPr="009A721D" w:rsidTr="00AB0810">
        <w:trPr>
          <w:trHeight w:val="300"/>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color w:val="000000"/>
                <w:sz w:val="24"/>
                <w:szCs w:val="24"/>
                <w:lang w:eastAsia="ru-RU"/>
              </w:rPr>
            </w:pPr>
            <w:r w:rsidRPr="009A721D">
              <w:rPr>
                <w:rFonts w:ascii="Times New Roman" w:eastAsia="Times New Roman" w:hAnsi="Times New Roman" w:cs="Times New Roman"/>
                <w:color w:val="000000"/>
                <w:sz w:val="24"/>
                <w:szCs w:val="24"/>
                <w:lang w:eastAsia="ru-RU"/>
              </w:rPr>
              <w:t>Затраты на пожарно-профилактическое обслуживание и тушение пожаров</w:t>
            </w:r>
          </w:p>
        </w:tc>
        <w:tc>
          <w:tcPr>
            <w:tcW w:w="2436" w:type="dxa"/>
            <w:tcBorders>
              <w:top w:val="nil"/>
              <w:left w:val="nil"/>
              <w:bottom w:val="single" w:sz="4" w:space="0" w:color="auto"/>
              <w:right w:val="single" w:sz="4" w:space="0" w:color="auto"/>
            </w:tcBorders>
            <w:shd w:val="clear" w:color="auto" w:fill="auto"/>
            <w:noWrap/>
            <w:vAlign w:val="bottom"/>
            <w:hideMark/>
          </w:tcPr>
          <w:p w:rsidR="00AB0810" w:rsidRPr="009A721D" w:rsidRDefault="007C7013" w:rsidP="000B6C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00AB0810" w:rsidRPr="009A721D">
              <w:rPr>
                <w:rFonts w:ascii="Times New Roman" w:eastAsia="Times New Roman" w:hAnsi="Times New Roman" w:cs="Times New Roman"/>
                <w:color w:val="000000"/>
                <w:sz w:val="24"/>
                <w:szCs w:val="24"/>
                <w:lang w:eastAsia="ru-RU"/>
              </w:rPr>
              <w:t xml:space="preserve"> в год</w:t>
            </w:r>
          </w:p>
        </w:tc>
        <w:tc>
          <w:tcPr>
            <w:tcW w:w="2977" w:type="dxa"/>
            <w:tcBorders>
              <w:top w:val="nil"/>
              <w:left w:val="nil"/>
              <w:bottom w:val="single" w:sz="4" w:space="0" w:color="auto"/>
              <w:right w:val="single" w:sz="8" w:space="0" w:color="auto"/>
            </w:tcBorders>
            <w:shd w:val="clear" w:color="auto" w:fill="auto"/>
            <w:noWrap/>
            <w:vAlign w:val="bottom"/>
            <w:hideMark/>
          </w:tcPr>
          <w:p w:rsidR="00AB0810" w:rsidRPr="009A721D" w:rsidRDefault="00782BBA" w:rsidP="000B6C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481 190</w:t>
            </w:r>
          </w:p>
        </w:tc>
      </w:tr>
      <w:tr w:rsidR="00AB0810" w:rsidRPr="009A721D" w:rsidTr="00AB0810">
        <w:trPr>
          <w:trHeight w:val="300"/>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color w:val="000000"/>
                <w:sz w:val="24"/>
                <w:szCs w:val="24"/>
                <w:lang w:eastAsia="ru-RU"/>
              </w:rPr>
            </w:pPr>
            <w:r w:rsidRPr="009A721D">
              <w:rPr>
                <w:rFonts w:ascii="Times New Roman" w:eastAsia="Times New Roman" w:hAnsi="Times New Roman" w:cs="Times New Roman"/>
                <w:color w:val="000000"/>
                <w:sz w:val="24"/>
                <w:szCs w:val="24"/>
                <w:lang w:eastAsia="ru-RU"/>
              </w:rPr>
              <w:t>Обеспечение охраны объектов инфраструктуры</w:t>
            </w:r>
          </w:p>
        </w:tc>
        <w:tc>
          <w:tcPr>
            <w:tcW w:w="2436" w:type="dxa"/>
            <w:tcBorders>
              <w:top w:val="nil"/>
              <w:left w:val="nil"/>
              <w:bottom w:val="single" w:sz="4" w:space="0" w:color="auto"/>
              <w:right w:val="single" w:sz="4" w:space="0" w:color="auto"/>
            </w:tcBorders>
            <w:shd w:val="clear" w:color="auto" w:fill="auto"/>
            <w:noWrap/>
            <w:vAlign w:val="bottom"/>
            <w:hideMark/>
          </w:tcPr>
          <w:p w:rsidR="00AB0810" w:rsidRPr="009A721D" w:rsidRDefault="00782BBA" w:rsidP="000B6C7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руб</w:t>
            </w:r>
            <w:proofErr w:type="spellEnd"/>
            <w:r w:rsidR="00AB0810" w:rsidRPr="009A721D">
              <w:rPr>
                <w:rFonts w:ascii="Times New Roman" w:eastAsia="Times New Roman" w:hAnsi="Times New Roman" w:cs="Times New Roman"/>
                <w:color w:val="000000"/>
                <w:sz w:val="24"/>
                <w:szCs w:val="24"/>
                <w:lang w:eastAsia="ru-RU"/>
              </w:rPr>
              <w:t xml:space="preserve"> в год</w:t>
            </w:r>
          </w:p>
        </w:tc>
        <w:tc>
          <w:tcPr>
            <w:tcW w:w="2977" w:type="dxa"/>
            <w:tcBorders>
              <w:top w:val="nil"/>
              <w:left w:val="nil"/>
              <w:bottom w:val="single" w:sz="4" w:space="0" w:color="auto"/>
              <w:right w:val="single" w:sz="8" w:space="0" w:color="auto"/>
            </w:tcBorders>
            <w:shd w:val="clear" w:color="auto" w:fill="auto"/>
            <w:noWrap/>
            <w:vAlign w:val="bottom"/>
            <w:hideMark/>
          </w:tcPr>
          <w:p w:rsidR="00AB0810" w:rsidRPr="009A721D" w:rsidRDefault="00782BBA" w:rsidP="000B6C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510 350</w:t>
            </w:r>
          </w:p>
        </w:tc>
      </w:tr>
      <w:tr w:rsidR="00AB0810" w:rsidRPr="009A721D" w:rsidTr="00AB0810">
        <w:trPr>
          <w:trHeight w:val="300"/>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color w:val="000000"/>
                <w:sz w:val="24"/>
                <w:szCs w:val="24"/>
                <w:lang w:eastAsia="ru-RU"/>
              </w:rPr>
            </w:pPr>
            <w:r w:rsidRPr="009A721D">
              <w:rPr>
                <w:rFonts w:ascii="Times New Roman" w:eastAsia="Times New Roman" w:hAnsi="Times New Roman" w:cs="Times New Roman"/>
                <w:color w:val="000000"/>
                <w:sz w:val="24"/>
                <w:szCs w:val="24"/>
                <w:lang w:eastAsia="ru-RU"/>
              </w:rPr>
              <w:t>Уборка помещений</w:t>
            </w:r>
          </w:p>
        </w:tc>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AB0810" w:rsidRPr="009A721D" w:rsidRDefault="00782BBA" w:rsidP="000B6C7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руб</w:t>
            </w:r>
            <w:proofErr w:type="spellEnd"/>
            <w:r w:rsidRPr="009A721D">
              <w:rPr>
                <w:rFonts w:ascii="Times New Roman" w:eastAsia="Times New Roman" w:hAnsi="Times New Roman" w:cs="Times New Roman"/>
                <w:color w:val="000000"/>
                <w:sz w:val="24"/>
                <w:szCs w:val="24"/>
                <w:lang w:eastAsia="ru-RU"/>
              </w:rPr>
              <w:t xml:space="preserve"> в год</w:t>
            </w:r>
          </w:p>
        </w:tc>
        <w:tc>
          <w:tcPr>
            <w:tcW w:w="2977" w:type="dxa"/>
            <w:tcBorders>
              <w:top w:val="nil"/>
              <w:left w:val="nil"/>
              <w:bottom w:val="single" w:sz="4" w:space="0" w:color="auto"/>
              <w:right w:val="single" w:sz="8" w:space="0" w:color="auto"/>
            </w:tcBorders>
            <w:shd w:val="clear" w:color="auto" w:fill="auto"/>
            <w:noWrap/>
            <w:vAlign w:val="bottom"/>
            <w:hideMark/>
          </w:tcPr>
          <w:p w:rsidR="00AB0810" w:rsidRPr="009A721D" w:rsidRDefault="00782BBA" w:rsidP="000B6C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1 312 330</w:t>
            </w:r>
          </w:p>
        </w:tc>
      </w:tr>
      <w:tr w:rsidR="00AB0810" w:rsidRPr="009A721D" w:rsidTr="00AB0810">
        <w:trPr>
          <w:trHeight w:val="300"/>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Вывоз ТБО</w:t>
            </w:r>
          </w:p>
        </w:tc>
        <w:tc>
          <w:tcPr>
            <w:tcW w:w="2436" w:type="dxa"/>
            <w:tcBorders>
              <w:top w:val="nil"/>
              <w:left w:val="nil"/>
              <w:bottom w:val="single" w:sz="4" w:space="0" w:color="auto"/>
              <w:right w:val="single" w:sz="4" w:space="0" w:color="auto"/>
            </w:tcBorders>
            <w:shd w:val="clear" w:color="auto" w:fill="auto"/>
            <w:noWrap/>
            <w:vAlign w:val="bottom"/>
            <w:hideMark/>
          </w:tcPr>
          <w:p w:rsidR="00AB0810" w:rsidRPr="009A721D" w:rsidRDefault="00782BBA" w:rsidP="000B6C7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руб</w:t>
            </w:r>
            <w:proofErr w:type="spellEnd"/>
            <w:r w:rsidRPr="009A721D">
              <w:rPr>
                <w:rFonts w:ascii="Times New Roman" w:eastAsia="Times New Roman" w:hAnsi="Times New Roman" w:cs="Times New Roman"/>
                <w:color w:val="000000"/>
                <w:sz w:val="24"/>
                <w:szCs w:val="24"/>
                <w:lang w:eastAsia="ru-RU"/>
              </w:rPr>
              <w:t xml:space="preserve"> в год</w:t>
            </w:r>
          </w:p>
        </w:tc>
        <w:tc>
          <w:tcPr>
            <w:tcW w:w="2977" w:type="dxa"/>
            <w:tcBorders>
              <w:top w:val="nil"/>
              <w:left w:val="nil"/>
              <w:bottom w:val="single" w:sz="4" w:space="0" w:color="auto"/>
              <w:right w:val="single" w:sz="8" w:space="0" w:color="auto"/>
            </w:tcBorders>
            <w:shd w:val="clear" w:color="auto" w:fill="auto"/>
            <w:noWrap/>
            <w:vAlign w:val="bottom"/>
            <w:hideMark/>
          </w:tcPr>
          <w:p w:rsidR="00AB0810" w:rsidRPr="009A721D" w:rsidRDefault="00782BBA" w:rsidP="000B6C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560 000</w:t>
            </w:r>
          </w:p>
        </w:tc>
      </w:tr>
      <w:tr w:rsidR="00AB0810" w:rsidRPr="009A721D" w:rsidTr="00AB0810">
        <w:trPr>
          <w:trHeight w:val="300"/>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color w:val="000000"/>
                <w:sz w:val="24"/>
                <w:szCs w:val="24"/>
                <w:lang w:eastAsia="ru-RU"/>
              </w:rPr>
            </w:pPr>
            <w:r w:rsidRPr="009A721D">
              <w:rPr>
                <w:rFonts w:ascii="Times New Roman" w:eastAsia="Times New Roman" w:hAnsi="Times New Roman" w:cs="Times New Roman"/>
                <w:color w:val="000000"/>
                <w:sz w:val="24"/>
                <w:szCs w:val="24"/>
                <w:lang w:eastAsia="ru-RU"/>
              </w:rPr>
              <w:t>Содержание и обслуживания зданий</w:t>
            </w:r>
          </w:p>
        </w:tc>
        <w:tc>
          <w:tcPr>
            <w:tcW w:w="2436" w:type="dxa"/>
            <w:tcBorders>
              <w:top w:val="nil"/>
              <w:left w:val="nil"/>
              <w:bottom w:val="single" w:sz="4" w:space="0" w:color="auto"/>
              <w:right w:val="single" w:sz="4" w:space="0" w:color="auto"/>
            </w:tcBorders>
            <w:shd w:val="clear" w:color="auto" w:fill="auto"/>
            <w:noWrap/>
            <w:vAlign w:val="bottom"/>
            <w:hideMark/>
          </w:tcPr>
          <w:p w:rsidR="00AB0810" w:rsidRPr="009A721D" w:rsidRDefault="00782BBA" w:rsidP="000B6C7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руб</w:t>
            </w:r>
            <w:proofErr w:type="spellEnd"/>
            <w:r w:rsidRPr="009A721D">
              <w:rPr>
                <w:rFonts w:ascii="Times New Roman" w:eastAsia="Times New Roman" w:hAnsi="Times New Roman" w:cs="Times New Roman"/>
                <w:color w:val="000000"/>
                <w:sz w:val="24"/>
                <w:szCs w:val="24"/>
                <w:lang w:eastAsia="ru-RU"/>
              </w:rPr>
              <w:t xml:space="preserve"> в год</w:t>
            </w:r>
          </w:p>
        </w:tc>
        <w:tc>
          <w:tcPr>
            <w:tcW w:w="2977" w:type="dxa"/>
            <w:tcBorders>
              <w:top w:val="nil"/>
              <w:left w:val="nil"/>
              <w:bottom w:val="single" w:sz="4" w:space="0" w:color="auto"/>
              <w:right w:val="single" w:sz="8" w:space="0" w:color="auto"/>
            </w:tcBorders>
            <w:shd w:val="clear" w:color="auto" w:fill="auto"/>
            <w:noWrap/>
            <w:vAlign w:val="bottom"/>
            <w:hideMark/>
          </w:tcPr>
          <w:p w:rsidR="00AB0810" w:rsidRPr="009A721D" w:rsidRDefault="007C4B9C" w:rsidP="000B6C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2 041 396</w:t>
            </w:r>
          </w:p>
        </w:tc>
      </w:tr>
      <w:tr w:rsidR="00AB0810" w:rsidRPr="009A721D" w:rsidTr="00AB0810">
        <w:trPr>
          <w:trHeight w:val="315"/>
        </w:trPr>
        <w:tc>
          <w:tcPr>
            <w:tcW w:w="39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color w:val="000000"/>
                <w:sz w:val="24"/>
                <w:szCs w:val="24"/>
                <w:lang w:eastAsia="ru-RU"/>
              </w:rPr>
            </w:pPr>
            <w:r w:rsidRPr="009A721D">
              <w:rPr>
                <w:rFonts w:ascii="Times New Roman" w:eastAsia="Times New Roman" w:hAnsi="Times New Roman" w:cs="Times New Roman"/>
                <w:color w:val="000000"/>
                <w:sz w:val="24"/>
                <w:szCs w:val="24"/>
                <w:lang w:eastAsia="ru-RU"/>
              </w:rPr>
              <w:t>Дополнительные услуги</w:t>
            </w:r>
          </w:p>
        </w:tc>
        <w:tc>
          <w:tcPr>
            <w:tcW w:w="2436" w:type="dxa"/>
            <w:tcBorders>
              <w:top w:val="single" w:sz="8" w:space="0" w:color="auto"/>
              <w:left w:val="nil"/>
              <w:bottom w:val="single" w:sz="8"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color w:val="000000"/>
                <w:sz w:val="24"/>
                <w:szCs w:val="24"/>
                <w:lang w:eastAsia="ru-RU"/>
              </w:rPr>
            </w:pPr>
            <w:r w:rsidRPr="009A721D">
              <w:rPr>
                <w:rFonts w:ascii="Times New Roman" w:eastAsia="Times New Roman" w:hAnsi="Times New Roman" w:cs="Times New Roman"/>
                <w:color w:val="000000"/>
                <w:sz w:val="24"/>
                <w:szCs w:val="24"/>
                <w:lang w:eastAsia="ru-RU"/>
              </w:rPr>
              <w:t> </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rsidR="00AB0810" w:rsidRPr="009A721D" w:rsidRDefault="00AB0810" w:rsidP="000B6C70">
            <w:pPr>
              <w:spacing w:after="0" w:line="240" w:lineRule="auto"/>
              <w:ind w:firstLine="709"/>
              <w:jc w:val="right"/>
              <w:rPr>
                <w:rFonts w:ascii="Times New Roman" w:eastAsia="Times New Roman" w:hAnsi="Times New Roman" w:cs="Times New Roman"/>
                <w:color w:val="000000"/>
                <w:sz w:val="24"/>
                <w:szCs w:val="24"/>
                <w:lang w:eastAsia="ru-RU"/>
              </w:rPr>
            </w:pPr>
            <w:r w:rsidRPr="009A721D">
              <w:rPr>
                <w:rFonts w:ascii="Times New Roman" w:eastAsia="Times New Roman" w:hAnsi="Times New Roman" w:cs="Times New Roman"/>
                <w:color w:val="000000"/>
                <w:sz w:val="24"/>
                <w:szCs w:val="24"/>
                <w:lang w:eastAsia="ru-RU"/>
              </w:rPr>
              <w:t> </w:t>
            </w:r>
          </w:p>
        </w:tc>
      </w:tr>
      <w:tr w:rsidR="00AB0810" w:rsidRPr="009A721D" w:rsidTr="00AB0810">
        <w:trPr>
          <w:trHeight w:val="300"/>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i/>
                <w:iCs/>
                <w:color w:val="000000"/>
                <w:sz w:val="24"/>
                <w:szCs w:val="24"/>
                <w:lang w:eastAsia="ru-RU"/>
              </w:rPr>
            </w:pPr>
            <w:r w:rsidRPr="009A721D">
              <w:rPr>
                <w:rFonts w:ascii="Times New Roman" w:eastAsia="Times New Roman" w:hAnsi="Times New Roman" w:cs="Times New Roman"/>
                <w:i/>
                <w:iCs/>
                <w:color w:val="000000"/>
                <w:sz w:val="24"/>
                <w:szCs w:val="24"/>
                <w:lang w:eastAsia="ru-RU"/>
              </w:rPr>
              <w:t>Услуги связи</w:t>
            </w:r>
            <w:r w:rsidR="007C4B9C">
              <w:rPr>
                <w:rFonts w:ascii="Times New Roman" w:eastAsia="Times New Roman" w:hAnsi="Times New Roman" w:cs="Times New Roman"/>
                <w:i/>
                <w:iCs/>
                <w:color w:val="000000"/>
                <w:sz w:val="24"/>
                <w:szCs w:val="24"/>
                <w:lang w:eastAsia="ru-RU"/>
              </w:rPr>
              <w:t xml:space="preserve"> (с организацией абонентской линии)</w:t>
            </w:r>
          </w:p>
        </w:tc>
        <w:tc>
          <w:tcPr>
            <w:tcW w:w="2436" w:type="dxa"/>
            <w:tcBorders>
              <w:top w:val="nil"/>
              <w:left w:val="nil"/>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i/>
                <w:iCs/>
                <w:color w:val="000000"/>
                <w:sz w:val="24"/>
                <w:szCs w:val="24"/>
                <w:lang w:eastAsia="ru-RU"/>
              </w:rPr>
            </w:pPr>
            <w:r w:rsidRPr="009A721D">
              <w:rPr>
                <w:rFonts w:ascii="Times New Roman" w:eastAsia="Times New Roman" w:hAnsi="Times New Roman" w:cs="Times New Roman"/>
                <w:i/>
                <w:iCs/>
                <w:color w:val="000000"/>
                <w:sz w:val="24"/>
                <w:szCs w:val="24"/>
                <w:lang w:eastAsia="ru-RU"/>
              </w:rPr>
              <w:t>руб./телефон в год</w:t>
            </w:r>
          </w:p>
        </w:tc>
        <w:tc>
          <w:tcPr>
            <w:tcW w:w="2977" w:type="dxa"/>
            <w:tcBorders>
              <w:top w:val="nil"/>
              <w:left w:val="nil"/>
              <w:bottom w:val="single" w:sz="4" w:space="0" w:color="auto"/>
              <w:right w:val="single" w:sz="8" w:space="0" w:color="auto"/>
            </w:tcBorders>
            <w:shd w:val="clear" w:color="auto" w:fill="auto"/>
            <w:noWrap/>
            <w:vAlign w:val="bottom"/>
            <w:hideMark/>
          </w:tcPr>
          <w:p w:rsidR="00AB0810" w:rsidRPr="009A721D" w:rsidRDefault="00175605" w:rsidP="000B6C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1 150</w:t>
            </w:r>
          </w:p>
        </w:tc>
      </w:tr>
      <w:tr w:rsidR="00AB0810" w:rsidRPr="009A721D" w:rsidTr="00AB0810">
        <w:trPr>
          <w:trHeight w:val="300"/>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i/>
                <w:iCs/>
                <w:color w:val="000000"/>
                <w:sz w:val="24"/>
                <w:szCs w:val="24"/>
                <w:lang w:eastAsia="ru-RU"/>
              </w:rPr>
            </w:pPr>
            <w:r w:rsidRPr="009A721D">
              <w:rPr>
                <w:rFonts w:ascii="Times New Roman" w:eastAsia="Times New Roman" w:hAnsi="Times New Roman" w:cs="Times New Roman"/>
                <w:i/>
                <w:iCs/>
                <w:color w:val="000000"/>
                <w:sz w:val="24"/>
                <w:szCs w:val="24"/>
                <w:lang w:eastAsia="ru-RU"/>
              </w:rPr>
              <w:t>Интернет</w:t>
            </w:r>
          </w:p>
        </w:tc>
        <w:tc>
          <w:tcPr>
            <w:tcW w:w="2436" w:type="dxa"/>
            <w:tcBorders>
              <w:top w:val="nil"/>
              <w:left w:val="nil"/>
              <w:bottom w:val="single" w:sz="4" w:space="0" w:color="auto"/>
              <w:right w:val="single" w:sz="4" w:space="0" w:color="auto"/>
            </w:tcBorders>
            <w:shd w:val="clear" w:color="auto" w:fill="auto"/>
            <w:noWrap/>
            <w:vAlign w:val="bottom"/>
            <w:hideMark/>
          </w:tcPr>
          <w:p w:rsidR="00AB0810" w:rsidRPr="009A721D" w:rsidRDefault="00AB0810" w:rsidP="000B6C70">
            <w:pPr>
              <w:spacing w:after="0" w:line="240" w:lineRule="auto"/>
              <w:rPr>
                <w:rFonts w:ascii="Times New Roman" w:eastAsia="Times New Roman" w:hAnsi="Times New Roman" w:cs="Times New Roman"/>
                <w:i/>
                <w:iCs/>
                <w:color w:val="000000"/>
                <w:sz w:val="24"/>
                <w:szCs w:val="24"/>
                <w:lang w:eastAsia="ru-RU"/>
              </w:rPr>
            </w:pPr>
            <w:r w:rsidRPr="009A721D">
              <w:rPr>
                <w:rFonts w:ascii="Times New Roman" w:eastAsia="Times New Roman" w:hAnsi="Times New Roman" w:cs="Times New Roman"/>
                <w:i/>
                <w:iCs/>
                <w:color w:val="000000"/>
                <w:sz w:val="24"/>
                <w:szCs w:val="24"/>
                <w:lang w:eastAsia="ru-RU"/>
              </w:rPr>
              <w:t>руб./ПК в год</w:t>
            </w:r>
          </w:p>
        </w:tc>
        <w:tc>
          <w:tcPr>
            <w:tcW w:w="2977" w:type="dxa"/>
            <w:tcBorders>
              <w:top w:val="nil"/>
              <w:left w:val="nil"/>
              <w:bottom w:val="single" w:sz="4" w:space="0" w:color="auto"/>
              <w:right w:val="single" w:sz="8" w:space="0" w:color="auto"/>
            </w:tcBorders>
            <w:shd w:val="clear" w:color="auto" w:fill="auto"/>
            <w:noWrap/>
            <w:vAlign w:val="bottom"/>
            <w:hideMark/>
          </w:tcPr>
          <w:p w:rsidR="00AB0810" w:rsidRPr="009A721D" w:rsidRDefault="00175605" w:rsidP="000B6C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w:t>
            </w:r>
          </w:p>
        </w:tc>
      </w:tr>
    </w:tbl>
    <w:p w:rsidR="00AB0810" w:rsidRDefault="00AB0810" w:rsidP="009F2B90">
      <w:pPr>
        <w:spacing w:line="360" w:lineRule="auto"/>
        <w:ind w:firstLine="709"/>
        <w:jc w:val="both"/>
        <w:rPr>
          <w:rFonts w:ascii="Times New Roman" w:hAnsi="Times New Roman" w:cs="Times New Roman"/>
          <w:sz w:val="28"/>
          <w:szCs w:val="28"/>
        </w:rPr>
      </w:pPr>
    </w:p>
    <w:p w:rsidR="00107C02" w:rsidRDefault="007456EA"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Следующие коэффициенты методики были рассчитаны на основе вышеуказанных данных, строительных норм и правил и установленных тарифов Региональной энергетической комиссии.</w:t>
      </w:r>
    </w:p>
    <w:p w:rsidR="00230040" w:rsidRDefault="00230040" w:rsidP="00230040">
      <w:pPr>
        <w:spacing w:line="360" w:lineRule="auto"/>
        <w:jc w:val="both"/>
        <w:rPr>
          <w:rFonts w:ascii="Times New Roman" w:hAnsi="Times New Roman" w:cs="Times New Roman"/>
          <w:sz w:val="28"/>
          <w:szCs w:val="28"/>
        </w:rPr>
      </w:pPr>
    </w:p>
    <w:p w:rsidR="00336CDA" w:rsidRDefault="00107C02" w:rsidP="009F2B90">
      <w:pPr>
        <w:spacing w:line="360" w:lineRule="auto"/>
        <w:ind w:firstLine="709"/>
        <w:jc w:val="right"/>
        <w:rPr>
          <w:rFonts w:ascii="Times New Roman" w:hAnsi="Times New Roman" w:cs="Times New Roman"/>
          <w:sz w:val="28"/>
          <w:szCs w:val="28"/>
        </w:rPr>
      </w:pPr>
      <w:r w:rsidRPr="00C01447">
        <w:rPr>
          <w:rFonts w:ascii="Times New Roman" w:hAnsi="Times New Roman" w:cs="Times New Roman"/>
          <w:sz w:val="28"/>
          <w:szCs w:val="28"/>
        </w:rPr>
        <w:lastRenderedPageBreak/>
        <w:t>Таблица 1</w:t>
      </w:r>
      <w:r w:rsidR="006204FD" w:rsidRPr="00C01447">
        <w:rPr>
          <w:rFonts w:ascii="Times New Roman" w:hAnsi="Times New Roman" w:cs="Times New Roman"/>
          <w:sz w:val="28"/>
          <w:szCs w:val="28"/>
        </w:rPr>
        <w:t>9</w:t>
      </w:r>
    </w:p>
    <w:p w:rsidR="00107C02" w:rsidRDefault="00107C02" w:rsidP="009F2B9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Расчет коэффициентов методики</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19"/>
        <w:gridCol w:w="1635"/>
      </w:tblGrid>
      <w:tr w:rsidR="00500575" w:rsidRPr="00500575" w:rsidTr="007045C6">
        <w:trPr>
          <w:trHeight w:val="300"/>
        </w:trPr>
        <w:tc>
          <w:tcPr>
            <w:tcW w:w="4219" w:type="dxa"/>
            <w:shd w:val="clear" w:color="000000" w:fill="auto"/>
            <w:noWrap/>
            <w:vAlign w:val="bottom"/>
            <w:hideMark/>
          </w:tcPr>
          <w:p w:rsidR="00500575" w:rsidRPr="00500575" w:rsidRDefault="00500575" w:rsidP="000B6C70">
            <w:pPr>
              <w:spacing w:after="0" w:line="240" w:lineRule="auto"/>
              <w:rPr>
                <w:rFonts w:ascii="Times New Roman" w:eastAsia="Times New Roman" w:hAnsi="Times New Roman" w:cs="Times New Roman"/>
                <w:bCs/>
                <w:sz w:val="24"/>
                <w:szCs w:val="24"/>
                <w:lang w:eastAsia="ru-RU"/>
              </w:rPr>
            </w:pPr>
            <w:r w:rsidRPr="00500575">
              <w:rPr>
                <w:rFonts w:ascii="Times New Roman" w:eastAsia="Times New Roman" w:hAnsi="Times New Roman" w:cs="Times New Roman"/>
                <w:bCs/>
                <w:sz w:val="24"/>
                <w:szCs w:val="24"/>
                <w:lang w:eastAsia="ru-RU"/>
              </w:rPr>
              <w:t>Водопотребление</w:t>
            </w: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bCs/>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bCs/>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Норма расхода</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0,02</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м3 в смену</w:t>
            </w:r>
          </w:p>
        </w:tc>
      </w:tr>
      <w:tr w:rsidR="00500575" w:rsidRPr="00500575" w:rsidTr="007045C6">
        <w:trPr>
          <w:trHeight w:val="300"/>
        </w:trPr>
        <w:tc>
          <w:tcPr>
            <w:tcW w:w="4219" w:type="dxa"/>
            <w:shd w:val="clear" w:color="auto" w:fill="auto"/>
            <w:noWrap/>
            <w:vAlign w:val="bottom"/>
            <w:hideMark/>
          </w:tcPr>
          <w:p w:rsidR="00500575" w:rsidRPr="00500575" w:rsidRDefault="006F2F02"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00575" w:rsidRPr="00500575">
              <w:rPr>
                <w:rFonts w:ascii="Times New Roman" w:eastAsia="Times New Roman" w:hAnsi="Times New Roman" w:cs="Times New Roman"/>
                <w:sz w:val="24"/>
                <w:szCs w:val="24"/>
                <w:lang w:eastAsia="ru-RU"/>
              </w:rPr>
              <w:t>оличество смен</w:t>
            </w:r>
            <w:r>
              <w:rPr>
                <w:rFonts w:ascii="Times New Roman" w:eastAsia="Times New Roman" w:hAnsi="Times New Roman" w:cs="Times New Roman"/>
                <w:sz w:val="24"/>
                <w:szCs w:val="24"/>
                <w:lang w:eastAsia="ru-RU"/>
              </w:rPr>
              <w:t xml:space="preserve"> (производственный календарь)</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247,00</w:t>
            </w: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Годовое потребление на 1 чел.</w:t>
            </w:r>
          </w:p>
        </w:tc>
        <w:tc>
          <w:tcPr>
            <w:tcW w:w="3119" w:type="dxa"/>
            <w:shd w:val="clear" w:color="auto" w:fill="auto"/>
            <w:noWrap/>
            <w:vAlign w:val="bottom"/>
            <w:hideMark/>
          </w:tcPr>
          <w:p w:rsidR="00500575" w:rsidRPr="00500575" w:rsidRDefault="000B6C70" w:rsidP="000B6C7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(0,02*247) =</w:t>
            </w:r>
            <w:r w:rsidR="00C01447">
              <w:rPr>
                <w:rFonts w:ascii="Times New Roman" w:eastAsia="Times New Roman" w:hAnsi="Times New Roman" w:cs="Times New Roman"/>
                <w:sz w:val="24"/>
                <w:szCs w:val="24"/>
                <w:lang w:eastAsia="ru-RU"/>
              </w:rPr>
              <w:t xml:space="preserve"> </w:t>
            </w:r>
            <w:r w:rsidR="00500575" w:rsidRPr="00500575">
              <w:rPr>
                <w:rFonts w:ascii="Times New Roman" w:eastAsia="Times New Roman" w:hAnsi="Times New Roman" w:cs="Times New Roman"/>
                <w:sz w:val="24"/>
                <w:szCs w:val="24"/>
                <w:lang w:eastAsia="ru-RU"/>
              </w:rPr>
              <w:t>3,95</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м3 в 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Округленное водопотребление</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4,00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м3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000000" w:fill="auto"/>
            <w:noWrap/>
            <w:vAlign w:val="bottom"/>
            <w:hideMark/>
          </w:tcPr>
          <w:p w:rsidR="00500575" w:rsidRPr="00500575" w:rsidRDefault="00500575" w:rsidP="000B6C70">
            <w:pPr>
              <w:spacing w:after="0" w:line="240" w:lineRule="auto"/>
              <w:rPr>
                <w:rFonts w:ascii="Times New Roman" w:eastAsia="Times New Roman" w:hAnsi="Times New Roman" w:cs="Times New Roman"/>
                <w:bCs/>
                <w:sz w:val="24"/>
                <w:szCs w:val="24"/>
                <w:lang w:eastAsia="ru-RU"/>
              </w:rPr>
            </w:pPr>
            <w:r w:rsidRPr="00500575">
              <w:rPr>
                <w:rFonts w:ascii="Times New Roman" w:eastAsia="Times New Roman" w:hAnsi="Times New Roman" w:cs="Times New Roman"/>
                <w:bCs/>
                <w:sz w:val="24"/>
                <w:szCs w:val="24"/>
                <w:lang w:eastAsia="ru-RU"/>
              </w:rPr>
              <w:t>Водоотведение (100% от ХПВ)</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bCs/>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bCs/>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Норма расхода</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0,02</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м3 в смену</w:t>
            </w:r>
          </w:p>
        </w:tc>
      </w:tr>
      <w:tr w:rsidR="00500575" w:rsidRPr="00500575" w:rsidTr="007045C6">
        <w:trPr>
          <w:trHeight w:val="300"/>
        </w:trPr>
        <w:tc>
          <w:tcPr>
            <w:tcW w:w="4219" w:type="dxa"/>
            <w:shd w:val="clear" w:color="auto" w:fill="auto"/>
            <w:noWrap/>
            <w:vAlign w:val="bottom"/>
            <w:hideMark/>
          </w:tcPr>
          <w:p w:rsidR="00500575" w:rsidRPr="00500575" w:rsidRDefault="00802A8C"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00575">
              <w:rPr>
                <w:rFonts w:ascii="Times New Roman" w:eastAsia="Times New Roman" w:hAnsi="Times New Roman" w:cs="Times New Roman"/>
                <w:sz w:val="24"/>
                <w:szCs w:val="24"/>
                <w:lang w:eastAsia="ru-RU"/>
              </w:rPr>
              <w:t>оличество смен</w:t>
            </w:r>
            <w:r>
              <w:rPr>
                <w:rFonts w:ascii="Times New Roman" w:eastAsia="Times New Roman" w:hAnsi="Times New Roman" w:cs="Times New Roman"/>
                <w:sz w:val="24"/>
                <w:szCs w:val="24"/>
                <w:lang w:eastAsia="ru-RU"/>
              </w:rPr>
              <w:t xml:space="preserve"> (производственный календарь)</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247,00</w:t>
            </w: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Годовое потребление на 1 чел.</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3,95</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м3 в 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Округленное водоотведение</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4,00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м3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000000" w:fill="auto"/>
            <w:noWrap/>
            <w:vAlign w:val="bottom"/>
            <w:hideMark/>
          </w:tcPr>
          <w:p w:rsidR="00500575" w:rsidRPr="00500575" w:rsidRDefault="00500575" w:rsidP="000B6C70">
            <w:pPr>
              <w:spacing w:after="0" w:line="240" w:lineRule="auto"/>
              <w:rPr>
                <w:rFonts w:ascii="Times New Roman" w:eastAsia="Times New Roman" w:hAnsi="Times New Roman" w:cs="Times New Roman"/>
                <w:bCs/>
                <w:sz w:val="24"/>
                <w:szCs w:val="24"/>
                <w:lang w:eastAsia="ru-RU"/>
              </w:rPr>
            </w:pPr>
            <w:r w:rsidRPr="00500575">
              <w:rPr>
                <w:rFonts w:ascii="Times New Roman" w:eastAsia="Times New Roman" w:hAnsi="Times New Roman" w:cs="Times New Roman"/>
                <w:bCs/>
                <w:sz w:val="24"/>
                <w:szCs w:val="24"/>
                <w:lang w:eastAsia="ru-RU"/>
              </w:rPr>
              <w:t>Расход электроэнергии</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bCs/>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Норма расхода</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0,08</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час</w:t>
            </w:r>
          </w:p>
        </w:tc>
      </w:tr>
      <w:tr w:rsidR="00500575" w:rsidRPr="00500575" w:rsidTr="007045C6">
        <w:trPr>
          <w:trHeight w:val="300"/>
        </w:trPr>
        <w:tc>
          <w:tcPr>
            <w:tcW w:w="4219" w:type="dxa"/>
            <w:shd w:val="clear" w:color="auto" w:fill="auto"/>
            <w:noWrap/>
            <w:vAlign w:val="bottom"/>
            <w:hideMark/>
          </w:tcPr>
          <w:p w:rsidR="00500575" w:rsidRPr="00500575" w:rsidRDefault="00802A8C"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00575" w:rsidRPr="00500575">
              <w:rPr>
                <w:rFonts w:ascii="Times New Roman" w:eastAsia="Times New Roman" w:hAnsi="Times New Roman" w:cs="Times New Roman"/>
                <w:sz w:val="24"/>
                <w:szCs w:val="24"/>
                <w:lang w:eastAsia="ru-RU"/>
              </w:rPr>
              <w:t>оличество часов</w:t>
            </w:r>
          </w:p>
        </w:tc>
        <w:tc>
          <w:tcPr>
            <w:tcW w:w="3119" w:type="dxa"/>
            <w:shd w:val="clear" w:color="auto" w:fill="auto"/>
            <w:noWrap/>
            <w:vAlign w:val="bottom"/>
            <w:hideMark/>
          </w:tcPr>
          <w:p w:rsidR="00500575" w:rsidRPr="00500575" w:rsidRDefault="00802A8C" w:rsidP="00802A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(247*8) = </w:t>
            </w:r>
            <w:r w:rsidR="00500575" w:rsidRPr="00500575">
              <w:rPr>
                <w:rFonts w:ascii="Times New Roman" w:eastAsia="Times New Roman" w:hAnsi="Times New Roman" w:cs="Times New Roman"/>
                <w:sz w:val="24"/>
                <w:szCs w:val="24"/>
                <w:lang w:eastAsia="ru-RU"/>
              </w:rPr>
              <w:t>1 976,00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часов в год</w:t>
            </w:r>
          </w:p>
        </w:tc>
      </w:tr>
      <w:tr w:rsidR="00500575" w:rsidRPr="00500575" w:rsidTr="007045C6">
        <w:trPr>
          <w:trHeight w:val="300"/>
        </w:trPr>
        <w:tc>
          <w:tcPr>
            <w:tcW w:w="4219" w:type="dxa"/>
            <w:shd w:val="clear" w:color="auto" w:fill="auto"/>
            <w:noWrap/>
            <w:vAlign w:val="bottom"/>
            <w:hideMark/>
          </w:tcPr>
          <w:p w:rsidR="00500575" w:rsidRPr="00500575" w:rsidRDefault="00802A8C"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Годовое потребление на 1</w:t>
            </w:r>
            <w:r w:rsidR="00500575" w:rsidRPr="00500575">
              <w:rPr>
                <w:rFonts w:ascii="Times New Roman" w:eastAsia="Times New Roman" w:hAnsi="Times New Roman" w:cs="Times New Roman"/>
                <w:sz w:val="24"/>
                <w:szCs w:val="24"/>
                <w:lang w:eastAsia="ru-RU"/>
              </w:rPr>
              <w:t>м2</w:t>
            </w:r>
          </w:p>
        </w:tc>
        <w:tc>
          <w:tcPr>
            <w:tcW w:w="3119" w:type="dxa"/>
            <w:shd w:val="clear" w:color="auto" w:fill="auto"/>
            <w:noWrap/>
            <w:vAlign w:val="bottom"/>
            <w:hideMark/>
          </w:tcPr>
          <w:p w:rsidR="00500575" w:rsidRPr="00500575" w:rsidRDefault="000B6C70" w:rsidP="000B6C7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(0,08*1</w:t>
            </w:r>
            <w:r w:rsidR="00704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976)</w:t>
            </w:r>
            <w:r w:rsidR="00C014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C01447">
              <w:rPr>
                <w:rFonts w:ascii="Times New Roman" w:eastAsia="Times New Roman" w:hAnsi="Times New Roman" w:cs="Times New Roman"/>
                <w:sz w:val="24"/>
                <w:szCs w:val="24"/>
                <w:lang w:eastAsia="ru-RU"/>
              </w:rPr>
              <w:t xml:space="preserve"> </w:t>
            </w:r>
            <w:r w:rsidR="00500575" w:rsidRPr="00500575">
              <w:rPr>
                <w:rFonts w:ascii="Times New Roman" w:eastAsia="Times New Roman" w:hAnsi="Times New Roman" w:cs="Times New Roman"/>
                <w:sz w:val="24"/>
                <w:szCs w:val="24"/>
                <w:lang w:eastAsia="ru-RU"/>
              </w:rPr>
              <w:t>158,08</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0B6C70"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00575" w:rsidRPr="00500575">
              <w:rPr>
                <w:rFonts w:ascii="Times New Roman" w:eastAsia="Times New Roman" w:hAnsi="Times New Roman" w:cs="Times New Roman"/>
                <w:sz w:val="24"/>
                <w:szCs w:val="24"/>
                <w:lang w:eastAsia="ru-RU"/>
              </w:rPr>
              <w:t>кругленное электропотребление</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160,00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0B6C70" w:rsidP="000B6C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Расход электроэнергии при                                      </w:t>
            </w:r>
            <w:proofErr w:type="spellStart"/>
            <w:r w:rsidR="00500575" w:rsidRPr="00500575">
              <w:rPr>
                <w:rFonts w:ascii="Times New Roman" w:eastAsia="Times New Roman" w:hAnsi="Times New Roman" w:cs="Times New Roman"/>
                <w:bCs/>
                <w:sz w:val="24"/>
                <w:szCs w:val="24"/>
                <w:lang w:eastAsia="ru-RU"/>
              </w:rPr>
              <w:t>э</w:t>
            </w:r>
            <w:r>
              <w:rPr>
                <w:rFonts w:ascii="Times New Roman" w:eastAsia="Times New Roman" w:hAnsi="Times New Roman" w:cs="Times New Roman"/>
                <w:bCs/>
                <w:sz w:val="24"/>
                <w:szCs w:val="24"/>
                <w:lang w:eastAsia="ru-RU"/>
              </w:rPr>
              <w:t>лектроотоплении</w:t>
            </w:r>
            <w:proofErr w:type="spellEnd"/>
            <w:r w:rsidR="00802A8C">
              <w:rPr>
                <w:rFonts w:ascii="Times New Roman" w:eastAsia="Times New Roman" w:hAnsi="Times New Roman" w:cs="Times New Roman"/>
                <w:bCs/>
                <w:sz w:val="24"/>
                <w:szCs w:val="24"/>
                <w:lang w:eastAsia="ru-RU"/>
              </w:rPr>
              <w:t xml:space="preserve"> помещения</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bCs/>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Норма расхода</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0,14</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час</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Отопительный сезон</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245,00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proofErr w:type="spellStart"/>
            <w:r w:rsidRPr="00500575">
              <w:rPr>
                <w:rFonts w:ascii="Times New Roman" w:eastAsia="Times New Roman" w:hAnsi="Times New Roman" w:cs="Times New Roman"/>
                <w:sz w:val="24"/>
                <w:szCs w:val="24"/>
                <w:lang w:eastAsia="ru-RU"/>
              </w:rPr>
              <w:t>сут</w:t>
            </w:r>
            <w:proofErr w:type="spellEnd"/>
            <w:r w:rsidRPr="00500575">
              <w:rPr>
                <w:rFonts w:ascii="Times New Roman" w:eastAsia="Times New Roman" w:hAnsi="Times New Roman" w:cs="Times New Roman"/>
                <w:sz w:val="24"/>
                <w:szCs w:val="24"/>
                <w:lang w:eastAsia="ru-RU"/>
              </w:rPr>
              <w:t>.</w:t>
            </w:r>
          </w:p>
        </w:tc>
      </w:tr>
      <w:tr w:rsidR="00500575" w:rsidRPr="00500575" w:rsidTr="007045C6">
        <w:trPr>
          <w:trHeight w:val="300"/>
        </w:trPr>
        <w:tc>
          <w:tcPr>
            <w:tcW w:w="4219" w:type="dxa"/>
            <w:shd w:val="clear" w:color="auto" w:fill="auto"/>
            <w:noWrap/>
            <w:vAlign w:val="bottom"/>
            <w:hideMark/>
          </w:tcPr>
          <w:p w:rsidR="00500575" w:rsidRPr="00500575" w:rsidRDefault="000B6C70"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00575" w:rsidRPr="00500575">
              <w:rPr>
                <w:rFonts w:ascii="Times New Roman" w:eastAsia="Times New Roman" w:hAnsi="Times New Roman" w:cs="Times New Roman"/>
                <w:sz w:val="24"/>
                <w:szCs w:val="24"/>
                <w:lang w:eastAsia="ru-RU"/>
              </w:rPr>
              <w:t>оличество часов</w:t>
            </w:r>
          </w:p>
        </w:tc>
        <w:tc>
          <w:tcPr>
            <w:tcW w:w="3119" w:type="dxa"/>
            <w:shd w:val="clear" w:color="auto" w:fill="auto"/>
            <w:noWrap/>
            <w:vAlign w:val="bottom"/>
            <w:hideMark/>
          </w:tcPr>
          <w:p w:rsidR="00500575" w:rsidRPr="00500575" w:rsidRDefault="00C01447" w:rsidP="00C014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(245*24) = </w:t>
            </w:r>
            <w:r w:rsidR="00500575" w:rsidRPr="00500575">
              <w:rPr>
                <w:rFonts w:ascii="Times New Roman" w:eastAsia="Times New Roman" w:hAnsi="Times New Roman" w:cs="Times New Roman"/>
                <w:sz w:val="24"/>
                <w:szCs w:val="24"/>
                <w:lang w:eastAsia="ru-RU"/>
              </w:rPr>
              <w:t>5 880,00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часов в 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Годовое потребление на 1 м</w:t>
            </w:r>
            <w:proofErr w:type="gramStart"/>
            <w:r w:rsidRPr="00500575">
              <w:rPr>
                <w:rFonts w:ascii="Times New Roman" w:eastAsia="Times New Roman" w:hAnsi="Times New Roman" w:cs="Times New Roman"/>
                <w:sz w:val="24"/>
                <w:szCs w:val="24"/>
                <w:lang w:eastAsia="ru-RU"/>
              </w:rPr>
              <w:t>2</w:t>
            </w:r>
            <w:proofErr w:type="gramEnd"/>
          </w:p>
        </w:tc>
        <w:tc>
          <w:tcPr>
            <w:tcW w:w="3119" w:type="dxa"/>
            <w:shd w:val="clear" w:color="auto" w:fill="auto"/>
            <w:noWrap/>
            <w:vAlign w:val="bottom"/>
            <w:hideMark/>
          </w:tcPr>
          <w:p w:rsidR="00500575" w:rsidRPr="00500575" w:rsidRDefault="00C01447" w:rsidP="00C014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(0,14*5</w:t>
            </w:r>
            <w:r w:rsidR="00704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880) = </w:t>
            </w:r>
            <w:r w:rsidR="00500575" w:rsidRPr="00500575">
              <w:rPr>
                <w:rFonts w:ascii="Times New Roman" w:eastAsia="Times New Roman" w:hAnsi="Times New Roman" w:cs="Times New Roman"/>
                <w:sz w:val="24"/>
                <w:szCs w:val="24"/>
                <w:lang w:eastAsia="ru-RU"/>
              </w:rPr>
              <w:t>823,20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802A8C" w:rsidP="00802A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 электроэнергии (см</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ыше)</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158,08</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Всего</w:t>
            </w:r>
          </w:p>
        </w:tc>
        <w:tc>
          <w:tcPr>
            <w:tcW w:w="3119" w:type="dxa"/>
            <w:shd w:val="clear" w:color="auto" w:fill="auto"/>
            <w:noWrap/>
            <w:vAlign w:val="bottom"/>
            <w:hideMark/>
          </w:tcPr>
          <w:p w:rsidR="00500575" w:rsidRPr="00500575" w:rsidRDefault="009E5ACB" w:rsidP="009E5AC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(823,20+158,08) = </w:t>
            </w:r>
            <w:r w:rsidR="00500575" w:rsidRPr="00500575">
              <w:rPr>
                <w:rFonts w:ascii="Times New Roman" w:eastAsia="Times New Roman" w:hAnsi="Times New Roman" w:cs="Times New Roman"/>
                <w:sz w:val="24"/>
                <w:szCs w:val="24"/>
                <w:lang w:eastAsia="ru-RU"/>
              </w:rPr>
              <w:t>981,28</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Округленное электропотребление</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981,00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bCs/>
                <w:sz w:val="24"/>
                <w:szCs w:val="24"/>
                <w:lang w:eastAsia="ru-RU"/>
              </w:rPr>
            </w:pPr>
            <w:r w:rsidRPr="00500575">
              <w:rPr>
                <w:rFonts w:ascii="Times New Roman" w:eastAsia="Times New Roman" w:hAnsi="Times New Roman" w:cs="Times New Roman"/>
                <w:bCs/>
                <w:sz w:val="24"/>
                <w:szCs w:val="24"/>
                <w:lang w:eastAsia="ru-RU"/>
              </w:rPr>
              <w:t xml:space="preserve">Расход </w:t>
            </w:r>
            <w:proofErr w:type="spellStart"/>
            <w:r w:rsidRPr="00500575">
              <w:rPr>
                <w:rFonts w:ascii="Times New Roman" w:eastAsia="Times New Roman" w:hAnsi="Times New Roman" w:cs="Times New Roman"/>
                <w:bCs/>
                <w:sz w:val="24"/>
                <w:szCs w:val="24"/>
                <w:lang w:eastAsia="ru-RU"/>
              </w:rPr>
              <w:t>теплоэнергии</w:t>
            </w:r>
            <w:proofErr w:type="spellEnd"/>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bCs/>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Норма расхода</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0,71</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Округленное теплопотребление</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кВтч/м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475"/>
        </w:trPr>
        <w:tc>
          <w:tcPr>
            <w:tcW w:w="4219" w:type="dxa"/>
            <w:shd w:val="clear" w:color="000000" w:fill="auto"/>
            <w:vAlign w:val="bottom"/>
            <w:hideMark/>
          </w:tcPr>
          <w:p w:rsidR="00500575" w:rsidRPr="00500575" w:rsidRDefault="00500575" w:rsidP="000B6C70">
            <w:pPr>
              <w:spacing w:after="0" w:line="240" w:lineRule="auto"/>
              <w:rPr>
                <w:rFonts w:ascii="Times New Roman" w:eastAsia="Times New Roman" w:hAnsi="Times New Roman" w:cs="Times New Roman"/>
                <w:bCs/>
                <w:sz w:val="24"/>
                <w:szCs w:val="24"/>
                <w:lang w:eastAsia="ru-RU"/>
              </w:rPr>
            </w:pPr>
            <w:r w:rsidRPr="00500575">
              <w:rPr>
                <w:rFonts w:ascii="Times New Roman" w:eastAsia="Times New Roman" w:hAnsi="Times New Roman" w:cs="Times New Roman"/>
                <w:bCs/>
                <w:sz w:val="24"/>
                <w:szCs w:val="24"/>
                <w:lang w:eastAsia="ru-RU"/>
              </w:rPr>
              <w:t>Затраты на пожарно-профилактическое обслуживание и тушение пожаров</w:t>
            </w:r>
          </w:p>
        </w:tc>
        <w:tc>
          <w:tcPr>
            <w:tcW w:w="3119" w:type="dxa"/>
            <w:tcBorders>
              <w:bottom w:val="single" w:sz="4" w:space="0" w:color="auto"/>
            </w:tcBorders>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9E5ACB"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затрат</w:t>
            </w:r>
          </w:p>
        </w:tc>
        <w:tc>
          <w:tcPr>
            <w:tcW w:w="3119" w:type="dxa"/>
            <w:shd w:val="clear" w:color="auto" w:fill="auto"/>
            <w:noWrap/>
            <w:vAlign w:val="bottom"/>
            <w:hideMark/>
          </w:tcPr>
          <w:p w:rsidR="00500575" w:rsidRPr="00500575" w:rsidRDefault="00500575" w:rsidP="000B6C70">
            <w:pPr>
              <w:spacing w:after="0" w:line="240" w:lineRule="auto"/>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481 190,00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Площадь </w:t>
            </w:r>
          </w:p>
        </w:tc>
        <w:tc>
          <w:tcPr>
            <w:tcW w:w="3119" w:type="dxa"/>
            <w:shd w:val="clear" w:color="auto" w:fill="auto"/>
            <w:noWrap/>
            <w:vAlign w:val="bottom"/>
            <w:hideMark/>
          </w:tcPr>
          <w:p w:rsidR="00500575" w:rsidRPr="00500575" w:rsidRDefault="00500575" w:rsidP="000B6C70">
            <w:pPr>
              <w:spacing w:after="0" w:line="240" w:lineRule="auto"/>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14 581,40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w:t>
            </w:r>
            <w:proofErr w:type="gramStart"/>
            <w:r w:rsidRPr="00500575">
              <w:rPr>
                <w:rFonts w:ascii="Times New Roman" w:eastAsia="Times New Roman" w:hAnsi="Times New Roman" w:cs="Times New Roman"/>
                <w:sz w:val="24"/>
                <w:szCs w:val="24"/>
                <w:lang w:eastAsia="ru-RU"/>
              </w:rPr>
              <w:t>2</w:t>
            </w:r>
            <w:proofErr w:type="gramEnd"/>
          </w:p>
        </w:tc>
      </w:tr>
      <w:tr w:rsidR="00500575" w:rsidRPr="00500575" w:rsidTr="007045C6">
        <w:trPr>
          <w:trHeight w:val="300"/>
        </w:trPr>
        <w:tc>
          <w:tcPr>
            <w:tcW w:w="4219" w:type="dxa"/>
            <w:shd w:val="clear" w:color="auto" w:fill="auto"/>
            <w:noWrap/>
            <w:vAlign w:val="bottom"/>
            <w:hideMark/>
          </w:tcPr>
          <w:p w:rsidR="00500575" w:rsidRPr="00500575" w:rsidRDefault="00500575" w:rsidP="00DA4D41">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Затраты </w:t>
            </w:r>
            <w:proofErr w:type="spellStart"/>
            <w:r w:rsidRPr="00500575">
              <w:rPr>
                <w:rFonts w:ascii="Times New Roman" w:eastAsia="Times New Roman" w:hAnsi="Times New Roman" w:cs="Times New Roman"/>
                <w:sz w:val="24"/>
                <w:szCs w:val="24"/>
                <w:lang w:eastAsia="ru-RU"/>
              </w:rPr>
              <w:t>ппо</w:t>
            </w:r>
            <w:proofErr w:type="spellEnd"/>
            <w:r w:rsidRPr="00500575">
              <w:rPr>
                <w:rFonts w:ascii="Times New Roman" w:eastAsia="Times New Roman" w:hAnsi="Times New Roman" w:cs="Times New Roman"/>
                <w:sz w:val="24"/>
                <w:szCs w:val="24"/>
                <w:lang w:eastAsia="ru-RU"/>
              </w:rPr>
              <w:t xml:space="preserve"> </w:t>
            </w:r>
            <w:r w:rsidR="00802A8C">
              <w:rPr>
                <w:rFonts w:ascii="Times New Roman" w:eastAsia="Times New Roman" w:hAnsi="Times New Roman" w:cs="Times New Roman"/>
                <w:sz w:val="24"/>
                <w:szCs w:val="24"/>
                <w:lang w:eastAsia="ru-RU"/>
              </w:rPr>
              <w:t>на 1</w:t>
            </w:r>
            <w:r w:rsidRPr="00500575">
              <w:rPr>
                <w:rFonts w:ascii="Times New Roman" w:eastAsia="Times New Roman" w:hAnsi="Times New Roman" w:cs="Times New Roman"/>
                <w:sz w:val="24"/>
                <w:szCs w:val="24"/>
                <w:lang w:eastAsia="ru-RU"/>
              </w:rPr>
              <w:t>м2</w:t>
            </w:r>
          </w:p>
        </w:tc>
        <w:tc>
          <w:tcPr>
            <w:tcW w:w="3119" w:type="dxa"/>
            <w:shd w:val="clear" w:color="auto" w:fill="auto"/>
            <w:noWrap/>
            <w:vAlign w:val="bottom"/>
            <w:hideMark/>
          </w:tcPr>
          <w:p w:rsidR="00500575" w:rsidRPr="00500575" w:rsidRDefault="00802A8C" w:rsidP="00802A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w:t>
            </w:r>
            <w:r w:rsidR="00704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190/14</w:t>
            </w:r>
            <w:r w:rsidR="00704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581) = </w:t>
            </w:r>
            <w:r w:rsidR="00500575" w:rsidRPr="00500575">
              <w:rPr>
                <w:rFonts w:ascii="Times New Roman" w:eastAsia="Times New Roman" w:hAnsi="Times New Roman" w:cs="Times New Roman"/>
                <w:sz w:val="24"/>
                <w:szCs w:val="24"/>
                <w:lang w:eastAsia="ru-RU"/>
              </w:rPr>
              <w:t>33,00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802A8C" w:rsidP="00802A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Округленные затраты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33,00</w:t>
            </w:r>
          </w:p>
        </w:tc>
        <w:tc>
          <w:tcPr>
            <w:tcW w:w="1635" w:type="dxa"/>
            <w:shd w:val="clear" w:color="auto" w:fill="auto"/>
            <w:noWrap/>
            <w:vAlign w:val="bottom"/>
            <w:hideMark/>
          </w:tcPr>
          <w:p w:rsidR="00500575" w:rsidRPr="00500575" w:rsidRDefault="00500575" w:rsidP="00500575">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 /м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Default="00500575" w:rsidP="000B6C70">
            <w:pPr>
              <w:spacing w:after="0" w:line="240" w:lineRule="auto"/>
              <w:ind w:firstLine="709"/>
              <w:rPr>
                <w:rFonts w:ascii="Times New Roman" w:eastAsia="Times New Roman" w:hAnsi="Times New Roman" w:cs="Times New Roman"/>
                <w:sz w:val="24"/>
                <w:szCs w:val="24"/>
                <w:lang w:eastAsia="ru-RU"/>
              </w:rPr>
            </w:pPr>
          </w:p>
          <w:p w:rsidR="00802A8C" w:rsidRPr="00500575" w:rsidRDefault="00802A8C"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151"/>
        </w:trPr>
        <w:tc>
          <w:tcPr>
            <w:tcW w:w="4219" w:type="dxa"/>
            <w:shd w:val="clear" w:color="000000" w:fill="auto"/>
            <w:vAlign w:val="bottom"/>
            <w:hideMark/>
          </w:tcPr>
          <w:p w:rsidR="00500575" w:rsidRPr="00500575" w:rsidRDefault="00500575" w:rsidP="00802A8C">
            <w:pPr>
              <w:spacing w:after="0" w:line="240" w:lineRule="auto"/>
              <w:rPr>
                <w:rFonts w:ascii="Times New Roman" w:eastAsia="Times New Roman" w:hAnsi="Times New Roman" w:cs="Times New Roman"/>
                <w:bCs/>
                <w:sz w:val="24"/>
                <w:szCs w:val="24"/>
                <w:lang w:eastAsia="ru-RU"/>
              </w:rPr>
            </w:pPr>
            <w:r w:rsidRPr="00500575">
              <w:rPr>
                <w:rFonts w:ascii="Times New Roman" w:eastAsia="Times New Roman" w:hAnsi="Times New Roman" w:cs="Times New Roman"/>
                <w:bCs/>
                <w:sz w:val="24"/>
                <w:szCs w:val="24"/>
                <w:lang w:eastAsia="ru-RU"/>
              </w:rPr>
              <w:lastRenderedPageBreak/>
              <w:t>Обеспечение охраны объектов инфраструктуры</w:t>
            </w: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802A8C"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затрат</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510 350,00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Площадь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14 581,40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w:t>
            </w:r>
            <w:proofErr w:type="gramStart"/>
            <w:r w:rsidRPr="00500575">
              <w:rPr>
                <w:rFonts w:ascii="Times New Roman" w:eastAsia="Times New Roman" w:hAnsi="Times New Roman" w:cs="Times New Roman"/>
                <w:sz w:val="24"/>
                <w:szCs w:val="24"/>
                <w:lang w:eastAsia="ru-RU"/>
              </w:rPr>
              <w:t>2</w:t>
            </w:r>
            <w:proofErr w:type="gramEnd"/>
          </w:p>
        </w:tc>
      </w:tr>
      <w:tr w:rsidR="00500575" w:rsidRPr="00500575" w:rsidTr="007045C6">
        <w:trPr>
          <w:trHeight w:val="300"/>
        </w:trPr>
        <w:tc>
          <w:tcPr>
            <w:tcW w:w="4219" w:type="dxa"/>
            <w:shd w:val="clear" w:color="auto" w:fill="auto"/>
            <w:noWrap/>
            <w:vAlign w:val="bottom"/>
            <w:hideMark/>
          </w:tcPr>
          <w:p w:rsidR="00500575" w:rsidRPr="00500575" w:rsidRDefault="00500575" w:rsidP="00802A8C">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Затраты </w:t>
            </w:r>
            <w:proofErr w:type="gramStart"/>
            <w:r w:rsidRPr="00500575">
              <w:rPr>
                <w:rFonts w:ascii="Times New Roman" w:eastAsia="Times New Roman" w:hAnsi="Times New Roman" w:cs="Times New Roman"/>
                <w:sz w:val="24"/>
                <w:szCs w:val="24"/>
                <w:lang w:eastAsia="ru-RU"/>
              </w:rPr>
              <w:t>на</w:t>
            </w:r>
            <w:proofErr w:type="gramEnd"/>
            <w:r w:rsidRPr="00500575">
              <w:rPr>
                <w:rFonts w:ascii="Times New Roman" w:eastAsia="Times New Roman" w:hAnsi="Times New Roman" w:cs="Times New Roman"/>
                <w:sz w:val="24"/>
                <w:szCs w:val="24"/>
                <w:lang w:eastAsia="ru-RU"/>
              </w:rPr>
              <w:t xml:space="preserve"> ох на 1м2</w:t>
            </w:r>
          </w:p>
        </w:tc>
        <w:tc>
          <w:tcPr>
            <w:tcW w:w="3119" w:type="dxa"/>
            <w:shd w:val="clear" w:color="auto" w:fill="auto"/>
            <w:noWrap/>
            <w:vAlign w:val="bottom"/>
            <w:hideMark/>
          </w:tcPr>
          <w:p w:rsidR="00500575" w:rsidRPr="00500575" w:rsidRDefault="00802A8C" w:rsidP="00802A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704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350/14</w:t>
            </w:r>
            <w:r w:rsidR="00704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581) = </w:t>
            </w:r>
            <w:r w:rsidRPr="0050057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500575">
              <w:rPr>
                <w:rFonts w:ascii="Times New Roman" w:eastAsia="Times New Roman" w:hAnsi="Times New Roman" w:cs="Times New Roman"/>
                <w:sz w:val="24"/>
                <w:szCs w:val="24"/>
                <w:lang w:eastAsia="ru-RU"/>
              </w:rPr>
              <w:t>,00</w:t>
            </w:r>
          </w:p>
        </w:tc>
        <w:tc>
          <w:tcPr>
            <w:tcW w:w="1635" w:type="dxa"/>
            <w:shd w:val="clear" w:color="auto" w:fill="auto"/>
            <w:noWrap/>
            <w:vAlign w:val="center"/>
            <w:hideMark/>
          </w:tcPr>
          <w:p w:rsidR="00500575" w:rsidRPr="00500575" w:rsidRDefault="000B6C70"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802A8C">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Округленные затраты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35,00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 /м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center"/>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000000" w:fill="auto"/>
            <w:vAlign w:val="bottom"/>
            <w:hideMark/>
          </w:tcPr>
          <w:p w:rsidR="00500575" w:rsidRPr="00500575" w:rsidRDefault="00802A8C" w:rsidP="000B6C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Уборка помещений</w:t>
            </w: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center"/>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802A8C"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затрат</w:t>
            </w:r>
          </w:p>
        </w:tc>
        <w:tc>
          <w:tcPr>
            <w:tcW w:w="3119" w:type="dxa"/>
            <w:tcBorders>
              <w:bottom w:val="single" w:sz="4" w:space="0" w:color="auto"/>
            </w:tcBorders>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1 312 330,00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Площадь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14 581,40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w:t>
            </w:r>
            <w:proofErr w:type="gramStart"/>
            <w:r w:rsidRPr="00500575">
              <w:rPr>
                <w:rFonts w:ascii="Times New Roman" w:eastAsia="Times New Roman" w:hAnsi="Times New Roman" w:cs="Times New Roman"/>
                <w:sz w:val="24"/>
                <w:szCs w:val="24"/>
                <w:lang w:eastAsia="ru-RU"/>
              </w:rPr>
              <w:t>2</w:t>
            </w:r>
            <w:proofErr w:type="gramEnd"/>
          </w:p>
        </w:tc>
      </w:tr>
      <w:tr w:rsidR="00500575" w:rsidRPr="00500575" w:rsidTr="007045C6">
        <w:trPr>
          <w:trHeight w:val="300"/>
        </w:trPr>
        <w:tc>
          <w:tcPr>
            <w:tcW w:w="4219" w:type="dxa"/>
            <w:shd w:val="clear" w:color="auto" w:fill="auto"/>
            <w:noWrap/>
            <w:vAlign w:val="bottom"/>
            <w:hideMark/>
          </w:tcPr>
          <w:p w:rsidR="00500575" w:rsidRPr="00500575" w:rsidRDefault="00802A8C"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Затраты на уборку помещений 1</w:t>
            </w:r>
            <w:r w:rsidR="00500575" w:rsidRPr="00500575">
              <w:rPr>
                <w:rFonts w:ascii="Times New Roman" w:eastAsia="Times New Roman" w:hAnsi="Times New Roman" w:cs="Times New Roman"/>
                <w:sz w:val="24"/>
                <w:szCs w:val="24"/>
                <w:lang w:eastAsia="ru-RU"/>
              </w:rPr>
              <w:t>м2</w:t>
            </w:r>
          </w:p>
        </w:tc>
        <w:tc>
          <w:tcPr>
            <w:tcW w:w="3119" w:type="dxa"/>
            <w:shd w:val="clear" w:color="auto" w:fill="auto"/>
            <w:noWrap/>
            <w:vAlign w:val="bottom"/>
            <w:hideMark/>
          </w:tcPr>
          <w:p w:rsidR="00500575" w:rsidRPr="00500575" w:rsidRDefault="007045C6" w:rsidP="007045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(1 312 330/14 581) = </w:t>
            </w:r>
            <w:r w:rsidR="00500575" w:rsidRPr="00500575">
              <w:rPr>
                <w:rFonts w:ascii="Times New Roman" w:eastAsia="Times New Roman" w:hAnsi="Times New Roman" w:cs="Times New Roman"/>
                <w:sz w:val="24"/>
                <w:szCs w:val="24"/>
                <w:lang w:eastAsia="ru-RU"/>
              </w:rPr>
              <w:t>90,00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802A8C" w:rsidP="00802A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Округленные затраты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90,00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 /м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center"/>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000000" w:fill="auto"/>
            <w:vAlign w:val="bottom"/>
            <w:hideMark/>
          </w:tcPr>
          <w:p w:rsidR="00500575" w:rsidRPr="00500575" w:rsidRDefault="00500575" w:rsidP="000B6C70">
            <w:pPr>
              <w:spacing w:after="0" w:line="240" w:lineRule="auto"/>
              <w:rPr>
                <w:rFonts w:ascii="Times New Roman" w:eastAsia="Times New Roman" w:hAnsi="Times New Roman" w:cs="Times New Roman"/>
                <w:bCs/>
                <w:sz w:val="24"/>
                <w:szCs w:val="24"/>
                <w:lang w:eastAsia="ru-RU"/>
              </w:rPr>
            </w:pPr>
            <w:r w:rsidRPr="00500575">
              <w:rPr>
                <w:rFonts w:ascii="Times New Roman" w:eastAsia="Times New Roman" w:hAnsi="Times New Roman" w:cs="Times New Roman"/>
                <w:bCs/>
                <w:sz w:val="24"/>
                <w:szCs w:val="24"/>
                <w:lang w:eastAsia="ru-RU"/>
              </w:rPr>
              <w:t>Содерж</w:t>
            </w:r>
            <w:r w:rsidR="006405C0">
              <w:rPr>
                <w:rFonts w:ascii="Times New Roman" w:eastAsia="Times New Roman" w:hAnsi="Times New Roman" w:cs="Times New Roman"/>
                <w:bCs/>
                <w:sz w:val="24"/>
                <w:szCs w:val="24"/>
                <w:lang w:eastAsia="ru-RU"/>
              </w:rPr>
              <w:t>ание территории</w:t>
            </w: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center"/>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Вывоз отходов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160 000,00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Вывоз ТБО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400 000,00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Площадь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14 581,40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руб./год</w:t>
            </w:r>
          </w:p>
        </w:tc>
      </w:tr>
      <w:tr w:rsidR="00500575" w:rsidRPr="00500575" w:rsidTr="007045C6">
        <w:trPr>
          <w:trHeight w:val="315"/>
        </w:trPr>
        <w:tc>
          <w:tcPr>
            <w:tcW w:w="4219" w:type="dxa"/>
            <w:shd w:val="clear" w:color="auto" w:fill="auto"/>
            <w:noWrap/>
            <w:vAlign w:val="bottom"/>
            <w:hideMark/>
          </w:tcPr>
          <w:p w:rsidR="00500575" w:rsidRPr="00500575" w:rsidRDefault="006405C0" w:rsidP="000B6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Затраты на </w:t>
            </w:r>
            <w:proofErr w:type="spellStart"/>
            <w:r>
              <w:rPr>
                <w:rFonts w:ascii="Times New Roman" w:eastAsia="Times New Roman" w:hAnsi="Times New Roman" w:cs="Times New Roman"/>
                <w:sz w:val="24"/>
                <w:szCs w:val="24"/>
                <w:lang w:eastAsia="ru-RU"/>
              </w:rPr>
              <w:t>тбо</w:t>
            </w:r>
            <w:proofErr w:type="spellEnd"/>
            <w:r>
              <w:rPr>
                <w:rFonts w:ascii="Times New Roman" w:eastAsia="Times New Roman" w:hAnsi="Times New Roman" w:cs="Times New Roman"/>
                <w:sz w:val="24"/>
                <w:szCs w:val="24"/>
                <w:lang w:eastAsia="ru-RU"/>
              </w:rPr>
              <w:t xml:space="preserve"> на 1</w:t>
            </w:r>
            <w:r w:rsidR="00500575" w:rsidRPr="00500575">
              <w:rPr>
                <w:rFonts w:ascii="Times New Roman" w:eastAsia="Times New Roman" w:hAnsi="Times New Roman" w:cs="Times New Roman"/>
                <w:sz w:val="24"/>
                <w:szCs w:val="24"/>
                <w:lang w:eastAsia="ru-RU"/>
              </w:rPr>
              <w:t>м2</w:t>
            </w:r>
          </w:p>
        </w:tc>
        <w:tc>
          <w:tcPr>
            <w:tcW w:w="3119" w:type="dxa"/>
            <w:shd w:val="clear" w:color="auto" w:fill="auto"/>
            <w:noWrap/>
            <w:vAlign w:val="bottom"/>
            <w:hideMark/>
          </w:tcPr>
          <w:p w:rsidR="00500575" w:rsidRPr="00500575" w:rsidRDefault="007045C6" w:rsidP="007045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(560 000/14 581) = </w:t>
            </w:r>
            <w:r w:rsidR="00500575" w:rsidRPr="00500575">
              <w:rPr>
                <w:rFonts w:ascii="Times New Roman" w:eastAsia="Times New Roman" w:hAnsi="Times New Roman" w:cs="Times New Roman"/>
                <w:sz w:val="24"/>
                <w:szCs w:val="24"/>
                <w:lang w:eastAsia="ru-RU"/>
              </w:rPr>
              <w:t>38,41</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15"/>
        </w:trPr>
        <w:tc>
          <w:tcPr>
            <w:tcW w:w="4219" w:type="dxa"/>
            <w:shd w:val="clear" w:color="auto" w:fill="auto"/>
            <w:noWrap/>
            <w:vAlign w:val="bottom"/>
            <w:hideMark/>
          </w:tcPr>
          <w:p w:rsidR="00500575" w:rsidRPr="00500575" w:rsidRDefault="00500575" w:rsidP="00802A8C">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Округленные затраты </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38,00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 /м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tcBorders>
              <w:bottom w:val="single" w:sz="4" w:space="0" w:color="auto"/>
            </w:tcBorders>
            <w:shd w:val="clear" w:color="auto" w:fill="auto"/>
            <w:noWrap/>
            <w:vAlign w:val="bottom"/>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center"/>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000000" w:fill="auto"/>
            <w:vAlign w:val="bottom"/>
            <w:hideMark/>
          </w:tcPr>
          <w:p w:rsidR="00500575" w:rsidRPr="00500575" w:rsidRDefault="000B6C70" w:rsidP="000B6C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405C0">
              <w:rPr>
                <w:rFonts w:ascii="Times New Roman" w:eastAsia="Times New Roman" w:hAnsi="Times New Roman" w:cs="Times New Roman"/>
                <w:bCs/>
                <w:sz w:val="24"/>
                <w:szCs w:val="24"/>
                <w:lang w:eastAsia="ru-RU"/>
              </w:rPr>
              <w:t>одержание и обслуживания зданий</w:t>
            </w:r>
          </w:p>
        </w:tc>
        <w:tc>
          <w:tcPr>
            <w:tcW w:w="3119" w:type="dxa"/>
            <w:shd w:val="clear" w:color="auto" w:fill="auto"/>
            <w:noWrap/>
            <w:vAlign w:val="bottom"/>
            <w:hideMark/>
          </w:tcPr>
          <w:p w:rsidR="00500575" w:rsidRPr="00500575" w:rsidRDefault="00500575" w:rsidP="00500575">
            <w:pPr>
              <w:spacing w:after="0" w:line="240" w:lineRule="auto"/>
              <w:ind w:firstLine="709"/>
              <w:rPr>
                <w:rFonts w:ascii="Times New Roman" w:eastAsia="Times New Roman" w:hAnsi="Times New Roman" w:cs="Times New Roman"/>
                <w:sz w:val="24"/>
                <w:szCs w:val="24"/>
                <w:lang w:eastAsia="ru-RU"/>
              </w:rPr>
            </w:pPr>
          </w:p>
        </w:tc>
        <w:tc>
          <w:tcPr>
            <w:tcW w:w="1635" w:type="dxa"/>
            <w:shd w:val="clear" w:color="auto" w:fill="auto"/>
            <w:noWrap/>
            <w:vAlign w:val="center"/>
            <w:hideMark/>
          </w:tcPr>
          <w:p w:rsidR="00500575" w:rsidRPr="00500575" w:rsidRDefault="00500575" w:rsidP="000B6C70">
            <w:pPr>
              <w:spacing w:after="0" w:line="240" w:lineRule="auto"/>
              <w:ind w:firstLine="709"/>
              <w:rPr>
                <w:rFonts w:ascii="Times New Roman" w:eastAsia="Times New Roman" w:hAnsi="Times New Roman" w:cs="Times New Roman"/>
                <w:sz w:val="24"/>
                <w:szCs w:val="24"/>
                <w:lang w:eastAsia="ru-RU"/>
              </w:rPr>
            </w:pP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Итого</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2 041 396,00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руб./год</w:t>
            </w:r>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Площадь</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14 581,40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м</w:t>
            </w:r>
            <w:proofErr w:type="gramStart"/>
            <w:r w:rsidRPr="00500575">
              <w:rPr>
                <w:rFonts w:ascii="Times New Roman" w:eastAsia="Times New Roman" w:hAnsi="Times New Roman" w:cs="Times New Roman"/>
                <w:sz w:val="24"/>
                <w:szCs w:val="24"/>
                <w:lang w:eastAsia="ru-RU"/>
              </w:rPr>
              <w:t>2</w:t>
            </w:r>
            <w:proofErr w:type="gramEnd"/>
          </w:p>
        </w:tc>
      </w:tr>
      <w:tr w:rsidR="00500575" w:rsidRPr="00500575" w:rsidTr="007045C6">
        <w:trPr>
          <w:trHeight w:val="300"/>
        </w:trPr>
        <w:tc>
          <w:tcPr>
            <w:tcW w:w="4219" w:type="dxa"/>
            <w:shd w:val="clear" w:color="auto" w:fill="auto"/>
            <w:noWrap/>
            <w:vAlign w:val="bottom"/>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 xml:space="preserve">Затраты на </w:t>
            </w:r>
            <w:proofErr w:type="spellStart"/>
            <w:r w:rsidRPr="00500575">
              <w:rPr>
                <w:rFonts w:ascii="Times New Roman" w:eastAsia="Times New Roman" w:hAnsi="Times New Roman" w:cs="Times New Roman"/>
                <w:sz w:val="24"/>
                <w:szCs w:val="24"/>
                <w:lang w:eastAsia="ru-RU"/>
              </w:rPr>
              <w:t>сзд</w:t>
            </w:r>
            <w:proofErr w:type="spellEnd"/>
            <w:r w:rsidRPr="00500575">
              <w:rPr>
                <w:rFonts w:ascii="Times New Roman" w:eastAsia="Times New Roman" w:hAnsi="Times New Roman" w:cs="Times New Roman"/>
                <w:sz w:val="24"/>
                <w:szCs w:val="24"/>
                <w:lang w:eastAsia="ru-RU"/>
              </w:rPr>
              <w:t xml:space="preserve"> на 1 м</w:t>
            </w:r>
            <w:proofErr w:type="gramStart"/>
            <w:r w:rsidRPr="00500575">
              <w:rPr>
                <w:rFonts w:ascii="Times New Roman" w:eastAsia="Times New Roman" w:hAnsi="Times New Roman" w:cs="Times New Roman"/>
                <w:sz w:val="24"/>
                <w:szCs w:val="24"/>
                <w:lang w:eastAsia="ru-RU"/>
              </w:rPr>
              <w:t>2</w:t>
            </w:r>
            <w:proofErr w:type="gramEnd"/>
          </w:p>
        </w:tc>
        <w:tc>
          <w:tcPr>
            <w:tcW w:w="3119" w:type="dxa"/>
            <w:shd w:val="clear" w:color="auto" w:fill="auto"/>
            <w:noWrap/>
            <w:vAlign w:val="bottom"/>
            <w:hideMark/>
          </w:tcPr>
          <w:p w:rsidR="00500575" w:rsidRPr="00500575" w:rsidRDefault="007045C6" w:rsidP="007045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(2 041 396/14 581) = </w:t>
            </w:r>
            <w:r w:rsidR="00500575" w:rsidRPr="00500575">
              <w:rPr>
                <w:rFonts w:ascii="Times New Roman" w:eastAsia="Times New Roman" w:hAnsi="Times New Roman" w:cs="Times New Roman"/>
                <w:sz w:val="24"/>
                <w:szCs w:val="24"/>
                <w:lang w:eastAsia="ru-RU"/>
              </w:rPr>
              <w:t>140,00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r w:rsidR="00500575" w:rsidRPr="00500575" w:rsidTr="007045C6">
        <w:trPr>
          <w:trHeight w:val="300"/>
        </w:trPr>
        <w:tc>
          <w:tcPr>
            <w:tcW w:w="4219" w:type="dxa"/>
            <w:shd w:val="clear" w:color="auto" w:fill="auto"/>
            <w:noWrap/>
            <w:vAlign w:val="bottom"/>
            <w:hideMark/>
          </w:tcPr>
          <w:p w:rsidR="00500575" w:rsidRPr="00500575" w:rsidRDefault="006405C0" w:rsidP="00640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Округленные затраты</w:t>
            </w:r>
          </w:p>
        </w:tc>
        <w:tc>
          <w:tcPr>
            <w:tcW w:w="3119" w:type="dxa"/>
            <w:shd w:val="clear" w:color="auto" w:fill="auto"/>
            <w:noWrap/>
            <w:vAlign w:val="bottom"/>
            <w:hideMark/>
          </w:tcPr>
          <w:p w:rsidR="00500575" w:rsidRPr="00500575" w:rsidRDefault="00500575" w:rsidP="00500575">
            <w:pPr>
              <w:spacing w:after="0" w:line="240" w:lineRule="auto"/>
              <w:ind w:firstLine="709"/>
              <w:jc w:val="right"/>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140,00</w:t>
            </w:r>
          </w:p>
        </w:tc>
        <w:tc>
          <w:tcPr>
            <w:tcW w:w="1635" w:type="dxa"/>
            <w:shd w:val="clear" w:color="auto" w:fill="auto"/>
            <w:noWrap/>
            <w:vAlign w:val="center"/>
            <w:hideMark/>
          </w:tcPr>
          <w:p w:rsidR="00500575" w:rsidRPr="00500575" w:rsidRDefault="00500575" w:rsidP="000B6C70">
            <w:pPr>
              <w:spacing w:after="0" w:line="240" w:lineRule="auto"/>
              <w:rPr>
                <w:rFonts w:ascii="Times New Roman" w:eastAsia="Times New Roman" w:hAnsi="Times New Roman" w:cs="Times New Roman"/>
                <w:sz w:val="24"/>
                <w:szCs w:val="24"/>
                <w:lang w:eastAsia="ru-RU"/>
              </w:rPr>
            </w:pPr>
            <w:r w:rsidRPr="00500575">
              <w:rPr>
                <w:rFonts w:ascii="Times New Roman" w:eastAsia="Times New Roman" w:hAnsi="Times New Roman" w:cs="Times New Roman"/>
                <w:sz w:val="24"/>
                <w:szCs w:val="24"/>
                <w:lang w:eastAsia="ru-RU"/>
              </w:rPr>
              <w:t>руб. /м</w:t>
            </w:r>
            <w:proofErr w:type="gramStart"/>
            <w:r w:rsidRPr="00500575">
              <w:rPr>
                <w:rFonts w:ascii="Times New Roman" w:eastAsia="Times New Roman" w:hAnsi="Times New Roman" w:cs="Times New Roman"/>
                <w:sz w:val="24"/>
                <w:szCs w:val="24"/>
                <w:lang w:eastAsia="ru-RU"/>
              </w:rPr>
              <w:t>2</w:t>
            </w:r>
            <w:proofErr w:type="gramEnd"/>
            <w:r w:rsidRPr="00500575">
              <w:rPr>
                <w:rFonts w:ascii="Times New Roman" w:eastAsia="Times New Roman" w:hAnsi="Times New Roman" w:cs="Times New Roman"/>
                <w:sz w:val="24"/>
                <w:szCs w:val="24"/>
                <w:lang w:eastAsia="ru-RU"/>
              </w:rPr>
              <w:t xml:space="preserve"> в год</w:t>
            </w:r>
          </w:p>
        </w:tc>
      </w:tr>
    </w:tbl>
    <w:p w:rsidR="00107C02" w:rsidRDefault="00107C02" w:rsidP="009F2B90">
      <w:pPr>
        <w:spacing w:line="360" w:lineRule="auto"/>
        <w:ind w:firstLine="709"/>
        <w:jc w:val="both"/>
        <w:rPr>
          <w:rFonts w:ascii="Times New Roman" w:hAnsi="Times New Roman" w:cs="Times New Roman"/>
          <w:sz w:val="28"/>
          <w:szCs w:val="28"/>
        </w:rPr>
      </w:pPr>
    </w:p>
    <w:p w:rsidR="00E94588" w:rsidRDefault="00E94588"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Сводный блок рассчитанных коэффициентов и установленных тарифов представлен в приложении 3.</w:t>
      </w:r>
    </w:p>
    <w:p w:rsidR="008443FE" w:rsidRDefault="008443FE"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9B520B">
        <w:rPr>
          <w:rFonts w:ascii="Times New Roman" w:hAnsi="Times New Roman" w:cs="Times New Roman"/>
          <w:sz w:val="28"/>
          <w:szCs w:val="28"/>
        </w:rPr>
        <w:t xml:space="preserve"> предварительного р</w:t>
      </w:r>
      <w:r w:rsidR="00412527">
        <w:rPr>
          <w:rFonts w:ascii="Times New Roman" w:hAnsi="Times New Roman" w:cs="Times New Roman"/>
          <w:sz w:val="28"/>
          <w:szCs w:val="28"/>
        </w:rPr>
        <w:t xml:space="preserve">асчета </w:t>
      </w:r>
      <w:r>
        <w:rPr>
          <w:rFonts w:ascii="Times New Roman" w:hAnsi="Times New Roman" w:cs="Times New Roman"/>
          <w:sz w:val="28"/>
          <w:szCs w:val="28"/>
        </w:rPr>
        <w:t>были отобраны следующие помещения:</w:t>
      </w:r>
      <w:r w:rsidR="00412527">
        <w:rPr>
          <w:rFonts w:ascii="Times New Roman" w:hAnsi="Times New Roman" w:cs="Times New Roman"/>
          <w:sz w:val="28"/>
          <w:szCs w:val="28"/>
        </w:rPr>
        <w:t xml:space="preserve">  </w:t>
      </w:r>
    </w:p>
    <w:p w:rsidR="004F4C73" w:rsidRDefault="00864C0D" w:rsidP="007C04AD">
      <w:pPr>
        <w:pStyle w:val="a3"/>
        <w:numPr>
          <w:ilvl w:val="0"/>
          <w:numId w:val="61"/>
        </w:num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Ленинский район, </w:t>
      </w:r>
      <w:r w:rsidR="00412527" w:rsidRPr="008443FE">
        <w:rPr>
          <w:rFonts w:ascii="Times New Roman" w:hAnsi="Times New Roman" w:cs="Times New Roman"/>
          <w:sz w:val="28"/>
          <w:szCs w:val="28"/>
        </w:rPr>
        <w:t xml:space="preserve">помещение по адресу улица Пермская д.59, площадью 448 </w:t>
      </w:r>
      <w:r w:rsidR="00662E01" w:rsidRPr="008443FE">
        <w:rPr>
          <w:rFonts w:ascii="Times New Roman" w:hAnsi="Times New Roman" w:cs="Times New Roman"/>
          <w:sz w:val="28"/>
          <w:szCs w:val="28"/>
        </w:rPr>
        <w:t>квадратных метров</w:t>
      </w:r>
      <w:r w:rsidR="00412527" w:rsidRPr="008443FE">
        <w:rPr>
          <w:rFonts w:ascii="Times New Roman" w:hAnsi="Times New Roman" w:cs="Times New Roman"/>
          <w:sz w:val="28"/>
          <w:szCs w:val="28"/>
        </w:rPr>
        <w:t>.</w:t>
      </w:r>
      <w:r w:rsidR="00662E01" w:rsidRPr="008443FE">
        <w:rPr>
          <w:rFonts w:ascii="Times New Roman" w:hAnsi="Times New Roman" w:cs="Times New Roman"/>
          <w:sz w:val="28"/>
          <w:szCs w:val="28"/>
        </w:rPr>
        <w:t xml:space="preserve"> </w:t>
      </w:r>
    </w:p>
    <w:p w:rsidR="00C60CAF" w:rsidRDefault="00662E01" w:rsidP="004F4C73">
      <w:pPr>
        <w:spacing w:line="360" w:lineRule="auto"/>
        <w:ind w:firstLine="709"/>
        <w:jc w:val="both"/>
        <w:rPr>
          <w:rFonts w:ascii="Times New Roman" w:hAnsi="Times New Roman" w:cs="Times New Roman"/>
          <w:sz w:val="28"/>
          <w:szCs w:val="28"/>
        </w:rPr>
      </w:pPr>
      <w:r w:rsidRPr="004F4C73">
        <w:rPr>
          <w:rFonts w:ascii="Times New Roman" w:hAnsi="Times New Roman" w:cs="Times New Roman"/>
          <w:sz w:val="28"/>
          <w:szCs w:val="28"/>
        </w:rPr>
        <w:t>Здание является отдельно стоящим, 2-х этажным, с наличием холодного водоснабжения, отоплени</w:t>
      </w:r>
      <w:r w:rsidR="004F4C73">
        <w:rPr>
          <w:rFonts w:ascii="Times New Roman" w:hAnsi="Times New Roman" w:cs="Times New Roman"/>
          <w:sz w:val="28"/>
          <w:szCs w:val="28"/>
        </w:rPr>
        <w:t xml:space="preserve">я, электроэнергии, канализации. </w:t>
      </w:r>
      <w:r w:rsidR="00C60CAF">
        <w:rPr>
          <w:rFonts w:ascii="Times New Roman" w:hAnsi="Times New Roman" w:cs="Times New Roman"/>
          <w:sz w:val="28"/>
          <w:szCs w:val="28"/>
        </w:rPr>
        <w:t>Размер годовой амортизации здания сост</w:t>
      </w:r>
      <w:r>
        <w:rPr>
          <w:rFonts w:ascii="Times New Roman" w:hAnsi="Times New Roman" w:cs="Times New Roman"/>
          <w:sz w:val="28"/>
          <w:szCs w:val="28"/>
        </w:rPr>
        <w:t>а</w:t>
      </w:r>
      <w:r w:rsidR="00C60CAF">
        <w:rPr>
          <w:rFonts w:ascii="Times New Roman" w:hAnsi="Times New Roman" w:cs="Times New Roman"/>
          <w:sz w:val="28"/>
          <w:szCs w:val="28"/>
        </w:rPr>
        <w:t>вляет</w:t>
      </w:r>
      <w:r>
        <w:rPr>
          <w:rFonts w:ascii="Times New Roman" w:hAnsi="Times New Roman" w:cs="Times New Roman"/>
          <w:sz w:val="28"/>
          <w:szCs w:val="28"/>
        </w:rPr>
        <w:t xml:space="preserve"> </w:t>
      </w:r>
      <w:r w:rsidRPr="00662E01">
        <w:rPr>
          <w:rFonts w:ascii="Times New Roman" w:hAnsi="Times New Roman" w:cs="Times New Roman"/>
          <w:sz w:val="28"/>
          <w:szCs w:val="28"/>
        </w:rPr>
        <w:t>367</w:t>
      </w:r>
      <w:r>
        <w:rPr>
          <w:rFonts w:ascii="Times New Roman" w:hAnsi="Times New Roman" w:cs="Times New Roman"/>
          <w:sz w:val="28"/>
          <w:szCs w:val="28"/>
        </w:rPr>
        <w:t xml:space="preserve"> </w:t>
      </w:r>
      <w:r w:rsidRPr="00662E01">
        <w:rPr>
          <w:rFonts w:ascii="Times New Roman" w:hAnsi="Times New Roman" w:cs="Times New Roman"/>
          <w:sz w:val="28"/>
          <w:szCs w:val="28"/>
        </w:rPr>
        <w:t>952,52</w:t>
      </w:r>
      <w:r>
        <w:rPr>
          <w:rFonts w:ascii="Times New Roman" w:hAnsi="Times New Roman" w:cs="Times New Roman"/>
          <w:sz w:val="28"/>
          <w:szCs w:val="28"/>
        </w:rPr>
        <w:t xml:space="preserve"> рублей, общая площадь здания равна 1 100 квадратных метров. Остаточная стоимость здания </w:t>
      </w:r>
      <w:r>
        <w:rPr>
          <w:rFonts w:ascii="Times New Roman" w:hAnsi="Times New Roman" w:cs="Times New Roman"/>
          <w:sz w:val="28"/>
          <w:szCs w:val="28"/>
        </w:rPr>
        <w:lastRenderedPageBreak/>
        <w:t xml:space="preserve">составляет </w:t>
      </w:r>
      <w:r w:rsidRPr="00662E01">
        <w:rPr>
          <w:rFonts w:ascii="Times New Roman" w:hAnsi="Times New Roman" w:cs="Times New Roman"/>
          <w:sz w:val="28"/>
          <w:szCs w:val="28"/>
        </w:rPr>
        <w:t>3</w:t>
      </w:r>
      <w:r w:rsidR="00864C0D">
        <w:rPr>
          <w:rFonts w:ascii="Times New Roman" w:hAnsi="Times New Roman" w:cs="Times New Roman"/>
          <w:sz w:val="28"/>
          <w:szCs w:val="28"/>
        </w:rPr>
        <w:t> </w:t>
      </w:r>
      <w:r w:rsidRPr="00662E01">
        <w:rPr>
          <w:rFonts w:ascii="Times New Roman" w:hAnsi="Times New Roman" w:cs="Times New Roman"/>
          <w:sz w:val="28"/>
          <w:szCs w:val="28"/>
        </w:rPr>
        <w:t>964</w:t>
      </w:r>
      <w:r w:rsidR="00864C0D">
        <w:rPr>
          <w:rFonts w:ascii="Times New Roman" w:hAnsi="Times New Roman" w:cs="Times New Roman"/>
          <w:sz w:val="28"/>
          <w:szCs w:val="28"/>
        </w:rPr>
        <w:t xml:space="preserve"> </w:t>
      </w:r>
      <w:r w:rsidRPr="00662E01">
        <w:rPr>
          <w:rFonts w:ascii="Times New Roman" w:hAnsi="Times New Roman" w:cs="Times New Roman"/>
          <w:sz w:val="28"/>
          <w:szCs w:val="28"/>
        </w:rPr>
        <w:t>074,24</w:t>
      </w:r>
      <w:r w:rsidR="00864C0D">
        <w:rPr>
          <w:rFonts w:ascii="Times New Roman" w:hAnsi="Times New Roman" w:cs="Times New Roman"/>
          <w:sz w:val="28"/>
          <w:szCs w:val="28"/>
        </w:rPr>
        <w:t xml:space="preserve"> рубля</w:t>
      </w:r>
      <w:r>
        <w:rPr>
          <w:rFonts w:ascii="Times New Roman" w:hAnsi="Times New Roman" w:cs="Times New Roman"/>
          <w:sz w:val="28"/>
          <w:szCs w:val="28"/>
        </w:rPr>
        <w:t xml:space="preserve">. </w:t>
      </w:r>
      <w:r w:rsidR="004F4C73">
        <w:rPr>
          <w:rFonts w:ascii="Times New Roman" w:hAnsi="Times New Roman" w:cs="Times New Roman"/>
          <w:sz w:val="28"/>
          <w:szCs w:val="28"/>
        </w:rPr>
        <w:t>Р</w:t>
      </w:r>
      <w:r w:rsidR="004F4C73" w:rsidRPr="004F4C73">
        <w:rPr>
          <w:rFonts w:ascii="Times New Roman" w:hAnsi="Times New Roman" w:cs="Times New Roman"/>
          <w:sz w:val="28"/>
          <w:szCs w:val="28"/>
        </w:rPr>
        <w:t>ыночная оценка составляет 349 рублей за квадратный метр.</w:t>
      </w:r>
    </w:p>
    <w:p w:rsidR="004F4C73" w:rsidRDefault="00864C0D" w:rsidP="007C04AD">
      <w:pPr>
        <w:pStyle w:val="a3"/>
        <w:numPr>
          <w:ilvl w:val="0"/>
          <w:numId w:val="61"/>
        </w:num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Индустриальный район, </w:t>
      </w:r>
      <w:r w:rsidR="004F4C73" w:rsidRPr="008443FE">
        <w:rPr>
          <w:rFonts w:ascii="Times New Roman" w:hAnsi="Times New Roman" w:cs="Times New Roman"/>
          <w:sz w:val="28"/>
          <w:szCs w:val="28"/>
        </w:rPr>
        <w:t xml:space="preserve">помещение по адресу улица </w:t>
      </w:r>
      <w:r w:rsidR="004F4C73">
        <w:rPr>
          <w:rFonts w:ascii="Times New Roman" w:hAnsi="Times New Roman" w:cs="Times New Roman"/>
          <w:sz w:val="28"/>
          <w:szCs w:val="28"/>
        </w:rPr>
        <w:t>Мира</w:t>
      </w:r>
      <w:r w:rsidR="004F4C73" w:rsidRPr="008443FE">
        <w:rPr>
          <w:rFonts w:ascii="Times New Roman" w:hAnsi="Times New Roman" w:cs="Times New Roman"/>
          <w:sz w:val="28"/>
          <w:szCs w:val="28"/>
        </w:rPr>
        <w:t xml:space="preserve"> д.</w:t>
      </w:r>
      <w:r>
        <w:rPr>
          <w:rFonts w:ascii="Times New Roman" w:hAnsi="Times New Roman" w:cs="Times New Roman"/>
          <w:sz w:val="28"/>
          <w:szCs w:val="28"/>
        </w:rPr>
        <w:t>10</w:t>
      </w:r>
      <w:r w:rsidR="004F4C73" w:rsidRPr="008443FE">
        <w:rPr>
          <w:rFonts w:ascii="Times New Roman" w:hAnsi="Times New Roman" w:cs="Times New Roman"/>
          <w:sz w:val="28"/>
          <w:szCs w:val="28"/>
        </w:rPr>
        <w:t xml:space="preserve">9, площадью </w:t>
      </w:r>
      <w:r w:rsidR="004F4C73">
        <w:rPr>
          <w:rFonts w:ascii="Times New Roman" w:hAnsi="Times New Roman" w:cs="Times New Roman"/>
          <w:sz w:val="28"/>
          <w:szCs w:val="28"/>
        </w:rPr>
        <w:t xml:space="preserve">84 </w:t>
      </w:r>
      <w:proofErr w:type="gramStart"/>
      <w:r w:rsidR="004F4C73" w:rsidRPr="008443FE">
        <w:rPr>
          <w:rFonts w:ascii="Times New Roman" w:hAnsi="Times New Roman" w:cs="Times New Roman"/>
          <w:sz w:val="28"/>
          <w:szCs w:val="28"/>
        </w:rPr>
        <w:t>квадратных</w:t>
      </w:r>
      <w:proofErr w:type="gramEnd"/>
      <w:r w:rsidR="004F4C73" w:rsidRPr="008443FE">
        <w:rPr>
          <w:rFonts w:ascii="Times New Roman" w:hAnsi="Times New Roman" w:cs="Times New Roman"/>
          <w:sz w:val="28"/>
          <w:szCs w:val="28"/>
        </w:rPr>
        <w:t xml:space="preserve"> метр</w:t>
      </w:r>
      <w:r w:rsidR="004F4C73">
        <w:rPr>
          <w:rFonts w:ascii="Times New Roman" w:hAnsi="Times New Roman" w:cs="Times New Roman"/>
          <w:sz w:val="28"/>
          <w:szCs w:val="28"/>
        </w:rPr>
        <w:t>а</w:t>
      </w:r>
      <w:r w:rsidR="004F4C73" w:rsidRPr="008443FE">
        <w:rPr>
          <w:rFonts w:ascii="Times New Roman" w:hAnsi="Times New Roman" w:cs="Times New Roman"/>
          <w:sz w:val="28"/>
          <w:szCs w:val="28"/>
        </w:rPr>
        <w:t xml:space="preserve">. </w:t>
      </w:r>
    </w:p>
    <w:p w:rsidR="004F4C73" w:rsidRPr="00B971A4" w:rsidRDefault="004F4C73" w:rsidP="00B971A4">
      <w:pPr>
        <w:spacing w:line="360" w:lineRule="auto"/>
        <w:ind w:firstLine="709"/>
        <w:jc w:val="both"/>
        <w:rPr>
          <w:rFonts w:ascii="Times New Roman" w:eastAsia="Times New Roman" w:hAnsi="Times New Roman" w:cs="Times New Roman"/>
          <w:sz w:val="28"/>
          <w:szCs w:val="28"/>
          <w:lang w:eastAsia="ru-RU"/>
        </w:rPr>
      </w:pPr>
      <w:r w:rsidRPr="00B971A4">
        <w:rPr>
          <w:rFonts w:ascii="Times New Roman" w:hAnsi="Times New Roman" w:cs="Times New Roman"/>
          <w:sz w:val="28"/>
          <w:szCs w:val="28"/>
        </w:rPr>
        <w:t xml:space="preserve">Помещение находится на первом этаже пятиэтажного дома, вход отдельный со двора, с наличием холодного и горячего водоснабжения, отопления, электроэнергии, канализации. Размер годовой амортизации здания составляет </w:t>
      </w:r>
      <w:r w:rsidR="00B971A4">
        <w:rPr>
          <w:rFonts w:ascii="Times New Roman" w:eastAsia="Times New Roman" w:hAnsi="Times New Roman" w:cs="Times New Roman"/>
          <w:sz w:val="28"/>
          <w:szCs w:val="28"/>
          <w:lang w:eastAsia="ru-RU"/>
        </w:rPr>
        <w:t>311 026,56</w:t>
      </w:r>
      <w:r w:rsidR="00B971A4" w:rsidRPr="00B971A4">
        <w:rPr>
          <w:rFonts w:ascii="Times New Roman" w:eastAsia="Times New Roman" w:hAnsi="Times New Roman" w:cs="Times New Roman"/>
          <w:sz w:val="28"/>
          <w:szCs w:val="28"/>
          <w:lang w:eastAsia="ru-RU"/>
        </w:rPr>
        <w:t xml:space="preserve"> </w:t>
      </w:r>
      <w:r w:rsidRPr="00B971A4">
        <w:rPr>
          <w:rFonts w:ascii="Times New Roman" w:hAnsi="Times New Roman" w:cs="Times New Roman"/>
          <w:sz w:val="28"/>
          <w:szCs w:val="28"/>
        </w:rPr>
        <w:t xml:space="preserve">рублей, общая площадь здания равна </w:t>
      </w:r>
      <w:r w:rsidR="00864C0D">
        <w:rPr>
          <w:rFonts w:ascii="Times New Roman" w:hAnsi="Times New Roman" w:cs="Times New Roman"/>
          <w:sz w:val="28"/>
          <w:szCs w:val="28"/>
        </w:rPr>
        <w:t xml:space="preserve">3 256,6 </w:t>
      </w:r>
      <w:r w:rsidRPr="00B971A4">
        <w:rPr>
          <w:rFonts w:ascii="Times New Roman" w:hAnsi="Times New Roman" w:cs="Times New Roman"/>
          <w:sz w:val="28"/>
          <w:szCs w:val="28"/>
        </w:rPr>
        <w:t xml:space="preserve">квадратных метров. Остаточная стоимость здания составляет </w:t>
      </w:r>
      <w:r w:rsidR="00864C0D" w:rsidRPr="00864C0D">
        <w:rPr>
          <w:rFonts w:ascii="Times New Roman" w:hAnsi="Times New Roman" w:cs="Times New Roman"/>
          <w:sz w:val="28"/>
          <w:szCs w:val="28"/>
        </w:rPr>
        <w:t>5</w:t>
      </w:r>
      <w:r w:rsidR="00864C0D">
        <w:rPr>
          <w:rFonts w:ascii="Times New Roman" w:hAnsi="Times New Roman" w:cs="Times New Roman"/>
          <w:sz w:val="28"/>
          <w:szCs w:val="28"/>
        </w:rPr>
        <w:t> </w:t>
      </w:r>
      <w:r w:rsidR="00864C0D" w:rsidRPr="00864C0D">
        <w:rPr>
          <w:rFonts w:ascii="Times New Roman" w:hAnsi="Times New Roman" w:cs="Times New Roman"/>
          <w:sz w:val="28"/>
          <w:szCs w:val="28"/>
        </w:rPr>
        <w:t>235</w:t>
      </w:r>
      <w:r w:rsidR="00864C0D">
        <w:rPr>
          <w:rFonts w:ascii="Times New Roman" w:hAnsi="Times New Roman" w:cs="Times New Roman"/>
          <w:sz w:val="28"/>
          <w:szCs w:val="28"/>
        </w:rPr>
        <w:t xml:space="preserve"> </w:t>
      </w:r>
      <w:r w:rsidR="00864C0D" w:rsidRPr="00864C0D">
        <w:rPr>
          <w:rFonts w:ascii="Times New Roman" w:hAnsi="Times New Roman" w:cs="Times New Roman"/>
          <w:sz w:val="28"/>
          <w:szCs w:val="28"/>
        </w:rPr>
        <w:t>612,17</w:t>
      </w:r>
      <w:r w:rsidR="00864C0D">
        <w:rPr>
          <w:rFonts w:ascii="Times New Roman" w:hAnsi="Times New Roman" w:cs="Times New Roman"/>
          <w:sz w:val="28"/>
          <w:szCs w:val="28"/>
        </w:rPr>
        <w:t xml:space="preserve"> рублей</w:t>
      </w:r>
      <w:r w:rsidRPr="00B971A4">
        <w:rPr>
          <w:rFonts w:ascii="Times New Roman" w:hAnsi="Times New Roman" w:cs="Times New Roman"/>
          <w:sz w:val="28"/>
          <w:szCs w:val="28"/>
        </w:rPr>
        <w:t xml:space="preserve">. Рыночная оценка составляет </w:t>
      </w:r>
      <w:r w:rsidR="00864C0D">
        <w:rPr>
          <w:rFonts w:ascii="Times New Roman" w:hAnsi="Times New Roman" w:cs="Times New Roman"/>
          <w:sz w:val="28"/>
          <w:szCs w:val="28"/>
        </w:rPr>
        <w:t>203</w:t>
      </w:r>
      <w:r w:rsidRPr="00B971A4">
        <w:rPr>
          <w:rFonts w:ascii="Times New Roman" w:hAnsi="Times New Roman" w:cs="Times New Roman"/>
          <w:sz w:val="28"/>
          <w:szCs w:val="28"/>
        </w:rPr>
        <w:t xml:space="preserve"> рубл</w:t>
      </w:r>
      <w:r w:rsidR="00864C0D">
        <w:rPr>
          <w:rFonts w:ascii="Times New Roman" w:hAnsi="Times New Roman" w:cs="Times New Roman"/>
          <w:sz w:val="28"/>
          <w:szCs w:val="28"/>
        </w:rPr>
        <w:t xml:space="preserve">я </w:t>
      </w:r>
      <w:r w:rsidRPr="00B971A4">
        <w:rPr>
          <w:rFonts w:ascii="Times New Roman" w:hAnsi="Times New Roman" w:cs="Times New Roman"/>
          <w:sz w:val="28"/>
          <w:szCs w:val="28"/>
        </w:rPr>
        <w:t>за квадратный метр.</w:t>
      </w:r>
    </w:p>
    <w:p w:rsidR="00864C0D" w:rsidRDefault="00864C0D" w:rsidP="007C04AD">
      <w:pPr>
        <w:pStyle w:val="a3"/>
        <w:numPr>
          <w:ilvl w:val="0"/>
          <w:numId w:val="61"/>
        </w:num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Мотовилихинский район, </w:t>
      </w:r>
      <w:r w:rsidRPr="008443FE">
        <w:rPr>
          <w:rFonts w:ascii="Times New Roman" w:hAnsi="Times New Roman" w:cs="Times New Roman"/>
          <w:sz w:val="28"/>
          <w:szCs w:val="28"/>
        </w:rPr>
        <w:t xml:space="preserve">помещение по адресу улица </w:t>
      </w:r>
      <w:r>
        <w:rPr>
          <w:rFonts w:ascii="Times New Roman" w:hAnsi="Times New Roman" w:cs="Times New Roman"/>
          <w:sz w:val="28"/>
          <w:szCs w:val="28"/>
        </w:rPr>
        <w:t>Индустриализации д.4</w:t>
      </w:r>
      <w:r w:rsidRPr="008443FE">
        <w:rPr>
          <w:rFonts w:ascii="Times New Roman" w:hAnsi="Times New Roman" w:cs="Times New Roman"/>
          <w:sz w:val="28"/>
          <w:szCs w:val="28"/>
        </w:rPr>
        <w:t xml:space="preserve">, площадью </w:t>
      </w:r>
      <w:r>
        <w:rPr>
          <w:rFonts w:ascii="Times New Roman" w:hAnsi="Times New Roman" w:cs="Times New Roman"/>
          <w:sz w:val="28"/>
          <w:szCs w:val="28"/>
        </w:rPr>
        <w:t xml:space="preserve">66 </w:t>
      </w:r>
      <w:r w:rsidRPr="008443FE">
        <w:rPr>
          <w:rFonts w:ascii="Times New Roman" w:hAnsi="Times New Roman" w:cs="Times New Roman"/>
          <w:sz w:val="28"/>
          <w:szCs w:val="28"/>
        </w:rPr>
        <w:t>квадратных метр</w:t>
      </w:r>
      <w:r>
        <w:rPr>
          <w:rFonts w:ascii="Times New Roman" w:hAnsi="Times New Roman" w:cs="Times New Roman"/>
          <w:sz w:val="28"/>
          <w:szCs w:val="28"/>
        </w:rPr>
        <w:t>ов</w:t>
      </w:r>
      <w:r w:rsidRPr="008443FE">
        <w:rPr>
          <w:rFonts w:ascii="Times New Roman" w:hAnsi="Times New Roman" w:cs="Times New Roman"/>
          <w:sz w:val="28"/>
          <w:szCs w:val="28"/>
        </w:rPr>
        <w:t xml:space="preserve">. </w:t>
      </w:r>
    </w:p>
    <w:p w:rsidR="00864C0D" w:rsidRPr="00B971A4" w:rsidRDefault="00864C0D" w:rsidP="00864C0D">
      <w:pPr>
        <w:spacing w:line="360" w:lineRule="auto"/>
        <w:ind w:firstLine="709"/>
        <w:jc w:val="both"/>
        <w:rPr>
          <w:rFonts w:ascii="Times New Roman" w:eastAsia="Times New Roman" w:hAnsi="Times New Roman" w:cs="Times New Roman"/>
          <w:sz w:val="28"/>
          <w:szCs w:val="28"/>
          <w:lang w:eastAsia="ru-RU"/>
        </w:rPr>
      </w:pPr>
      <w:r w:rsidRPr="00B971A4">
        <w:rPr>
          <w:rFonts w:ascii="Times New Roman" w:hAnsi="Times New Roman" w:cs="Times New Roman"/>
          <w:sz w:val="28"/>
          <w:szCs w:val="28"/>
        </w:rPr>
        <w:t xml:space="preserve">Помещение находится </w:t>
      </w:r>
      <w:r>
        <w:rPr>
          <w:rFonts w:ascii="Times New Roman" w:hAnsi="Times New Roman" w:cs="Times New Roman"/>
          <w:sz w:val="28"/>
          <w:szCs w:val="28"/>
        </w:rPr>
        <w:t>в подвале жилого</w:t>
      </w:r>
      <w:r w:rsidRPr="00B971A4">
        <w:rPr>
          <w:rFonts w:ascii="Times New Roman" w:hAnsi="Times New Roman" w:cs="Times New Roman"/>
          <w:sz w:val="28"/>
          <w:szCs w:val="28"/>
        </w:rPr>
        <w:t xml:space="preserve"> дома, вход отдельный со двора, с наличием холодного и горячего водоснабжения, отопления, канализации. Размер годовой амортизации здания составляет </w:t>
      </w:r>
      <w:r w:rsidR="007C04AD" w:rsidRPr="007C04AD">
        <w:rPr>
          <w:rFonts w:ascii="Times New Roman" w:eastAsia="Times New Roman" w:hAnsi="Times New Roman" w:cs="Times New Roman"/>
          <w:sz w:val="28"/>
          <w:szCs w:val="28"/>
          <w:lang w:eastAsia="ru-RU"/>
        </w:rPr>
        <w:t>51</w:t>
      </w:r>
      <w:r w:rsidR="007C04AD">
        <w:rPr>
          <w:rFonts w:ascii="Times New Roman" w:eastAsia="Times New Roman" w:hAnsi="Times New Roman" w:cs="Times New Roman"/>
          <w:sz w:val="28"/>
          <w:szCs w:val="28"/>
          <w:lang w:eastAsia="ru-RU"/>
        </w:rPr>
        <w:t xml:space="preserve"> </w:t>
      </w:r>
      <w:r w:rsidR="007C04AD" w:rsidRPr="007C04AD">
        <w:rPr>
          <w:rFonts w:ascii="Times New Roman" w:eastAsia="Times New Roman" w:hAnsi="Times New Roman" w:cs="Times New Roman"/>
          <w:sz w:val="28"/>
          <w:szCs w:val="28"/>
          <w:lang w:eastAsia="ru-RU"/>
        </w:rPr>
        <w:t>381,792</w:t>
      </w:r>
      <w:r w:rsidR="007C04AD">
        <w:rPr>
          <w:rFonts w:ascii="Times New Roman" w:eastAsia="Times New Roman" w:hAnsi="Times New Roman" w:cs="Times New Roman"/>
          <w:sz w:val="28"/>
          <w:szCs w:val="28"/>
          <w:lang w:eastAsia="ru-RU"/>
        </w:rPr>
        <w:t xml:space="preserve"> </w:t>
      </w:r>
      <w:r w:rsidRPr="00B971A4">
        <w:rPr>
          <w:rFonts w:ascii="Times New Roman" w:hAnsi="Times New Roman" w:cs="Times New Roman"/>
          <w:sz w:val="28"/>
          <w:szCs w:val="28"/>
        </w:rPr>
        <w:t>рубл</w:t>
      </w:r>
      <w:r w:rsidR="007C04AD">
        <w:rPr>
          <w:rFonts w:ascii="Times New Roman" w:hAnsi="Times New Roman" w:cs="Times New Roman"/>
          <w:sz w:val="28"/>
          <w:szCs w:val="28"/>
        </w:rPr>
        <w:t>ь</w:t>
      </w:r>
      <w:r w:rsidRPr="00B971A4">
        <w:rPr>
          <w:rFonts w:ascii="Times New Roman" w:hAnsi="Times New Roman" w:cs="Times New Roman"/>
          <w:sz w:val="28"/>
          <w:szCs w:val="28"/>
        </w:rPr>
        <w:t xml:space="preserve">, общая площадь здания равна </w:t>
      </w:r>
      <w:r w:rsidR="007C04AD">
        <w:rPr>
          <w:rFonts w:ascii="Times New Roman" w:hAnsi="Times New Roman" w:cs="Times New Roman"/>
          <w:sz w:val="28"/>
          <w:szCs w:val="28"/>
        </w:rPr>
        <w:t>323,4</w:t>
      </w:r>
      <w:r>
        <w:rPr>
          <w:rFonts w:ascii="Times New Roman" w:hAnsi="Times New Roman" w:cs="Times New Roman"/>
          <w:sz w:val="28"/>
          <w:szCs w:val="28"/>
        </w:rPr>
        <w:t xml:space="preserve"> </w:t>
      </w:r>
      <w:proofErr w:type="gramStart"/>
      <w:r w:rsidRPr="00B971A4">
        <w:rPr>
          <w:rFonts w:ascii="Times New Roman" w:hAnsi="Times New Roman" w:cs="Times New Roman"/>
          <w:sz w:val="28"/>
          <w:szCs w:val="28"/>
        </w:rPr>
        <w:t>квадратных</w:t>
      </w:r>
      <w:proofErr w:type="gramEnd"/>
      <w:r w:rsidRPr="00B971A4">
        <w:rPr>
          <w:rFonts w:ascii="Times New Roman" w:hAnsi="Times New Roman" w:cs="Times New Roman"/>
          <w:sz w:val="28"/>
          <w:szCs w:val="28"/>
        </w:rPr>
        <w:t xml:space="preserve"> метр</w:t>
      </w:r>
      <w:r w:rsidR="007C04AD">
        <w:rPr>
          <w:rFonts w:ascii="Times New Roman" w:hAnsi="Times New Roman" w:cs="Times New Roman"/>
          <w:sz w:val="28"/>
          <w:szCs w:val="28"/>
        </w:rPr>
        <w:t>а</w:t>
      </w:r>
      <w:r w:rsidRPr="00B971A4">
        <w:rPr>
          <w:rFonts w:ascii="Times New Roman" w:hAnsi="Times New Roman" w:cs="Times New Roman"/>
          <w:sz w:val="28"/>
          <w:szCs w:val="28"/>
        </w:rPr>
        <w:t xml:space="preserve">. Остаточная стоимость здания составляет </w:t>
      </w:r>
      <w:r w:rsidR="007C04AD" w:rsidRPr="007C04AD">
        <w:rPr>
          <w:rFonts w:ascii="Times New Roman" w:hAnsi="Times New Roman" w:cs="Times New Roman"/>
          <w:sz w:val="28"/>
          <w:szCs w:val="28"/>
        </w:rPr>
        <w:t>3</w:t>
      </w:r>
      <w:r w:rsidR="007C04AD">
        <w:rPr>
          <w:rFonts w:ascii="Times New Roman" w:hAnsi="Times New Roman" w:cs="Times New Roman"/>
          <w:sz w:val="28"/>
          <w:szCs w:val="28"/>
        </w:rPr>
        <w:t> </w:t>
      </w:r>
      <w:r w:rsidR="007C04AD" w:rsidRPr="007C04AD">
        <w:rPr>
          <w:rFonts w:ascii="Times New Roman" w:hAnsi="Times New Roman" w:cs="Times New Roman"/>
          <w:sz w:val="28"/>
          <w:szCs w:val="28"/>
        </w:rPr>
        <w:t>602</w:t>
      </w:r>
      <w:r w:rsidR="007C04AD">
        <w:rPr>
          <w:rFonts w:ascii="Times New Roman" w:hAnsi="Times New Roman" w:cs="Times New Roman"/>
          <w:sz w:val="28"/>
          <w:szCs w:val="28"/>
        </w:rPr>
        <w:t xml:space="preserve"> </w:t>
      </w:r>
      <w:r w:rsidR="007C04AD" w:rsidRPr="007C04AD">
        <w:rPr>
          <w:rFonts w:ascii="Times New Roman" w:hAnsi="Times New Roman" w:cs="Times New Roman"/>
          <w:sz w:val="28"/>
          <w:szCs w:val="28"/>
        </w:rPr>
        <w:t>963,826</w:t>
      </w:r>
      <w:r w:rsidR="007C04AD">
        <w:rPr>
          <w:rFonts w:ascii="Times New Roman" w:hAnsi="Times New Roman" w:cs="Times New Roman"/>
          <w:sz w:val="28"/>
          <w:szCs w:val="28"/>
        </w:rPr>
        <w:t xml:space="preserve"> </w:t>
      </w:r>
      <w:r>
        <w:rPr>
          <w:rFonts w:ascii="Times New Roman" w:hAnsi="Times New Roman" w:cs="Times New Roman"/>
          <w:sz w:val="28"/>
          <w:szCs w:val="28"/>
        </w:rPr>
        <w:t>рубл</w:t>
      </w:r>
      <w:r w:rsidR="007C04AD">
        <w:rPr>
          <w:rFonts w:ascii="Times New Roman" w:hAnsi="Times New Roman" w:cs="Times New Roman"/>
          <w:sz w:val="28"/>
          <w:szCs w:val="28"/>
        </w:rPr>
        <w:t>я</w:t>
      </w:r>
      <w:r w:rsidRPr="00B971A4">
        <w:rPr>
          <w:rFonts w:ascii="Times New Roman" w:hAnsi="Times New Roman" w:cs="Times New Roman"/>
          <w:sz w:val="28"/>
          <w:szCs w:val="28"/>
        </w:rPr>
        <w:t xml:space="preserve">. Рыночная оценка составляет </w:t>
      </w:r>
      <w:r w:rsidR="007C04AD">
        <w:rPr>
          <w:rFonts w:ascii="Times New Roman" w:hAnsi="Times New Roman" w:cs="Times New Roman"/>
          <w:sz w:val="28"/>
          <w:szCs w:val="28"/>
        </w:rPr>
        <w:t>177,12</w:t>
      </w:r>
      <w:r w:rsidRPr="00B971A4">
        <w:rPr>
          <w:rFonts w:ascii="Times New Roman" w:hAnsi="Times New Roman" w:cs="Times New Roman"/>
          <w:sz w:val="28"/>
          <w:szCs w:val="28"/>
        </w:rPr>
        <w:t xml:space="preserve"> рубл</w:t>
      </w:r>
      <w:r w:rsidR="007C04AD">
        <w:rPr>
          <w:rFonts w:ascii="Times New Roman" w:hAnsi="Times New Roman" w:cs="Times New Roman"/>
          <w:sz w:val="28"/>
          <w:szCs w:val="28"/>
        </w:rPr>
        <w:t>ей</w:t>
      </w:r>
      <w:r>
        <w:rPr>
          <w:rFonts w:ascii="Times New Roman" w:hAnsi="Times New Roman" w:cs="Times New Roman"/>
          <w:sz w:val="28"/>
          <w:szCs w:val="28"/>
        </w:rPr>
        <w:t xml:space="preserve"> </w:t>
      </w:r>
      <w:r w:rsidRPr="00B971A4">
        <w:rPr>
          <w:rFonts w:ascii="Times New Roman" w:hAnsi="Times New Roman" w:cs="Times New Roman"/>
          <w:sz w:val="28"/>
          <w:szCs w:val="28"/>
        </w:rPr>
        <w:t>за квадратный метр.</w:t>
      </w:r>
    </w:p>
    <w:p w:rsidR="007C04AD" w:rsidRDefault="007C04AD" w:rsidP="007C04AD">
      <w:pPr>
        <w:pStyle w:val="a3"/>
        <w:numPr>
          <w:ilvl w:val="0"/>
          <w:numId w:val="61"/>
        </w:num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Мотовилихинский район, </w:t>
      </w:r>
      <w:r w:rsidRPr="008443FE">
        <w:rPr>
          <w:rFonts w:ascii="Times New Roman" w:hAnsi="Times New Roman" w:cs="Times New Roman"/>
          <w:sz w:val="28"/>
          <w:szCs w:val="28"/>
        </w:rPr>
        <w:t xml:space="preserve">помещение по адресу улица </w:t>
      </w:r>
      <w:r>
        <w:rPr>
          <w:rFonts w:ascii="Times New Roman" w:hAnsi="Times New Roman" w:cs="Times New Roman"/>
          <w:sz w:val="28"/>
          <w:szCs w:val="28"/>
        </w:rPr>
        <w:t>Лебедева д.25</w:t>
      </w:r>
      <w:r w:rsidRPr="008443FE">
        <w:rPr>
          <w:rFonts w:ascii="Times New Roman" w:hAnsi="Times New Roman" w:cs="Times New Roman"/>
          <w:sz w:val="28"/>
          <w:szCs w:val="28"/>
        </w:rPr>
        <w:t xml:space="preserve">, площадью </w:t>
      </w:r>
      <w:r>
        <w:rPr>
          <w:rFonts w:ascii="Times New Roman" w:hAnsi="Times New Roman" w:cs="Times New Roman"/>
          <w:sz w:val="28"/>
          <w:szCs w:val="28"/>
        </w:rPr>
        <w:t xml:space="preserve">16,3 </w:t>
      </w:r>
      <w:proofErr w:type="gramStart"/>
      <w:r w:rsidRPr="008443FE">
        <w:rPr>
          <w:rFonts w:ascii="Times New Roman" w:hAnsi="Times New Roman" w:cs="Times New Roman"/>
          <w:sz w:val="28"/>
          <w:szCs w:val="28"/>
        </w:rPr>
        <w:t>квадратных</w:t>
      </w:r>
      <w:proofErr w:type="gramEnd"/>
      <w:r w:rsidRPr="008443FE">
        <w:rPr>
          <w:rFonts w:ascii="Times New Roman" w:hAnsi="Times New Roman" w:cs="Times New Roman"/>
          <w:sz w:val="28"/>
          <w:szCs w:val="28"/>
        </w:rPr>
        <w:t xml:space="preserve"> метр</w:t>
      </w:r>
      <w:r>
        <w:rPr>
          <w:rFonts w:ascii="Times New Roman" w:hAnsi="Times New Roman" w:cs="Times New Roman"/>
          <w:sz w:val="28"/>
          <w:szCs w:val="28"/>
        </w:rPr>
        <w:t>а</w:t>
      </w:r>
      <w:r w:rsidRPr="008443FE">
        <w:rPr>
          <w:rFonts w:ascii="Times New Roman" w:hAnsi="Times New Roman" w:cs="Times New Roman"/>
          <w:sz w:val="28"/>
          <w:szCs w:val="28"/>
        </w:rPr>
        <w:t xml:space="preserve">. </w:t>
      </w:r>
    </w:p>
    <w:p w:rsidR="007C04AD" w:rsidRDefault="007C04AD" w:rsidP="007C04AD">
      <w:pPr>
        <w:spacing w:line="360" w:lineRule="auto"/>
        <w:ind w:firstLine="709"/>
        <w:jc w:val="both"/>
        <w:rPr>
          <w:rFonts w:ascii="Times New Roman" w:hAnsi="Times New Roman" w:cs="Times New Roman"/>
          <w:sz w:val="28"/>
          <w:szCs w:val="28"/>
        </w:rPr>
      </w:pPr>
      <w:r w:rsidRPr="00B971A4">
        <w:rPr>
          <w:rFonts w:ascii="Times New Roman" w:hAnsi="Times New Roman" w:cs="Times New Roman"/>
          <w:sz w:val="28"/>
          <w:szCs w:val="28"/>
        </w:rPr>
        <w:t xml:space="preserve">Помещение находится </w:t>
      </w:r>
      <w:r>
        <w:rPr>
          <w:rFonts w:ascii="Times New Roman" w:hAnsi="Times New Roman" w:cs="Times New Roman"/>
          <w:sz w:val="28"/>
          <w:szCs w:val="28"/>
        </w:rPr>
        <w:t>на втором этаже нежилого здания</w:t>
      </w:r>
      <w:r w:rsidRPr="00B971A4">
        <w:rPr>
          <w:rFonts w:ascii="Times New Roman" w:hAnsi="Times New Roman" w:cs="Times New Roman"/>
          <w:sz w:val="28"/>
          <w:szCs w:val="28"/>
        </w:rPr>
        <w:t>, с наличием холодного и горячего водоснабжения, отопления, канализации</w:t>
      </w:r>
      <w:r>
        <w:rPr>
          <w:rFonts w:ascii="Times New Roman" w:hAnsi="Times New Roman" w:cs="Times New Roman"/>
          <w:sz w:val="28"/>
          <w:szCs w:val="28"/>
        </w:rPr>
        <w:t xml:space="preserve"> и электричества</w:t>
      </w:r>
      <w:r w:rsidRPr="00B971A4">
        <w:rPr>
          <w:rFonts w:ascii="Times New Roman" w:hAnsi="Times New Roman" w:cs="Times New Roman"/>
          <w:sz w:val="28"/>
          <w:szCs w:val="28"/>
        </w:rPr>
        <w:t xml:space="preserve">. Размер годовой амортизации здания составляет </w:t>
      </w:r>
      <w:r w:rsidRPr="007C04AD">
        <w:rPr>
          <w:rFonts w:ascii="Times New Roman" w:eastAsia="Times New Roman" w:hAnsi="Times New Roman" w:cs="Times New Roman"/>
          <w:sz w:val="28"/>
          <w:szCs w:val="28"/>
          <w:lang w:eastAsia="ru-RU"/>
        </w:rPr>
        <w:t>514</w:t>
      </w:r>
      <w:r>
        <w:rPr>
          <w:rFonts w:ascii="Times New Roman" w:eastAsia="Times New Roman" w:hAnsi="Times New Roman" w:cs="Times New Roman"/>
          <w:sz w:val="28"/>
          <w:szCs w:val="28"/>
          <w:lang w:eastAsia="ru-RU"/>
        </w:rPr>
        <w:t xml:space="preserve"> </w:t>
      </w:r>
      <w:r w:rsidRPr="007C04AD">
        <w:rPr>
          <w:rFonts w:ascii="Times New Roman" w:eastAsia="Times New Roman" w:hAnsi="Times New Roman" w:cs="Times New Roman"/>
          <w:sz w:val="28"/>
          <w:szCs w:val="28"/>
          <w:lang w:eastAsia="ru-RU"/>
        </w:rPr>
        <w:t>584,12</w:t>
      </w:r>
      <w:r>
        <w:rPr>
          <w:rFonts w:ascii="Times New Roman" w:eastAsia="Times New Roman" w:hAnsi="Times New Roman" w:cs="Times New Roman"/>
          <w:sz w:val="28"/>
          <w:szCs w:val="28"/>
          <w:lang w:eastAsia="ru-RU"/>
        </w:rPr>
        <w:t xml:space="preserve"> </w:t>
      </w:r>
      <w:r w:rsidRPr="00B971A4">
        <w:rPr>
          <w:rFonts w:ascii="Times New Roman" w:hAnsi="Times New Roman" w:cs="Times New Roman"/>
          <w:sz w:val="28"/>
          <w:szCs w:val="28"/>
        </w:rPr>
        <w:t>рубл</w:t>
      </w:r>
      <w:r>
        <w:rPr>
          <w:rFonts w:ascii="Times New Roman" w:hAnsi="Times New Roman" w:cs="Times New Roman"/>
          <w:sz w:val="28"/>
          <w:szCs w:val="28"/>
        </w:rPr>
        <w:t>я</w:t>
      </w:r>
      <w:r w:rsidRPr="00B971A4">
        <w:rPr>
          <w:rFonts w:ascii="Times New Roman" w:hAnsi="Times New Roman" w:cs="Times New Roman"/>
          <w:sz w:val="28"/>
          <w:szCs w:val="28"/>
        </w:rPr>
        <w:t xml:space="preserve">, общая площадь здания равна </w:t>
      </w:r>
      <w:r w:rsidRPr="007C04AD">
        <w:rPr>
          <w:rFonts w:ascii="Times New Roman" w:hAnsi="Times New Roman" w:cs="Times New Roman"/>
          <w:sz w:val="28"/>
          <w:szCs w:val="28"/>
        </w:rPr>
        <w:t>3</w:t>
      </w:r>
      <w:r w:rsidR="0072243B">
        <w:rPr>
          <w:rFonts w:ascii="Times New Roman" w:hAnsi="Times New Roman" w:cs="Times New Roman"/>
          <w:sz w:val="28"/>
          <w:szCs w:val="28"/>
        </w:rPr>
        <w:t xml:space="preserve"> </w:t>
      </w:r>
      <w:r w:rsidRPr="007C04AD">
        <w:rPr>
          <w:rFonts w:ascii="Times New Roman" w:hAnsi="Times New Roman" w:cs="Times New Roman"/>
          <w:sz w:val="28"/>
          <w:szCs w:val="28"/>
        </w:rPr>
        <w:t>192,9</w:t>
      </w:r>
      <w:r>
        <w:rPr>
          <w:rFonts w:ascii="Times New Roman" w:hAnsi="Times New Roman" w:cs="Times New Roman"/>
          <w:sz w:val="28"/>
          <w:szCs w:val="28"/>
        </w:rPr>
        <w:t xml:space="preserve"> </w:t>
      </w:r>
      <w:proofErr w:type="gramStart"/>
      <w:r w:rsidRPr="00B971A4">
        <w:rPr>
          <w:rFonts w:ascii="Times New Roman" w:hAnsi="Times New Roman" w:cs="Times New Roman"/>
          <w:sz w:val="28"/>
          <w:szCs w:val="28"/>
        </w:rPr>
        <w:t>квадратных</w:t>
      </w:r>
      <w:proofErr w:type="gramEnd"/>
      <w:r w:rsidRPr="00B971A4">
        <w:rPr>
          <w:rFonts w:ascii="Times New Roman" w:hAnsi="Times New Roman" w:cs="Times New Roman"/>
          <w:sz w:val="28"/>
          <w:szCs w:val="28"/>
        </w:rPr>
        <w:t xml:space="preserve"> метр</w:t>
      </w:r>
      <w:r>
        <w:rPr>
          <w:rFonts w:ascii="Times New Roman" w:hAnsi="Times New Roman" w:cs="Times New Roman"/>
          <w:sz w:val="28"/>
          <w:szCs w:val="28"/>
        </w:rPr>
        <w:t>а</w:t>
      </w:r>
      <w:r w:rsidRPr="00B971A4">
        <w:rPr>
          <w:rFonts w:ascii="Times New Roman" w:hAnsi="Times New Roman" w:cs="Times New Roman"/>
          <w:sz w:val="28"/>
          <w:szCs w:val="28"/>
        </w:rPr>
        <w:t xml:space="preserve">. Остаточная стоимость здания составляет </w:t>
      </w:r>
      <w:r w:rsidRPr="007C04AD">
        <w:rPr>
          <w:rFonts w:ascii="Times New Roman" w:hAnsi="Times New Roman" w:cs="Times New Roman"/>
          <w:sz w:val="28"/>
          <w:szCs w:val="28"/>
        </w:rPr>
        <w:t>34</w:t>
      </w:r>
      <w:r w:rsidR="0072243B">
        <w:rPr>
          <w:rFonts w:ascii="Times New Roman" w:hAnsi="Times New Roman" w:cs="Times New Roman"/>
          <w:sz w:val="28"/>
          <w:szCs w:val="28"/>
        </w:rPr>
        <w:t> </w:t>
      </w:r>
      <w:r w:rsidRPr="007C04AD">
        <w:rPr>
          <w:rFonts w:ascii="Times New Roman" w:hAnsi="Times New Roman" w:cs="Times New Roman"/>
          <w:sz w:val="28"/>
          <w:szCs w:val="28"/>
        </w:rPr>
        <w:t>477</w:t>
      </w:r>
      <w:r w:rsidR="0072243B">
        <w:rPr>
          <w:rFonts w:ascii="Times New Roman" w:hAnsi="Times New Roman" w:cs="Times New Roman"/>
          <w:sz w:val="28"/>
          <w:szCs w:val="28"/>
        </w:rPr>
        <w:t xml:space="preserve"> </w:t>
      </w:r>
      <w:r w:rsidRPr="007C04AD">
        <w:rPr>
          <w:rFonts w:ascii="Times New Roman" w:hAnsi="Times New Roman" w:cs="Times New Roman"/>
          <w:sz w:val="28"/>
          <w:szCs w:val="28"/>
        </w:rPr>
        <w:t>137,62</w:t>
      </w:r>
      <w:r>
        <w:rPr>
          <w:rFonts w:ascii="Times New Roman" w:hAnsi="Times New Roman" w:cs="Times New Roman"/>
          <w:sz w:val="28"/>
          <w:szCs w:val="28"/>
        </w:rPr>
        <w:t xml:space="preserve"> рублей</w:t>
      </w:r>
      <w:r w:rsidRPr="00B971A4">
        <w:rPr>
          <w:rFonts w:ascii="Times New Roman" w:hAnsi="Times New Roman" w:cs="Times New Roman"/>
          <w:sz w:val="28"/>
          <w:szCs w:val="28"/>
        </w:rPr>
        <w:t xml:space="preserve">. Рыночная оценка составляет </w:t>
      </w:r>
      <w:r>
        <w:rPr>
          <w:rFonts w:ascii="Times New Roman" w:hAnsi="Times New Roman" w:cs="Times New Roman"/>
          <w:sz w:val="28"/>
          <w:szCs w:val="28"/>
        </w:rPr>
        <w:t>204</w:t>
      </w:r>
      <w:r w:rsidRPr="00B971A4">
        <w:rPr>
          <w:rFonts w:ascii="Times New Roman" w:hAnsi="Times New Roman" w:cs="Times New Roman"/>
          <w:sz w:val="28"/>
          <w:szCs w:val="28"/>
        </w:rPr>
        <w:t xml:space="preserve"> рубл</w:t>
      </w:r>
      <w:r>
        <w:rPr>
          <w:rFonts w:ascii="Times New Roman" w:hAnsi="Times New Roman" w:cs="Times New Roman"/>
          <w:sz w:val="28"/>
          <w:szCs w:val="28"/>
        </w:rPr>
        <w:t xml:space="preserve">я </w:t>
      </w:r>
      <w:r w:rsidRPr="00B971A4">
        <w:rPr>
          <w:rFonts w:ascii="Times New Roman" w:hAnsi="Times New Roman" w:cs="Times New Roman"/>
          <w:sz w:val="28"/>
          <w:szCs w:val="28"/>
        </w:rPr>
        <w:t>за квадратный метр.</w:t>
      </w:r>
    </w:p>
    <w:p w:rsidR="0005203F" w:rsidRDefault="0005203F" w:rsidP="009F2B90">
      <w:pPr>
        <w:spacing w:line="360" w:lineRule="auto"/>
        <w:ind w:firstLine="709"/>
        <w:jc w:val="both"/>
        <w:rPr>
          <w:rFonts w:ascii="Times New Roman" w:hAnsi="Times New Roman" w:cs="Times New Roman"/>
          <w:sz w:val="28"/>
          <w:szCs w:val="28"/>
        </w:rPr>
      </w:pPr>
    </w:p>
    <w:p w:rsidR="008D0A7C" w:rsidRDefault="0072243B" w:rsidP="008D0A7C">
      <w:pPr>
        <w:pStyle w:val="a3"/>
        <w:numPr>
          <w:ilvl w:val="0"/>
          <w:numId w:val="61"/>
        </w:num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lastRenderedPageBreak/>
        <w:t>Кировский</w:t>
      </w:r>
      <w:r w:rsidR="008D0A7C">
        <w:rPr>
          <w:rFonts w:ascii="Times New Roman" w:hAnsi="Times New Roman" w:cs="Times New Roman"/>
          <w:sz w:val="28"/>
          <w:szCs w:val="28"/>
        </w:rPr>
        <w:t xml:space="preserve"> район, </w:t>
      </w:r>
      <w:r w:rsidR="008D0A7C" w:rsidRPr="008443FE">
        <w:rPr>
          <w:rFonts w:ascii="Times New Roman" w:hAnsi="Times New Roman" w:cs="Times New Roman"/>
          <w:sz w:val="28"/>
          <w:szCs w:val="28"/>
        </w:rPr>
        <w:t xml:space="preserve">помещение по адресу улица </w:t>
      </w:r>
      <w:r>
        <w:rPr>
          <w:rFonts w:ascii="Times New Roman" w:hAnsi="Times New Roman" w:cs="Times New Roman"/>
          <w:sz w:val="28"/>
          <w:szCs w:val="28"/>
        </w:rPr>
        <w:t>Калинина</w:t>
      </w:r>
      <w:r w:rsidR="008D0A7C">
        <w:rPr>
          <w:rFonts w:ascii="Times New Roman" w:hAnsi="Times New Roman" w:cs="Times New Roman"/>
          <w:sz w:val="28"/>
          <w:szCs w:val="28"/>
        </w:rPr>
        <w:t xml:space="preserve"> д.2</w:t>
      </w:r>
      <w:r>
        <w:rPr>
          <w:rFonts w:ascii="Times New Roman" w:hAnsi="Times New Roman" w:cs="Times New Roman"/>
          <w:sz w:val="28"/>
          <w:szCs w:val="28"/>
        </w:rPr>
        <w:t>3</w:t>
      </w:r>
      <w:r w:rsidR="008D0A7C" w:rsidRPr="008443FE">
        <w:rPr>
          <w:rFonts w:ascii="Times New Roman" w:hAnsi="Times New Roman" w:cs="Times New Roman"/>
          <w:sz w:val="28"/>
          <w:szCs w:val="28"/>
        </w:rPr>
        <w:t xml:space="preserve">, площадью </w:t>
      </w:r>
      <w:r>
        <w:rPr>
          <w:rFonts w:ascii="Times New Roman" w:hAnsi="Times New Roman" w:cs="Times New Roman"/>
          <w:sz w:val="28"/>
          <w:szCs w:val="28"/>
        </w:rPr>
        <w:t>11</w:t>
      </w:r>
      <w:r w:rsidR="008D0A7C">
        <w:rPr>
          <w:rFonts w:ascii="Times New Roman" w:hAnsi="Times New Roman" w:cs="Times New Roman"/>
          <w:sz w:val="28"/>
          <w:szCs w:val="28"/>
        </w:rPr>
        <w:t>,</w:t>
      </w:r>
      <w:r>
        <w:rPr>
          <w:rFonts w:ascii="Times New Roman" w:hAnsi="Times New Roman" w:cs="Times New Roman"/>
          <w:sz w:val="28"/>
          <w:szCs w:val="28"/>
        </w:rPr>
        <w:t>9</w:t>
      </w:r>
      <w:r w:rsidR="008D0A7C">
        <w:rPr>
          <w:rFonts w:ascii="Times New Roman" w:hAnsi="Times New Roman" w:cs="Times New Roman"/>
          <w:sz w:val="28"/>
          <w:szCs w:val="28"/>
        </w:rPr>
        <w:t xml:space="preserve"> </w:t>
      </w:r>
      <w:proofErr w:type="gramStart"/>
      <w:r w:rsidR="008D0A7C" w:rsidRPr="008443FE">
        <w:rPr>
          <w:rFonts w:ascii="Times New Roman" w:hAnsi="Times New Roman" w:cs="Times New Roman"/>
          <w:sz w:val="28"/>
          <w:szCs w:val="28"/>
        </w:rPr>
        <w:t>квадратных</w:t>
      </w:r>
      <w:proofErr w:type="gramEnd"/>
      <w:r w:rsidR="008D0A7C" w:rsidRPr="008443FE">
        <w:rPr>
          <w:rFonts w:ascii="Times New Roman" w:hAnsi="Times New Roman" w:cs="Times New Roman"/>
          <w:sz w:val="28"/>
          <w:szCs w:val="28"/>
        </w:rPr>
        <w:t xml:space="preserve"> метр</w:t>
      </w:r>
      <w:r w:rsidR="008D0A7C">
        <w:rPr>
          <w:rFonts w:ascii="Times New Roman" w:hAnsi="Times New Roman" w:cs="Times New Roman"/>
          <w:sz w:val="28"/>
          <w:szCs w:val="28"/>
        </w:rPr>
        <w:t>а</w:t>
      </w:r>
      <w:r w:rsidR="008D0A7C" w:rsidRPr="008443FE">
        <w:rPr>
          <w:rFonts w:ascii="Times New Roman" w:hAnsi="Times New Roman" w:cs="Times New Roman"/>
          <w:sz w:val="28"/>
          <w:szCs w:val="28"/>
        </w:rPr>
        <w:t xml:space="preserve">. </w:t>
      </w:r>
    </w:p>
    <w:p w:rsidR="008D0A7C" w:rsidRDefault="008D0A7C" w:rsidP="008D0A7C">
      <w:pPr>
        <w:spacing w:line="360" w:lineRule="auto"/>
        <w:ind w:firstLine="709"/>
        <w:jc w:val="both"/>
        <w:rPr>
          <w:rFonts w:ascii="Times New Roman" w:hAnsi="Times New Roman" w:cs="Times New Roman"/>
          <w:sz w:val="28"/>
          <w:szCs w:val="28"/>
        </w:rPr>
      </w:pPr>
      <w:r w:rsidRPr="00B971A4">
        <w:rPr>
          <w:rFonts w:ascii="Times New Roman" w:hAnsi="Times New Roman" w:cs="Times New Roman"/>
          <w:sz w:val="28"/>
          <w:szCs w:val="28"/>
        </w:rPr>
        <w:t xml:space="preserve">Помещение находится </w:t>
      </w:r>
      <w:r w:rsidR="0072243B">
        <w:rPr>
          <w:rFonts w:ascii="Times New Roman" w:hAnsi="Times New Roman" w:cs="Times New Roman"/>
          <w:sz w:val="28"/>
          <w:szCs w:val="28"/>
        </w:rPr>
        <w:t>в подвале жилого дома</w:t>
      </w:r>
      <w:r w:rsidRPr="00B971A4">
        <w:rPr>
          <w:rFonts w:ascii="Times New Roman" w:hAnsi="Times New Roman" w:cs="Times New Roman"/>
          <w:sz w:val="28"/>
          <w:szCs w:val="28"/>
        </w:rPr>
        <w:t>,</w:t>
      </w:r>
      <w:r w:rsidR="0072243B">
        <w:rPr>
          <w:rFonts w:ascii="Times New Roman" w:hAnsi="Times New Roman" w:cs="Times New Roman"/>
          <w:sz w:val="28"/>
          <w:szCs w:val="28"/>
        </w:rPr>
        <w:t xml:space="preserve"> вход через подъезд,</w:t>
      </w:r>
      <w:r w:rsidRPr="00B971A4">
        <w:rPr>
          <w:rFonts w:ascii="Times New Roman" w:hAnsi="Times New Roman" w:cs="Times New Roman"/>
          <w:sz w:val="28"/>
          <w:szCs w:val="28"/>
        </w:rPr>
        <w:t xml:space="preserve"> с </w:t>
      </w:r>
      <w:r>
        <w:rPr>
          <w:rFonts w:ascii="Times New Roman" w:hAnsi="Times New Roman" w:cs="Times New Roman"/>
          <w:sz w:val="28"/>
          <w:szCs w:val="28"/>
        </w:rPr>
        <w:t>электричества</w:t>
      </w:r>
      <w:r w:rsidRPr="00B971A4">
        <w:rPr>
          <w:rFonts w:ascii="Times New Roman" w:hAnsi="Times New Roman" w:cs="Times New Roman"/>
          <w:sz w:val="28"/>
          <w:szCs w:val="28"/>
        </w:rPr>
        <w:t xml:space="preserve">. Размер годовой амортизации здания составляет </w:t>
      </w:r>
      <w:r w:rsidR="0072243B" w:rsidRPr="0072243B">
        <w:rPr>
          <w:rFonts w:ascii="Times New Roman" w:eastAsia="Times New Roman" w:hAnsi="Times New Roman" w:cs="Times New Roman"/>
          <w:sz w:val="28"/>
          <w:szCs w:val="28"/>
          <w:lang w:eastAsia="ru-RU"/>
        </w:rPr>
        <w:t>501</w:t>
      </w:r>
      <w:r w:rsidR="0072243B">
        <w:rPr>
          <w:rFonts w:ascii="Times New Roman" w:eastAsia="Times New Roman" w:hAnsi="Times New Roman" w:cs="Times New Roman"/>
          <w:sz w:val="28"/>
          <w:szCs w:val="28"/>
          <w:lang w:eastAsia="ru-RU"/>
        </w:rPr>
        <w:t xml:space="preserve"> </w:t>
      </w:r>
      <w:r w:rsidR="0072243B" w:rsidRPr="0072243B">
        <w:rPr>
          <w:rFonts w:ascii="Times New Roman" w:eastAsia="Times New Roman" w:hAnsi="Times New Roman" w:cs="Times New Roman"/>
          <w:sz w:val="28"/>
          <w:szCs w:val="28"/>
          <w:lang w:eastAsia="ru-RU"/>
        </w:rPr>
        <w:t>798,5</w:t>
      </w:r>
      <w:r w:rsidR="0072243B">
        <w:rPr>
          <w:rFonts w:ascii="Times New Roman" w:eastAsia="Times New Roman" w:hAnsi="Times New Roman" w:cs="Times New Roman"/>
          <w:sz w:val="28"/>
          <w:szCs w:val="28"/>
          <w:lang w:eastAsia="ru-RU"/>
        </w:rPr>
        <w:t xml:space="preserve"> </w:t>
      </w:r>
      <w:r w:rsidRPr="00B971A4">
        <w:rPr>
          <w:rFonts w:ascii="Times New Roman" w:hAnsi="Times New Roman" w:cs="Times New Roman"/>
          <w:sz w:val="28"/>
          <w:szCs w:val="28"/>
        </w:rPr>
        <w:t>рубл</w:t>
      </w:r>
      <w:r w:rsidR="0072243B">
        <w:rPr>
          <w:rFonts w:ascii="Times New Roman" w:hAnsi="Times New Roman" w:cs="Times New Roman"/>
          <w:sz w:val="28"/>
          <w:szCs w:val="28"/>
        </w:rPr>
        <w:t>ей</w:t>
      </w:r>
      <w:r w:rsidRPr="00B971A4">
        <w:rPr>
          <w:rFonts w:ascii="Times New Roman" w:hAnsi="Times New Roman" w:cs="Times New Roman"/>
          <w:sz w:val="28"/>
          <w:szCs w:val="28"/>
        </w:rPr>
        <w:t xml:space="preserve">, общая площадь здания равна </w:t>
      </w:r>
      <w:r w:rsidR="0072243B" w:rsidRPr="0072243B">
        <w:rPr>
          <w:rFonts w:ascii="Times New Roman" w:hAnsi="Times New Roman" w:cs="Times New Roman"/>
          <w:sz w:val="28"/>
          <w:szCs w:val="28"/>
        </w:rPr>
        <w:t>2</w:t>
      </w:r>
      <w:r w:rsidR="0072243B">
        <w:rPr>
          <w:rFonts w:ascii="Times New Roman" w:hAnsi="Times New Roman" w:cs="Times New Roman"/>
          <w:sz w:val="28"/>
          <w:szCs w:val="28"/>
        </w:rPr>
        <w:t xml:space="preserve"> </w:t>
      </w:r>
      <w:r w:rsidR="0072243B" w:rsidRPr="0072243B">
        <w:rPr>
          <w:rFonts w:ascii="Times New Roman" w:hAnsi="Times New Roman" w:cs="Times New Roman"/>
          <w:sz w:val="28"/>
          <w:szCs w:val="28"/>
        </w:rPr>
        <w:t>867,42</w:t>
      </w:r>
      <w:r w:rsidR="0072243B">
        <w:rPr>
          <w:rFonts w:ascii="Times New Roman" w:hAnsi="Times New Roman" w:cs="Times New Roman"/>
          <w:sz w:val="28"/>
          <w:szCs w:val="28"/>
        </w:rPr>
        <w:t xml:space="preserve"> </w:t>
      </w:r>
      <w:r w:rsidRPr="00B971A4">
        <w:rPr>
          <w:rFonts w:ascii="Times New Roman" w:hAnsi="Times New Roman" w:cs="Times New Roman"/>
          <w:sz w:val="28"/>
          <w:szCs w:val="28"/>
        </w:rPr>
        <w:t>квадратных метр</w:t>
      </w:r>
      <w:r>
        <w:rPr>
          <w:rFonts w:ascii="Times New Roman" w:hAnsi="Times New Roman" w:cs="Times New Roman"/>
          <w:sz w:val="28"/>
          <w:szCs w:val="28"/>
        </w:rPr>
        <w:t>а</w:t>
      </w:r>
      <w:r w:rsidRPr="00B971A4">
        <w:rPr>
          <w:rFonts w:ascii="Times New Roman" w:hAnsi="Times New Roman" w:cs="Times New Roman"/>
          <w:sz w:val="28"/>
          <w:szCs w:val="28"/>
        </w:rPr>
        <w:t xml:space="preserve">. Остаточная стоимость здания составляет </w:t>
      </w:r>
      <w:r w:rsidR="0072243B" w:rsidRPr="0072243B">
        <w:rPr>
          <w:rFonts w:ascii="Times New Roman" w:hAnsi="Times New Roman" w:cs="Times New Roman"/>
          <w:sz w:val="28"/>
          <w:szCs w:val="28"/>
        </w:rPr>
        <w:t>24</w:t>
      </w:r>
      <w:r w:rsidR="0072243B">
        <w:rPr>
          <w:rFonts w:ascii="Times New Roman" w:hAnsi="Times New Roman" w:cs="Times New Roman"/>
          <w:sz w:val="28"/>
          <w:szCs w:val="28"/>
        </w:rPr>
        <w:t> </w:t>
      </w:r>
      <w:r w:rsidR="0072243B" w:rsidRPr="0072243B">
        <w:rPr>
          <w:rFonts w:ascii="Times New Roman" w:hAnsi="Times New Roman" w:cs="Times New Roman"/>
          <w:sz w:val="28"/>
          <w:szCs w:val="28"/>
        </w:rPr>
        <w:t>589</w:t>
      </w:r>
      <w:r w:rsidR="0072243B">
        <w:rPr>
          <w:rFonts w:ascii="Times New Roman" w:hAnsi="Times New Roman" w:cs="Times New Roman"/>
          <w:sz w:val="28"/>
          <w:szCs w:val="28"/>
        </w:rPr>
        <w:t xml:space="preserve"> </w:t>
      </w:r>
      <w:r w:rsidR="0072243B" w:rsidRPr="0072243B">
        <w:rPr>
          <w:rFonts w:ascii="Times New Roman" w:hAnsi="Times New Roman" w:cs="Times New Roman"/>
          <w:sz w:val="28"/>
          <w:szCs w:val="28"/>
        </w:rPr>
        <w:t>508,9</w:t>
      </w:r>
      <w:r w:rsidR="0072243B">
        <w:rPr>
          <w:rFonts w:ascii="Times New Roman" w:hAnsi="Times New Roman" w:cs="Times New Roman"/>
          <w:sz w:val="28"/>
          <w:szCs w:val="28"/>
        </w:rPr>
        <w:t xml:space="preserve"> </w:t>
      </w:r>
      <w:r>
        <w:rPr>
          <w:rFonts w:ascii="Times New Roman" w:hAnsi="Times New Roman" w:cs="Times New Roman"/>
          <w:sz w:val="28"/>
          <w:szCs w:val="28"/>
        </w:rPr>
        <w:t>рублей</w:t>
      </w:r>
      <w:r w:rsidRPr="00B971A4">
        <w:rPr>
          <w:rFonts w:ascii="Times New Roman" w:hAnsi="Times New Roman" w:cs="Times New Roman"/>
          <w:sz w:val="28"/>
          <w:szCs w:val="28"/>
        </w:rPr>
        <w:t xml:space="preserve">. Рыночная оценка составляет </w:t>
      </w:r>
      <w:r w:rsidR="0072243B">
        <w:rPr>
          <w:rFonts w:ascii="Times New Roman" w:hAnsi="Times New Roman" w:cs="Times New Roman"/>
          <w:sz w:val="28"/>
          <w:szCs w:val="28"/>
        </w:rPr>
        <w:t>58</w:t>
      </w:r>
      <w:r w:rsidRPr="00B971A4">
        <w:rPr>
          <w:rFonts w:ascii="Times New Roman" w:hAnsi="Times New Roman" w:cs="Times New Roman"/>
          <w:sz w:val="28"/>
          <w:szCs w:val="28"/>
        </w:rPr>
        <w:t xml:space="preserve"> рубл</w:t>
      </w:r>
      <w:r w:rsidR="0072243B">
        <w:rPr>
          <w:rFonts w:ascii="Times New Roman" w:hAnsi="Times New Roman" w:cs="Times New Roman"/>
          <w:sz w:val="28"/>
          <w:szCs w:val="28"/>
        </w:rPr>
        <w:t>ей</w:t>
      </w:r>
      <w:r>
        <w:rPr>
          <w:rFonts w:ascii="Times New Roman" w:hAnsi="Times New Roman" w:cs="Times New Roman"/>
          <w:sz w:val="28"/>
          <w:szCs w:val="28"/>
        </w:rPr>
        <w:t xml:space="preserve"> </w:t>
      </w:r>
      <w:r w:rsidRPr="00B971A4">
        <w:rPr>
          <w:rFonts w:ascii="Times New Roman" w:hAnsi="Times New Roman" w:cs="Times New Roman"/>
          <w:sz w:val="28"/>
          <w:szCs w:val="28"/>
        </w:rPr>
        <w:t>за квадратный метр.</w:t>
      </w:r>
    </w:p>
    <w:p w:rsidR="0072243B" w:rsidRDefault="0072243B" w:rsidP="0072243B">
      <w:pPr>
        <w:pStyle w:val="a3"/>
        <w:numPr>
          <w:ilvl w:val="0"/>
          <w:numId w:val="61"/>
        </w:num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Свердловский район, </w:t>
      </w:r>
      <w:r w:rsidRPr="008443FE">
        <w:rPr>
          <w:rFonts w:ascii="Times New Roman" w:hAnsi="Times New Roman" w:cs="Times New Roman"/>
          <w:sz w:val="28"/>
          <w:szCs w:val="28"/>
        </w:rPr>
        <w:t xml:space="preserve">помещение по адресу улица </w:t>
      </w:r>
      <w:r>
        <w:rPr>
          <w:rFonts w:ascii="Times New Roman" w:hAnsi="Times New Roman" w:cs="Times New Roman"/>
          <w:sz w:val="28"/>
          <w:szCs w:val="28"/>
        </w:rPr>
        <w:t>Революции д.3/4</w:t>
      </w:r>
      <w:r w:rsidRPr="008443FE">
        <w:rPr>
          <w:rFonts w:ascii="Times New Roman" w:hAnsi="Times New Roman" w:cs="Times New Roman"/>
          <w:sz w:val="28"/>
          <w:szCs w:val="28"/>
        </w:rPr>
        <w:t xml:space="preserve">, площадью </w:t>
      </w:r>
      <w:r>
        <w:rPr>
          <w:rFonts w:ascii="Times New Roman" w:hAnsi="Times New Roman" w:cs="Times New Roman"/>
          <w:sz w:val="28"/>
          <w:szCs w:val="28"/>
        </w:rPr>
        <w:t xml:space="preserve">309,7 </w:t>
      </w:r>
      <w:proofErr w:type="gramStart"/>
      <w:r w:rsidRPr="008443FE">
        <w:rPr>
          <w:rFonts w:ascii="Times New Roman" w:hAnsi="Times New Roman" w:cs="Times New Roman"/>
          <w:sz w:val="28"/>
          <w:szCs w:val="28"/>
        </w:rPr>
        <w:t>квадратных</w:t>
      </w:r>
      <w:proofErr w:type="gramEnd"/>
      <w:r w:rsidRPr="008443FE">
        <w:rPr>
          <w:rFonts w:ascii="Times New Roman" w:hAnsi="Times New Roman" w:cs="Times New Roman"/>
          <w:sz w:val="28"/>
          <w:szCs w:val="28"/>
        </w:rPr>
        <w:t xml:space="preserve"> метр</w:t>
      </w:r>
      <w:r>
        <w:rPr>
          <w:rFonts w:ascii="Times New Roman" w:hAnsi="Times New Roman" w:cs="Times New Roman"/>
          <w:sz w:val="28"/>
          <w:szCs w:val="28"/>
        </w:rPr>
        <w:t>а</w:t>
      </w:r>
      <w:r w:rsidRPr="008443FE">
        <w:rPr>
          <w:rFonts w:ascii="Times New Roman" w:hAnsi="Times New Roman" w:cs="Times New Roman"/>
          <w:sz w:val="28"/>
          <w:szCs w:val="28"/>
        </w:rPr>
        <w:t xml:space="preserve">. </w:t>
      </w:r>
    </w:p>
    <w:p w:rsidR="004A5F46" w:rsidRDefault="0072243B" w:rsidP="004A5F46">
      <w:pPr>
        <w:spacing w:line="360" w:lineRule="auto"/>
        <w:ind w:firstLine="709"/>
        <w:jc w:val="both"/>
        <w:rPr>
          <w:rFonts w:ascii="Times New Roman" w:hAnsi="Times New Roman" w:cs="Times New Roman"/>
          <w:sz w:val="28"/>
          <w:szCs w:val="28"/>
        </w:rPr>
      </w:pPr>
      <w:r w:rsidRPr="00B971A4">
        <w:rPr>
          <w:rFonts w:ascii="Times New Roman" w:hAnsi="Times New Roman" w:cs="Times New Roman"/>
          <w:sz w:val="28"/>
          <w:szCs w:val="28"/>
        </w:rPr>
        <w:t xml:space="preserve">Помещение находится </w:t>
      </w:r>
      <w:r>
        <w:rPr>
          <w:rFonts w:ascii="Times New Roman" w:hAnsi="Times New Roman" w:cs="Times New Roman"/>
          <w:sz w:val="28"/>
          <w:szCs w:val="28"/>
        </w:rPr>
        <w:t>на десятом и одиннадцатом этаже жилого здания</w:t>
      </w:r>
      <w:r w:rsidRPr="00B971A4">
        <w:rPr>
          <w:rFonts w:ascii="Times New Roman" w:hAnsi="Times New Roman" w:cs="Times New Roman"/>
          <w:sz w:val="28"/>
          <w:szCs w:val="28"/>
        </w:rPr>
        <w:t xml:space="preserve">, </w:t>
      </w:r>
      <w:r w:rsidR="0025023C">
        <w:rPr>
          <w:rFonts w:ascii="Times New Roman" w:hAnsi="Times New Roman" w:cs="Times New Roman"/>
          <w:sz w:val="28"/>
          <w:szCs w:val="28"/>
        </w:rPr>
        <w:t xml:space="preserve">вход через подъезд, </w:t>
      </w:r>
      <w:r w:rsidRPr="00B971A4">
        <w:rPr>
          <w:rFonts w:ascii="Times New Roman" w:hAnsi="Times New Roman" w:cs="Times New Roman"/>
          <w:sz w:val="28"/>
          <w:szCs w:val="28"/>
        </w:rPr>
        <w:t>с наличием холодного и горячего водоснабжения, отопления, канализации</w:t>
      </w:r>
      <w:r>
        <w:rPr>
          <w:rFonts w:ascii="Times New Roman" w:hAnsi="Times New Roman" w:cs="Times New Roman"/>
          <w:sz w:val="28"/>
          <w:szCs w:val="28"/>
        </w:rPr>
        <w:t xml:space="preserve"> и электричества</w:t>
      </w:r>
      <w:r w:rsidRPr="00B971A4">
        <w:rPr>
          <w:rFonts w:ascii="Times New Roman" w:hAnsi="Times New Roman" w:cs="Times New Roman"/>
          <w:sz w:val="28"/>
          <w:szCs w:val="28"/>
        </w:rPr>
        <w:t xml:space="preserve">. Размер годовой амортизации здания составляет </w:t>
      </w:r>
      <w:r w:rsidR="0025023C" w:rsidRPr="0025023C">
        <w:rPr>
          <w:rFonts w:ascii="Times New Roman" w:hAnsi="Times New Roman" w:cs="Times New Roman"/>
          <w:sz w:val="28"/>
          <w:szCs w:val="28"/>
        </w:rPr>
        <w:t>2</w:t>
      </w:r>
      <w:r w:rsidR="0025023C">
        <w:rPr>
          <w:rFonts w:ascii="Times New Roman" w:hAnsi="Times New Roman" w:cs="Times New Roman"/>
          <w:sz w:val="28"/>
          <w:szCs w:val="28"/>
        </w:rPr>
        <w:t> </w:t>
      </w:r>
      <w:r w:rsidR="0025023C" w:rsidRPr="0025023C">
        <w:rPr>
          <w:rFonts w:ascii="Times New Roman" w:hAnsi="Times New Roman" w:cs="Times New Roman"/>
          <w:sz w:val="28"/>
          <w:szCs w:val="28"/>
        </w:rPr>
        <w:t>374</w:t>
      </w:r>
      <w:r w:rsidR="0025023C">
        <w:rPr>
          <w:rFonts w:ascii="Times New Roman" w:hAnsi="Times New Roman" w:cs="Times New Roman"/>
          <w:sz w:val="28"/>
          <w:szCs w:val="28"/>
        </w:rPr>
        <w:t xml:space="preserve"> </w:t>
      </w:r>
      <w:r w:rsidR="0025023C" w:rsidRPr="0025023C">
        <w:rPr>
          <w:rFonts w:ascii="Times New Roman" w:hAnsi="Times New Roman" w:cs="Times New Roman"/>
          <w:sz w:val="28"/>
          <w:szCs w:val="28"/>
        </w:rPr>
        <w:t>019,76</w:t>
      </w:r>
      <w:r>
        <w:rPr>
          <w:rFonts w:ascii="Times New Roman" w:eastAsia="Times New Roman" w:hAnsi="Times New Roman" w:cs="Times New Roman"/>
          <w:sz w:val="28"/>
          <w:szCs w:val="28"/>
          <w:lang w:eastAsia="ru-RU"/>
        </w:rPr>
        <w:t xml:space="preserve"> </w:t>
      </w:r>
      <w:r w:rsidRPr="00B971A4">
        <w:rPr>
          <w:rFonts w:ascii="Times New Roman" w:hAnsi="Times New Roman" w:cs="Times New Roman"/>
          <w:sz w:val="28"/>
          <w:szCs w:val="28"/>
        </w:rPr>
        <w:t>рубл</w:t>
      </w:r>
      <w:r w:rsidR="0025023C">
        <w:rPr>
          <w:rFonts w:ascii="Times New Roman" w:hAnsi="Times New Roman" w:cs="Times New Roman"/>
          <w:sz w:val="28"/>
          <w:szCs w:val="28"/>
        </w:rPr>
        <w:t>ей</w:t>
      </w:r>
      <w:r w:rsidRPr="00B971A4">
        <w:rPr>
          <w:rFonts w:ascii="Times New Roman" w:hAnsi="Times New Roman" w:cs="Times New Roman"/>
          <w:sz w:val="28"/>
          <w:szCs w:val="28"/>
        </w:rPr>
        <w:t xml:space="preserve">, общая площадь здания равна </w:t>
      </w:r>
      <w:r w:rsidR="0025023C">
        <w:rPr>
          <w:rFonts w:ascii="Times New Roman" w:hAnsi="Times New Roman" w:cs="Times New Roman"/>
          <w:sz w:val="28"/>
          <w:szCs w:val="28"/>
        </w:rPr>
        <w:t>4 392,08</w:t>
      </w:r>
      <w:r>
        <w:rPr>
          <w:rFonts w:ascii="Times New Roman" w:hAnsi="Times New Roman" w:cs="Times New Roman"/>
          <w:sz w:val="28"/>
          <w:szCs w:val="28"/>
        </w:rPr>
        <w:t xml:space="preserve"> </w:t>
      </w:r>
      <w:r w:rsidRPr="00B971A4">
        <w:rPr>
          <w:rFonts w:ascii="Times New Roman" w:hAnsi="Times New Roman" w:cs="Times New Roman"/>
          <w:sz w:val="28"/>
          <w:szCs w:val="28"/>
        </w:rPr>
        <w:t>квадратных метр</w:t>
      </w:r>
      <w:r>
        <w:rPr>
          <w:rFonts w:ascii="Times New Roman" w:hAnsi="Times New Roman" w:cs="Times New Roman"/>
          <w:sz w:val="28"/>
          <w:szCs w:val="28"/>
        </w:rPr>
        <w:t>а</w:t>
      </w:r>
      <w:r w:rsidRPr="00B971A4">
        <w:rPr>
          <w:rFonts w:ascii="Times New Roman" w:hAnsi="Times New Roman" w:cs="Times New Roman"/>
          <w:sz w:val="28"/>
          <w:szCs w:val="28"/>
        </w:rPr>
        <w:t xml:space="preserve">. Остаточная стоимость здания составляет </w:t>
      </w:r>
      <w:r w:rsidR="0025023C" w:rsidRPr="0025023C">
        <w:rPr>
          <w:rFonts w:ascii="Times New Roman" w:hAnsi="Times New Roman" w:cs="Times New Roman"/>
          <w:sz w:val="28"/>
          <w:szCs w:val="28"/>
        </w:rPr>
        <w:t>59</w:t>
      </w:r>
      <w:r w:rsidR="0025023C">
        <w:rPr>
          <w:rFonts w:ascii="Times New Roman" w:hAnsi="Times New Roman" w:cs="Times New Roman"/>
          <w:sz w:val="28"/>
          <w:szCs w:val="28"/>
        </w:rPr>
        <w:t> </w:t>
      </w:r>
      <w:r w:rsidR="0025023C" w:rsidRPr="0025023C">
        <w:rPr>
          <w:rFonts w:ascii="Times New Roman" w:hAnsi="Times New Roman" w:cs="Times New Roman"/>
          <w:sz w:val="28"/>
          <w:szCs w:val="28"/>
        </w:rPr>
        <w:t>350</w:t>
      </w:r>
      <w:r w:rsidR="0025023C">
        <w:rPr>
          <w:rFonts w:ascii="Times New Roman" w:hAnsi="Times New Roman" w:cs="Times New Roman"/>
          <w:sz w:val="28"/>
          <w:szCs w:val="28"/>
        </w:rPr>
        <w:t xml:space="preserve"> </w:t>
      </w:r>
      <w:r w:rsidR="0025023C" w:rsidRPr="0025023C">
        <w:rPr>
          <w:rFonts w:ascii="Times New Roman" w:hAnsi="Times New Roman" w:cs="Times New Roman"/>
          <w:sz w:val="28"/>
          <w:szCs w:val="28"/>
        </w:rPr>
        <w:t>492,63</w:t>
      </w:r>
      <w:r w:rsidR="0025023C">
        <w:rPr>
          <w:rFonts w:ascii="Times New Roman" w:hAnsi="Times New Roman" w:cs="Times New Roman"/>
          <w:sz w:val="28"/>
          <w:szCs w:val="28"/>
        </w:rPr>
        <w:t xml:space="preserve"> </w:t>
      </w:r>
      <w:r>
        <w:rPr>
          <w:rFonts w:ascii="Times New Roman" w:hAnsi="Times New Roman" w:cs="Times New Roman"/>
          <w:sz w:val="28"/>
          <w:szCs w:val="28"/>
        </w:rPr>
        <w:t>рубл</w:t>
      </w:r>
      <w:r w:rsidR="0025023C">
        <w:rPr>
          <w:rFonts w:ascii="Times New Roman" w:hAnsi="Times New Roman" w:cs="Times New Roman"/>
          <w:sz w:val="28"/>
          <w:szCs w:val="28"/>
        </w:rPr>
        <w:t>я</w:t>
      </w:r>
      <w:r w:rsidRPr="00B971A4">
        <w:rPr>
          <w:rFonts w:ascii="Times New Roman" w:hAnsi="Times New Roman" w:cs="Times New Roman"/>
          <w:sz w:val="28"/>
          <w:szCs w:val="28"/>
        </w:rPr>
        <w:t xml:space="preserve">. Рыночная оценка составляет </w:t>
      </w:r>
      <w:r w:rsidR="0025023C">
        <w:rPr>
          <w:rFonts w:ascii="Times New Roman" w:hAnsi="Times New Roman" w:cs="Times New Roman"/>
          <w:sz w:val="28"/>
          <w:szCs w:val="28"/>
        </w:rPr>
        <w:t>199</w:t>
      </w:r>
      <w:r w:rsidRPr="00B971A4">
        <w:rPr>
          <w:rFonts w:ascii="Times New Roman" w:hAnsi="Times New Roman" w:cs="Times New Roman"/>
          <w:sz w:val="28"/>
          <w:szCs w:val="28"/>
        </w:rPr>
        <w:t xml:space="preserve"> рубл</w:t>
      </w:r>
      <w:r w:rsidR="0025023C">
        <w:rPr>
          <w:rFonts w:ascii="Times New Roman" w:hAnsi="Times New Roman" w:cs="Times New Roman"/>
          <w:sz w:val="28"/>
          <w:szCs w:val="28"/>
        </w:rPr>
        <w:t>ей</w:t>
      </w:r>
      <w:r>
        <w:rPr>
          <w:rFonts w:ascii="Times New Roman" w:hAnsi="Times New Roman" w:cs="Times New Roman"/>
          <w:sz w:val="28"/>
          <w:szCs w:val="28"/>
        </w:rPr>
        <w:t xml:space="preserve"> </w:t>
      </w:r>
      <w:r w:rsidRPr="00B971A4">
        <w:rPr>
          <w:rFonts w:ascii="Times New Roman" w:hAnsi="Times New Roman" w:cs="Times New Roman"/>
          <w:sz w:val="28"/>
          <w:szCs w:val="28"/>
        </w:rPr>
        <w:t>за квадратный метр.</w:t>
      </w:r>
    </w:p>
    <w:p w:rsidR="0005203F" w:rsidRDefault="00857B2A"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расчета были получены следующие размеры арендных ставок для помещений</w:t>
      </w:r>
      <w:r w:rsidR="00A85F80">
        <w:rPr>
          <w:rFonts w:ascii="Times New Roman" w:hAnsi="Times New Roman" w:cs="Times New Roman"/>
          <w:sz w:val="28"/>
          <w:szCs w:val="28"/>
        </w:rPr>
        <w:t xml:space="preserve"> (полные калькуляции в приложениях 4-9)</w:t>
      </w:r>
      <w:r>
        <w:rPr>
          <w:rFonts w:ascii="Times New Roman" w:hAnsi="Times New Roman" w:cs="Times New Roman"/>
          <w:sz w:val="28"/>
          <w:szCs w:val="28"/>
        </w:rPr>
        <w:t>.</w:t>
      </w:r>
    </w:p>
    <w:p w:rsidR="00857B2A" w:rsidRDefault="00857B2A" w:rsidP="009F2B90">
      <w:pPr>
        <w:spacing w:line="360" w:lineRule="auto"/>
        <w:ind w:firstLine="709"/>
        <w:jc w:val="both"/>
        <w:rPr>
          <w:rFonts w:ascii="Times New Roman" w:hAnsi="Times New Roman" w:cs="Times New Roman"/>
          <w:sz w:val="28"/>
          <w:szCs w:val="28"/>
        </w:rPr>
      </w:pPr>
    </w:p>
    <w:p w:rsidR="00857B2A" w:rsidRDefault="00857B2A" w:rsidP="00857B2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20</w:t>
      </w:r>
    </w:p>
    <w:p w:rsidR="00857B2A" w:rsidRDefault="00857B2A" w:rsidP="00857B2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Размер арендных ставок за квадратный метр площади</w:t>
      </w:r>
    </w:p>
    <w:tbl>
      <w:tblPr>
        <w:tblStyle w:val="a9"/>
        <w:tblW w:w="0" w:type="auto"/>
        <w:tblLook w:val="04A0" w:firstRow="1" w:lastRow="0" w:firstColumn="1" w:lastColumn="0" w:noHBand="0" w:noVBand="1"/>
      </w:tblPr>
      <w:tblGrid>
        <w:gridCol w:w="2943"/>
        <w:gridCol w:w="2241"/>
        <w:gridCol w:w="2383"/>
        <w:gridCol w:w="2003"/>
      </w:tblGrid>
      <w:tr w:rsidR="00D75119" w:rsidRPr="00857B2A" w:rsidTr="00D75119">
        <w:trPr>
          <w:trHeight w:val="297"/>
        </w:trPr>
        <w:tc>
          <w:tcPr>
            <w:tcW w:w="2943" w:type="dxa"/>
          </w:tcPr>
          <w:p w:rsidR="00D75119" w:rsidRPr="00857B2A" w:rsidRDefault="00D75119" w:rsidP="00857B2A">
            <w:pPr>
              <w:jc w:val="center"/>
              <w:rPr>
                <w:sz w:val="24"/>
                <w:szCs w:val="24"/>
              </w:rPr>
            </w:pPr>
            <w:r>
              <w:rPr>
                <w:sz w:val="24"/>
                <w:szCs w:val="24"/>
              </w:rPr>
              <w:t>Помещение</w:t>
            </w:r>
          </w:p>
        </w:tc>
        <w:tc>
          <w:tcPr>
            <w:tcW w:w="2241" w:type="dxa"/>
          </w:tcPr>
          <w:p w:rsidR="00D75119" w:rsidRPr="00857B2A" w:rsidRDefault="00D75119" w:rsidP="00857B2A">
            <w:pPr>
              <w:jc w:val="center"/>
              <w:rPr>
                <w:sz w:val="24"/>
                <w:szCs w:val="24"/>
              </w:rPr>
            </w:pPr>
            <w:r>
              <w:rPr>
                <w:sz w:val="24"/>
                <w:szCs w:val="24"/>
              </w:rPr>
              <w:t>Рыночная оценка</w:t>
            </w:r>
          </w:p>
        </w:tc>
        <w:tc>
          <w:tcPr>
            <w:tcW w:w="2383" w:type="dxa"/>
          </w:tcPr>
          <w:p w:rsidR="00D75119" w:rsidRPr="00857B2A" w:rsidRDefault="00D75119" w:rsidP="00857B2A">
            <w:pPr>
              <w:jc w:val="center"/>
              <w:rPr>
                <w:sz w:val="24"/>
                <w:szCs w:val="24"/>
              </w:rPr>
            </w:pPr>
            <w:r>
              <w:rPr>
                <w:sz w:val="24"/>
                <w:szCs w:val="24"/>
              </w:rPr>
              <w:t>Оценка по методике</w:t>
            </w:r>
          </w:p>
        </w:tc>
        <w:tc>
          <w:tcPr>
            <w:tcW w:w="2003" w:type="dxa"/>
          </w:tcPr>
          <w:p w:rsidR="00D75119" w:rsidRDefault="00D75119" w:rsidP="00857B2A">
            <w:pPr>
              <w:jc w:val="center"/>
              <w:rPr>
                <w:sz w:val="24"/>
                <w:szCs w:val="24"/>
              </w:rPr>
            </w:pPr>
            <w:r>
              <w:rPr>
                <w:sz w:val="24"/>
                <w:szCs w:val="24"/>
              </w:rPr>
              <w:t>Отклонение</w:t>
            </w:r>
          </w:p>
        </w:tc>
      </w:tr>
      <w:tr w:rsidR="00D75119" w:rsidRPr="00857B2A" w:rsidTr="00D75119">
        <w:tc>
          <w:tcPr>
            <w:tcW w:w="2943" w:type="dxa"/>
          </w:tcPr>
          <w:p w:rsidR="00D75119" w:rsidRPr="00857B2A" w:rsidRDefault="00D75119" w:rsidP="00857B2A">
            <w:pPr>
              <w:jc w:val="center"/>
              <w:rPr>
                <w:sz w:val="24"/>
                <w:szCs w:val="24"/>
              </w:rPr>
            </w:pPr>
            <w:r w:rsidRPr="00857B2A">
              <w:rPr>
                <w:sz w:val="24"/>
                <w:szCs w:val="24"/>
              </w:rPr>
              <w:t>Ул. Пермская д.59</w:t>
            </w:r>
          </w:p>
        </w:tc>
        <w:tc>
          <w:tcPr>
            <w:tcW w:w="2241" w:type="dxa"/>
          </w:tcPr>
          <w:p w:rsidR="00D75119" w:rsidRPr="00857B2A" w:rsidRDefault="00D75119" w:rsidP="00857B2A">
            <w:pPr>
              <w:jc w:val="center"/>
              <w:rPr>
                <w:sz w:val="24"/>
                <w:szCs w:val="24"/>
              </w:rPr>
            </w:pPr>
            <w:r>
              <w:rPr>
                <w:sz w:val="24"/>
                <w:szCs w:val="24"/>
              </w:rPr>
              <w:t>349 руб./м</w:t>
            </w:r>
            <w:proofErr w:type="gramStart"/>
            <w:r>
              <w:rPr>
                <w:sz w:val="24"/>
                <w:szCs w:val="24"/>
              </w:rPr>
              <w:t>2</w:t>
            </w:r>
            <w:proofErr w:type="gramEnd"/>
          </w:p>
        </w:tc>
        <w:tc>
          <w:tcPr>
            <w:tcW w:w="2383" w:type="dxa"/>
          </w:tcPr>
          <w:p w:rsidR="00D75119" w:rsidRPr="00857B2A" w:rsidRDefault="00D75119" w:rsidP="00857B2A">
            <w:pPr>
              <w:jc w:val="center"/>
              <w:rPr>
                <w:sz w:val="24"/>
                <w:szCs w:val="24"/>
              </w:rPr>
            </w:pPr>
            <w:r>
              <w:rPr>
                <w:sz w:val="24"/>
                <w:szCs w:val="24"/>
              </w:rPr>
              <w:t>236 руб./м</w:t>
            </w:r>
            <w:proofErr w:type="gramStart"/>
            <w:r>
              <w:rPr>
                <w:sz w:val="24"/>
                <w:szCs w:val="24"/>
              </w:rPr>
              <w:t>2</w:t>
            </w:r>
            <w:proofErr w:type="gramEnd"/>
          </w:p>
        </w:tc>
        <w:tc>
          <w:tcPr>
            <w:tcW w:w="2003" w:type="dxa"/>
          </w:tcPr>
          <w:p w:rsidR="00D75119" w:rsidRDefault="00D75119" w:rsidP="00816D9C">
            <w:pPr>
              <w:jc w:val="center"/>
              <w:rPr>
                <w:sz w:val="24"/>
                <w:szCs w:val="24"/>
              </w:rPr>
            </w:pPr>
            <w:r>
              <w:rPr>
                <w:sz w:val="24"/>
                <w:szCs w:val="24"/>
              </w:rPr>
              <w:t xml:space="preserve">- </w:t>
            </w:r>
            <w:r w:rsidR="00816D9C">
              <w:rPr>
                <w:sz w:val="24"/>
                <w:szCs w:val="24"/>
              </w:rPr>
              <w:t>32,4</w:t>
            </w:r>
            <w:r>
              <w:rPr>
                <w:sz w:val="24"/>
                <w:szCs w:val="24"/>
              </w:rPr>
              <w:t xml:space="preserve"> %</w:t>
            </w:r>
          </w:p>
        </w:tc>
      </w:tr>
      <w:tr w:rsidR="00D75119" w:rsidRPr="00857B2A" w:rsidTr="00D75119">
        <w:tc>
          <w:tcPr>
            <w:tcW w:w="2943" w:type="dxa"/>
          </w:tcPr>
          <w:p w:rsidR="00D75119" w:rsidRPr="00857B2A" w:rsidRDefault="00D75119" w:rsidP="00857B2A">
            <w:pPr>
              <w:jc w:val="center"/>
              <w:rPr>
                <w:sz w:val="24"/>
                <w:szCs w:val="24"/>
              </w:rPr>
            </w:pPr>
            <w:r w:rsidRPr="00857B2A">
              <w:rPr>
                <w:sz w:val="24"/>
                <w:szCs w:val="24"/>
              </w:rPr>
              <w:t>Ул. Мира д.109</w:t>
            </w:r>
          </w:p>
        </w:tc>
        <w:tc>
          <w:tcPr>
            <w:tcW w:w="2241" w:type="dxa"/>
          </w:tcPr>
          <w:p w:rsidR="00D75119" w:rsidRPr="00857B2A" w:rsidRDefault="00D75119" w:rsidP="00857B2A">
            <w:pPr>
              <w:jc w:val="center"/>
              <w:rPr>
                <w:sz w:val="24"/>
                <w:szCs w:val="24"/>
              </w:rPr>
            </w:pPr>
            <w:r>
              <w:rPr>
                <w:sz w:val="24"/>
                <w:szCs w:val="24"/>
              </w:rPr>
              <w:t>203 руб./м</w:t>
            </w:r>
            <w:proofErr w:type="gramStart"/>
            <w:r>
              <w:rPr>
                <w:sz w:val="24"/>
                <w:szCs w:val="24"/>
              </w:rPr>
              <w:t>2</w:t>
            </w:r>
            <w:proofErr w:type="gramEnd"/>
          </w:p>
        </w:tc>
        <w:tc>
          <w:tcPr>
            <w:tcW w:w="2383" w:type="dxa"/>
          </w:tcPr>
          <w:p w:rsidR="00D75119" w:rsidRPr="00857B2A" w:rsidRDefault="00D75119" w:rsidP="00857B2A">
            <w:pPr>
              <w:jc w:val="center"/>
              <w:rPr>
                <w:sz w:val="24"/>
                <w:szCs w:val="24"/>
              </w:rPr>
            </w:pPr>
            <w:r>
              <w:rPr>
                <w:sz w:val="24"/>
                <w:szCs w:val="24"/>
              </w:rPr>
              <w:t>211 руб./м</w:t>
            </w:r>
            <w:proofErr w:type="gramStart"/>
            <w:r>
              <w:rPr>
                <w:sz w:val="24"/>
                <w:szCs w:val="24"/>
              </w:rPr>
              <w:t>2</w:t>
            </w:r>
            <w:proofErr w:type="gramEnd"/>
          </w:p>
        </w:tc>
        <w:tc>
          <w:tcPr>
            <w:tcW w:w="2003" w:type="dxa"/>
          </w:tcPr>
          <w:p w:rsidR="00D75119" w:rsidRDefault="00D75119" w:rsidP="00816D9C">
            <w:pPr>
              <w:jc w:val="center"/>
              <w:rPr>
                <w:sz w:val="24"/>
                <w:szCs w:val="24"/>
              </w:rPr>
            </w:pPr>
            <w:r>
              <w:rPr>
                <w:sz w:val="24"/>
                <w:szCs w:val="24"/>
              </w:rPr>
              <w:t xml:space="preserve"> </w:t>
            </w:r>
            <w:r w:rsidR="00816D9C">
              <w:rPr>
                <w:sz w:val="24"/>
                <w:szCs w:val="24"/>
              </w:rPr>
              <w:t xml:space="preserve">3,9 </w:t>
            </w:r>
            <w:r>
              <w:rPr>
                <w:sz w:val="24"/>
                <w:szCs w:val="24"/>
              </w:rPr>
              <w:t>%</w:t>
            </w:r>
          </w:p>
        </w:tc>
      </w:tr>
      <w:tr w:rsidR="00D75119" w:rsidRPr="00857B2A" w:rsidTr="00D75119">
        <w:tc>
          <w:tcPr>
            <w:tcW w:w="2943" w:type="dxa"/>
          </w:tcPr>
          <w:p w:rsidR="00D75119" w:rsidRPr="00857B2A" w:rsidRDefault="00D75119" w:rsidP="00857B2A">
            <w:pPr>
              <w:jc w:val="center"/>
              <w:rPr>
                <w:sz w:val="24"/>
                <w:szCs w:val="24"/>
              </w:rPr>
            </w:pPr>
            <w:r w:rsidRPr="00857B2A">
              <w:rPr>
                <w:sz w:val="24"/>
                <w:szCs w:val="24"/>
              </w:rPr>
              <w:t>Ул. Индустриализации д.4</w:t>
            </w:r>
          </w:p>
        </w:tc>
        <w:tc>
          <w:tcPr>
            <w:tcW w:w="2241" w:type="dxa"/>
          </w:tcPr>
          <w:p w:rsidR="00D75119" w:rsidRPr="00857B2A" w:rsidRDefault="00D75119" w:rsidP="00857B2A">
            <w:pPr>
              <w:jc w:val="center"/>
              <w:rPr>
                <w:sz w:val="24"/>
                <w:szCs w:val="24"/>
              </w:rPr>
            </w:pPr>
            <w:r>
              <w:rPr>
                <w:sz w:val="24"/>
                <w:szCs w:val="24"/>
              </w:rPr>
              <w:t>177,12 руб./м</w:t>
            </w:r>
            <w:proofErr w:type="gramStart"/>
            <w:r>
              <w:rPr>
                <w:sz w:val="24"/>
                <w:szCs w:val="24"/>
              </w:rPr>
              <w:t>2</w:t>
            </w:r>
            <w:proofErr w:type="gramEnd"/>
          </w:p>
        </w:tc>
        <w:tc>
          <w:tcPr>
            <w:tcW w:w="2383" w:type="dxa"/>
          </w:tcPr>
          <w:p w:rsidR="00D75119" w:rsidRPr="00857B2A" w:rsidRDefault="00D75119" w:rsidP="00857B2A">
            <w:pPr>
              <w:jc w:val="center"/>
              <w:rPr>
                <w:sz w:val="24"/>
                <w:szCs w:val="24"/>
              </w:rPr>
            </w:pPr>
            <w:r>
              <w:rPr>
                <w:sz w:val="24"/>
                <w:szCs w:val="24"/>
              </w:rPr>
              <w:t>183 руб./м</w:t>
            </w:r>
            <w:proofErr w:type="gramStart"/>
            <w:r>
              <w:rPr>
                <w:sz w:val="24"/>
                <w:szCs w:val="24"/>
              </w:rPr>
              <w:t>2</w:t>
            </w:r>
            <w:proofErr w:type="gramEnd"/>
          </w:p>
        </w:tc>
        <w:tc>
          <w:tcPr>
            <w:tcW w:w="2003" w:type="dxa"/>
          </w:tcPr>
          <w:p w:rsidR="00D75119" w:rsidRDefault="00D75119" w:rsidP="00816D9C">
            <w:pPr>
              <w:jc w:val="center"/>
              <w:rPr>
                <w:sz w:val="24"/>
                <w:szCs w:val="24"/>
              </w:rPr>
            </w:pPr>
            <w:r>
              <w:rPr>
                <w:sz w:val="24"/>
                <w:szCs w:val="24"/>
              </w:rPr>
              <w:t xml:space="preserve">   3,</w:t>
            </w:r>
            <w:r w:rsidR="00816D9C">
              <w:rPr>
                <w:sz w:val="24"/>
                <w:szCs w:val="24"/>
              </w:rPr>
              <w:t>3</w:t>
            </w:r>
            <w:r>
              <w:rPr>
                <w:sz w:val="24"/>
                <w:szCs w:val="24"/>
              </w:rPr>
              <w:t>1 %</w:t>
            </w:r>
          </w:p>
        </w:tc>
      </w:tr>
      <w:tr w:rsidR="00D75119" w:rsidRPr="00857B2A" w:rsidTr="00D75119">
        <w:tc>
          <w:tcPr>
            <w:tcW w:w="2943" w:type="dxa"/>
          </w:tcPr>
          <w:p w:rsidR="00D75119" w:rsidRPr="00857B2A" w:rsidRDefault="00D75119" w:rsidP="00857B2A">
            <w:pPr>
              <w:jc w:val="center"/>
              <w:rPr>
                <w:sz w:val="24"/>
                <w:szCs w:val="24"/>
              </w:rPr>
            </w:pPr>
            <w:r w:rsidRPr="00857B2A">
              <w:rPr>
                <w:sz w:val="24"/>
                <w:szCs w:val="24"/>
              </w:rPr>
              <w:t>Ул. Лебедева д.25</w:t>
            </w:r>
          </w:p>
        </w:tc>
        <w:tc>
          <w:tcPr>
            <w:tcW w:w="2241" w:type="dxa"/>
          </w:tcPr>
          <w:p w:rsidR="00D75119" w:rsidRPr="00857B2A" w:rsidRDefault="00D75119" w:rsidP="00857B2A">
            <w:pPr>
              <w:jc w:val="center"/>
              <w:rPr>
                <w:sz w:val="24"/>
                <w:szCs w:val="24"/>
              </w:rPr>
            </w:pPr>
            <w:r>
              <w:rPr>
                <w:sz w:val="24"/>
                <w:szCs w:val="24"/>
              </w:rPr>
              <w:t>204 руб./м</w:t>
            </w:r>
            <w:proofErr w:type="gramStart"/>
            <w:r>
              <w:rPr>
                <w:sz w:val="24"/>
                <w:szCs w:val="24"/>
              </w:rPr>
              <w:t>2</w:t>
            </w:r>
            <w:proofErr w:type="gramEnd"/>
          </w:p>
        </w:tc>
        <w:tc>
          <w:tcPr>
            <w:tcW w:w="2383" w:type="dxa"/>
          </w:tcPr>
          <w:p w:rsidR="00D75119" w:rsidRPr="00857B2A" w:rsidRDefault="00D75119" w:rsidP="00857B2A">
            <w:pPr>
              <w:jc w:val="center"/>
              <w:rPr>
                <w:sz w:val="24"/>
                <w:szCs w:val="24"/>
              </w:rPr>
            </w:pPr>
            <w:r>
              <w:rPr>
                <w:sz w:val="24"/>
                <w:szCs w:val="24"/>
              </w:rPr>
              <w:t>252 руб./м</w:t>
            </w:r>
            <w:proofErr w:type="gramStart"/>
            <w:r>
              <w:rPr>
                <w:sz w:val="24"/>
                <w:szCs w:val="24"/>
              </w:rPr>
              <w:t>2</w:t>
            </w:r>
            <w:proofErr w:type="gramEnd"/>
          </w:p>
        </w:tc>
        <w:tc>
          <w:tcPr>
            <w:tcW w:w="2003" w:type="dxa"/>
          </w:tcPr>
          <w:p w:rsidR="00D75119" w:rsidRDefault="00816D9C" w:rsidP="00857B2A">
            <w:pPr>
              <w:jc w:val="center"/>
              <w:rPr>
                <w:sz w:val="24"/>
                <w:szCs w:val="24"/>
              </w:rPr>
            </w:pPr>
            <w:r>
              <w:rPr>
                <w:sz w:val="24"/>
                <w:szCs w:val="24"/>
              </w:rPr>
              <w:t>23,5 %</w:t>
            </w:r>
          </w:p>
        </w:tc>
      </w:tr>
      <w:tr w:rsidR="00D75119" w:rsidRPr="00857B2A" w:rsidTr="00D75119">
        <w:tc>
          <w:tcPr>
            <w:tcW w:w="2943" w:type="dxa"/>
          </w:tcPr>
          <w:p w:rsidR="00D75119" w:rsidRPr="00857B2A" w:rsidRDefault="00D75119" w:rsidP="00857B2A">
            <w:pPr>
              <w:jc w:val="center"/>
              <w:rPr>
                <w:sz w:val="24"/>
                <w:szCs w:val="24"/>
              </w:rPr>
            </w:pPr>
            <w:r w:rsidRPr="00857B2A">
              <w:rPr>
                <w:sz w:val="24"/>
                <w:szCs w:val="24"/>
              </w:rPr>
              <w:t>Ул. Калинина д.23</w:t>
            </w:r>
          </w:p>
        </w:tc>
        <w:tc>
          <w:tcPr>
            <w:tcW w:w="2241" w:type="dxa"/>
          </w:tcPr>
          <w:p w:rsidR="00D75119" w:rsidRPr="00857B2A" w:rsidRDefault="00D75119" w:rsidP="00857B2A">
            <w:pPr>
              <w:jc w:val="center"/>
              <w:rPr>
                <w:sz w:val="24"/>
                <w:szCs w:val="24"/>
              </w:rPr>
            </w:pPr>
            <w:r>
              <w:rPr>
                <w:sz w:val="24"/>
                <w:szCs w:val="24"/>
              </w:rPr>
              <w:t>58 руб./м</w:t>
            </w:r>
            <w:proofErr w:type="gramStart"/>
            <w:r>
              <w:rPr>
                <w:sz w:val="24"/>
                <w:szCs w:val="24"/>
              </w:rPr>
              <w:t>2</w:t>
            </w:r>
            <w:proofErr w:type="gramEnd"/>
          </w:p>
        </w:tc>
        <w:tc>
          <w:tcPr>
            <w:tcW w:w="2383" w:type="dxa"/>
          </w:tcPr>
          <w:p w:rsidR="00D75119" w:rsidRPr="00857B2A" w:rsidRDefault="00D75119" w:rsidP="00857B2A">
            <w:pPr>
              <w:jc w:val="center"/>
              <w:rPr>
                <w:sz w:val="24"/>
                <w:szCs w:val="24"/>
              </w:rPr>
            </w:pPr>
            <w:r>
              <w:rPr>
                <w:sz w:val="24"/>
                <w:szCs w:val="24"/>
              </w:rPr>
              <w:t>123 руб./м</w:t>
            </w:r>
            <w:proofErr w:type="gramStart"/>
            <w:r>
              <w:rPr>
                <w:sz w:val="24"/>
                <w:szCs w:val="24"/>
              </w:rPr>
              <w:t>2</w:t>
            </w:r>
            <w:proofErr w:type="gramEnd"/>
          </w:p>
        </w:tc>
        <w:tc>
          <w:tcPr>
            <w:tcW w:w="2003" w:type="dxa"/>
          </w:tcPr>
          <w:p w:rsidR="00D75119" w:rsidRDefault="00816D9C" w:rsidP="00857B2A">
            <w:pPr>
              <w:jc w:val="center"/>
              <w:rPr>
                <w:sz w:val="24"/>
                <w:szCs w:val="24"/>
              </w:rPr>
            </w:pPr>
            <w:r>
              <w:rPr>
                <w:sz w:val="24"/>
                <w:szCs w:val="24"/>
              </w:rPr>
              <w:t>112 %</w:t>
            </w:r>
          </w:p>
        </w:tc>
      </w:tr>
      <w:tr w:rsidR="00D75119" w:rsidRPr="00857B2A" w:rsidTr="00D75119">
        <w:tc>
          <w:tcPr>
            <w:tcW w:w="2943" w:type="dxa"/>
          </w:tcPr>
          <w:p w:rsidR="00D75119" w:rsidRPr="00857B2A" w:rsidRDefault="00D75119" w:rsidP="00857B2A">
            <w:pPr>
              <w:jc w:val="center"/>
              <w:rPr>
                <w:sz w:val="24"/>
                <w:szCs w:val="24"/>
              </w:rPr>
            </w:pPr>
            <w:r w:rsidRPr="00857B2A">
              <w:rPr>
                <w:sz w:val="24"/>
                <w:szCs w:val="24"/>
              </w:rPr>
              <w:t>Ул. Революции д.3/4</w:t>
            </w:r>
          </w:p>
        </w:tc>
        <w:tc>
          <w:tcPr>
            <w:tcW w:w="2241" w:type="dxa"/>
          </w:tcPr>
          <w:p w:rsidR="00D75119" w:rsidRPr="00857B2A" w:rsidRDefault="00D75119" w:rsidP="00857B2A">
            <w:pPr>
              <w:jc w:val="center"/>
              <w:rPr>
                <w:sz w:val="24"/>
                <w:szCs w:val="24"/>
              </w:rPr>
            </w:pPr>
            <w:r>
              <w:rPr>
                <w:sz w:val="24"/>
                <w:szCs w:val="24"/>
              </w:rPr>
              <w:t>199 руб./м</w:t>
            </w:r>
            <w:proofErr w:type="gramStart"/>
            <w:r>
              <w:rPr>
                <w:sz w:val="24"/>
                <w:szCs w:val="24"/>
              </w:rPr>
              <w:t>2</w:t>
            </w:r>
            <w:proofErr w:type="gramEnd"/>
          </w:p>
        </w:tc>
        <w:tc>
          <w:tcPr>
            <w:tcW w:w="2383" w:type="dxa"/>
          </w:tcPr>
          <w:p w:rsidR="00D75119" w:rsidRPr="00857B2A" w:rsidRDefault="00D75119" w:rsidP="00857B2A">
            <w:pPr>
              <w:jc w:val="center"/>
              <w:rPr>
                <w:sz w:val="24"/>
                <w:szCs w:val="24"/>
              </w:rPr>
            </w:pPr>
            <w:r>
              <w:rPr>
                <w:sz w:val="24"/>
                <w:szCs w:val="24"/>
              </w:rPr>
              <w:t>278 руб./м</w:t>
            </w:r>
            <w:proofErr w:type="gramStart"/>
            <w:r>
              <w:rPr>
                <w:sz w:val="24"/>
                <w:szCs w:val="24"/>
              </w:rPr>
              <w:t>2</w:t>
            </w:r>
            <w:proofErr w:type="gramEnd"/>
          </w:p>
        </w:tc>
        <w:tc>
          <w:tcPr>
            <w:tcW w:w="2003" w:type="dxa"/>
          </w:tcPr>
          <w:p w:rsidR="00D75119" w:rsidRDefault="00816D9C" w:rsidP="00857B2A">
            <w:pPr>
              <w:jc w:val="center"/>
              <w:rPr>
                <w:sz w:val="24"/>
                <w:szCs w:val="24"/>
              </w:rPr>
            </w:pPr>
            <w:r>
              <w:rPr>
                <w:sz w:val="24"/>
                <w:szCs w:val="24"/>
              </w:rPr>
              <w:t>39,6 %</w:t>
            </w:r>
          </w:p>
        </w:tc>
      </w:tr>
    </w:tbl>
    <w:p w:rsidR="00857B2A" w:rsidRDefault="00857B2A" w:rsidP="00857B2A">
      <w:pPr>
        <w:spacing w:line="360" w:lineRule="auto"/>
        <w:ind w:firstLine="709"/>
        <w:jc w:val="center"/>
        <w:rPr>
          <w:rFonts w:ascii="Times New Roman" w:hAnsi="Times New Roman" w:cs="Times New Roman"/>
          <w:sz w:val="28"/>
          <w:szCs w:val="28"/>
        </w:rPr>
      </w:pPr>
    </w:p>
    <w:p w:rsidR="0005203F" w:rsidRDefault="00EB2824"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из вышеуказанной таблицы, </w:t>
      </w:r>
      <w:r w:rsidR="004A5F46">
        <w:rPr>
          <w:rFonts w:ascii="Times New Roman" w:hAnsi="Times New Roman" w:cs="Times New Roman"/>
          <w:sz w:val="28"/>
          <w:szCs w:val="28"/>
        </w:rPr>
        <w:t xml:space="preserve">рыночная оценка имущества более </w:t>
      </w:r>
      <w:proofErr w:type="spellStart"/>
      <w:r w:rsidR="004A5F46">
        <w:rPr>
          <w:rFonts w:ascii="Times New Roman" w:hAnsi="Times New Roman" w:cs="Times New Roman"/>
          <w:sz w:val="28"/>
          <w:szCs w:val="28"/>
        </w:rPr>
        <w:t>волатильна</w:t>
      </w:r>
      <w:proofErr w:type="spellEnd"/>
      <w:r w:rsidR="004A5F46">
        <w:rPr>
          <w:rFonts w:ascii="Times New Roman" w:hAnsi="Times New Roman" w:cs="Times New Roman"/>
          <w:sz w:val="28"/>
          <w:szCs w:val="28"/>
        </w:rPr>
        <w:t xml:space="preserve">, чем оценка размера арендной ставки, основанная на затратном подходе. Рыночная оценка сильно коррелирует с районом и местоположением помещения в </w:t>
      </w:r>
      <w:r w:rsidR="00DD468B">
        <w:rPr>
          <w:rFonts w:ascii="Times New Roman" w:hAnsi="Times New Roman" w:cs="Times New Roman"/>
          <w:sz w:val="28"/>
          <w:szCs w:val="28"/>
        </w:rPr>
        <w:t>здании</w:t>
      </w:r>
      <w:r w:rsidR="004A5F46">
        <w:rPr>
          <w:rFonts w:ascii="Times New Roman" w:hAnsi="Times New Roman" w:cs="Times New Roman"/>
          <w:sz w:val="28"/>
          <w:szCs w:val="28"/>
        </w:rPr>
        <w:t xml:space="preserve">. </w:t>
      </w:r>
      <w:r w:rsidR="00747F7F">
        <w:rPr>
          <w:rFonts w:ascii="Times New Roman" w:hAnsi="Times New Roman" w:cs="Times New Roman"/>
          <w:sz w:val="28"/>
          <w:szCs w:val="28"/>
        </w:rPr>
        <w:t xml:space="preserve">Таким образом, наблюдаем, что </w:t>
      </w:r>
      <w:r w:rsidR="00D75119">
        <w:rPr>
          <w:rFonts w:ascii="Times New Roman" w:hAnsi="Times New Roman" w:cs="Times New Roman"/>
          <w:sz w:val="28"/>
          <w:szCs w:val="28"/>
        </w:rPr>
        <w:t xml:space="preserve">рыночная </w:t>
      </w:r>
      <w:r w:rsidR="00747F7F">
        <w:rPr>
          <w:rFonts w:ascii="Times New Roman" w:hAnsi="Times New Roman" w:cs="Times New Roman"/>
          <w:sz w:val="28"/>
          <w:szCs w:val="28"/>
        </w:rPr>
        <w:t>оценка квадратного метра имущества, находяще</w:t>
      </w:r>
      <w:r w:rsidR="00C752BA">
        <w:rPr>
          <w:rFonts w:ascii="Times New Roman" w:hAnsi="Times New Roman" w:cs="Times New Roman"/>
          <w:sz w:val="28"/>
          <w:szCs w:val="28"/>
        </w:rPr>
        <w:t>го</w:t>
      </w:r>
      <w:r w:rsidR="00747F7F">
        <w:rPr>
          <w:rFonts w:ascii="Times New Roman" w:hAnsi="Times New Roman" w:cs="Times New Roman"/>
          <w:sz w:val="28"/>
          <w:szCs w:val="28"/>
        </w:rPr>
        <w:t>ся в подвальных помещениях нецентральных районов города, сильно занижена, по сравнению со стоимостью содер</w:t>
      </w:r>
      <w:r w:rsidR="00D75119">
        <w:rPr>
          <w:rFonts w:ascii="Times New Roman" w:hAnsi="Times New Roman" w:cs="Times New Roman"/>
          <w:sz w:val="28"/>
          <w:szCs w:val="28"/>
        </w:rPr>
        <w:t xml:space="preserve">жания данного квадратного метра. С другой стороны, рыночная оценка стоимости имущества в центре города завышена более чем на </w:t>
      </w:r>
      <w:r w:rsidR="00816D9C">
        <w:rPr>
          <w:rFonts w:ascii="Times New Roman" w:hAnsi="Times New Roman" w:cs="Times New Roman"/>
          <w:sz w:val="28"/>
          <w:szCs w:val="28"/>
        </w:rPr>
        <w:t>3</w:t>
      </w:r>
      <w:r w:rsidR="00B817C1">
        <w:rPr>
          <w:rFonts w:ascii="Times New Roman" w:hAnsi="Times New Roman" w:cs="Times New Roman"/>
          <w:sz w:val="28"/>
          <w:szCs w:val="28"/>
        </w:rPr>
        <w:t xml:space="preserve">0%. </w:t>
      </w:r>
      <w:r w:rsidR="00816D9C">
        <w:rPr>
          <w:rFonts w:ascii="Times New Roman" w:hAnsi="Times New Roman" w:cs="Times New Roman"/>
          <w:sz w:val="28"/>
          <w:szCs w:val="28"/>
        </w:rPr>
        <w:t xml:space="preserve">Оценки арендной ставки за имущество, содержащее системы холодного и горячего водоснабжения, отопления, канализации и электричества и находящееся на первых этажах зданий </w:t>
      </w:r>
      <w:r w:rsidR="003A7089">
        <w:rPr>
          <w:rFonts w:ascii="Times New Roman" w:hAnsi="Times New Roman" w:cs="Times New Roman"/>
          <w:sz w:val="28"/>
          <w:szCs w:val="28"/>
        </w:rPr>
        <w:t>практически с</w:t>
      </w:r>
      <w:r w:rsidR="00B817C1">
        <w:rPr>
          <w:rFonts w:ascii="Times New Roman" w:hAnsi="Times New Roman" w:cs="Times New Roman"/>
          <w:sz w:val="28"/>
          <w:szCs w:val="28"/>
        </w:rPr>
        <w:t>овпадают. П</w:t>
      </w:r>
      <w:r w:rsidR="00816D9C">
        <w:rPr>
          <w:rFonts w:ascii="Times New Roman" w:hAnsi="Times New Roman" w:cs="Times New Roman"/>
          <w:sz w:val="28"/>
          <w:szCs w:val="28"/>
        </w:rPr>
        <w:t>огрешность предложенной методики порядка 3%.</w:t>
      </w:r>
      <w:r w:rsidR="00D66F1C">
        <w:rPr>
          <w:rFonts w:ascii="Times New Roman" w:hAnsi="Times New Roman" w:cs="Times New Roman"/>
          <w:sz w:val="28"/>
          <w:szCs w:val="28"/>
        </w:rPr>
        <w:t xml:space="preserve"> Однако</w:t>
      </w:r>
      <w:r w:rsidR="00B817C1">
        <w:rPr>
          <w:rFonts w:ascii="Times New Roman" w:hAnsi="Times New Roman" w:cs="Times New Roman"/>
          <w:sz w:val="28"/>
          <w:szCs w:val="28"/>
        </w:rPr>
        <w:t>,</w:t>
      </w:r>
      <w:r w:rsidR="00D66F1C">
        <w:rPr>
          <w:rFonts w:ascii="Times New Roman" w:hAnsi="Times New Roman" w:cs="Times New Roman"/>
          <w:sz w:val="28"/>
          <w:szCs w:val="28"/>
        </w:rPr>
        <w:t xml:space="preserve"> </w:t>
      </w:r>
      <w:r w:rsidR="00B817C1">
        <w:rPr>
          <w:rFonts w:ascii="Times New Roman" w:hAnsi="Times New Roman" w:cs="Times New Roman"/>
          <w:sz w:val="28"/>
          <w:szCs w:val="28"/>
        </w:rPr>
        <w:t>тестирование методики показывает, что рынок  недооценивает и помещения, расположенные на прочих этажах (со 2-10 этажи), вне зависимости от того в жилом доме они расположены или в нежилом</w:t>
      </w:r>
      <w:r w:rsidR="00DD468B">
        <w:rPr>
          <w:rFonts w:ascii="Times New Roman" w:hAnsi="Times New Roman" w:cs="Times New Roman"/>
          <w:sz w:val="28"/>
          <w:szCs w:val="28"/>
        </w:rPr>
        <w:t>, и какие удобства предусмотрены</w:t>
      </w:r>
      <w:r w:rsidR="00B817C1">
        <w:rPr>
          <w:rFonts w:ascii="Times New Roman" w:hAnsi="Times New Roman" w:cs="Times New Roman"/>
          <w:sz w:val="28"/>
          <w:szCs w:val="28"/>
        </w:rPr>
        <w:t>.</w:t>
      </w:r>
    </w:p>
    <w:p w:rsidR="003C6394" w:rsidRDefault="003C6394"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Положительной стороной предложенной методики является ее способность в случае необходимости быть скорректированной на рыночные условия. </w:t>
      </w:r>
      <w:r w:rsidR="0025622B">
        <w:rPr>
          <w:rFonts w:ascii="Times New Roman" w:hAnsi="Times New Roman" w:cs="Times New Roman"/>
          <w:sz w:val="28"/>
          <w:szCs w:val="28"/>
        </w:rPr>
        <w:t xml:space="preserve">Целесообразно устанавливать стартовую </w:t>
      </w:r>
      <w:r w:rsidR="00A21902">
        <w:rPr>
          <w:rFonts w:ascii="Times New Roman" w:hAnsi="Times New Roman" w:cs="Times New Roman"/>
          <w:sz w:val="28"/>
          <w:szCs w:val="28"/>
        </w:rPr>
        <w:t>ставку стоимости одного квадратного метра арендуемого имущества</w:t>
      </w:r>
      <w:r w:rsidR="0025622B">
        <w:rPr>
          <w:rFonts w:ascii="Times New Roman" w:hAnsi="Times New Roman" w:cs="Times New Roman"/>
          <w:sz w:val="28"/>
          <w:szCs w:val="28"/>
        </w:rPr>
        <w:t xml:space="preserve"> на уровне затрат на содержание </w:t>
      </w:r>
      <w:r w:rsidR="00A21902">
        <w:rPr>
          <w:rFonts w:ascii="Times New Roman" w:hAnsi="Times New Roman" w:cs="Times New Roman"/>
          <w:sz w:val="28"/>
          <w:szCs w:val="28"/>
        </w:rPr>
        <w:t xml:space="preserve">одного квадратного метра </w:t>
      </w:r>
      <w:r w:rsidR="0025622B">
        <w:rPr>
          <w:rFonts w:ascii="Times New Roman" w:hAnsi="Times New Roman" w:cs="Times New Roman"/>
          <w:sz w:val="28"/>
          <w:szCs w:val="28"/>
        </w:rPr>
        <w:t xml:space="preserve">данного помещения, чтобы всегда находиться в положении безубыточности для бюджета муниципалитета. Если </w:t>
      </w:r>
      <w:r w:rsidR="00A21902">
        <w:rPr>
          <w:rFonts w:ascii="Times New Roman" w:hAnsi="Times New Roman" w:cs="Times New Roman"/>
          <w:sz w:val="28"/>
          <w:szCs w:val="28"/>
        </w:rPr>
        <w:t xml:space="preserve">конъюнктура рынка </w:t>
      </w:r>
      <w:r w:rsidR="0025622B">
        <w:rPr>
          <w:rFonts w:ascii="Times New Roman" w:hAnsi="Times New Roman" w:cs="Times New Roman"/>
          <w:sz w:val="28"/>
          <w:szCs w:val="28"/>
        </w:rPr>
        <w:t>благоприятн</w:t>
      </w:r>
      <w:r w:rsidR="00A21902">
        <w:rPr>
          <w:rFonts w:ascii="Times New Roman" w:hAnsi="Times New Roman" w:cs="Times New Roman"/>
          <w:sz w:val="28"/>
          <w:szCs w:val="28"/>
        </w:rPr>
        <w:t xml:space="preserve">а, </w:t>
      </w:r>
      <w:r w:rsidR="00177ACC">
        <w:rPr>
          <w:rFonts w:ascii="Times New Roman" w:hAnsi="Times New Roman" w:cs="Times New Roman"/>
          <w:sz w:val="28"/>
          <w:szCs w:val="28"/>
        </w:rPr>
        <w:t xml:space="preserve">помещения будут сданы по более выгодной для муниципалитета рыночной ставке, что увеличит объем неналоговых поступлений в бюджет. </w:t>
      </w:r>
      <w:r w:rsidR="0025622B">
        <w:rPr>
          <w:rFonts w:ascii="Times New Roman" w:hAnsi="Times New Roman" w:cs="Times New Roman"/>
          <w:sz w:val="28"/>
          <w:szCs w:val="28"/>
        </w:rPr>
        <w:t xml:space="preserve"> </w:t>
      </w:r>
      <w:r w:rsidR="00177ACC">
        <w:rPr>
          <w:rFonts w:ascii="Times New Roman" w:hAnsi="Times New Roman" w:cs="Times New Roman"/>
          <w:sz w:val="28"/>
          <w:szCs w:val="28"/>
        </w:rPr>
        <w:t xml:space="preserve">В случае обратной ситуации, считаем невозможным, искусственно занижать стоимость квадратного метра имущества с помощью корректировочных коэффициентов, так как это снижает уровень прозрачности арендных взаимоотношений. Таким образом, если ставка арендной платы за квадратный метр помещения будет слишком </w:t>
      </w:r>
      <w:r w:rsidR="00177ACC">
        <w:rPr>
          <w:rFonts w:ascii="Times New Roman" w:hAnsi="Times New Roman" w:cs="Times New Roman"/>
          <w:sz w:val="28"/>
          <w:szCs w:val="28"/>
        </w:rPr>
        <w:lastRenderedPageBreak/>
        <w:t xml:space="preserve">высока для арендаторов (представителей малого и среднего предпринимательства) с небольшими оборотами, будут задействованы механизмы муниципальной поддержки в виде субсидирования. </w:t>
      </w:r>
    </w:p>
    <w:p w:rsidR="00177ACC" w:rsidRDefault="00177ACC" w:rsidP="009F2B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отличительной особенностью методики является финансовая обоснованность коэффициентов, </w:t>
      </w:r>
      <w:r w:rsidR="00792273">
        <w:rPr>
          <w:rFonts w:ascii="Times New Roman" w:hAnsi="Times New Roman" w:cs="Times New Roman"/>
          <w:sz w:val="28"/>
          <w:szCs w:val="28"/>
        </w:rPr>
        <w:t xml:space="preserve">что позволит снизить процент судебных разбирательств по поводу размера платы за арендованное имущество. Можем сделать вывод о применимости данной методики на практике. </w:t>
      </w:r>
    </w:p>
    <w:p w:rsidR="003C6394" w:rsidRDefault="003C6394" w:rsidP="003C6394">
      <w:pPr>
        <w:spacing w:line="360" w:lineRule="auto"/>
        <w:jc w:val="both"/>
        <w:rPr>
          <w:rFonts w:ascii="Times New Roman" w:hAnsi="Times New Roman" w:cs="Times New Roman"/>
          <w:sz w:val="28"/>
          <w:szCs w:val="28"/>
        </w:rPr>
      </w:pPr>
    </w:p>
    <w:p w:rsidR="0005203F" w:rsidRDefault="0005203F" w:rsidP="009F2B90">
      <w:pPr>
        <w:spacing w:line="360" w:lineRule="auto"/>
        <w:ind w:firstLine="709"/>
        <w:jc w:val="both"/>
        <w:rPr>
          <w:rFonts w:ascii="Times New Roman" w:hAnsi="Times New Roman" w:cs="Times New Roman"/>
          <w:sz w:val="28"/>
          <w:szCs w:val="28"/>
        </w:rPr>
      </w:pPr>
    </w:p>
    <w:p w:rsidR="000B6C70" w:rsidRDefault="000B6C70" w:rsidP="009F2B90">
      <w:pPr>
        <w:pStyle w:val="ae"/>
        <w:ind w:firstLine="709"/>
      </w:pPr>
      <w:r>
        <w:br w:type="page"/>
      </w:r>
    </w:p>
    <w:p w:rsidR="00F455FD" w:rsidRDefault="00CF07B0" w:rsidP="009F2B90">
      <w:pPr>
        <w:pStyle w:val="ae"/>
        <w:ind w:firstLine="709"/>
      </w:pPr>
      <w:bookmarkStart w:id="14" w:name="_Toc388530347"/>
      <w:r>
        <w:lastRenderedPageBreak/>
        <w:t>Заключение</w:t>
      </w:r>
      <w:bookmarkEnd w:id="14"/>
    </w:p>
    <w:p w:rsidR="00CF07B0" w:rsidRDefault="006646D5" w:rsidP="004870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w:t>
      </w:r>
      <w:r w:rsidR="00A52E1F" w:rsidRPr="00487091">
        <w:rPr>
          <w:rFonts w:ascii="Times New Roman" w:hAnsi="Times New Roman" w:cs="Times New Roman"/>
          <w:sz w:val="28"/>
          <w:szCs w:val="28"/>
        </w:rPr>
        <w:t xml:space="preserve"> опыт</w:t>
      </w:r>
      <w:r>
        <w:rPr>
          <w:rFonts w:ascii="Times New Roman" w:hAnsi="Times New Roman" w:cs="Times New Roman"/>
          <w:sz w:val="28"/>
          <w:szCs w:val="28"/>
        </w:rPr>
        <w:t>а</w:t>
      </w:r>
      <w:r w:rsidR="00A52E1F" w:rsidRPr="00487091">
        <w:rPr>
          <w:rFonts w:ascii="Times New Roman" w:hAnsi="Times New Roman" w:cs="Times New Roman"/>
          <w:sz w:val="28"/>
          <w:szCs w:val="28"/>
        </w:rPr>
        <w:t xml:space="preserve"> зарубежных стран, был сделан вывод о невозможности в рамках </w:t>
      </w:r>
      <w:r>
        <w:rPr>
          <w:rFonts w:ascii="Times New Roman" w:hAnsi="Times New Roman" w:cs="Times New Roman"/>
          <w:sz w:val="28"/>
          <w:szCs w:val="28"/>
        </w:rPr>
        <w:t xml:space="preserve">современных </w:t>
      </w:r>
      <w:r w:rsidR="00A52E1F" w:rsidRPr="00487091">
        <w:rPr>
          <w:rFonts w:ascii="Times New Roman" w:hAnsi="Times New Roman" w:cs="Times New Roman"/>
          <w:sz w:val="28"/>
          <w:szCs w:val="28"/>
        </w:rPr>
        <w:t xml:space="preserve">российских реалий быстро </w:t>
      </w:r>
      <w:proofErr w:type="gramStart"/>
      <w:r w:rsidR="00A52E1F" w:rsidRPr="00487091">
        <w:rPr>
          <w:rFonts w:ascii="Times New Roman" w:hAnsi="Times New Roman" w:cs="Times New Roman"/>
          <w:sz w:val="28"/>
          <w:szCs w:val="28"/>
        </w:rPr>
        <w:t>перейти</w:t>
      </w:r>
      <w:proofErr w:type="gramEnd"/>
      <w:r w:rsidR="00A52E1F" w:rsidRPr="00487091">
        <w:rPr>
          <w:rFonts w:ascii="Times New Roman" w:hAnsi="Times New Roman" w:cs="Times New Roman"/>
          <w:sz w:val="28"/>
          <w:szCs w:val="28"/>
        </w:rPr>
        <w:t xml:space="preserve"> от процесса передачи имущества в аренду к </w:t>
      </w:r>
      <w:r>
        <w:rPr>
          <w:rFonts w:ascii="Times New Roman" w:hAnsi="Times New Roman" w:cs="Times New Roman"/>
          <w:sz w:val="28"/>
          <w:szCs w:val="28"/>
        </w:rPr>
        <w:t xml:space="preserve">продаже, </w:t>
      </w:r>
      <w:r w:rsidR="00A52E1F" w:rsidRPr="00487091">
        <w:rPr>
          <w:rFonts w:ascii="Times New Roman" w:hAnsi="Times New Roman" w:cs="Times New Roman"/>
          <w:sz w:val="28"/>
          <w:szCs w:val="28"/>
        </w:rPr>
        <w:t>приватизации или лизингу</w:t>
      </w:r>
      <w:r>
        <w:rPr>
          <w:rFonts w:ascii="Times New Roman" w:hAnsi="Times New Roman" w:cs="Times New Roman"/>
          <w:sz w:val="28"/>
          <w:szCs w:val="28"/>
        </w:rPr>
        <w:t xml:space="preserve"> данного имущества</w:t>
      </w:r>
      <w:r w:rsidR="00A52E1F" w:rsidRPr="00487091">
        <w:rPr>
          <w:rFonts w:ascii="Times New Roman" w:hAnsi="Times New Roman" w:cs="Times New Roman"/>
          <w:sz w:val="28"/>
          <w:szCs w:val="28"/>
        </w:rPr>
        <w:t xml:space="preserve">. </w:t>
      </w:r>
      <w:r w:rsidR="00A02274">
        <w:rPr>
          <w:rFonts w:ascii="Times New Roman" w:hAnsi="Times New Roman" w:cs="Times New Roman"/>
          <w:sz w:val="28"/>
          <w:szCs w:val="28"/>
        </w:rPr>
        <w:t>С другой стороны, н</w:t>
      </w:r>
      <w:r w:rsidR="00A52E1F" w:rsidRPr="00487091">
        <w:rPr>
          <w:rFonts w:ascii="Times New Roman" w:hAnsi="Times New Roman" w:cs="Times New Roman"/>
          <w:sz w:val="28"/>
          <w:szCs w:val="28"/>
        </w:rPr>
        <w:t xml:space="preserve">есовершенство законодательной базы, ментальные особенности </w:t>
      </w:r>
      <w:r w:rsidR="0058376F">
        <w:rPr>
          <w:rFonts w:ascii="Times New Roman" w:hAnsi="Times New Roman" w:cs="Times New Roman"/>
          <w:sz w:val="28"/>
          <w:szCs w:val="28"/>
        </w:rPr>
        <w:t xml:space="preserve">и коррупционная составляющая </w:t>
      </w:r>
      <w:r w:rsidR="00A52E1F" w:rsidRPr="00487091">
        <w:rPr>
          <w:rFonts w:ascii="Times New Roman" w:hAnsi="Times New Roman" w:cs="Times New Roman"/>
          <w:sz w:val="28"/>
          <w:szCs w:val="28"/>
        </w:rPr>
        <w:t>ограничивают муниципалитеты в их стремлении организовать процесс передачи муниципального имущества в аренду должным образом.</w:t>
      </w:r>
    </w:p>
    <w:p w:rsidR="006646D5" w:rsidRDefault="006646D5" w:rsidP="004870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на сегодняшний день наиболее остро стоят вопросы развития и совершенствования</w:t>
      </w:r>
      <w:r w:rsidR="00D82079">
        <w:rPr>
          <w:rFonts w:ascii="Times New Roman" w:hAnsi="Times New Roman" w:cs="Times New Roman"/>
          <w:sz w:val="28"/>
          <w:szCs w:val="28"/>
        </w:rPr>
        <w:t xml:space="preserve"> механизма передачи в аренду муниципального имущества на основе экономического подхода, повышения степени прозрачности процедуры, использовани</w:t>
      </w:r>
      <w:r w:rsidR="005B20FB">
        <w:rPr>
          <w:rFonts w:ascii="Times New Roman" w:hAnsi="Times New Roman" w:cs="Times New Roman"/>
          <w:sz w:val="28"/>
          <w:szCs w:val="28"/>
        </w:rPr>
        <w:t>я</w:t>
      </w:r>
      <w:r w:rsidR="00D82079">
        <w:rPr>
          <w:rFonts w:ascii="Times New Roman" w:hAnsi="Times New Roman" w:cs="Times New Roman"/>
          <w:sz w:val="28"/>
          <w:szCs w:val="28"/>
        </w:rPr>
        <w:t xml:space="preserve"> </w:t>
      </w:r>
      <w:r w:rsidR="005B20FB">
        <w:rPr>
          <w:rFonts w:ascii="Times New Roman" w:hAnsi="Times New Roman" w:cs="Times New Roman"/>
          <w:sz w:val="28"/>
          <w:szCs w:val="28"/>
        </w:rPr>
        <w:t>новых инструментов.</w:t>
      </w:r>
    </w:p>
    <w:p w:rsidR="005B20FB" w:rsidRDefault="005B20FB" w:rsidP="005B20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исследования была разработка</w:t>
      </w:r>
      <w:r w:rsidRPr="003522AB">
        <w:rPr>
          <w:rFonts w:ascii="Times New Roman" w:hAnsi="Times New Roman" w:cs="Times New Roman"/>
          <w:sz w:val="28"/>
          <w:szCs w:val="28"/>
        </w:rPr>
        <w:t xml:space="preserve"> методики расчета </w:t>
      </w:r>
      <w:r>
        <w:rPr>
          <w:rFonts w:ascii="Times New Roman" w:hAnsi="Times New Roman" w:cs="Times New Roman"/>
          <w:sz w:val="28"/>
          <w:szCs w:val="28"/>
        </w:rPr>
        <w:t>базового размера арендной платы за использование муниципального имущества.</w:t>
      </w:r>
    </w:p>
    <w:p w:rsidR="005B20FB" w:rsidRDefault="005B20FB" w:rsidP="005B20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поставленной цели был решен ряд задач:</w:t>
      </w:r>
    </w:p>
    <w:p w:rsidR="005B20FB" w:rsidRPr="00C253AF" w:rsidRDefault="005B20FB" w:rsidP="005B20FB">
      <w:pPr>
        <w:widowControl w:val="0"/>
        <w:numPr>
          <w:ilvl w:val="0"/>
          <w:numId w:val="62"/>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изучены основные категории понятия муниципальной собственности, теоретические и организационные основы муниципальной собственности</w:t>
      </w:r>
      <w:r w:rsidRPr="00C253AF">
        <w:rPr>
          <w:rFonts w:ascii="Times New Roman" w:hAnsi="Times New Roman"/>
          <w:sz w:val="28"/>
          <w:szCs w:val="28"/>
        </w:rPr>
        <w:t>;</w:t>
      </w:r>
    </w:p>
    <w:p w:rsidR="005B20FB" w:rsidRDefault="005B20FB" w:rsidP="005B20FB">
      <w:pPr>
        <w:widowControl w:val="0"/>
        <w:numPr>
          <w:ilvl w:val="0"/>
          <w:numId w:val="62"/>
        </w:numPr>
        <w:tabs>
          <w:tab w:val="num" w:pos="426"/>
        </w:tabs>
        <w:spacing w:after="0" w:line="360" w:lineRule="auto"/>
        <w:ind w:left="0" w:firstLine="709"/>
        <w:jc w:val="both"/>
        <w:rPr>
          <w:rFonts w:ascii="Times New Roman" w:hAnsi="Times New Roman"/>
          <w:sz w:val="28"/>
          <w:szCs w:val="28"/>
        </w:rPr>
      </w:pPr>
      <w:r w:rsidRPr="00C253AF">
        <w:rPr>
          <w:rFonts w:ascii="Times New Roman" w:hAnsi="Times New Roman"/>
          <w:sz w:val="28"/>
          <w:szCs w:val="28"/>
        </w:rPr>
        <w:t xml:space="preserve"> </w:t>
      </w:r>
      <w:r>
        <w:rPr>
          <w:rFonts w:ascii="Times New Roman" w:hAnsi="Times New Roman"/>
          <w:sz w:val="28"/>
          <w:szCs w:val="28"/>
        </w:rPr>
        <w:t>р</w:t>
      </w:r>
      <w:r w:rsidRPr="00C253AF">
        <w:rPr>
          <w:rFonts w:ascii="Times New Roman" w:hAnsi="Times New Roman"/>
          <w:sz w:val="28"/>
          <w:szCs w:val="28"/>
        </w:rPr>
        <w:t>ассмотре</w:t>
      </w:r>
      <w:r>
        <w:rPr>
          <w:rFonts w:ascii="Times New Roman" w:hAnsi="Times New Roman"/>
          <w:sz w:val="28"/>
          <w:szCs w:val="28"/>
        </w:rPr>
        <w:t>ны</w:t>
      </w:r>
      <w:r w:rsidRPr="00C253AF">
        <w:rPr>
          <w:rFonts w:ascii="Times New Roman" w:hAnsi="Times New Roman"/>
          <w:sz w:val="28"/>
          <w:szCs w:val="28"/>
        </w:rPr>
        <w:t xml:space="preserve"> способы управления муниципальным имуществом;</w:t>
      </w:r>
    </w:p>
    <w:p w:rsidR="005B20FB" w:rsidRPr="00C253AF" w:rsidRDefault="005B20FB" w:rsidP="005B20FB">
      <w:pPr>
        <w:widowControl w:val="0"/>
        <w:numPr>
          <w:ilvl w:val="0"/>
          <w:numId w:val="62"/>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w:t>
      </w:r>
      <w:r w:rsidRPr="00C253AF">
        <w:rPr>
          <w:rFonts w:ascii="Times New Roman" w:hAnsi="Times New Roman"/>
          <w:sz w:val="28"/>
          <w:szCs w:val="28"/>
        </w:rPr>
        <w:t>предел</w:t>
      </w:r>
      <w:r>
        <w:rPr>
          <w:rFonts w:ascii="Times New Roman" w:hAnsi="Times New Roman"/>
          <w:sz w:val="28"/>
          <w:szCs w:val="28"/>
        </w:rPr>
        <w:t>ено</w:t>
      </w:r>
      <w:r w:rsidRPr="00C253AF">
        <w:rPr>
          <w:rFonts w:ascii="Times New Roman" w:hAnsi="Times New Roman"/>
          <w:sz w:val="28"/>
          <w:szCs w:val="28"/>
        </w:rPr>
        <w:t xml:space="preserve"> содержание арендных отношений</w:t>
      </w:r>
      <w:r>
        <w:rPr>
          <w:rFonts w:ascii="Times New Roman" w:hAnsi="Times New Roman"/>
          <w:sz w:val="28"/>
          <w:szCs w:val="28"/>
        </w:rPr>
        <w:t>;</w:t>
      </w:r>
    </w:p>
    <w:p w:rsidR="005B20FB" w:rsidRPr="00C253AF" w:rsidRDefault="005B20FB" w:rsidP="005B20FB">
      <w:pPr>
        <w:widowControl w:val="0"/>
        <w:numPr>
          <w:ilvl w:val="0"/>
          <w:numId w:val="62"/>
        </w:numPr>
        <w:tabs>
          <w:tab w:val="num" w:pos="426"/>
        </w:tabs>
        <w:spacing w:after="0" w:line="360" w:lineRule="auto"/>
        <w:ind w:left="0" w:firstLine="709"/>
        <w:jc w:val="both"/>
        <w:rPr>
          <w:rFonts w:ascii="Times New Roman" w:hAnsi="Times New Roman"/>
          <w:sz w:val="28"/>
          <w:szCs w:val="28"/>
        </w:rPr>
      </w:pPr>
      <w:r w:rsidRPr="00C253AF">
        <w:rPr>
          <w:rFonts w:ascii="Times New Roman" w:hAnsi="Times New Roman"/>
          <w:sz w:val="28"/>
          <w:szCs w:val="28"/>
        </w:rPr>
        <w:t xml:space="preserve"> </w:t>
      </w:r>
      <w:r>
        <w:rPr>
          <w:rFonts w:ascii="Times New Roman" w:hAnsi="Times New Roman"/>
          <w:sz w:val="28"/>
          <w:szCs w:val="28"/>
        </w:rPr>
        <w:t>сделан обзор зарубежного</w:t>
      </w:r>
      <w:r w:rsidRPr="00C253AF">
        <w:rPr>
          <w:rFonts w:ascii="Times New Roman" w:hAnsi="Times New Roman"/>
          <w:sz w:val="28"/>
          <w:szCs w:val="28"/>
        </w:rPr>
        <w:t xml:space="preserve"> опыт</w:t>
      </w:r>
      <w:r>
        <w:rPr>
          <w:rFonts w:ascii="Times New Roman" w:hAnsi="Times New Roman"/>
          <w:sz w:val="28"/>
          <w:szCs w:val="28"/>
        </w:rPr>
        <w:t>а</w:t>
      </w:r>
      <w:r w:rsidRPr="00C253AF">
        <w:rPr>
          <w:rFonts w:ascii="Times New Roman" w:hAnsi="Times New Roman"/>
          <w:sz w:val="28"/>
          <w:szCs w:val="28"/>
        </w:rPr>
        <w:t xml:space="preserve"> арендных отношений в сфере муниципального имущества;</w:t>
      </w:r>
    </w:p>
    <w:p w:rsidR="005B20FB" w:rsidRDefault="005B20FB" w:rsidP="005B20FB">
      <w:pPr>
        <w:widowControl w:val="0"/>
        <w:numPr>
          <w:ilvl w:val="0"/>
          <w:numId w:val="62"/>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C253AF">
        <w:rPr>
          <w:rFonts w:ascii="Times New Roman" w:hAnsi="Times New Roman"/>
          <w:sz w:val="28"/>
          <w:szCs w:val="28"/>
        </w:rPr>
        <w:t>рове</w:t>
      </w:r>
      <w:r>
        <w:rPr>
          <w:rFonts w:ascii="Times New Roman" w:hAnsi="Times New Roman"/>
          <w:sz w:val="28"/>
          <w:szCs w:val="28"/>
        </w:rPr>
        <w:t>ден</w:t>
      </w:r>
      <w:r w:rsidRPr="00C253AF">
        <w:rPr>
          <w:rFonts w:ascii="Times New Roman" w:hAnsi="Times New Roman"/>
          <w:sz w:val="28"/>
          <w:szCs w:val="28"/>
        </w:rPr>
        <w:t xml:space="preserve"> сравнительный анализ существующих муниципальных методик оценки арендных платежей в РФ</w:t>
      </w:r>
      <w:r>
        <w:rPr>
          <w:rFonts w:ascii="Times New Roman" w:hAnsi="Times New Roman"/>
          <w:sz w:val="28"/>
          <w:szCs w:val="28"/>
        </w:rPr>
        <w:t xml:space="preserve"> и Пермском крае</w:t>
      </w:r>
      <w:r w:rsidRPr="00C253AF">
        <w:rPr>
          <w:rFonts w:ascii="Times New Roman" w:hAnsi="Times New Roman"/>
          <w:sz w:val="28"/>
          <w:szCs w:val="28"/>
        </w:rPr>
        <w:t>;</w:t>
      </w:r>
    </w:p>
    <w:p w:rsidR="005B20FB" w:rsidRDefault="005B20FB" w:rsidP="005B20FB">
      <w:pPr>
        <w:widowControl w:val="0"/>
        <w:numPr>
          <w:ilvl w:val="0"/>
          <w:numId w:val="62"/>
        </w:numPr>
        <w:tabs>
          <w:tab w:val="num" w:pos="426"/>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C253AF">
        <w:rPr>
          <w:rFonts w:ascii="Times New Roman" w:hAnsi="Times New Roman"/>
          <w:sz w:val="28"/>
          <w:szCs w:val="28"/>
        </w:rPr>
        <w:t>ыяв</w:t>
      </w:r>
      <w:r>
        <w:rPr>
          <w:rFonts w:ascii="Times New Roman" w:hAnsi="Times New Roman"/>
          <w:sz w:val="28"/>
          <w:szCs w:val="28"/>
        </w:rPr>
        <w:t>лены</w:t>
      </w:r>
      <w:r w:rsidRPr="00C253AF">
        <w:rPr>
          <w:rFonts w:ascii="Times New Roman" w:hAnsi="Times New Roman"/>
          <w:sz w:val="28"/>
          <w:szCs w:val="28"/>
        </w:rPr>
        <w:t xml:space="preserve"> положительные и отрицательные стороны </w:t>
      </w:r>
      <w:r>
        <w:rPr>
          <w:rFonts w:ascii="Times New Roman" w:hAnsi="Times New Roman"/>
          <w:sz w:val="28"/>
          <w:szCs w:val="28"/>
        </w:rPr>
        <w:t xml:space="preserve">существующих </w:t>
      </w:r>
      <w:r w:rsidRPr="00C253AF">
        <w:rPr>
          <w:rFonts w:ascii="Times New Roman" w:hAnsi="Times New Roman"/>
          <w:sz w:val="28"/>
          <w:szCs w:val="28"/>
        </w:rPr>
        <w:t>методик</w:t>
      </w:r>
      <w:r w:rsidR="00A02274">
        <w:rPr>
          <w:rFonts w:ascii="Times New Roman" w:hAnsi="Times New Roman"/>
          <w:sz w:val="28"/>
          <w:szCs w:val="28"/>
        </w:rPr>
        <w:t>.</w:t>
      </w:r>
    </w:p>
    <w:p w:rsidR="00624C99" w:rsidRDefault="00624C99" w:rsidP="00A02274">
      <w:pPr>
        <w:spacing w:line="360" w:lineRule="auto"/>
        <w:ind w:firstLine="709"/>
        <w:jc w:val="both"/>
        <w:rPr>
          <w:rFonts w:ascii="Times New Roman" w:hAnsi="Times New Roman" w:cs="Times New Roman"/>
          <w:sz w:val="28"/>
          <w:szCs w:val="28"/>
        </w:rPr>
      </w:pPr>
    </w:p>
    <w:p w:rsidR="00A02274" w:rsidRDefault="00A02274" w:rsidP="00A02274">
      <w:pPr>
        <w:spacing w:line="360" w:lineRule="auto"/>
        <w:ind w:firstLine="709"/>
        <w:jc w:val="both"/>
        <w:rPr>
          <w:rFonts w:ascii="Times New Roman" w:hAnsi="Times New Roman" w:cs="Times New Roman"/>
          <w:sz w:val="28"/>
          <w:szCs w:val="28"/>
        </w:rPr>
      </w:pPr>
      <w:r w:rsidRPr="00A02274">
        <w:rPr>
          <w:rFonts w:ascii="Times New Roman" w:hAnsi="Times New Roman" w:cs="Times New Roman"/>
          <w:sz w:val="28"/>
          <w:szCs w:val="28"/>
        </w:rPr>
        <w:lastRenderedPageBreak/>
        <w:t>На основе проведенного теоретического и аналитического исследования</w:t>
      </w:r>
      <w:r>
        <w:rPr>
          <w:rFonts w:ascii="Times New Roman" w:hAnsi="Times New Roman" w:cs="Times New Roman"/>
          <w:sz w:val="28"/>
          <w:szCs w:val="28"/>
        </w:rPr>
        <w:t xml:space="preserve"> была предложена новая методика, исключающая недостатки, действующих на территории России  методик. </w:t>
      </w:r>
      <w:r w:rsidR="007E10AF">
        <w:rPr>
          <w:rFonts w:ascii="Times New Roman" w:hAnsi="Times New Roman" w:cs="Times New Roman"/>
          <w:sz w:val="28"/>
          <w:szCs w:val="28"/>
        </w:rPr>
        <w:t xml:space="preserve">Все коэффициенты методики финансово обоснованы, размер арендной платы зависит </w:t>
      </w:r>
      <w:r w:rsidR="00E53F31">
        <w:rPr>
          <w:rFonts w:ascii="Times New Roman" w:hAnsi="Times New Roman" w:cs="Times New Roman"/>
          <w:sz w:val="28"/>
          <w:szCs w:val="28"/>
        </w:rPr>
        <w:t>только от следующих величин:</w:t>
      </w:r>
      <w:r w:rsidR="007E10AF">
        <w:rPr>
          <w:rFonts w:ascii="Times New Roman" w:hAnsi="Times New Roman" w:cs="Times New Roman"/>
          <w:sz w:val="28"/>
          <w:szCs w:val="28"/>
        </w:rPr>
        <w:t xml:space="preserve"> </w:t>
      </w:r>
      <w:r w:rsidR="00624C99">
        <w:rPr>
          <w:rFonts w:ascii="Times New Roman" w:hAnsi="Times New Roman" w:cs="Times New Roman"/>
          <w:sz w:val="28"/>
          <w:szCs w:val="28"/>
        </w:rPr>
        <w:t xml:space="preserve">площадь арендуемого помещения, плановая численность работников в арендуемом помещении и число выходов телефонной линии и линии интернет. </w:t>
      </w:r>
      <w:proofErr w:type="gramStart"/>
      <w:r w:rsidR="00624C99">
        <w:rPr>
          <w:rFonts w:ascii="Times New Roman" w:hAnsi="Times New Roman" w:cs="Times New Roman"/>
          <w:sz w:val="28"/>
          <w:szCs w:val="28"/>
        </w:rPr>
        <w:t>Сами коэффициенты рассчитаны на основании о</w:t>
      </w:r>
      <w:r w:rsidR="007E10AF">
        <w:rPr>
          <w:rFonts w:ascii="Times New Roman" w:hAnsi="Times New Roman" w:cs="Times New Roman"/>
          <w:sz w:val="28"/>
          <w:szCs w:val="28"/>
        </w:rPr>
        <w:t>статочн</w:t>
      </w:r>
      <w:r w:rsidR="00624C99">
        <w:rPr>
          <w:rFonts w:ascii="Times New Roman" w:hAnsi="Times New Roman" w:cs="Times New Roman"/>
          <w:sz w:val="28"/>
          <w:szCs w:val="28"/>
        </w:rPr>
        <w:t>ой</w:t>
      </w:r>
      <w:r w:rsidR="007E10AF">
        <w:rPr>
          <w:rFonts w:ascii="Times New Roman" w:hAnsi="Times New Roman" w:cs="Times New Roman"/>
          <w:sz w:val="28"/>
          <w:szCs w:val="28"/>
        </w:rPr>
        <w:t xml:space="preserve"> стоимость здания, размер</w:t>
      </w:r>
      <w:r w:rsidR="00624C99">
        <w:rPr>
          <w:rFonts w:ascii="Times New Roman" w:hAnsi="Times New Roman" w:cs="Times New Roman"/>
          <w:sz w:val="28"/>
          <w:szCs w:val="28"/>
        </w:rPr>
        <w:t>а</w:t>
      </w:r>
      <w:r w:rsidR="007E10AF">
        <w:rPr>
          <w:rFonts w:ascii="Times New Roman" w:hAnsi="Times New Roman" w:cs="Times New Roman"/>
          <w:sz w:val="28"/>
          <w:szCs w:val="28"/>
        </w:rPr>
        <w:t xml:space="preserve"> ежегодной амортизации здания</w:t>
      </w:r>
      <w:r w:rsidR="00624C99">
        <w:rPr>
          <w:rFonts w:ascii="Times New Roman" w:hAnsi="Times New Roman" w:cs="Times New Roman"/>
          <w:sz w:val="28"/>
          <w:szCs w:val="28"/>
        </w:rPr>
        <w:t>, кадастровая стоимость земельного участка, на котором расположено здание, стоимости пожарно-профилактическо</w:t>
      </w:r>
      <w:r w:rsidR="0039725C">
        <w:rPr>
          <w:rFonts w:ascii="Times New Roman" w:hAnsi="Times New Roman" w:cs="Times New Roman"/>
          <w:sz w:val="28"/>
          <w:szCs w:val="28"/>
        </w:rPr>
        <w:t>го</w:t>
      </w:r>
      <w:r w:rsidR="00624C99">
        <w:rPr>
          <w:rFonts w:ascii="Times New Roman" w:hAnsi="Times New Roman" w:cs="Times New Roman"/>
          <w:sz w:val="28"/>
          <w:szCs w:val="28"/>
        </w:rPr>
        <w:t xml:space="preserve"> обслуживани</w:t>
      </w:r>
      <w:r w:rsidR="0039725C">
        <w:rPr>
          <w:rFonts w:ascii="Times New Roman" w:hAnsi="Times New Roman" w:cs="Times New Roman"/>
          <w:sz w:val="28"/>
          <w:szCs w:val="28"/>
        </w:rPr>
        <w:t>я</w:t>
      </w:r>
      <w:r w:rsidR="00624C99">
        <w:rPr>
          <w:rFonts w:ascii="Times New Roman" w:hAnsi="Times New Roman" w:cs="Times New Roman"/>
          <w:sz w:val="28"/>
          <w:szCs w:val="28"/>
        </w:rPr>
        <w:t xml:space="preserve"> здания, стоимости уборки и охраны помещений здания, утвержденных тарифов региональной энергетической комиссии, строительных норм и правил.</w:t>
      </w:r>
      <w:proofErr w:type="gramEnd"/>
      <w:r w:rsidR="00624C99">
        <w:rPr>
          <w:rFonts w:ascii="Times New Roman" w:hAnsi="Times New Roman" w:cs="Times New Roman"/>
          <w:sz w:val="28"/>
          <w:szCs w:val="28"/>
        </w:rPr>
        <w:t xml:space="preserve"> </w:t>
      </w:r>
      <w:r w:rsidR="00E53F31">
        <w:rPr>
          <w:rFonts w:ascii="Times New Roman" w:hAnsi="Times New Roman" w:cs="Times New Roman"/>
          <w:sz w:val="28"/>
          <w:szCs w:val="28"/>
        </w:rPr>
        <w:t xml:space="preserve">Отсутствуют коэффициенты, носящие субъективный характер, а также коэффициенты, снижающие уровень прозрачности.  </w:t>
      </w:r>
    </w:p>
    <w:p w:rsidR="004166AE" w:rsidRDefault="004166AE" w:rsidP="00A022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Апробация разработанной методики была проведена на шести помещениях в городе Перми. Выбранные помещения расположены в различных районах города Перми (Мотовилихинский, Индустриальный, Кировский, Ленинский</w:t>
      </w:r>
      <w:r w:rsidR="00B24086">
        <w:rPr>
          <w:rFonts w:ascii="Times New Roman" w:hAnsi="Times New Roman" w:cs="Times New Roman"/>
          <w:sz w:val="28"/>
          <w:szCs w:val="28"/>
        </w:rPr>
        <w:t xml:space="preserve"> и другие районы). Кроме того, анализируемые помещения расположены на разных этажах зданий, в подвальных помещениях, в жилых и нежилых зданиях. </w:t>
      </w:r>
    </w:p>
    <w:p w:rsidR="00B24086" w:rsidRDefault="00B24086" w:rsidP="00A022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Тестирование методики показало, что в случае с помещениями на первых этажах зданий, обеспеченных всеми видами </w:t>
      </w:r>
      <w:r w:rsidR="0002721D">
        <w:rPr>
          <w:rFonts w:ascii="Times New Roman" w:hAnsi="Times New Roman" w:cs="Times New Roman"/>
          <w:sz w:val="28"/>
          <w:szCs w:val="28"/>
        </w:rPr>
        <w:t>коммуникаций, оценка размера арендной ставки за квадратный метр согласно методике практически полностью совпадает с рыночной оценкой</w:t>
      </w:r>
      <w:r w:rsidR="00F15032">
        <w:rPr>
          <w:rFonts w:ascii="Times New Roman" w:hAnsi="Times New Roman" w:cs="Times New Roman"/>
          <w:sz w:val="28"/>
          <w:szCs w:val="28"/>
        </w:rPr>
        <w:t xml:space="preserve"> (погрешность менее 5%)</w:t>
      </w:r>
      <w:r w:rsidR="0002721D">
        <w:rPr>
          <w:rFonts w:ascii="Times New Roman" w:hAnsi="Times New Roman" w:cs="Times New Roman"/>
          <w:sz w:val="28"/>
          <w:szCs w:val="28"/>
        </w:rPr>
        <w:t xml:space="preserve">. Однако весьма завышены показатели рыночной оценки помещений в центре города и занижены в удаленных районах. </w:t>
      </w:r>
    </w:p>
    <w:p w:rsidR="0002721D" w:rsidRPr="00A02274" w:rsidRDefault="0002721D" w:rsidP="00F150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Предложенная методика предполагает корректировку размера ставки арендной платы за квадратный метр в случае необходимости, но не с помощью корректировочных коэффициентов, что снижает прозрачность </w:t>
      </w:r>
      <w:r>
        <w:rPr>
          <w:rFonts w:ascii="Times New Roman" w:hAnsi="Times New Roman" w:cs="Times New Roman"/>
          <w:sz w:val="28"/>
          <w:szCs w:val="28"/>
        </w:rPr>
        <w:lastRenderedPageBreak/>
        <w:t xml:space="preserve">процедуры. Если взаимодействия спроса и предложения на рынке будут давать более высокую ставку арендной платы за квадратный метр, то муниципалитет будет сдавать имущество </w:t>
      </w:r>
      <w:r w:rsidR="00F15032">
        <w:rPr>
          <w:rFonts w:ascii="Times New Roman" w:hAnsi="Times New Roman" w:cs="Times New Roman"/>
          <w:sz w:val="28"/>
          <w:szCs w:val="28"/>
        </w:rPr>
        <w:t xml:space="preserve">по этой ставке, тем самым увеличивая неналоговую часть доходов бюджета муниципалитета. С другой стороны, если взаимодействия спроса и предложения будет ниже уровня предложенного методикой, то будут задействованы механизмы субсидирования. </w:t>
      </w:r>
      <w:r>
        <w:rPr>
          <w:rFonts w:ascii="Times New Roman" w:hAnsi="Times New Roman" w:cs="Times New Roman"/>
          <w:sz w:val="28"/>
          <w:szCs w:val="28"/>
        </w:rPr>
        <w:t>Таким образом, если ставка арендной платы за квадратный метр помещения будет слишком высока для арендаторов (представителей малого и среднего предпринимательства) с небольшими оборотами, будут задействованы механизмы муниципальной поддержки</w:t>
      </w:r>
      <w:r w:rsidR="00F15032">
        <w:rPr>
          <w:rFonts w:ascii="Times New Roman" w:hAnsi="Times New Roman" w:cs="Times New Roman"/>
          <w:sz w:val="28"/>
          <w:szCs w:val="28"/>
        </w:rPr>
        <w:t>.</w:t>
      </w:r>
      <w:r>
        <w:rPr>
          <w:rFonts w:ascii="Times New Roman" w:hAnsi="Times New Roman" w:cs="Times New Roman"/>
          <w:sz w:val="28"/>
          <w:szCs w:val="28"/>
        </w:rPr>
        <w:t xml:space="preserve"> </w:t>
      </w:r>
    </w:p>
    <w:p w:rsidR="005B20FB" w:rsidRPr="00487091" w:rsidRDefault="00E53F31" w:rsidP="004870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позволили сделать вывод об обоснованности и достоверности разработанной методики, возможности ее применения на практике. Таким образом</w:t>
      </w:r>
      <w:r w:rsidR="005F63EC">
        <w:rPr>
          <w:rFonts w:ascii="Times New Roman" w:hAnsi="Times New Roman" w:cs="Times New Roman"/>
          <w:sz w:val="28"/>
          <w:szCs w:val="28"/>
        </w:rPr>
        <w:t>,</w:t>
      </w:r>
      <w:r>
        <w:rPr>
          <w:rFonts w:ascii="Times New Roman" w:hAnsi="Times New Roman" w:cs="Times New Roman"/>
          <w:sz w:val="28"/>
          <w:szCs w:val="28"/>
        </w:rPr>
        <w:t xml:space="preserve"> поставленная </w:t>
      </w:r>
      <w:r w:rsidR="004166AE">
        <w:rPr>
          <w:rFonts w:ascii="Times New Roman" w:hAnsi="Times New Roman" w:cs="Times New Roman"/>
          <w:sz w:val="28"/>
          <w:szCs w:val="28"/>
        </w:rPr>
        <w:t>цель</w:t>
      </w:r>
      <w:r>
        <w:rPr>
          <w:rFonts w:ascii="Times New Roman" w:hAnsi="Times New Roman" w:cs="Times New Roman"/>
          <w:sz w:val="28"/>
          <w:szCs w:val="28"/>
        </w:rPr>
        <w:t xml:space="preserve"> была достигнута. </w:t>
      </w:r>
    </w:p>
    <w:p w:rsidR="00D31D85" w:rsidRDefault="00D31D85"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9F2B90">
      <w:pPr>
        <w:pStyle w:val="ae"/>
        <w:ind w:firstLine="709"/>
        <w:jc w:val="both"/>
        <w:rPr>
          <w:b w:val="0"/>
        </w:rPr>
      </w:pPr>
    </w:p>
    <w:p w:rsidR="0005203F" w:rsidRDefault="0005203F" w:rsidP="005B20FB">
      <w:pPr>
        <w:pStyle w:val="ae"/>
        <w:jc w:val="both"/>
        <w:rPr>
          <w:b w:val="0"/>
        </w:rPr>
      </w:pPr>
    </w:p>
    <w:p w:rsidR="00CB6B3B" w:rsidRDefault="00CB6B3B" w:rsidP="00CB6B3B">
      <w:pPr>
        <w:pStyle w:val="ae"/>
        <w:spacing w:line="240" w:lineRule="auto"/>
        <w:ind w:firstLine="709"/>
      </w:pPr>
      <w:bookmarkStart w:id="15" w:name="_Toc388370267"/>
      <w:bookmarkStart w:id="16" w:name="_Toc388530348"/>
      <w:r w:rsidRPr="007E3A51">
        <w:lastRenderedPageBreak/>
        <w:t xml:space="preserve">СПИСОК </w:t>
      </w:r>
      <w:r>
        <w:t xml:space="preserve">ИСПОЛЬЗОВАННОЙ </w:t>
      </w:r>
      <w:r w:rsidRPr="007E3A51">
        <w:t>ЛИТЕРАТУРЫ</w:t>
      </w:r>
      <w:bookmarkEnd w:id="15"/>
    </w:p>
    <w:p w:rsidR="00CB6B3B" w:rsidRPr="007E3A51" w:rsidRDefault="00CB6B3B" w:rsidP="00CB6B3B">
      <w:pPr>
        <w:pStyle w:val="ae"/>
        <w:spacing w:line="240" w:lineRule="auto"/>
        <w:ind w:firstLine="709"/>
      </w:pPr>
    </w:p>
    <w:p w:rsidR="00CB6B3B" w:rsidRDefault="00CB6B3B" w:rsidP="00CB6B3B">
      <w:pPr>
        <w:widowControl w:val="0"/>
        <w:spacing w:after="0" w:line="360" w:lineRule="auto"/>
        <w:ind w:firstLine="709"/>
        <w:jc w:val="both"/>
        <w:rPr>
          <w:rFonts w:ascii="Times New Roman" w:hAnsi="Times New Roman"/>
          <w:b/>
          <w:sz w:val="28"/>
          <w:szCs w:val="28"/>
        </w:rPr>
      </w:pPr>
      <w:r>
        <w:rPr>
          <w:rFonts w:ascii="Times New Roman" w:hAnsi="Times New Roman"/>
          <w:b/>
          <w:sz w:val="28"/>
          <w:szCs w:val="28"/>
        </w:rPr>
        <w:t>Нормативно-правовые акты</w:t>
      </w:r>
    </w:p>
    <w:p w:rsidR="00CB6B3B" w:rsidRDefault="00CB6B3B" w:rsidP="00CB6B3B">
      <w:pPr>
        <w:widowControl w:val="0"/>
        <w:shd w:val="clear" w:color="auto" w:fill="FFFFFF"/>
        <w:spacing w:after="0" w:line="360" w:lineRule="auto"/>
        <w:ind w:firstLine="709"/>
        <w:jc w:val="both"/>
        <w:rPr>
          <w:rFonts w:ascii="Times New Roman" w:hAnsi="Times New Roman"/>
          <w:b/>
          <w:color w:val="000000"/>
          <w:sz w:val="28"/>
          <w:szCs w:val="28"/>
        </w:rPr>
      </w:pPr>
    </w:p>
    <w:p w:rsidR="00CB6B3B" w:rsidRDefault="00CB6B3B" w:rsidP="00CB6B3B">
      <w:pPr>
        <w:widowControl w:val="0"/>
        <w:numPr>
          <w:ilvl w:val="0"/>
          <w:numId w:val="66"/>
        </w:numPr>
        <w:shd w:val="clear" w:color="auto" w:fill="FFFFFF"/>
        <w:spacing w:after="0" w:line="360" w:lineRule="auto"/>
        <w:jc w:val="both"/>
        <w:rPr>
          <w:rStyle w:val="spelle"/>
          <w:rFonts w:ascii="Times New Roman" w:hAnsi="Times New Roman"/>
          <w:color w:val="000000"/>
          <w:sz w:val="28"/>
          <w:szCs w:val="28"/>
        </w:rPr>
      </w:pPr>
      <w:r>
        <w:rPr>
          <w:rStyle w:val="spelle"/>
          <w:rFonts w:ascii="Times New Roman" w:hAnsi="Times New Roman"/>
          <w:color w:val="000000"/>
          <w:sz w:val="28"/>
          <w:szCs w:val="28"/>
        </w:rPr>
        <w:t xml:space="preserve">Конституция Российской Федерации / Принята 12 декабря 1993г.: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EF2B6E">
        <w:rPr>
          <w:rStyle w:val="spelle"/>
          <w:rFonts w:ascii="Times New Roman" w:hAnsi="Times New Roman"/>
          <w:color w:val="000000" w:themeColor="text1"/>
          <w:sz w:val="28"/>
          <w:szCs w:val="28"/>
        </w:rPr>
        <w:t>:</w:t>
      </w:r>
      <w:r w:rsidRPr="00EF2B6E">
        <w:rPr>
          <w:color w:val="000000" w:themeColor="text1"/>
        </w:rPr>
        <w:t xml:space="preserve"> </w:t>
      </w:r>
      <w:hyperlink r:id="rId10" w:history="1">
        <w:r w:rsidRPr="00EF2B6E">
          <w:rPr>
            <w:rStyle w:val="a8"/>
            <w:rFonts w:ascii="Times New Roman" w:hAnsi="Times New Roman"/>
            <w:color w:val="000000" w:themeColor="text1"/>
            <w:sz w:val="28"/>
            <w:szCs w:val="28"/>
          </w:rPr>
          <w:t>http://www.constitution.ru/</w:t>
        </w:r>
      </w:hyperlink>
      <w:r>
        <w:rPr>
          <w:rStyle w:val="spelle"/>
          <w:rFonts w:ascii="Times New Roman" w:hAnsi="Times New Roman"/>
          <w:color w:val="000000"/>
          <w:sz w:val="28"/>
          <w:szCs w:val="28"/>
        </w:rPr>
        <w:t xml:space="preserve"> (дата обращения 22.05.2014).</w:t>
      </w:r>
    </w:p>
    <w:p w:rsidR="00CB6B3B" w:rsidRDefault="00CB6B3B" w:rsidP="00CB6B3B">
      <w:pPr>
        <w:pStyle w:val="a3"/>
        <w:widowControl w:val="0"/>
        <w:numPr>
          <w:ilvl w:val="0"/>
          <w:numId w:val="66"/>
        </w:numPr>
        <w:shd w:val="clear" w:color="auto" w:fill="FFFFFF"/>
        <w:spacing w:after="0" w:line="360" w:lineRule="auto"/>
        <w:jc w:val="both"/>
        <w:rPr>
          <w:rStyle w:val="spelle"/>
          <w:rFonts w:ascii="Times New Roman" w:hAnsi="Times New Roman"/>
          <w:color w:val="000000"/>
          <w:sz w:val="28"/>
          <w:szCs w:val="28"/>
        </w:rPr>
      </w:pPr>
      <w:r w:rsidRPr="00CF6E89">
        <w:rPr>
          <w:rStyle w:val="spelle"/>
          <w:rFonts w:ascii="Times New Roman" w:hAnsi="Times New Roman"/>
          <w:color w:val="000000"/>
          <w:sz w:val="28"/>
          <w:szCs w:val="28"/>
        </w:rPr>
        <w:t>Гражданский кодекс Российской Федерации (Часть 1) / Принят Государственно</w:t>
      </w:r>
      <w:r>
        <w:rPr>
          <w:rStyle w:val="spelle"/>
          <w:rFonts w:ascii="Times New Roman" w:hAnsi="Times New Roman"/>
          <w:color w:val="000000"/>
          <w:sz w:val="28"/>
          <w:szCs w:val="28"/>
        </w:rPr>
        <w:t>й Д</w:t>
      </w:r>
      <w:r w:rsidRPr="00CF6E89">
        <w:rPr>
          <w:rStyle w:val="spelle"/>
          <w:rFonts w:ascii="Times New Roman" w:hAnsi="Times New Roman"/>
          <w:color w:val="000000"/>
          <w:sz w:val="28"/>
          <w:szCs w:val="28"/>
        </w:rPr>
        <w:t>умой</w:t>
      </w:r>
      <w:r>
        <w:rPr>
          <w:rStyle w:val="spelle"/>
          <w:rFonts w:ascii="Times New Roman" w:hAnsi="Times New Roman"/>
          <w:color w:val="000000"/>
          <w:sz w:val="28"/>
          <w:szCs w:val="28"/>
        </w:rPr>
        <w:t xml:space="preserve"> Федерального Созыва 30 ноября 1994 г. </w:t>
      </w:r>
      <w:r w:rsidRPr="00CF6E89">
        <w:rPr>
          <w:rStyle w:val="spelle"/>
          <w:rFonts w:ascii="Times New Roman" w:hAnsi="Times New Roman"/>
          <w:color w:val="000000"/>
          <w:sz w:val="28"/>
          <w:szCs w:val="28"/>
        </w:rPr>
        <w:t>№51-ФЗ</w:t>
      </w:r>
      <w:r>
        <w:rPr>
          <w:rStyle w:val="spelle"/>
          <w:rFonts w:ascii="Times New Roman" w:hAnsi="Times New Roman"/>
          <w:color w:val="000000"/>
          <w:sz w:val="28"/>
          <w:szCs w:val="28"/>
        </w:rPr>
        <w:t xml:space="preserve">: </w:t>
      </w:r>
      <w:r w:rsidRPr="00CF6E89">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Pr>
          <w:rStyle w:val="spelle"/>
          <w:rFonts w:ascii="Times New Roman" w:hAnsi="Times New Roman"/>
          <w:color w:val="000000"/>
          <w:sz w:val="28"/>
          <w:szCs w:val="28"/>
        </w:rPr>
        <w:t>:</w:t>
      </w:r>
      <w:r w:rsidRPr="00AF2C19">
        <w:rPr>
          <w:rStyle w:val="spelle"/>
          <w:rFonts w:ascii="Times New Roman" w:hAnsi="Times New Roman"/>
          <w:color w:val="000000"/>
          <w:sz w:val="28"/>
          <w:szCs w:val="28"/>
        </w:rPr>
        <w:t xml:space="preserve"> </w:t>
      </w:r>
      <w:hyperlink r:id="rId11" w:history="1">
        <w:r w:rsidRPr="005B71B1">
          <w:rPr>
            <w:rStyle w:val="a8"/>
            <w:rFonts w:ascii="Times New Roman" w:hAnsi="Times New Roman"/>
            <w:color w:val="000000" w:themeColor="text1"/>
            <w:sz w:val="28"/>
            <w:szCs w:val="28"/>
            <w:lang w:val="en-US"/>
          </w:rPr>
          <w:t>http</w:t>
        </w:r>
        <w:r w:rsidRPr="005B71B1">
          <w:rPr>
            <w:rStyle w:val="a8"/>
            <w:rFonts w:ascii="Times New Roman" w:hAnsi="Times New Roman"/>
            <w:color w:val="000000" w:themeColor="text1"/>
            <w:sz w:val="28"/>
            <w:szCs w:val="28"/>
          </w:rPr>
          <w:t>://</w:t>
        </w:r>
        <w:r w:rsidRPr="005B71B1">
          <w:rPr>
            <w:rStyle w:val="a8"/>
            <w:rFonts w:ascii="Times New Roman" w:hAnsi="Times New Roman"/>
            <w:color w:val="000000" w:themeColor="text1"/>
            <w:sz w:val="28"/>
            <w:szCs w:val="28"/>
            <w:lang w:val="en-US"/>
          </w:rPr>
          <w:t>www</w:t>
        </w:r>
        <w:r w:rsidRPr="005B71B1">
          <w:rPr>
            <w:rStyle w:val="a8"/>
            <w:rFonts w:ascii="Times New Roman" w:hAnsi="Times New Roman"/>
            <w:color w:val="000000" w:themeColor="text1"/>
            <w:sz w:val="28"/>
            <w:szCs w:val="28"/>
          </w:rPr>
          <w:t>.</w:t>
        </w:r>
        <w:r w:rsidRPr="005B71B1">
          <w:rPr>
            <w:rStyle w:val="a8"/>
            <w:rFonts w:ascii="Times New Roman" w:hAnsi="Times New Roman"/>
            <w:color w:val="000000" w:themeColor="text1"/>
            <w:sz w:val="28"/>
            <w:szCs w:val="28"/>
            <w:lang w:val="en-US"/>
          </w:rPr>
          <w:t>consultant</w:t>
        </w:r>
        <w:r w:rsidRPr="005B71B1">
          <w:rPr>
            <w:rStyle w:val="a8"/>
            <w:rFonts w:ascii="Times New Roman" w:hAnsi="Times New Roman"/>
            <w:color w:val="000000" w:themeColor="text1"/>
            <w:sz w:val="28"/>
            <w:szCs w:val="28"/>
          </w:rPr>
          <w:t>.</w:t>
        </w:r>
        <w:proofErr w:type="spellStart"/>
        <w:r w:rsidRPr="005B71B1">
          <w:rPr>
            <w:rStyle w:val="a8"/>
            <w:rFonts w:ascii="Times New Roman" w:hAnsi="Times New Roman"/>
            <w:color w:val="000000" w:themeColor="text1"/>
            <w:sz w:val="28"/>
            <w:szCs w:val="28"/>
            <w:lang w:val="en-US"/>
          </w:rPr>
          <w:t>ru</w:t>
        </w:r>
        <w:proofErr w:type="spellEnd"/>
        <w:r w:rsidRPr="005B71B1">
          <w:rPr>
            <w:rStyle w:val="a8"/>
            <w:rFonts w:ascii="Times New Roman" w:hAnsi="Times New Roman"/>
            <w:color w:val="000000" w:themeColor="text1"/>
            <w:sz w:val="28"/>
            <w:szCs w:val="28"/>
          </w:rPr>
          <w:t>/</w:t>
        </w:r>
        <w:r w:rsidRPr="005B71B1">
          <w:rPr>
            <w:rStyle w:val="a8"/>
            <w:rFonts w:ascii="Times New Roman" w:hAnsi="Times New Roman"/>
            <w:color w:val="000000" w:themeColor="text1"/>
            <w:sz w:val="28"/>
            <w:szCs w:val="28"/>
            <w:lang w:val="en-US"/>
          </w:rPr>
          <w:t>popular</w:t>
        </w:r>
        <w:r w:rsidRPr="005B71B1">
          <w:rPr>
            <w:rStyle w:val="a8"/>
            <w:rFonts w:ascii="Times New Roman" w:hAnsi="Times New Roman"/>
            <w:color w:val="000000" w:themeColor="text1"/>
            <w:sz w:val="28"/>
            <w:szCs w:val="28"/>
          </w:rPr>
          <w:t>/</w:t>
        </w:r>
        <w:proofErr w:type="spellStart"/>
        <w:r w:rsidRPr="005B71B1">
          <w:rPr>
            <w:rStyle w:val="a8"/>
            <w:rFonts w:ascii="Times New Roman" w:hAnsi="Times New Roman"/>
            <w:color w:val="000000" w:themeColor="text1"/>
            <w:sz w:val="28"/>
            <w:szCs w:val="28"/>
            <w:lang w:val="en-US"/>
          </w:rPr>
          <w:t>gkrf</w:t>
        </w:r>
        <w:proofErr w:type="spellEnd"/>
        <w:r w:rsidRPr="005B71B1">
          <w:rPr>
            <w:rStyle w:val="a8"/>
            <w:rFonts w:ascii="Times New Roman" w:hAnsi="Times New Roman"/>
            <w:color w:val="000000" w:themeColor="text1"/>
            <w:sz w:val="28"/>
            <w:szCs w:val="28"/>
          </w:rPr>
          <w:t>1/</w:t>
        </w:r>
      </w:hyperlink>
      <w:r w:rsidRPr="00AF2C19">
        <w:rPr>
          <w:rStyle w:val="spelle"/>
          <w:rFonts w:ascii="Times New Roman" w:hAnsi="Times New Roman"/>
          <w:color w:val="000000"/>
          <w:sz w:val="28"/>
          <w:szCs w:val="28"/>
        </w:rPr>
        <w:t xml:space="preserve"> (</w:t>
      </w:r>
      <w:r>
        <w:rPr>
          <w:rStyle w:val="spelle"/>
          <w:rFonts w:ascii="Times New Roman" w:hAnsi="Times New Roman"/>
          <w:color w:val="000000"/>
          <w:sz w:val="28"/>
          <w:szCs w:val="28"/>
        </w:rPr>
        <w:t>дата обращения 14.02.2014).</w:t>
      </w:r>
    </w:p>
    <w:p w:rsidR="00CB6B3B" w:rsidRPr="003159E9" w:rsidRDefault="00CB6B3B" w:rsidP="00CB6B3B">
      <w:pPr>
        <w:pStyle w:val="a3"/>
        <w:widowControl w:val="0"/>
        <w:numPr>
          <w:ilvl w:val="0"/>
          <w:numId w:val="66"/>
        </w:numPr>
        <w:shd w:val="clear" w:color="auto" w:fill="FFFFFF"/>
        <w:spacing w:after="0" w:line="360" w:lineRule="auto"/>
        <w:jc w:val="both"/>
        <w:rPr>
          <w:rStyle w:val="spelle"/>
          <w:rFonts w:ascii="Times New Roman" w:hAnsi="Times New Roman"/>
          <w:color w:val="000000"/>
          <w:sz w:val="28"/>
          <w:szCs w:val="28"/>
        </w:rPr>
      </w:pPr>
      <w:r w:rsidRPr="00CF6E89">
        <w:rPr>
          <w:rStyle w:val="spelle"/>
          <w:rFonts w:ascii="Times New Roman" w:hAnsi="Times New Roman"/>
          <w:color w:val="000000"/>
          <w:sz w:val="28"/>
          <w:szCs w:val="28"/>
        </w:rPr>
        <w:t xml:space="preserve">Гражданский кодекс Российской Федерации (Часть </w:t>
      </w:r>
      <w:r>
        <w:rPr>
          <w:rStyle w:val="spelle"/>
          <w:rFonts w:ascii="Times New Roman" w:hAnsi="Times New Roman"/>
          <w:color w:val="000000"/>
          <w:sz w:val="28"/>
          <w:szCs w:val="28"/>
        </w:rPr>
        <w:t>2</w:t>
      </w:r>
      <w:r w:rsidRPr="00CF6E89">
        <w:rPr>
          <w:rStyle w:val="spelle"/>
          <w:rFonts w:ascii="Times New Roman" w:hAnsi="Times New Roman"/>
          <w:color w:val="000000"/>
          <w:sz w:val="28"/>
          <w:szCs w:val="28"/>
        </w:rPr>
        <w:t>) / Принят Государственно</w:t>
      </w:r>
      <w:r>
        <w:rPr>
          <w:rStyle w:val="spelle"/>
          <w:rFonts w:ascii="Times New Roman" w:hAnsi="Times New Roman"/>
          <w:color w:val="000000"/>
          <w:sz w:val="28"/>
          <w:szCs w:val="28"/>
        </w:rPr>
        <w:t>й Д</w:t>
      </w:r>
      <w:r w:rsidRPr="00CF6E89">
        <w:rPr>
          <w:rStyle w:val="spelle"/>
          <w:rFonts w:ascii="Times New Roman" w:hAnsi="Times New Roman"/>
          <w:color w:val="000000"/>
          <w:sz w:val="28"/>
          <w:szCs w:val="28"/>
        </w:rPr>
        <w:t>умой</w:t>
      </w:r>
      <w:r>
        <w:rPr>
          <w:rStyle w:val="spelle"/>
          <w:rFonts w:ascii="Times New Roman" w:hAnsi="Times New Roman"/>
          <w:color w:val="000000"/>
          <w:sz w:val="28"/>
          <w:szCs w:val="28"/>
        </w:rPr>
        <w:t xml:space="preserve"> Федерального Созыва 22 декабря 1995 г. </w:t>
      </w:r>
      <w:r w:rsidRPr="00CF6E89">
        <w:rPr>
          <w:rStyle w:val="spelle"/>
          <w:rFonts w:ascii="Times New Roman" w:hAnsi="Times New Roman"/>
          <w:color w:val="000000"/>
          <w:sz w:val="28"/>
          <w:szCs w:val="28"/>
        </w:rPr>
        <w:t>№</w:t>
      </w:r>
      <w:r>
        <w:rPr>
          <w:rStyle w:val="spelle"/>
          <w:rFonts w:ascii="Times New Roman" w:hAnsi="Times New Roman"/>
          <w:color w:val="000000"/>
          <w:sz w:val="28"/>
          <w:szCs w:val="28"/>
        </w:rPr>
        <w:t>14</w:t>
      </w:r>
      <w:r w:rsidRPr="00CF6E89">
        <w:rPr>
          <w:rStyle w:val="spelle"/>
          <w:rFonts w:ascii="Times New Roman" w:hAnsi="Times New Roman"/>
          <w:color w:val="000000"/>
          <w:sz w:val="28"/>
          <w:szCs w:val="28"/>
        </w:rPr>
        <w:t>-ФЗ</w:t>
      </w:r>
      <w:r>
        <w:rPr>
          <w:rStyle w:val="spelle"/>
          <w:rFonts w:ascii="Times New Roman" w:hAnsi="Times New Roman"/>
          <w:color w:val="000000"/>
          <w:sz w:val="28"/>
          <w:szCs w:val="28"/>
        </w:rPr>
        <w:t xml:space="preserve">: </w:t>
      </w:r>
      <w:r w:rsidRPr="00CF6E89">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Pr>
          <w:rStyle w:val="spelle"/>
          <w:rFonts w:ascii="Times New Roman" w:hAnsi="Times New Roman"/>
          <w:color w:val="000000"/>
          <w:sz w:val="28"/>
          <w:szCs w:val="28"/>
        </w:rPr>
        <w:t xml:space="preserve">: </w:t>
      </w:r>
      <w:hyperlink r:id="rId12" w:history="1">
        <w:r w:rsidRPr="009C7EB7">
          <w:rPr>
            <w:rFonts w:ascii="Times New Roman" w:hAnsi="Times New Roman" w:cs="Times New Roman"/>
            <w:color w:val="000000" w:themeColor="text1"/>
            <w:sz w:val="28"/>
            <w:szCs w:val="28"/>
            <w:u w:val="single"/>
          </w:rPr>
          <w:t>http://www.consultant.ru/popular/gkrf2/</w:t>
        </w:r>
      </w:hyperlink>
      <w:r>
        <w:rPr>
          <w:color w:val="000000" w:themeColor="text1"/>
        </w:rPr>
        <w:t xml:space="preserve"> </w:t>
      </w:r>
      <w:r>
        <w:rPr>
          <w:rStyle w:val="spelle"/>
          <w:rFonts w:ascii="Times New Roman" w:hAnsi="Times New Roman"/>
          <w:color w:val="000000"/>
          <w:sz w:val="28"/>
          <w:szCs w:val="28"/>
        </w:rPr>
        <w:t xml:space="preserve"> </w:t>
      </w:r>
      <w:r w:rsidRPr="00AF2C19">
        <w:rPr>
          <w:rStyle w:val="spelle"/>
          <w:rFonts w:ascii="Times New Roman" w:hAnsi="Times New Roman"/>
          <w:color w:val="000000"/>
          <w:sz w:val="28"/>
          <w:szCs w:val="28"/>
        </w:rPr>
        <w:t>(</w:t>
      </w:r>
      <w:r>
        <w:rPr>
          <w:rStyle w:val="spelle"/>
          <w:rFonts w:ascii="Times New Roman" w:hAnsi="Times New Roman"/>
          <w:color w:val="000000"/>
          <w:sz w:val="28"/>
          <w:szCs w:val="28"/>
        </w:rPr>
        <w:t>дата обращения 14.02.2014).</w:t>
      </w:r>
    </w:p>
    <w:p w:rsidR="00CB6B3B" w:rsidRPr="002B2342" w:rsidRDefault="00CB6B3B" w:rsidP="00CB6B3B">
      <w:pPr>
        <w:widowControl w:val="0"/>
        <w:numPr>
          <w:ilvl w:val="0"/>
          <w:numId w:val="66"/>
        </w:numPr>
        <w:shd w:val="clear" w:color="auto" w:fill="FFFFFF"/>
        <w:spacing w:after="0" w:line="360" w:lineRule="auto"/>
        <w:jc w:val="both"/>
        <w:rPr>
          <w:rStyle w:val="spelle"/>
          <w:rFonts w:ascii="Times New Roman" w:hAnsi="Times New Roman"/>
          <w:color w:val="000000"/>
          <w:sz w:val="28"/>
          <w:szCs w:val="28"/>
        </w:rPr>
      </w:pPr>
      <w:r>
        <w:rPr>
          <w:rFonts w:ascii="Times New Roman" w:hAnsi="Times New Roman"/>
          <w:sz w:val="28"/>
          <w:szCs w:val="28"/>
        </w:rPr>
        <w:t>Закон СССР «О собственности в СССР»</w:t>
      </w:r>
      <w:r w:rsidRPr="00934A17">
        <w:rPr>
          <w:rFonts w:ascii="Times New Roman" w:hAnsi="Times New Roman"/>
          <w:sz w:val="28"/>
          <w:szCs w:val="28"/>
        </w:rPr>
        <w:t xml:space="preserve"> </w:t>
      </w:r>
      <w:r>
        <w:rPr>
          <w:rFonts w:ascii="Times New Roman" w:hAnsi="Times New Roman"/>
          <w:sz w:val="28"/>
          <w:szCs w:val="28"/>
        </w:rPr>
        <w:t>/ Принят от 6 марта 1990г. № 1305-1:</w:t>
      </w:r>
      <w:r w:rsidRPr="00934A17">
        <w:rPr>
          <w:rStyle w:val="spelle"/>
          <w:rFonts w:ascii="Times New Roman" w:hAnsi="Times New Roman"/>
          <w:color w:val="000000"/>
          <w:sz w:val="28"/>
          <w:szCs w:val="28"/>
        </w:rPr>
        <w:t xml:space="preserve">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Pr>
          <w:rStyle w:val="spelle"/>
          <w:rFonts w:ascii="Times New Roman" w:hAnsi="Times New Roman"/>
          <w:color w:val="000000"/>
          <w:sz w:val="28"/>
          <w:szCs w:val="28"/>
        </w:rPr>
        <w:t xml:space="preserve">: </w:t>
      </w:r>
      <w:hyperlink r:id="rId13" w:history="1">
        <w:r w:rsidRPr="005B71B1">
          <w:rPr>
            <w:rStyle w:val="a8"/>
            <w:rFonts w:ascii="Times New Roman" w:hAnsi="Times New Roman"/>
            <w:color w:val="auto"/>
            <w:sz w:val="28"/>
            <w:szCs w:val="28"/>
          </w:rPr>
          <w:t>http://zakon.law7.ru/base54/part1/d54ru1403.htm</w:t>
        </w:r>
      </w:hyperlink>
      <w:r>
        <w:rPr>
          <w:rStyle w:val="spelle"/>
          <w:rFonts w:ascii="Times New Roman" w:hAnsi="Times New Roman"/>
          <w:color w:val="000000"/>
          <w:sz w:val="28"/>
          <w:szCs w:val="28"/>
        </w:rPr>
        <w:t xml:space="preserve"> (дата обращения 22.05.2014).</w:t>
      </w:r>
    </w:p>
    <w:p w:rsidR="00CB6B3B" w:rsidRPr="005A26B6" w:rsidRDefault="00CB6B3B" w:rsidP="00CB6B3B">
      <w:pPr>
        <w:widowControl w:val="0"/>
        <w:numPr>
          <w:ilvl w:val="0"/>
          <w:numId w:val="66"/>
        </w:numPr>
        <w:shd w:val="clear" w:color="auto" w:fill="FFFFFF"/>
        <w:spacing w:after="0" w:line="360" w:lineRule="auto"/>
        <w:jc w:val="both"/>
        <w:rPr>
          <w:rStyle w:val="spelle"/>
          <w:rFonts w:ascii="Times New Roman" w:hAnsi="Times New Roman"/>
          <w:color w:val="000000"/>
          <w:sz w:val="28"/>
          <w:szCs w:val="28"/>
        </w:rPr>
      </w:pPr>
      <w:r>
        <w:rPr>
          <w:rStyle w:val="spelle"/>
          <w:rFonts w:ascii="Times New Roman" w:hAnsi="Times New Roman"/>
          <w:color w:val="000000"/>
          <w:sz w:val="28"/>
          <w:szCs w:val="28"/>
        </w:rPr>
        <w:t xml:space="preserve">Закон Российской Федерации «О местном самоуправлении в Российской Федерации» / Принят </w:t>
      </w:r>
      <w:r w:rsidRPr="005B6E6F">
        <w:rPr>
          <w:rStyle w:val="spelle"/>
          <w:rFonts w:ascii="Times New Roman" w:hAnsi="Times New Roman"/>
          <w:color w:val="000000"/>
          <w:sz w:val="28"/>
          <w:szCs w:val="28"/>
        </w:rPr>
        <w:t xml:space="preserve">6 июля 1991 года </w:t>
      </w:r>
      <w:r>
        <w:rPr>
          <w:rStyle w:val="spelle"/>
          <w:rFonts w:ascii="Times New Roman" w:hAnsi="Times New Roman"/>
          <w:color w:val="000000"/>
          <w:sz w:val="28"/>
          <w:szCs w:val="28"/>
        </w:rPr>
        <w:t>№</w:t>
      </w:r>
      <w:r w:rsidRPr="005B6E6F">
        <w:rPr>
          <w:rStyle w:val="spelle"/>
          <w:rFonts w:ascii="Times New Roman" w:hAnsi="Times New Roman"/>
          <w:color w:val="000000"/>
          <w:sz w:val="28"/>
          <w:szCs w:val="28"/>
        </w:rPr>
        <w:t xml:space="preserve"> 1550-1</w:t>
      </w:r>
      <w:r>
        <w:rPr>
          <w:rStyle w:val="spelle"/>
          <w:rFonts w:ascii="Times New Roman" w:hAnsi="Times New Roman"/>
          <w:color w:val="000000"/>
          <w:sz w:val="28"/>
          <w:szCs w:val="28"/>
        </w:rPr>
        <w:t xml:space="preserve">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2B2342">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hyperlink r:id="rId14" w:history="1">
        <w:r w:rsidRPr="005B71B1">
          <w:rPr>
            <w:rStyle w:val="a8"/>
            <w:rFonts w:ascii="Times New Roman" w:hAnsi="Times New Roman"/>
            <w:color w:val="000000" w:themeColor="text1"/>
            <w:sz w:val="28"/>
            <w:szCs w:val="28"/>
          </w:rPr>
          <w:t>http://www.consultant.ru/document/cons_doc_LAW_82305/</w:t>
        </w:r>
      </w:hyperlink>
      <w:r>
        <w:rPr>
          <w:rStyle w:val="spelle"/>
          <w:rFonts w:ascii="Times New Roman" w:hAnsi="Times New Roman"/>
          <w:color w:val="000000"/>
          <w:sz w:val="28"/>
          <w:szCs w:val="28"/>
        </w:rPr>
        <w:t xml:space="preserve"> (дата обращения 15.04.2014).</w:t>
      </w:r>
    </w:p>
    <w:p w:rsidR="00CB6B3B" w:rsidRDefault="00CB6B3B" w:rsidP="00CB6B3B">
      <w:pPr>
        <w:widowControl w:val="0"/>
        <w:numPr>
          <w:ilvl w:val="0"/>
          <w:numId w:val="66"/>
        </w:numPr>
        <w:shd w:val="clear" w:color="auto" w:fill="FFFFFF"/>
        <w:spacing w:after="0" w:line="360" w:lineRule="auto"/>
        <w:jc w:val="both"/>
        <w:rPr>
          <w:rStyle w:val="spelle"/>
          <w:rFonts w:ascii="Times New Roman" w:hAnsi="Times New Roman"/>
          <w:color w:val="000000"/>
          <w:sz w:val="28"/>
          <w:szCs w:val="28"/>
        </w:rPr>
      </w:pPr>
      <w:r w:rsidRPr="004718C3">
        <w:rPr>
          <w:rStyle w:val="spelle"/>
          <w:rFonts w:ascii="Times New Roman" w:hAnsi="Times New Roman"/>
          <w:color w:val="000000"/>
          <w:sz w:val="28"/>
          <w:szCs w:val="28"/>
        </w:rPr>
        <w:t>Федеральный закон</w:t>
      </w:r>
      <w:r>
        <w:rPr>
          <w:rStyle w:val="spelle"/>
          <w:rFonts w:ascii="Times New Roman" w:hAnsi="Times New Roman"/>
          <w:color w:val="000000"/>
          <w:sz w:val="28"/>
          <w:szCs w:val="28"/>
        </w:rPr>
        <w:t xml:space="preserve"> «</w:t>
      </w:r>
      <w:r w:rsidRPr="004718C3">
        <w:rPr>
          <w:rStyle w:val="spelle"/>
          <w:rFonts w:ascii="Times New Roman" w:hAnsi="Times New Roman"/>
          <w:color w:val="000000"/>
          <w:sz w:val="28"/>
          <w:szCs w:val="28"/>
        </w:rPr>
        <w:t>Об общих принципах организации местного самоуправления в Российской Федерации</w:t>
      </w:r>
      <w:r>
        <w:rPr>
          <w:rStyle w:val="spelle"/>
          <w:rFonts w:ascii="Times New Roman" w:hAnsi="Times New Roman"/>
          <w:color w:val="000000"/>
          <w:sz w:val="28"/>
          <w:szCs w:val="28"/>
        </w:rPr>
        <w:t xml:space="preserve">» / Принят </w:t>
      </w:r>
      <w:r w:rsidRPr="004718C3">
        <w:rPr>
          <w:rStyle w:val="spelle"/>
          <w:rFonts w:ascii="Times New Roman" w:hAnsi="Times New Roman"/>
          <w:color w:val="000000"/>
          <w:sz w:val="28"/>
          <w:szCs w:val="28"/>
        </w:rPr>
        <w:t xml:space="preserve"> </w:t>
      </w:r>
      <w:r>
        <w:rPr>
          <w:rStyle w:val="spelle"/>
          <w:rFonts w:ascii="Times New Roman" w:hAnsi="Times New Roman"/>
          <w:color w:val="000000"/>
          <w:sz w:val="28"/>
          <w:szCs w:val="28"/>
        </w:rPr>
        <w:t xml:space="preserve">Государственной Думой </w:t>
      </w:r>
      <w:r w:rsidRPr="004718C3">
        <w:rPr>
          <w:rStyle w:val="spelle"/>
          <w:rFonts w:ascii="Times New Roman" w:hAnsi="Times New Roman"/>
          <w:color w:val="000000"/>
          <w:sz w:val="28"/>
          <w:szCs w:val="28"/>
        </w:rPr>
        <w:t>6 октября 2003 г.</w:t>
      </w:r>
      <w:r>
        <w:rPr>
          <w:rStyle w:val="spelle"/>
          <w:rFonts w:ascii="Times New Roman" w:hAnsi="Times New Roman"/>
          <w:color w:val="000000"/>
          <w:sz w:val="28"/>
          <w:szCs w:val="28"/>
        </w:rPr>
        <w:t xml:space="preserve"> №</w:t>
      </w:r>
      <w:r w:rsidRPr="004718C3">
        <w:rPr>
          <w:rStyle w:val="spelle"/>
          <w:rFonts w:ascii="Times New Roman" w:hAnsi="Times New Roman"/>
          <w:color w:val="000000"/>
          <w:sz w:val="28"/>
          <w:szCs w:val="28"/>
        </w:rPr>
        <w:t xml:space="preserve"> 131-ФЗ</w:t>
      </w:r>
      <w:r>
        <w:rPr>
          <w:rStyle w:val="spelle"/>
          <w:rFonts w:ascii="Times New Roman" w:hAnsi="Times New Roman"/>
          <w:color w:val="000000"/>
          <w:sz w:val="28"/>
          <w:szCs w:val="28"/>
        </w:rPr>
        <w:t>:</w:t>
      </w:r>
      <w:r w:rsidRPr="004718C3">
        <w:rPr>
          <w:rStyle w:val="spelle"/>
          <w:rFonts w:ascii="Times New Roman" w:hAnsi="Times New Roman"/>
          <w:color w:val="000000"/>
          <w:sz w:val="28"/>
          <w:szCs w:val="28"/>
        </w:rPr>
        <w:t xml:space="preserve"> [</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Pr>
          <w:rStyle w:val="spelle"/>
          <w:rFonts w:ascii="Times New Roman" w:hAnsi="Times New Roman"/>
          <w:color w:val="000000"/>
          <w:sz w:val="28"/>
          <w:szCs w:val="28"/>
        </w:rPr>
        <w:t xml:space="preserve">: </w:t>
      </w:r>
      <w:hyperlink r:id="rId15" w:history="1">
        <w:r w:rsidRPr="005B71B1">
          <w:rPr>
            <w:rStyle w:val="a8"/>
            <w:rFonts w:ascii="Times New Roman" w:hAnsi="Times New Roman"/>
            <w:color w:val="000000" w:themeColor="text1"/>
            <w:sz w:val="28"/>
            <w:szCs w:val="28"/>
          </w:rPr>
          <w:t>http://constitution.garant.ru/act/local-government/186367/</w:t>
        </w:r>
      </w:hyperlink>
      <w:r>
        <w:rPr>
          <w:rStyle w:val="spelle"/>
          <w:rFonts w:ascii="Times New Roman" w:hAnsi="Times New Roman"/>
          <w:color w:val="000000"/>
          <w:sz w:val="28"/>
          <w:szCs w:val="28"/>
        </w:rPr>
        <w:t xml:space="preserve"> (дата обращения 04.02.2014).</w:t>
      </w:r>
    </w:p>
    <w:p w:rsidR="00CB6B3B" w:rsidRDefault="00CB6B3B" w:rsidP="00CB6B3B">
      <w:pPr>
        <w:pStyle w:val="a3"/>
        <w:widowControl w:val="0"/>
        <w:numPr>
          <w:ilvl w:val="0"/>
          <w:numId w:val="66"/>
        </w:numPr>
        <w:autoSpaceDE w:val="0"/>
        <w:autoSpaceDN w:val="0"/>
        <w:adjustRightInd w:val="0"/>
        <w:spacing w:after="0" w:line="360" w:lineRule="auto"/>
        <w:jc w:val="both"/>
        <w:rPr>
          <w:rFonts w:ascii="Times New Roman" w:hAnsi="Times New Roman"/>
          <w:sz w:val="28"/>
          <w:szCs w:val="28"/>
        </w:rPr>
      </w:pPr>
      <w:r w:rsidRPr="005A26B6">
        <w:rPr>
          <w:rFonts w:ascii="Times New Roman" w:hAnsi="Times New Roman"/>
          <w:sz w:val="28"/>
          <w:szCs w:val="28"/>
        </w:rPr>
        <w:t xml:space="preserve">Постановление «О разграничении государственной собственности в </w:t>
      </w:r>
      <w:r w:rsidRPr="005A26B6">
        <w:rPr>
          <w:rFonts w:ascii="Times New Roman" w:hAnsi="Times New Roman"/>
          <w:sz w:val="28"/>
          <w:szCs w:val="28"/>
        </w:rPr>
        <w:lastRenderedPageBreak/>
        <w:t>Российской Федерации на федеральную собственность, государственную собственность республик в составе Российской Федерации, краёв, областей, автономных округов, автономной области, городов Москвы и Санкт-Петербурга и муниципальную собственность»</w:t>
      </w:r>
      <w:r>
        <w:rPr>
          <w:rFonts w:ascii="Times New Roman" w:hAnsi="Times New Roman"/>
          <w:sz w:val="28"/>
          <w:szCs w:val="28"/>
        </w:rPr>
        <w:t xml:space="preserve"> / Принято Верховным советом Российской Федерации 27 декабря 1991 года № 3020-1: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Pr>
          <w:rStyle w:val="spelle"/>
          <w:rFonts w:ascii="Times New Roman" w:hAnsi="Times New Roman"/>
          <w:color w:val="000000"/>
          <w:sz w:val="28"/>
          <w:szCs w:val="28"/>
        </w:rPr>
        <w:t xml:space="preserve">: </w:t>
      </w:r>
      <w:hyperlink r:id="rId16" w:history="1">
        <w:r w:rsidRPr="005B71B1">
          <w:rPr>
            <w:rStyle w:val="a8"/>
            <w:rFonts w:ascii="Times New Roman" w:hAnsi="Times New Roman"/>
            <w:color w:val="000000" w:themeColor="text1"/>
            <w:sz w:val="28"/>
            <w:szCs w:val="28"/>
          </w:rPr>
          <w:t>http://www.consultant.ru/document/cons_doc_LAW_48179/</w:t>
        </w:r>
      </w:hyperlink>
      <w:r>
        <w:rPr>
          <w:rFonts w:ascii="Times New Roman" w:hAnsi="Times New Roman"/>
          <w:sz w:val="28"/>
          <w:szCs w:val="28"/>
        </w:rPr>
        <w:t xml:space="preserve"> (дата обращения 25.04.2014)</w:t>
      </w:r>
      <w:r w:rsidRPr="005A26B6">
        <w:rPr>
          <w:rFonts w:ascii="Times New Roman" w:hAnsi="Times New Roman"/>
          <w:sz w:val="28"/>
          <w:szCs w:val="28"/>
        </w:rPr>
        <w:t>.</w:t>
      </w:r>
    </w:p>
    <w:p w:rsidR="00CB6B3B" w:rsidRDefault="00CB6B3B" w:rsidP="00CB6B3B">
      <w:pPr>
        <w:pStyle w:val="a3"/>
        <w:widowControl w:val="0"/>
        <w:numPr>
          <w:ilvl w:val="0"/>
          <w:numId w:val="6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Решение «Об утверждении положения об аренде муниципального имущества города Перми» / Принято Пермской городской Думой  28 мая 2002 г. № 61:</w:t>
      </w:r>
      <w:r w:rsidRPr="005B71B1">
        <w:rPr>
          <w:rStyle w:val="spelle"/>
          <w:rFonts w:ascii="Times New Roman" w:hAnsi="Times New Roman"/>
          <w:color w:val="000000"/>
          <w:sz w:val="28"/>
          <w:szCs w:val="28"/>
        </w:rPr>
        <w:t xml:space="preserve">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5B71B1">
        <w:rPr>
          <w:rStyle w:val="spelle"/>
          <w:rFonts w:ascii="Times New Roman" w:hAnsi="Times New Roman"/>
          <w:color w:val="000000"/>
          <w:sz w:val="28"/>
          <w:szCs w:val="28"/>
          <w:lang w:val="en-US"/>
        </w:rPr>
        <w:t xml:space="preserve">: </w:t>
      </w:r>
      <w:r w:rsidRPr="005B71B1">
        <w:rPr>
          <w:rFonts w:ascii="Times New Roman" w:hAnsi="Times New Roman"/>
          <w:sz w:val="28"/>
          <w:szCs w:val="28"/>
          <w:lang w:val="en-US"/>
        </w:rPr>
        <w:t xml:space="preserve"> </w:t>
      </w:r>
      <w:hyperlink r:id="rId17" w:history="1">
        <w:r w:rsidRPr="00FC6616">
          <w:rPr>
            <w:rStyle w:val="a8"/>
            <w:rFonts w:ascii="Times New Roman" w:hAnsi="Times New Roman"/>
            <w:color w:val="000000" w:themeColor="text1"/>
            <w:sz w:val="28"/>
            <w:szCs w:val="28"/>
            <w:lang w:val="en-US"/>
          </w:rPr>
          <w:t>http://www.gorodperm.ru/upload/pages/587/Reshenije_PGD_ot_28.05.2002_N_61.doc</w:t>
        </w:r>
      </w:hyperlink>
      <w:r w:rsidRPr="00FC6616">
        <w:rPr>
          <w:rStyle w:val="a8"/>
          <w:rFonts w:ascii="Times New Roman" w:hAnsi="Times New Roman"/>
          <w:color w:val="000000" w:themeColor="text1"/>
          <w:sz w:val="28"/>
          <w:szCs w:val="28"/>
          <w:lang w:val="en-US"/>
        </w:rPr>
        <w:t xml:space="preserve">.  </w:t>
      </w:r>
      <w:r w:rsidRPr="005B71B1">
        <w:rPr>
          <w:rStyle w:val="a8"/>
          <w:rFonts w:ascii="Times New Roman" w:hAnsi="Times New Roman"/>
          <w:sz w:val="28"/>
          <w:szCs w:val="28"/>
          <w:lang w:val="en-US"/>
        </w:rPr>
        <w:t xml:space="preserve"> </w:t>
      </w:r>
      <w:r>
        <w:rPr>
          <w:rFonts w:ascii="Times New Roman" w:hAnsi="Times New Roman"/>
          <w:sz w:val="28"/>
          <w:szCs w:val="28"/>
        </w:rPr>
        <w:t>(дата обращения 21.04.2014)</w:t>
      </w:r>
      <w:r w:rsidRPr="005A26B6">
        <w:rPr>
          <w:rFonts w:ascii="Times New Roman" w:hAnsi="Times New Roman"/>
          <w:sz w:val="28"/>
          <w:szCs w:val="28"/>
        </w:rPr>
        <w:t>.</w:t>
      </w:r>
    </w:p>
    <w:p w:rsidR="00CB6B3B" w:rsidRPr="00F40C1C" w:rsidRDefault="00CB6B3B" w:rsidP="00CB6B3B">
      <w:pPr>
        <w:pStyle w:val="a3"/>
        <w:widowControl w:val="0"/>
        <w:numPr>
          <w:ilvl w:val="0"/>
          <w:numId w:val="6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Решение «Об утверждении положения «О передаче в аренду объектов муниципального нежилого фонда муниципального образования «город Екатеринбург» / Принято Екатеринбургской городской Думой  13 ноября 2007 г. № 72/48: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B40A0F">
        <w:rPr>
          <w:rStyle w:val="spelle"/>
          <w:rFonts w:ascii="Times New Roman" w:hAnsi="Times New Roman"/>
          <w:color w:val="000000"/>
          <w:sz w:val="28"/>
          <w:szCs w:val="28"/>
        </w:rPr>
        <w:t xml:space="preserve">: </w:t>
      </w:r>
      <w:r w:rsidRPr="00B40A0F">
        <w:rPr>
          <w:rFonts w:ascii="Times New Roman" w:hAnsi="Times New Roman"/>
          <w:sz w:val="28"/>
          <w:szCs w:val="28"/>
        </w:rPr>
        <w:t xml:space="preserve"> </w:t>
      </w:r>
      <w:r>
        <w:rPr>
          <w:rFonts w:ascii="Times New Roman" w:hAnsi="Times New Roman"/>
          <w:sz w:val="28"/>
          <w:szCs w:val="28"/>
        </w:rPr>
        <w:t xml:space="preserve"> </w:t>
      </w:r>
      <w:hyperlink r:id="rId18" w:history="1">
        <w:r w:rsidRPr="00F40C1C">
          <w:rPr>
            <w:rStyle w:val="a8"/>
            <w:rFonts w:ascii="Times New Roman" w:hAnsi="Times New Roman" w:cs="Times New Roman"/>
            <w:color w:val="000000" w:themeColor="text1"/>
            <w:sz w:val="28"/>
            <w:szCs w:val="28"/>
          </w:rPr>
          <w:t>http://www.ekburg.ru/getFile.php?id=39439</w:t>
        </w:r>
      </w:hyperlink>
      <w:r w:rsidRPr="00F40C1C">
        <w:rPr>
          <w:rFonts w:ascii="Times New Roman" w:hAnsi="Times New Roman" w:cs="Times New Roman"/>
          <w:color w:val="000000" w:themeColor="text1"/>
          <w:sz w:val="28"/>
          <w:szCs w:val="28"/>
        </w:rPr>
        <w:t>.</w:t>
      </w:r>
      <w:r>
        <w:rPr>
          <w:rFonts w:ascii="Arial" w:hAnsi="Arial" w:cs="Arial"/>
          <w:color w:val="000000"/>
          <w:sz w:val="26"/>
          <w:szCs w:val="26"/>
        </w:rPr>
        <w:t xml:space="preserve"> </w:t>
      </w:r>
      <w:r>
        <w:rPr>
          <w:rFonts w:ascii="Times New Roman" w:hAnsi="Times New Roman"/>
          <w:sz w:val="28"/>
          <w:szCs w:val="28"/>
        </w:rPr>
        <w:t>(дата обращения 14.04.2014)</w:t>
      </w:r>
      <w:r w:rsidRPr="005A26B6">
        <w:rPr>
          <w:rFonts w:ascii="Times New Roman" w:hAnsi="Times New Roman"/>
          <w:sz w:val="28"/>
          <w:szCs w:val="28"/>
        </w:rPr>
        <w:t>.</w:t>
      </w:r>
    </w:p>
    <w:p w:rsidR="00CB6B3B" w:rsidRPr="00B84D93" w:rsidRDefault="00CB6B3B" w:rsidP="00CB6B3B">
      <w:pPr>
        <w:pStyle w:val="a3"/>
        <w:widowControl w:val="0"/>
        <w:numPr>
          <w:ilvl w:val="0"/>
          <w:numId w:val="66"/>
        </w:numPr>
        <w:autoSpaceDE w:val="0"/>
        <w:autoSpaceDN w:val="0"/>
        <w:adjustRightInd w:val="0"/>
        <w:spacing w:after="0" w:line="360" w:lineRule="auto"/>
        <w:jc w:val="both"/>
        <w:rPr>
          <w:rStyle w:val="a8"/>
          <w:rFonts w:ascii="Times New Roman" w:hAnsi="Times New Roman"/>
          <w:color w:val="auto"/>
          <w:sz w:val="28"/>
          <w:szCs w:val="28"/>
          <w:u w:val="none"/>
        </w:rPr>
      </w:pPr>
      <w:r>
        <w:rPr>
          <w:rFonts w:ascii="Times New Roman" w:hAnsi="Times New Roman"/>
          <w:sz w:val="28"/>
          <w:szCs w:val="28"/>
        </w:rPr>
        <w:t xml:space="preserve">Решение «О внесении изменений в решение Кировской городской Думы от 25.08.2004 №29/15 «Об утверждении методики расчета арендной платы за муниципальное имущество» / Принято Кировской городской Думой  24 ноября 2010 г. № 46/11: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5B71B1">
        <w:rPr>
          <w:rStyle w:val="spelle"/>
          <w:rFonts w:ascii="Times New Roman" w:hAnsi="Times New Roman"/>
          <w:color w:val="000000"/>
          <w:sz w:val="28"/>
          <w:szCs w:val="28"/>
          <w:lang w:val="en-US"/>
        </w:rPr>
        <w:t xml:space="preserve">: </w:t>
      </w:r>
      <w:r w:rsidRPr="005B71B1">
        <w:rPr>
          <w:rFonts w:ascii="Times New Roman" w:hAnsi="Times New Roman"/>
          <w:sz w:val="28"/>
          <w:szCs w:val="28"/>
          <w:lang w:val="en-US"/>
        </w:rPr>
        <w:t xml:space="preserve"> </w:t>
      </w:r>
      <w:hyperlink r:id="rId19" w:history="1">
        <w:r w:rsidRPr="00B84D93">
          <w:rPr>
            <w:rStyle w:val="a8"/>
            <w:rFonts w:ascii="Times New Roman" w:hAnsi="Times New Roman"/>
            <w:color w:val="000000" w:themeColor="text1"/>
            <w:sz w:val="28"/>
            <w:szCs w:val="28"/>
          </w:rPr>
          <w:t>http://docs.pravo.ru/document/view/15364220/12224880/</w:t>
        </w:r>
      </w:hyperlink>
      <w:r>
        <w:rPr>
          <w:rFonts w:ascii="Times New Roman" w:hAnsi="Times New Roman"/>
          <w:sz w:val="28"/>
          <w:szCs w:val="28"/>
        </w:rPr>
        <w:t xml:space="preserve"> (дата обращения 14.04.2014)</w:t>
      </w:r>
      <w:r w:rsidRPr="005A26B6">
        <w:rPr>
          <w:rFonts w:ascii="Times New Roman" w:hAnsi="Times New Roman"/>
          <w:sz w:val="28"/>
          <w:szCs w:val="28"/>
        </w:rPr>
        <w:t>.</w:t>
      </w:r>
    </w:p>
    <w:p w:rsidR="00CB6B3B" w:rsidRDefault="00CB6B3B" w:rsidP="00CB6B3B">
      <w:pPr>
        <w:pStyle w:val="a3"/>
        <w:widowControl w:val="0"/>
        <w:numPr>
          <w:ilvl w:val="0"/>
          <w:numId w:val="6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Положение «О порядке сдачи в аренду муниципального имущества, являющегося собственностью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 Утверждено решением Земского Собрания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15 июня 2011г. №72: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CB6B3B">
        <w:rPr>
          <w:rStyle w:val="spelle"/>
          <w:rFonts w:ascii="Times New Roman" w:hAnsi="Times New Roman"/>
          <w:color w:val="000000"/>
          <w:sz w:val="28"/>
          <w:szCs w:val="28"/>
        </w:rPr>
        <w:t xml:space="preserve">: </w:t>
      </w:r>
      <w:hyperlink r:id="rId20" w:history="1">
        <w:r w:rsidRPr="0021560B">
          <w:rPr>
            <w:rStyle w:val="a8"/>
            <w:rFonts w:ascii="Times New Roman" w:hAnsi="Times New Roman" w:cs="Times New Roman"/>
            <w:color w:val="000000" w:themeColor="text1"/>
            <w:sz w:val="28"/>
            <w:szCs w:val="28"/>
            <w:lang w:val="en-US"/>
          </w:rPr>
          <w:t>http</w:t>
        </w:r>
        <w:r w:rsidRPr="00CB6B3B">
          <w:rPr>
            <w:rStyle w:val="a8"/>
            <w:rFonts w:ascii="Times New Roman" w:hAnsi="Times New Roman" w:cs="Times New Roman"/>
            <w:color w:val="000000" w:themeColor="text1"/>
            <w:sz w:val="28"/>
            <w:szCs w:val="28"/>
          </w:rPr>
          <w:t>://</w:t>
        </w:r>
        <w:r w:rsidRPr="0021560B">
          <w:rPr>
            <w:rStyle w:val="a8"/>
            <w:rFonts w:ascii="Times New Roman" w:hAnsi="Times New Roman" w:cs="Times New Roman"/>
            <w:color w:val="000000" w:themeColor="text1"/>
            <w:sz w:val="28"/>
            <w:szCs w:val="28"/>
            <w:lang w:val="en-US"/>
          </w:rPr>
          <w:t>old</w:t>
        </w:r>
        <w:r w:rsidRPr="00CB6B3B">
          <w:rPr>
            <w:rStyle w:val="a8"/>
            <w:rFonts w:ascii="Times New Roman" w:hAnsi="Times New Roman" w:cs="Times New Roman"/>
            <w:color w:val="000000" w:themeColor="text1"/>
            <w:sz w:val="28"/>
            <w:szCs w:val="28"/>
          </w:rPr>
          <w:t>.</w:t>
        </w:r>
        <w:proofErr w:type="spellStart"/>
        <w:r w:rsidRPr="0021560B">
          <w:rPr>
            <w:rStyle w:val="a8"/>
            <w:rFonts w:ascii="Times New Roman" w:hAnsi="Times New Roman" w:cs="Times New Roman"/>
            <w:color w:val="000000" w:themeColor="text1"/>
            <w:sz w:val="28"/>
            <w:szCs w:val="28"/>
            <w:lang w:val="en-US"/>
          </w:rPr>
          <w:t>dobryanka</w:t>
        </w:r>
        <w:proofErr w:type="spellEnd"/>
        <w:r w:rsidRPr="00CB6B3B">
          <w:rPr>
            <w:rStyle w:val="a8"/>
            <w:rFonts w:ascii="Times New Roman" w:hAnsi="Times New Roman" w:cs="Times New Roman"/>
            <w:color w:val="000000" w:themeColor="text1"/>
            <w:sz w:val="28"/>
            <w:szCs w:val="28"/>
          </w:rPr>
          <w:t>.</w:t>
        </w:r>
        <w:r w:rsidRPr="0021560B">
          <w:rPr>
            <w:rStyle w:val="a8"/>
            <w:rFonts w:ascii="Times New Roman" w:hAnsi="Times New Roman" w:cs="Times New Roman"/>
            <w:color w:val="000000" w:themeColor="text1"/>
            <w:sz w:val="28"/>
            <w:szCs w:val="28"/>
            <w:lang w:val="en-US"/>
          </w:rPr>
          <w:t>perm</w:t>
        </w:r>
        <w:r w:rsidRPr="00CB6B3B">
          <w:rPr>
            <w:rStyle w:val="a8"/>
            <w:rFonts w:ascii="Times New Roman" w:hAnsi="Times New Roman" w:cs="Times New Roman"/>
            <w:color w:val="000000" w:themeColor="text1"/>
            <w:sz w:val="28"/>
            <w:szCs w:val="28"/>
          </w:rPr>
          <w:t>.</w:t>
        </w:r>
        <w:proofErr w:type="spellStart"/>
        <w:r w:rsidRPr="0021560B">
          <w:rPr>
            <w:rStyle w:val="a8"/>
            <w:rFonts w:ascii="Times New Roman" w:hAnsi="Times New Roman" w:cs="Times New Roman"/>
            <w:color w:val="000000" w:themeColor="text1"/>
            <w:sz w:val="28"/>
            <w:szCs w:val="28"/>
            <w:lang w:val="en-US"/>
          </w:rPr>
          <w:t>ru</w:t>
        </w:r>
        <w:proofErr w:type="spellEnd"/>
        <w:r w:rsidRPr="00CB6B3B">
          <w:rPr>
            <w:rStyle w:val="a8"/>
            <w:rFonts w:ascii="Times New Roman" w:hAnsi="Times New Roman" w:cs="Times New Roman"/>
            <w:color w:val="000000" w:themeColor="text1"/>
            <w:sz w:val="28"/>
            <w:szCs w:val="28"/>
          </w:rPr>
          <w:t>/</w:t>
        </w:r>
        <w:r w:rsidRPr="0021560B">
          <w:rPr>
            <w:rStyle w:val="a8"/>
            <w:rFonts w:ascii="Times New Roman" w:hAnsi="Times New Roman" w:cs="Times New Roman"/>
            <w:color w:val="000000" w:themeColor="text1"/>
            <w:sz w:val="28"/>
            <w:szCs w:val="28"/>
            <w:lang w:val="en-US"/>
          </w:rPr>
          <w:t>upload</w:t>
        </w:r>
        <w:r w:rsidRPr="00CB6B3B">
          <w:rPr>
            <w:rStyle w:val="a8"/>
            <w:rFonts w:ascii="Times New Roman" w:hAnsi="Times New Roman" w:cs="Times New Roman"/>
            <w:color w:val="000000" w:themeColor="text1"/>
            <w:sz w:val="28"/>
            <w:szCs w:val="28"/>
          </w:rPr>
          <w:t>/</w:t>
        </w:r>
        <w:r w:rsidRPr="0021560B">
          <w:rPr>
            <w:rStyle w:val="a8"/>
            <w:rFonts w:ascii="Times New Roman" w:hAnsi="Times New Roman" w:cs="Times New Roman"/>
            <w:color w:val="000000" w:themeColor="text1"/>
            <w:sz w:val="28"/>
            <w:szCs w:val="28"/>
            <w:lang w:val="en-US"/>
          </w:rPr>
          <w:t>pages</w:t>
        </w:r>
        <w:r w:rsidRPr="00CB6B3B">
          <w:rPr>
            <w:rStyle w:val="a8"/>
            <w:rFonts w:ascii="Times New Roman" w:hAnsi="Times New Roman" w:cs="Times New Roman"/>
            <w:color w:val="000000" w:themeColor="text1"/>
            <w:sz w:val="28"/>
            <w:szCs w:val="28"/>
          </w:rPr>
          <w:t>/171/</w:t>
        </w:r>
        <w:proofErr w:type="spellStart"/>
        <w:r w:rsidRPr="0021560B">
          <w:rPr>
            <w:rStyle w:val="a8"/>
            <w:rFonts w:ascii="Times New Roman" w:hAnsi="Times New Roman" w:cs="Times New Roman"/>
            <w:color w:val="000000" w:themeColor="text1"/>
            <w:sz w:val="28"/>
            <w:szCs w:val="28"/>
            <w:lang w:val="en-US"/>
          </w:rPr>
          <w:t>dat</w:t>
        </w:r>
        <w:proofErr w:type="spellEnd"/>
        <w:r w:rsidRPr="00CB6B3B">
          <w:rPr>
            <w:rStyle w:val="a8"/>
            <w:rFonts w:ascii="Times New Roman" w:hAnsi="Times New Roman" w:cs="Times New Roman"/>
            <w:color w:val="000000" w:themeColor="text1"/>
            <w:sz w:val="28"/>
            <w:szCs w:val="28"/>
          </w:rPr>
          <w:t>_1323831420538.</w:t>
        </w:r>
        <w:r w:rsidRPr="0021560B">
          <w:rPr>
            <w:rStyle w:val="a8"/>
            <w:rFonts w:ascii="Times New Roman" w:hAnsi="Times New Roman" w:cs="Times New Roman"/>
            <w:color w:val="000000" w:themeColor="text1"/>
            <w:sz w:val="28"/>
            <w:szCs w:val="28"/>
            <w:lang w:val="en-US"/>
          </w:rPr>
          <w:t>doc</w:t>
        </w:r>
      </w:hyperlink>
      <w:r w:rsidRPr="00CB6B3B">
        <w:rPr>
          <w:rFonts w:ascii="Times New Roman" w:hAnsi="Times New Roman" w:cs="Times New Roman"/>
          <w:color w:val="000000" w:themeColor="text1"/>
          <w:sz w:val="28"/>
          <w:szCs w:val="28"/>
        </w:rPr>
        <w:t xml:space="preserve">. </w:t>
      </w:r>
      <w:r>
        <w:rPr>
          <w:rFonts w:ascii="Times New Roman" w:hAnsi="Times New Roman"/>
          <w:sz w:val="28"/>
          <w:szCs w:val="28"/>
        </w:rPr>
        <w:lastRenderedPageBreak/>
        <w:t>(дата обращения 18.04.2014)</w:t>
      </w:r>
      <w:r w:rsidRPr="005A26B6">
        <w:rPr>
          <w:rFonts w:ascii="Times New Roman" w:hAnsi="Times New Roman"/>
          <w:sz w:val="28"/>
          <w:szCs w:val="28"/>
        </w:rPr>
        <w:t>.</w:t>
      </w:r>
    </w:p>
    <w:p w:rsidR="00CB6B3B" w:rsidRPr="00B40A0F" w:rsidRDefault="00CB6B3B" w:rsidP="00CB6B3B">
      <w:pPr>
        <w:pStyle w:val="a3"/>
        <w:widowControl w:val="0"/>
        <w:numPr>
          <w:ilvl w:val="0"/>
          <w:numId w:val="6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Решение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 Принято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Думой  27 марта 2012 г. № 327: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5B71B1">
        <w:rPr>
          <w:rStyle w:val="spelle"/>
          <w:rFonts w:ascii="Times New Roman" w:hAnsi="Times New Roman"/>
          <w:color w:val="000000"/>
          <w:sz w:val="28"/>
          <w:szCs w:val="28"/>
          <w:lang w:val="en-US"/>
        </w:rPr>
        <w:t xml:space="preserve">: </w:t>
      </w:r>
      <w:r w:rsidRPr="005B71B1">
        <w:rPr>
          <w:rFonts w:ascii="Times New Roman" w:hAnsi="Times New Roman"/>
          <w:sz w:val="28"/>
          <w:szCs w:val="28"/>
          <w:lang w:val="en-US"/>
        </w:rPr>
        <w:t xml:space="preserve"> </w:t>
      </w:r>
      <w:r w:rsidRPr="00B40A0F">
        <w:rPr>
          <w:rFonts w:ascii="Times New Roman" w:hAnsi="Times New Roman"/>
          <w:sz w:val="28"/>
          <w:szCs w:val="28"/>
          <w:lang w:val="en-US"/>
        </w:rPr>
        <w:t xml:space="preserve"> </w:t>
      </w:r>
      <w:hyperlink r:id="rId21" w:history="1">
        <w:r w:rsidRPr="00FC6616">
          <w:rPr>
            <w:rStyle w:val="a8"/>
            <w:rFonts w:ascii="Times New Roman" w:hAnsi="Times New Roman" w:cs="Times New Roman"/>
            <w:color w:val="000000" w:themeColor="text1"/>
            <w:sz w:val="28"/>
            <w:szCs w:val="28"/>
            <w:lang w:val="en-US"/>
          </w:rPr>
          <w:t>http://gosuslugi.permkrai.ru/DownloadDocument/5940800010000007462/%D0%A0%D0%B5%D1%88%D0%B5%D0%BD%D0%B8%D0%B5%20%D0%91%D0%93%D0%94%20%D0%9E%D0%B1%20%D1%83%D1%82%D0%B2%D0%B5%D1%80%D0%B6%D0%B4%D0%B5%D0%BD%D0%B8%D0%B8%20%D0%BF%D0%BE%D0%BB%D0%BE%D0%B6%D0%B5%D0%BD%D0%B8%D1%8F%20%D0%BE%D0%B1%20%D0%B0%D1%80%D0%B5%D0%BD%D0%B4%D0%B5%20%D0%BC%D1%83%D0%BD%D0%B8%D1%86%D0%B8%D0%BF%D0%B0%D0%BB%D1%8C%D0%BD%D0%BE%D0%B3%D0%BE%20%D0%B8%D0%BC%D1%83%D1%89%D0%B5%D1%81%D1%82%D0%B2%D0%B0.doc</w:t>
        </w:r>
      </w:hyperlink>
      <w:r w:rsidRPr="00FC6616">
        <w:rPr>
          <w:rFonts w:ascii="Times New Roman" w:hAnsi="Times New Roman" w:cs="Times New Roman"/>
          <w:color w:val="000000" w:themeColor="text1"/>
          <w:sz w:val="28"/>
          <w:szCs w:val="28"/>
          <w:lang w:val="en-US"/>
        </w:rPr>
        <w:t>.</w:t>
      </w:r>
      <w:r w:rsidRPr="00B40A0F">
        <w:rPr>
          <w:rFonts w:ascii="Times New Roman" w:hAnsi="Times New Roman" w:cs="Times New Roman"/>
          <w:color w:val="000000"/>
          <w:sz w:val="28"/>
          <w:szCs w:val="28"/>
          <w:lang w:val="en-US"/>
        </w:rPr>
        <w:t xml:space="preserve"> </w:t>
      </w:r>
      <w:r>
        <w:rPr>
          <w:rFonts w:ascii="Times New Roman" w:hAnsi="Times New Roman"/>
          <w:sz w:val="28"/>
          <w:szCs w:val="28"/>
        </w:rPr>
        <w:t>(дата обращения 12.04.2014)</w:t>
      </w:r>
      <w:r w:rsidRPr="005A26B6">
        <w:rPr>
          <w:rFonts w:ascii="Times New Roman" w:hAnsi="Times New Roman"/>
          <w:sz w:val="28"/>
          <w:szCs w:val="28"/>
        </w:rPr>
        <w:t>.</w:t>
      </w:r>
    </w:p>
    <w:p w:rsidR="00CB6B3B" w:rsidRPr="00D54753" w:rsidRDefault="00CB6B3B" w:rsidP="00CB6B3B">
      <w:pPr>
        <w:pStyle w:val="a3"/>
        <w:widowControl w:val="0"/>
        <w:numPr>
          <w:ilvl w:val="0"/>
          <w:numId w:val="6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Решение «Об аренде муниципального имущества города Красноярска и методиках определения размера арендной платы» / Принято Красноярским городским Советом депутатов  11 октября 2012 г. № В-323: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D54753">
        <w:rPr>
          <w:rStyle w:val="spelle"/>
          <w:rFonts w:ascii="Times New Roman" w:hAnsi="Times New Roman"/>
          <w:color w:val="000000"/>
          <w:sz w:val="28"/>
          <w:szCs w:val="28"/>
        </w:rPr>
        <w:t xml:space="preserve">: </w:t>
      </w:r>
      <w:r>
        <w:rPr>
          <w:rFonts w:ascii="Times New Roman" w:hAnsi="Times New Roman"/>
          <w:sz w:val="28"/>
          <w:szCs w:val="28"/>
        </w:rPr>
        <w:t xml:space="preserve"> </w:t>
      </w:r>
      <w:hyperlink r:id="rId22" w:history="1">
        <w:r w:rsidRPr="00D54753">
          <w:rPr>
            <w:rStyle w:val="a8"/>
            <w:rFonts w:ascii="Times New Roman" w:hAnsi="Times New Roman" w:cs="Times New Roman"/>
            <w:color w:val="000000" w:themeColor="text1"/>
            <w:sz w:val="28"/>
            <w:szCs w:val="28"/>
          </w:rPr>
          <w:t>http://gorsovet.admkrsk.ru/law/docs/1689.doc</w:t>
        </w:r>
      </w:hyperlink>
      <w:r w:rsidRPr="00D547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sz w:val="28"/>
          <w:szCs w:val="28"/>
        </w:rPr>
        <w:t>(дата обращения 14.04.2014)</w:t>
      </w:r>
      <w:r w:rsidRPr="005A26B6">
        <w:rPr>
          <w:rFonts w:ascii="Times New Roman" w:hAnsi="Times New Roman"/>
          <w:sz w:val="28"/>
          <w:szCs w:val="28"/>
        </w:rPr>
        <w:t>.</w:t>
      </w:r>
    </w:p>
    <w:p w:rsidR="00CB6B3B" w:rsidRPr="004718C3" w:rsidRDefault="00CB6B3B" w:rsidP="00CB6B3B">
      <w:pPr>
        <w:widowControl w:val="0"/>
        <w:shd w:val="clear" w:color="auto" w:fill="FFFFFF"/>
        <w:spacing w:after="0" w:line="240" w:lineRule="auto"/>
        <w:jc w:val="both"/>
        <w:rPr>
          <w:rFonts w:ascii="Times New Roman" w:hAnsi="Times New Roman"/>
          <w:b/>
          <w:color w:val="000000"/>
          <w:sz w:val="28"/>
          <w:szCs w:val="28"/>
        </w:rPr>
      </w:pPr>
    </w:p>
    <w:p w:rsidR="00CB6B3B" w:rsidRDefault="00CB6B3B" w:rsidP="00CB6B3B">
      <w:pPr>
        <w:widowControl w:val="0"/>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Специальная литература</w:t>
      </w:r>
    </w:p>
    <w:p w:rsidR="00CB6B3B" w:rsidRDefault="00CB6B3B" w:rsidP="00CB6B3B">
      <w:pPr>
        <w:widowControl w:val="0"/>
        <w:shd w:val="clear" w:color="auto" w:fill="FFFFFF"/>
        <w:spacing w:after="0" w:line="240" w:lineRule="auto"/>
        <w:ind w:firstLine="709"/>
        <w:jc w:val="both"/>
        <w:rPr>
          <w:rFonts w:ascii="Times New Roman" w:hAnsi="Times New Roman"/>
          <w:b/>
          <w:color w:val="000000"/>
          <w:sz w:val="28"/>
          <w:szCs w:val="28"/>
        </w:rPr>
      </w:pPr>
    </w:p>
    <w:p w:rsidR="00CB6B3B" w:rsidRPr="001B5E15" w:rsidRDefault="00CB6B3B" w:rsidP="00CB6B3B">
      <w:pPr>
        <w:widowControl w:val="0"/>
        <w:numPr>
          <w:ilvl w:val="0"/>
          <w:numId w:val="66"/>
        </w:numPr>
        <w:tabs>
          <w:tab w:val="num" w:pos="540"/>
        </w:tabs>
        <w:spacing w:after="0" w:line="360" w:lineRule="auto"/>
        <w:jc w:val="both"/>
        <w:rPr>
          <w:rStyle w:val="spelle"/>
          <w:rFonts w:ascii="Times New Roman" w:hAnsi="Times New Roman"/>
          <w:color w:val="000000"/>
          <w:sz w:val="28"/>
          <w:szCs w:val="28"/>
        </w:rPr>
      </w:pPr>
      <w:proofErr w:type="gramStart"/>
      <w:r w:rsidRPr="00646853">
        <w:rPr>
          <w:rStyle w:val="spelle"/>
          <w:rFonts w:ascii="Times New Roman" w:eastAsia="Calibri" w:hAnsi="Times New Roman" w:cs="Times New Roman"/>
          <w:color w:val="000000"/>
          <w:sz w:val="28"/>
          <w:szCs w:val="28"/>
        </w:rPr>
        <w:t>Андрейкин</w:t>
      </w:r>
      <w:proofErr w:type="gramEnd"/>
      <w:r w:rsidRPr="00646853">
        <w:rPr>
          <w:rStyle w:val="spelle"/>
          <w:rFonts w:ascii="Times New Roman" w:eastAsia="Calibri" w:hAnsi="Times New Roman" w:cs="Times New Roman"/>
          <w:color w:val="000000"/>
          <w:sz w:val="28"/>
          <w:szCs w:val="28"/>
        </w:rPr>
        <w:t xml:space="preserve"> В.Г.</w:t>
      </w:r>
      <w:r>
        <w:rPr>
          <w:rStyle w:val="spelle"/>
          <w:rFonts w:ascii="Times New Roman" w:hAnsi="Times New Roman"/>
          <w:color w:val="000000"/>
          <w:sz w:val="28"/>
          <w:szCs w:val="28"/>
        </w:rPr>
        <w:t>,</w:t>
      </w:r>
      <w:r w:rsidRPr="00646853">
        <w:rPr>
          <w:rStyle w:val="spelle"/>
          <w:rFonts w:ascii="Times New Roman" w:eastAsia="Calibri" w:hAnsi="Times New Roman" w:cs="Times New Roman"/>
          <w:color w:val="000000"/>
          <w:sz w:val="28"/>
          <w:szCs w:val="28"/>
        </w:rPr>
        <w:t xml:space="preserve"> Киричук С.М. Система местного самоуправления /</w:t>
      </w:r>
      <w:r>
        <w:rPr>
          <w:rStyle w:val="spelle"/>
          <w:rFonts w:ascii="Times New Roman" w:hAnsi="Times New Roman"/>
          <w:color w:val="000000"/>
          <w:sz w:val="28"/>
          <w:szCs w:val="28"/>
        </w:rPr>
        <w:t>/ Учебное пособие. –</w:t>
      </w:r>
      <w:r w:rsidRPr="00646853">
        <w:rPr>
          <w:rStyle w:val="spelle"/>
          <w:rFonts w:ascii="Times New Roman" w:eastAsia="Calibri" w:hAnsi="Times New Roman" w:cs="Times New Roman"/>
          <w:color w:val="000000"/>
          <w:sz w:val="28"/>
          <w:szCs w:val="28"/>
        </w:rPr>
        <w:t xml:space="preserve"> </w:t>
      </w:r>
      <w:r>
        <w:rPr>
          <w:rStyle w:val="spelle"/>
          <w:rFonts w:ascii="Times New Roman" w:hAnsi="Times New Roman"/>
          <w:color w:val="000000"/>
          <w:sz w:val="28"/>
          <w:szCs w:val="28"/>
        </w:rPr>
        <w:t>Тюмень: Издательство «Вектор-Бук», 2003</w:t>
      </w:r>
      <w:r w:rsidRPr="00646853">
        <w:rPr>
          <w:rStyle w:val="spelle"/>
          <w:rFonts w:ascii="Times New Roman" w:eastAsia="Calibri" w:hAnsi="Times New Roman" w:cs="Times New Roman"/>
          <w:color w:val="000000"/>
          <w:sz w:val="28"/>
          <w:szCs w:val="28"/>
        </w:rPr>
        <w:t>. – 252</w:t>
      </w:r>
      <w:r>
        <w:rPr>
          <w:rStyle w:val="spelle"/>
          <w:rFonts w:ascii="Times New Roman" w:hAnsi="Times New Roman"/>
          <w:color w:val="000000"/>
          <w:sz w:val="28"/>
          <w:szCs w:val="28"/>
        </w:rPr>
        <w:t xml:space="preserve"> </w:t>
      </w:r>
      <w:r w:rsidRPr="00646853">
        <w:rPr>
          <w:rStyle w:val="spelle"/>
          <w:rFonts w:ascii="Times New Roman" w:eastAsia="Calibri" w:hAnsi="Times New Roman" w:cs="Times New Roman"/>
          <w:color w:val="000000"/>
          <w:sz w:val="28"/>
          <w:szCs w:val="28"/>
        </w:rPr>
        <w:t>с.</w:t>
      </w:r>
    </w:p>
    <w:p w:rsidR="00CB6B3B" w:rsidRPr="006F2428" w:rsidRDefault="00CB6B3B" w:rsidP="00CB6B3B">
      <w:pPr>
        <w:pStyle w:val="a3"/>
        <w:numPr>
          <w:ilvl w:val="0"/>
          <w:numId w:val="66"/>
        </w:numPr>
        <w:spacing w:line="360" w:lineRule="auto"/>
        <w:ind w:right="70"/>
        <w:jc w:val="both"/>
        <w:rPr>
          <w:rStyle w:val="spelle"/>
          <w:rFonts w:ascii="Times New Roman" w:hAnsi="Times New Roman"/>
          <w:color w:val="000000"/>
          <w:sz w:val="28"/>
          <w:szCs w:val="28"/>
        </w:rPr>
      </w:pPr>
      <w:proofErr w:type="spellStart"/>
      <w:r>
        <w:rPr>
          <w:rStyle w:val="spelle"/>
          <w:rFonts w:ascii="Times New Roman" w:hAnsi="Times New Roman"/>
          <w:color w:val="000000"/>
          <w:sz w:val="28"/>
          <w:szCs w:val="28"/>
        </w:rPr>
        <w:t>Давлятова</w:t>
      </w:r>
      <w:proofErr w:type="spellEnd"/>
      <w:r>
        <w:rPr>
          <w:rStyle w:val="spelle"/>
          <w:rFonts w:ascii="Times New Roman" w:hAnsi="Times New Roman"/>
          <w:color w:val="000000"/>
          <w:sz w:val="28"/>
          <w:szCs w:val="28"/>
        </w:rPr>
        <w:t xml:space="preserve"> Ф.Г. </w:t>
      </w:r>
      <w:r w:rsidRPr="006F2428">
        <w:rPr>
          <w:rStyle w:val="spelle"/>
          <w:rFonts w:ascii="Times New Roman" w:hAnsi="Times New Roman"/>
          <w:color w:val="000000"/>
          <w:sz w:val="28"/>
          <w:szCs w:val="28"/>
        </w:rPr>
        <w:t>Управление муниципальной собственностью</w:t>
      </w:r>
      <w:r>
        <w:rPr>
          <w:rStyle w:val="spelle"/>
          <w:rFonts w:ascii="Times New Roman" w:hAnsi="Times New Roman"/>
          <w:color w:val="000000"/>
          <w:sz w:val="28"/>
          <w:szCs w:val="28"/>
        </w:rPr>
        <w:t xml:space="preserve"> // Учебно-методический комплекс для студентов. – Уфа</w:t>
      </w:r>
      <w:r w:rsidRPr="006F2428">
        <w:rPr>
          <w:rStyle w:val="spelle"/>
          <w:rFonts w:ascii="Times New Roman" w:hAnsi="Times New Roman"/>
          <w:color w:val="000000"/>
          <w:sz w:val="28"/>
          <w:szCs w:val="28"/>
        </w:rPr>
        <w:t>: РИО БАГСУ, 2008. - 52 c.</w:t>
      </w:r>
    </w:p>
    <w:p w:rsidR="00CB6B3B" w:rsidRPr="0041426C" w:rsidRDefault="00CB6B3B" w:rsidP="00CB6B3B">
      <w:pPr>
        <w:widowControl w:val="0"/>
        <w:numPr>
          <w:ilvl w:val="0"/>
          <w:numId w:val="66"/>
        </w:numPr>
        <w:tabs>
          <w:tab w:val="num" w:pos="540"/>
        </w:tabs>
        <w:spacing w:after="0" w:line="360" w:lineRule="auto"/>
        <w:jc w:val="both"/>
        <w:rPr>
          <w:rStyle w:val="spelle"/>
          <w:rFonts w:ascii="Times New Roman" w:hAnsi="Times New Roman"/>
          <w:color w:val="000000"/>
          <w:sz w:val="28"/>
          <w:szCs w:val="28"/>
        </w:rPr>
      </w:pPr>
      <w:r w:rsidRPr="0041426C">
        <w:rPr>
          <w:rStyle w:val="spelle"/>
          <w:rFonts w:ascii="Times New Roman" w:hAnsi="Times New Roman"/>
          <w:color w:val="000000"/>
          <w:sz w:val="28"/>
          <w:szCs w:val="28"/>
        </w:rPr>
        <w:lastRenderedPageBreak/>
        <w:t>Девятов</w:t>
      </w:r>
      <w:r>
        <w:rPr>
          <w:rStyle w:val="spelle"/>
          <w:rFonts w:ascii="Times New Roman" w:hAnsi="Times New Roman"/>
          <w:color w:val="000000"/>
          <w:sz w:val="28"/>
          <w:szCs w:val="28"/>
        </w:rPr>
        <w:t xml:space="preserve"> </w:t>
      </w:r>
      <w:r w:rsidRPr="0041426C">
        <w:rPr>
          <w:rStyle w:val="spelle"/>
          <w:rFonts w:ascii="Times New Roman" w:hAnsi="Times New Roman"/>
          <w:color w:val="000000"/>
          <w:sz w:val="28"/>
          <w:szCs w:val="28"/>
        </w:rPr>
        <w:t>С.А. Управление муниципальной собственностью</w:t>
      </w:r>
      <w:r>
        <w:rPr>
          <w:rStyle w:val="spelle"/>
          <w:rFonts w:ascii="Times New Roman" w:hAnsi="Times New Roman"/>
          <w:color w:val="000000"/>
          <w:sz w:val="28"/>
          <w:szCs w:val="28"/>
        </w:rPr>
        <w:t xml:space="preserve"> //</w:t>
      </w:r>
      <w:r w:rsidRPr="0041426C">
        <w:rPr>
          <w:rStyle w:val="spelle"/>
          <w:rFonts w:ascii="Times New Roman" w:hAnsi="Times New Roman"/>
          <w:color w:val="000000"/>
          <w:sz w:val="28"/>
          <w:szCs w:val="28"/>
        </w:rPr>
        <w:t xml:space="preserve"> Учебное пособие.</w:t>
      </w:r>
      <w:r>
        <w:rPr>
          <w:rStyle w:val="spelle"/>
          <w:rFonts w:ascii="Times New Roman" w:hAnsi="Times New Roman"/>
          <w:color w:val="000000"/>
          <w:sz w:val="28"/>
          <w:szCs w:val="28"/>
        </w:rPr>
        <w:t xml:space="preserve"> –</w:t>
      </w:r>
      <w:r w:rsidRPr="0041426C">
        <w:rPr>
          <w:rStyle w:val="spelle"/>
          <w:rFonts w:ascii="Times New Roman" w:hAnsi="Times New Roman"/>
          <w:color w:val="000000"/>
          <w:sz w:val="28"/>
          <w:szCs w:val="28"/>
        </w:rPr>
        <w:t xml:space="preserve"> Тюмень: Издательство Тюменского государственного университета, 2010.</w:t>
      </w:r>
      <w:r>
        <w:rPr>
          <w:rStyle w:val="spelle"/>
          <w:rFonts w:ascii="Times New Roman" w:hAnsi="Times New Roman"/>
          <w:color w:val="000000"/>
          <w:sz w:val="28"/>
          <w:szCs w:val="28"/>
        </w:rPr>
        <w:t xml:space="preserve"> – 291 с.</w:t>
      </w:r>
    </w:p>
    <w:p w:rsidR="00CB6B3B" w:rsidRDefault="00CB6B3B" w:rsidP="00CB6B3B">
      <w:pPr>
        <w:widowControl w:val="0"/>
        <w:numPr>
          <w:ilvl w:val="0"/>
          <w:numId w:val="66"/>
        </w:numPr>
        <w:tabs>
          <w:tab w:val="num" w:pos="540"/>
        </w:tabs>
        <w:spacing w:after="0" w:line="360" w:lineRule="auto"/>
        <w:jc w:val="both"/>
        <w:rPr>
          <w:rStyle w:val="spelle"/>
          <w:rFonts w:ascii="Times New Roman" w:hAnsi="Times New Roman"/>
          <w:color w:val="000000"/>
          <w:sz w:val="28"/>
          <w:szCs w:val="28"/>
        </w:rPr>
      </w:pPr>
      <w:proofErr w:type="spellStart"/>
      <w:r w:rsidRPr="00646853">
        <w:rPr>
          <w:rStyle w:val="spelle"/>
          <w:rFonts w:ascii="Times New Roman" w:eastAsia="Calibri" w:hAnsi="Times New Roman" w:cs="Times New Roman"/>
          <w:color w:val="000000"/>
          <w:sz w:val="28"/>
          <w:szCs w:val="28"/>
        </w:rPr>
        <w:t>Савранская</w:t>
      </w:r>
      <w:proofErr w:type="spellEnd"/>
      <w:r w:rsidRPr="00646853">
        <w:rPr>
          <w:rStyle w:val="spelle"/>
          <w:rFonts w:ascii="Times New Roman" w:eastAsia="Calibri" w:hAnsi="Times New Roman" w:cs="Times New Roman"/>
          <w:color w:val="000000"/>
          <w:sz w:val="28"/>
          <w:szCs w:val="28"/>
        </w:rPr>
        <w:t xml:space="preserve"> О.Л., Исупова С.С., Миронова Н.И. Организация управлени</w:t>
      </w:r>
      <w:r>
        <w:rPr>
          <w:rStyle w:val="spelle"/>
          <w:rFonts w:ascii="Times New Roman" w:hAnsi="Times New Roman"/>
          <w:color w:val="000000"/>
          <w:sz w:val="28"/>
          <w:szCs w:val="28"/>
        </w:rPr>
        <w:t xml:space="preserve">я муниципальным образованием // </w:t>
      </w:r>
      <w:r w:rsidRPr="00646853">
        <w:rPr>
          <w:rStyle w:val="spelle"/>
          <w:rFonts w:ascii="Times New Roman" w:eastAsia="Calibri" w:hAnsi="Times New Roman" w:cs="Times New Roman"/>
          <w:color w:val="000000"/>
          <w:sz w:val="28"/>
          <w:szCs w:val="28"/>
        </w:rPr>
        <w:t>Муниципальное управление: учебное пособие.</w:t>
      </w:r>
      <w:r>
        <w:rPr>
          <w:rStyle w:val="spelle"/>
          <w:rFonts w:ascii="Times New Roman" w:hAnsi="Times New Roman"/>
          <w:color w:val="000000"/>
          <w:sz w:val="28"/>
          <w:szCs w:val="28"/>
        </w:rPr>
        <w:t xml:space="preserve"> –</w:t>
      </w:r>
      <w:r w:rsidRPr="00646853">
        <w:rPr>
          <w:rStyle w:val="spelle"/>
          <w:rFonts w:ascii="Times New Roman" w:eastAsia="Calibri" w:hAnsi="Times New Roman" w:cs="Times New Roman"/>
          <w:color w:val="000000"/>
          <w:sz w:val="28"/>
          <w:szCs w:val="28"/>
        </w:rPr>
        <w:t xml:space="preserve"> М</w:t>
      </w:r>
      <w:r>
        <w:rPr>
          <w:rStyle w:val="spelle"/>
          <w:rFonts w:ascii="Times New Roman" w:hAnsi="Times New Roman"/>
          <w:color w:val="000000"/>
          <w:sz w:val="28"/>
          <w:szCs w:val="28"/>
        </w:rPr>
        <w:t>.: АНХ, 2005</w:t>
      </w:r>
      <w:r w:rsidRPr="00646853">
        <w:rPr>
          <w:rStyle w:val="spelle"/>
          <w:rFonts w:ascii="Times New Roman" w:eastAsia="Calibri" w:hAnsi="Times New Roman" w:cs="Times New Roman"/>
          <w:color w:val="000000"/>
          <w:sz w:val="28"/>
          <w:szCs w:val="28"/>
        </w:rPr>
        <w:t>. – 301</w:t>
      </w:r>
      <w:r>
        <w:rPr>
          <w:rStyle w:val="spelle"/>
          <w:rFonts w:ascii="Times New Roman" w:hAnsi="Times New Roman"/>
          <w:color w:val="000000"/>
          <w:sz w:val="28"/>
          <w:szCs w:val="28"/>
        </w:rPr>
        <w:t xml:space="preserve"> </w:t>
      </w:r>
      <w:r w:rsidRPr="00646853">
        <w:rPr>
          <w:rStyle w:val="spelle"/>
          <w:rFonts w:ascii="Times New Roman" w:eastAsia="Calibri" w:hAnsi="Times New Roman" w:cs="Times New Roman"/>
          <w:color w:val="000000"/>
          <w:sz w:val="28"/>
          <w:szCs w:val="28"/>
        </w:rPr>
        <w:t>с.</w:t>
      </w:r>
    </w:p>
    <w:p w:rsidR="00CB6B3B" w:rsidRPr="00A479A8" w:rsidRDefault="00CB6B3B" w:rsidP="00CB6B3B">
      <w:pPr>
        <w:widowControl w:val="0"/>
        <w:numPr>
          <w:ilvl w:val="0"/>
          <w:numId w:val="66"/>
        </w:numPr>
        <w:tabs>
          <w:tab w:val="num" w:pos="540"/>
        </w:tabs>
        <w:spacing w:after="0" w:line="360" w:lineRule="auto"/>
        <w:jc w:val="both"/>
        <w:rPr>
          <w:rStyle w:val="spelle"/>
          <w:rFonts w:ascii="Times New Roman" w:hAnsi="Times New Roman" w:cs="Times New Roman"/>
          <w:color w:val="000000"/>
          <w:sz w:val="28"/>
          <w:szCs w:val="28"/>
          <w:lang w:val="en-US"/>
        </w:rPr>
      </w:pPr>
      <w:proofErr w:type="spellStart"/>
      <w:r w:rsidRPr="00A479A8">
        <w:rPr>
          <w:rStyle w:val="spelle"/>
          <w:rFonts w:ascii="Times New Roman" w:hAnsi="Times New Roman" w:cs="Times New Roman"/>
          <w:color w:val="000000"/>
          <w:sz w:val="28"/>
          <w:szCs w:val="28"/>
          <w:lang w:val="en-US"/>
        </w:rPr>
        <w:t>Chakraborty</w:t>
      </w:r>
      <w:proofErr w:type="spellEnd"/>
      <w:r w:rsidRPr="00A479A8">
        <w:rPr>
          <w:rStyle w:val="spelle"/>
          <w:rFonts w:ascii="Times New Roman" w:hAnsi="Times New Roman" w:cs="Times New Roman"/>
          <w:color w:val="000000"/>
          <w:sz w:val="28"/>
          <w:szCs w:val="28"/>
          <w:lang w:val="en-US"/>
        </w:rPr>
        <w:t xml:space="preserve"> S., </w:t>
      </w:r>
      <w:proofErr w:type="spellStart"/>
      <w:r w:rsidRPr="00A479A8">
        <w:rPr>
          <w:rStyle w:val="spelle"/>
          <w:rFonts w:ascii="Times New Roman" w:hAnsi="Times New Roman" w:cs="Times New Roman"/>
          <w:color w:val="000000"/>
          <w:sz w:val="28"/>
          <w:szCs w:val="28"/>
          <w:lang w:val="en-US"/>
        </w:rPr>
        <w:t>Dabla</w:t>
      </w:r>
      <w:proofErr w:type="spellEnd"/>
      <w:r w:rsidRPr="00A479A8">
        <w:rPr>
          <w:rStyle w:val="spelle"/>
          <w:rFonts w:ascii="Times New Roman" w:hAnsi="Times New Roman" w:cs="Times New Roman"/>
          <w:color w:val="000000"/>
          <w:sz w:val="28"/>
          <w:szCs w:val="28"/>
          <w:lang w:val="en-US"/>
        </w:rPr>
        <w:t xml:space="preserve">-Norris E. Rent Seeking // </w:t>
      </w:r>
      <w:r>
        <w:rPr>
          <w:rStyle w:val="spelle"/>
          <w:rFonts w:ascii="Times New Roman" w:hAnsi="Times New Roman" w:cs="Times New Roman"/>
          <w:color w:val="000000"/>
          <w:sz w:val="28"/>
          <w:szCs w:val="28"/>
          <w:lang w:val="en-US"/>
        </w:rPr>
        <w:t xml:space="preserve">IMF Staff papers. – 2006. – Vol.53, № 1. </w:t>
      </w:r>
      <w:r w:rsidRPr="00A479A8">
        <w:rPr>
          <w:rStyle w:val="spelle"/>
          <w:rFonts w:ascii="Times New Roman" w:hAnsi="Times New Roman" w:cs="Times New Roman"/>
          <w:color w:val="000000"/>
          <w:sz w:val="28"/>
          <w:szCs w:val="28"/>
          <w:lang w:val="en-US"/>
        </w:rPr>
        <w:t xml:space="preserve">– </w:t>
      </w:r>
      <w:proofErr w:type="gramStart"/>
      <w:r w:rsidRPr="00A479A8">
        <w:rPr>
          <w:rStyle w:val="spelle"/>
          <w:rFonts w:ascii="Times New Roman" w:hAnsi="Times New Roman" w:cs="Times New Roman"/>
          <w:color w:val="000000"/>
          <w:sz w:val="28"/>
          <w:szCs w:val="28"/>
          <w:lang w:val="en-US"/>
        </w:rPr>
        <w:t>pp.28-49</w:t>
      </w:r>
      <w:proofErr w:type="gramEnd"/>
      <w:r w:rsidRPr="00A479A8">
        <w:rPr>
          <w:rStyle w:val="spelle"/>
          <w:rFonts w:ascii="Times New Roman" w:hAnsi="Times New Roman" w:cs="Times New Roman"/>
          <w:color w:val="000000"/>
          <w:sz w:val="28"/>
          <w:szCs w:val="28"/>
          <w:lang w:val="en-US"/>
        </w:rPr>
        <w:t>.</w:t>
      </w:r>
    </w:p>
    <w:p w:rsidR="00CB6B3B" w:rsidRPr="00A479A8" w:rsidRDefault="00CB6B3B" w:rsidP="00CB6B3B">
      <w:pPr>
        <w:widowControl w:val="0"/>
        <w:numPr>
          <w:ilvl w:val="0"/>
          <w:numId w:val="66"/>
        </w:numPr>
        <w:tabs>
          <w:tab w:val="num" w:pos="540"/>
        </w:tabs>
        <w:spacing w:after="0" w:line="360" w:lineRule="auto"/>
        <w:jc w:val="both"/>
        <w:rPr>
          <w:rStyle w:val="spelle"/>
          <w:rFonts w:ascii="Times New Roman" w:hAnsi="Times New Roman" w:cs="Times New Roman"/>
          <w:sz w:val="28"/>
          <w:szCs w:val="28"/>
          <w:lang w:val="en-US"/>
        </w:rPr>
      </w:pPr>
      <w:proofErr w:type="spellStart"/>
      <w:r w:rsidRPr="00A479A8">
        <w:rPr>
          <w:rStyle w:val="spelle"/>
          <w:rFonts w:ascii="Times New Roman" w:hAnsi="Times New Roman" w:cs="Times New Roman"/>
          <w:color w:val="000000"/>
          <w:sz w:val="28"/>
          <w:szCs w:val="28"/>
          <w:lang w:val="en-US"/>
        </w:rPr>
        <w:t>McFarlend</w:t>
      </w:r>
      <w:proofErr w:type="spellEnd"/>
      <w:r w:rsidRPr="00A479A8">
        <w:rPr>
          <w:rStyle w:val="spelle"/>
          <w:rFonts w:ascii="Times New Roman" w:hAnsi="Times New Roman" w:cs="Times New Roman"/>
          <w:color w:val="000000"/>
          <w:sz w:val="28"/>
          <w:szCs w:val="28"/>
          <w:lang w:val="en-US"/>
        </w:rPr>
        <w:t xml:space="preserve"> C. Municipal Corporations and Administrative Law // </w:t>
      </w:r>
      <w:r w:rsidRPr="00A479A8">
        <w:rPr>
          <w:rStyle w:val="spelle"/>
          <w:rFonts w:ascii="Times New Roman" w:hAnsi="Times New Roman" w:cs="Times New Roman"/>
          <w:sz w:val="28"/>
          <w:szCs w:val="28"/>
          <w:lang w:val="en-US"/>
        </w:rPr>
        <w:t>Virginia Law Review. – 1964. -  Vol. 50, № 7 (Nov.). – pp. 1312-1319.</w:t>
      </w:r>
    </w:p>
    <w:p w:rsidR="00CB6B3B" w:rsidRPr="00A479A8" w:rsidRDefault="00CB6B3B" w:rsidP="00CB6B3B">
      <w:pPr>
        <w:widowControl w:val="0"/>
        <w:numPr>
          <w:ilvl w:val="0"/>
          <w:numId w:val="66"/>
        </w:numPr>
        <w:tabs>
          <w:tab w:val="num" w:pos="540"/>
        </w:tabs>
        <w:spacing w:after="0" w:line="360" w:lineRule="auto"/>
        <w:jc w:val="both"/>
        <w:rPr>
          <w:rStyle w:val="spelle"/>
          <w:rFonts w:ascii="Times New Roman" w:hAnsi="Times New Roman" w:cs="Times New Roman"/>
          <w:color w:val="000000"/>
          <w:sz w:val="28"/>
          <w:szCs w:val="28"/>
          <w:lang w:val="en-US"/>
        </w:rPr>
      </w:pPr>
      <w:r w:rsidRPr="00A479A8">
        <w:rPr>
          <w:rStyle w:val="spelle"/>
          <w:rFonts w:ascii="Times New Roman" w:hAnsi="Times New Roman" w:cs="Times New Roman"/>
          <w:color w:val="000000"/>
          <w:sz w:val="28"/>
          <w:szCs w:val="28"/>
          <w:lang w:val="en-US"/>
        </w:rPr>
        <w:t xml:space="preserve">Notes of Municipal Government // </w:t>
      </w:r>
      <w:r w:rsidRPr="00A479A8">
        <w:rPr>
          <w:rStyle w:val="spelle"/>
          <w:rFonts w:ascii="Times New Roman" w:hAnsi="Times New Roman" w:cs="Times New Roman"/>
          <w:sz w:val="28"/>
          <w:szCs w:val="28"/>
          <w:lang w:val="en-US"/>
        </w:rPr>
        <w:t xml:space="preserve">Annals of the American Academy of Political and Social Science. </w:t>
      </w:r>
      <w:r>
        <w:rPr>
          <w:rStyle w:val="spelle"/>
          <w:rFonts w:ascii="Times New Roman" w:hAnsi="Times New Roman" w:cs="Times New Roman"/>
          <w:sz w:val="28"/>
          <w:szCs w:val="28"/>
          <w:lang w:val="en-US"/>
        </w:rPr>
        <w:t xml:space="preserve">- </w:t>
      </w:r>
      <w:r w:rsidRPr="00A479A8">
        <w:rPr>
          <w:rStyle w:val="spelle"/>
          <w:rFonts w:ascii="Times New Roman" w:hAnsi="Times New Roman" w:cs="Times New Roman"/>
          <w:sz w:val="28"/>
          <w:szCs w:val="28"/>
          <w:lang w:val="en-US"/>
        </w:rPr>
        <w:t>1898. – Vol.11 (May). – pp. 120-134.</w:t>
      </w:r>
    </w:p>
    <w:p w:rsidR="00CB6B3B" w:rsidRPr="00EF2B6E" w:rsidRDefault="00CB6B3B" w:rsidP="00CB6B3B">
      <w:pPr>
        <w:widowControl w:val="0"/>
        <w:numPr>
          <w:ilvl w:val="0"/>
          <w:numId w:val="66"/>
        </w:numPr>
        <w:tabs>
          <w:tab w:val="num" w:pos="540"/>
        </w:tabs>
        <w:spacing w:after="0" w:line="360" w:lineRule="auto"/>
        <w:jc w:val="both"/>
        <w:rPr>
          <w:rStyle w:val="spelle"/>
          <w:rFonts w:ascii="Times New Roman" w:hAnsi="Times New Roman" w:cs="Times New Roman"/>
          <w:color w:val="000000"/>
          <w:sz w:val="28"/>
          <w:szCs w:val="28"/>
          <w:lang w:val="en-US"/>
        </w:rPr>
      </w:pPr>
      <w:r w:rsidRPr="00A479A8">
        <w:rPr>
          <w:rStyle w:val="spelle"/>
          <w:rFonts w:ascii="Times New Roman" w:hAnsi="Times New Roman" w:cs="Times New Roman"/>
          <w:color w:val="000000"/>
          <w:sz w:val="28"/>
          <w:szCs w:val="28"/>
          <w:lang w:val="en-US"/>
        </w:rPr>
        <w:t xml:space="preserve">O’Conner C. Planned maintenance system for municipal property // </w:t>
      </w:r>
      <w:r w:rsidRPr="00A479A8">
        <w:rPr>
          <w:rStyle w:val="spelle"/>
          <w:rFonts w:ascii="Times New Roman" w:hAnsi="Times New Roman" w:cs="Times New Roman"/>
          <w:sz w:val="28"/>
          <w:szCs w:val="28"/>
          <w:lang w:val="en-US"/>
        </w:rPr>
        <w:t>Public Productivity Review. – 1983. -  Vol. 7, № 4 (Dec.). – pp. 392-393</w:t>
      </w:r>
      <w:r w:rsidRPr="00A479A8">
        <w:rPr>
          <w:rStyle w:val="spelle"/>
          <w:rFonts w:ascii="Times New Roman" w:hAnsi="Times New Roman" w:cs="Times New Roman"/>
          <w:color w:val="000000"/>
          <w:sz w:val="28"/>
          <w:szCs w:val="28"/>
          <w:lang w:val="en-US"/>
        </w:rPr>
        <w:t>.</w:t>
      </w:r>
    </w:p>
    <w:p w:rsidR="00CB6B3B" w:rsidRPr="00EF2B6E" w:rsidRDefault="00CB6B3B" w:rsidP="00CB6B3B">
      <w:pPr>
        <w:widowControl w:val="0"/>
        <w:numPr>
          <w:ilvl w:val="0"/>
          <w:numId w:val="66"/>
        </w:numPr>
        <w:shd w:val="clear" w:color="auto" w:fill="FFFFFF"/>
        <w:tabs>
          <w:tab w:val="num" w:pos="540"/>
        </w:tabs>
        <w:spacing w:after="0" w:line="360" w:lineRule="auto"/>
        <w:jc w:val="both"/>
        <w:rPr>
          <w:rStyle w:val="spelle"/>
          <w:rFonts w:ascii="Times New Roman" w:hAnsi="Times New Roman"/>
          <w:color w:val="000000"/>
          <w:sz w:val="28"/>
          <w:szCs w:val="28"/>
          <w:lang w:val="en-US"/>
        </w:rPr>
      </w:pPr>
      <w:proofErr w:type="spellStart"/>
      <w:r w:rsidRPr="0094210E">
        <w:rPr>
          <w:rFonts w:ascii="Times New Roman" w:hAnsi="Times New Roman" w:cs="Times New Roman"/>
          <w:color w:val="000000"/>
          <w:sz w:val="28"/>
          <w:szCs w:val="28"/>
          <w:lang w:val="en-US"/>
        </w:rPr>
        <w:t>Rivenbark</w:t>
      </w:r>
      <w:proofErr w:type="spellEnd"/>
      <w:r>
        <w:rPr>
          <w:rFonts w:ascii="Times New Roman" w:hAnsi="Times New Roman" w:cs="Times New Roman"/>
          <w:color w:val="000000"/>
          <w:sz w:val="28"/>
          <w:szCs w:val="28"/>
          <w:lang w:val="en-US"/>
        </w:rPr>
        <w:t xml:space="preserve"> W.C., </w:t>
      </w:r>
      <w:proofErr w:type="spellStart"/>
      <w:r w:rsidRPr="0094210E">
        <w:rPr>
          <w:rFonts w:ascii="Times New Roman" w:hAnsi="Times New Roman" w:cs="Times New Roman"/>
          <w:color w:val="000000"/>
          <w:sz w:val="28"/>
          <w:szCs w:val="28"/>
          <w:lang w:val="en-US"/>
        </w:rPr>
        <w:t>KellySource</w:t>
      </w:r>
      <w:proofErr w:type="spellEnd"/>
      <w:r>
        <w:rPr>
          <w:rFonts w:ascii="Times New Roman" w:hAnsi="Times New Roman" w:cs="Times New Roman"/>
          <w:color w:val="000000"/>
          <w:sz w:val="28"/>
          <w:szCs w:val="28"/>
          <w:lang w:val="en-US"/>
        </w:rPr>
        <w:t xml:space="preserve"> J.M. </w:t>
      </w:r>
      <w:r w:rsidRPr="0094210E">
        <w:rPr>
          <w:rFonts w:ascii="Times New Roman" w:hAnsi="Times New Roman" w:cs="Times New Roman"/>
          <w:color w:val="000000"/>
          <w:sz w:val="28"/>
          <w:szCs w:val="28"/>
          <w:lang w:val="en-US"/>
        </w:rPr>
        <w:t>Management Innovation in Smaller Municipal Government</w:t>
      </w:r>
      <w:r>
        <w:rPr>
          <w:rFonts w:ascii="Times New Roman" w:hAnsi="Times New Roman" w:cs="Times New Roman"/>
          <w:color w:val="000000"/>
          <w:sz w:val="28"/>
          <w:szCs w:val="28"/>
          <w:lang w:val="en-US"/>
        </w:rPr>
        <w:t xml:space="preserve"> // </w:t>
      </w:r>
      <w:r w:rsidRPr="0094210E">
        <w:rPr>
          <w:rFonts w:ascii="Times New Roman" w:hAnsi="Times New Roman" w:cs="Times New Roman"/>
          <w:color w:val="000000"/>
          <w:sz w:val="28"/>
          <w:szCs w:val="28"/>
          <w:lang w:val="en-US"/>
        </w:rPr>
        <w:t>State &amp; Local Government Review</w:t>
      </w:r>
      <w:r>
        <w:rPr>
          <w:rFonts w:ascii="Times New Roman" w:hAnsi="Times New Roman" w:cs="Times New Roman"/>
          <w:color w:val="000000"/>
          <w:sz w:val="28"/>
          <w:szCs w:val="28"/>
          <w:lang w:val="en-US"/>
        </w:rPr>
        <w:t>. -2003. – Vol. 35, № 3. – pp. 196-205.</w:t>
      </w:r>
    </w:p>
    <w:p w:rsidR="00CB6B3B" w:rsidRPr="00A479A8" w:rsidRDefault="00CB6B3B" w:rsidP="00CB6B3B">
      <w:pPr>
        <w:widowControl w:val="0"/>
        <w:numPr>
          <w:ilvl w:val="0"/>
          <w:numId w:val="66"/>
        </w:numPr>
        <w:tabs>
          <w:tab w:val="num" w:pos="540"/>
        </w:tabs>
        <w:spacing w:after="0" w:line="360" w:lineRule="auto"/>
        <w:jc w:val="both"/>
        <w:rPr>
          <w:rStyle w:val="spelle"/>
          <w:rFonts w:ascii="Times New Roman" w:hAnsi="Times New Roman" w:cs="Times New Roman"/>
          <w:sz w:val="28"/>
          <w:szCs w:val="28"/>
          <w:lang w:val="en-US"/>
        </w:rPr>
      </w:pPr>
      <w:proofErr w:type="spellStart"/>
      <w:r w:rsidRPr="00A479A8">
        <w:rPr>
          <w:rStyle w:val="spelle"/>
          <w:rFonts w:ascii="Times New Roman" w:hAnsi="Times New Roman" w:cs="Times New Roman"/>
          <w:color w:val="000000"/>
          <w:sz w:val="28"/>
          <w:szCs w:val="28"/>
          <w:lang w:val="en-US"/>
        </w:rPr>
        <w:t>Sjoquist</w:t>
      </w:r>
      <w:proofErr w:type="spellEnd"/>
      <w:r w:rsidRPr="00A479A8">
        <w:rPr>
          <w:rStyle w:val="spelle"/>
          <w:rFonts w:ascii="Times New Roman" w:hAnsi="Times New Roman" w:cs="Times New Roman"/>
          <w:color w:val="000000"/>
          <w:sz w:val="28"/>
          <w:szCs w:val="28"/>
          <w:lang w:val="en-US"/>
        </w:rPr>
        <w:t xml:space="preserve"> D.L., Martinez-Vazquez J. </w:t>
      </w:r>
      <w:r w:rsidRPr="00A479A8">
        <w:rPr>
          <w:rStyle w:val="spelle"/>
          <w:rFonts w:ascii="Times New Roman" w:hAnsi="Times New Roman" w:cs="Times New Roman"/>
          <w:sz w:val="28"/>
          <w:szCs w:val="28"/>
          <w:lang w:val="en-US"/>
        </w:rPr>
        <w:t>Property Tax Financing, Renting, and the Level of Local Expenditures // Southern Economic Journal. – 1988. -  Vol. 55, № 2 (Oct.). - pp. 424-431.</w:t>
      </w:r>
    </w:p>
    <w:p w:rsidR="00CB6B3B" w:rsidRPr="0094210E" w:rsidRDefault="00CB6B3B" w:rsidP="00CB6B3B">
      <w:pPr>
        <w:widowControl w:val="0"/>
        <w:numPr>
          <w:ilvl w:val="0"/>
          <w:numId w:val="66"/>
        </w:numPr>
        <w:shd w:val="clear" w:color="auto" w:fill="FFFFFF"/>
        <w:tabs>
          <w:tab w:val="num" w:pos="540"/>
        </w:tabs>
        <w:spacing w:after="0" w:line="360" w:lineRule="auto"/>
        <w:jc w:val="both"/>
        <w:rPr>
          <w:rFonts w:ascii="Times New Roman" w:hAnsi="Times New Roman"/>
          <w:color w:val="000000"/>
          <w:sz w:val="28"/>
          <w:szCs w:val="28"/>
          <w:lang w:val="en-US"/>
        </w:rPr>
      </w:pP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Sutter</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D</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When</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are</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stable</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rights</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to</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rent</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bad</w:t>
      </w:r>
      <w:r w:rsidRPr="0094210E">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 xml:space="preserve">// </w:t>
      </w:r>
      <w:r w:rsidRPr="0094210E">
        <w:rPr>
          <w:rFonts w:ascii="Times New Roman" w:hAnsi="Times New Roman" w:cs="Times New Roman"/>
          <w:color w:val="000000"/>
          <w:sz w:val="28"/>
          <w:szCs w:val="28"/>
          <w:lang w:val="en-US"/>
        </w:rPr>
        <w:t>Public Choice</w:t>
      </w:r>
      <w:r>
        <w:rPr>
          <w:rFonts w:ascii="Times New Roman" w:hAnsi="Times New Roman" w:cs="Times New Roman"/>
          <w:color w:val="000000"/>
          <w:sz w:val="28"/>
          <w:szCs w:val="28"/>
          <w:lang w:val="en-US"/>
        </w:rPr>
        <w:t>. – 1999. -</w:t>
      </w:r>
      <w:r w:rsidRPr="0094210E">
        <w:rPr>
          <w:rFonts w:ascii="Times New Roman" w:hAnsi="Times New Roman" w:cs="Times New Roman"/>
          <w:color w:val="000000"/>
          <w:sz w:val="28"/>
          <w:szCs w:val="28"/>
          <w:lang w:val="en-US"/>
        </w:rPr>
        <w:t xml:space="preserve"> Vol. 98, №</w:t>
      </w:r>
      <w:r>
        <w:rPr>
          <w:rFonts w:ascii="Times New Roman" w:hAnsi="Times New Roman" w:cs="Times New Roman"/>
          <w:color w:val="000000"/>
          <w:sz w:val="28"/>
          <w:szCs w:val="28"/>
          <w:lang w:val="en-US"/>
        </w:rPr>
        <w:t xml:space="preserve"> 1/2 (Jan.</w:t>
      </w:r>
      <w:r w:rsidRPr="0094210E">
        <w:rPr>
          <w:rFonts w:ascii="Times New Roman" w:hAnsi="Times New Roman" w:cs="Times New Roman"/>
          <w:color w:val="000000"/>
          <w:sz w:val="28"/>
          <w:szCs w:val="28"/>
          <w:lang w:val="en-US"/>
        </w:rPr>
        <w:t>). – pp</w:t>
      </w:r>
      <w:r>
        <w:rPr>
          <w:rFonts w:ascii="Times New Roman" w:hAnsi="Times New Roman" w:cs="Times New Roman"/>
          <w:color w:val="000000"/>
          <w:sz w:val="28"/>
          <w:szCs w:val="28"/>
          <w:lang w:val="en-US"/>
        </w:rPr>
        <w:t>. 29-41.</w:t>
      </w:r>
    </w:p>
    <w:p w:rsidR="00CB6B3B" w:rsidRPr="0094210E" w:rsidRDefault="00CB6B3B" w:rsidP="00CB6B3B">
      <w:pPr>
        <w:widowControl w:val="0"/>
        <w:spacing w:after="0" w:line="360" w:lineRule="auto"/>
        <w:ind w:firstLine="709"/>
        <w:jc w:val="both"/>
        <w:rPr>
          <w:rFonts w:ascii="Times New Roman" w:hAnsi="Times New Roman"/>
          <w:b/>
          <w:color w:val="000000"/>
          <w:sz w:val="28"/>
          <w:szCs w:val="28"/>
          <w:lang w:val="en-US"/>
        </w:rPr>
      </w:pPr>
    </w:p>
    <w:p w:rsidR="00CB6B3B" w:rsidRPr="0094210E" w:rsidRDefault="00CB6B3B" w:rsidP="00CB6B3B">
      <w:pPr>
        <w:widowControl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Электронные</w:t>
      </w:r>
      <w:r w:rsidRPr="0094210E">
        <w:rPr>
          <w:rFonts w:ascii="Times New Roman" w:hAnsi="Times New Roman"/>
          <w:b/>
          <w:color w:val="000000"/>
          <w:sz w:val="28"/>
          <w:szCs w:val="28"/>
        </w:rPr>
        <w:t xml:space="preserve"> </w:t>
      </w:r>
      <w:r>
        <w:rPr>
          <w:rFonts w:ascii="Times New Roman" w:hAnsi="Times New Roman"/>
          <w:b/>
          <w:color w:val="000000"/>
          <w:sz w:val="28"/>
          <w:szCs w:val="28"/>
        </w:rPr>
        <w:t>ресурсы</w:t>
      </w:r>
      <w:r w:rsidRPr="0094210E">
        <w:rPr>
          <w:rFonts w:ascii="Times New Roman" w:hAnsi="Times New Roman"/>
          <w:b/>
          <w:color w:val="000000"/>
          <w:sz w:val="28"/>
          <w:szCs w:val="28"/>
        </w:rPr>
        <w:t xml:space="preserve"> </w:t>
      </w:r>
    </w:p>
    <w:p w:rsidR="00CB6B3B" w:rsidRPr="0094210E" w:rsidRDefault="00CB6B3B" w:rsidP="00CB6B3B">
      <w:pPr>
        <w:widowControl w:val="0"/>
        <w:spacing w:after="0" w:line="240" w:lineRule="auto"/>
        <w:ind w:firstLine="709"/>
        <w:jc w:val="both"/>
        <w:rPr>
          <w:rFonts w:ascii="Times New Roman" w:hAnsi="Times New Roman"/>
          <w:b/>
          <w:color w:val="000000"/>
          <w:sz w:val="28"/>
          <w:szCs w:val="28"/>
        </w:rPr>
      </w:pPr>
    </w:p>
    <w:p w:rsidR="00CB6B3B" w:rsidRPr="002B2342" w:rsidRDefault="00CB6B3B" w:rsidP="00CB6B3B">
      <w:pPr>
        <w:widowControl w:val="0"/>
        <w:numPr>
          <w:ilvl w:val="0"/>
          <w:numId w:val="66"/>
        </w:numPr>
        <w:shd w:val="clear" w:color="auto" w:fill="FFFFFF"/>
        <w:spacing w:after="0" w:line="360" w:lineRule="auto"/>
        <w:jc w:val="both"/>
        <w:rPr>
          <w:rStyle w:val="spelle"/>
          <w:rFonts w:ascii="Times New Roman" w:hAnsi="Times New Roman"/>
          <w:color w:val="000000"/>
          <w:sz w:val="28"/>
          <w:szCs w:val="28"/>
        </w:rPr>
      </w:pPr>
      <w:r>
        <w:rPr>
          <w:rFonts w:ascii="Times New Roman" w:hAnsi="Times New Roman"/>
          <w:sz w:val="28"/>
          <w:szCs w:val="28"/>
        </w:rPr>
        <w:t>Русинов</w:t>
      </w:r>
      <w:r w:rsidRPr="0094210E">
        <w:rPr>
          <w:rFonts w:ascii="Times New Roman" w:hAnsi="Times New Roman"/>
          <w:sz w:val="28"/>
          <w:szCs w:val="28"/>
        </w:rPr>
        <w:t xml:space="preserve"> </w:t>
      </w:r>
      <w:r>
        <w:rPr>
          <w:rFonts w:ascii="Times New Roman" w:hAnsi="Times New Roman"/>
          <w:sz w:val="28"/>
          <w:szCs w:val="28"/>
        </w:rPr>
        <w:t>А</w:t>
      </w:r>
      <w:r w:rsidRPr="0094210E">
        <w:rPr>
          <w:rFonts w:ascii="Times New Roman" w:hAnsi="Times New Roman"/>
          <w:sz w:val="28"/>
          <w:szCs w:val="28"/>
        </w:rPr>
        <w:t>.</w:t>
      </w:r>
      <w:r>
        <w:rPr>
          <w:rFonts w:ascii="Times New Roman" w:hAnsi="Times New Roman"/>
          <w:sz w:val="28"/>
          <w:szCs w:val="28"/>
        </w:rPr>
        <w:t>А</w:t>
      </w:r>
      <w:r w:rsidRPr="0094210E">
        <w:rPr>
          <w:rFonts w:ascii="Times New Roman" w:hAnsi="Times New Roman"/>
          <w:sz w:val="28"/>
          <w:szCs w:val="28"/>
        </w:rPr>
        <w:t xml:space="preserve">. </w:t>
      </w:r>
      <w:r>
        <w:rPr>
          <w:rFonts w:ascii="Times New Roman" w:hAnsi="Times New Roman"/>
          <w:sz w:val="28"/>
          <w:szCs w:val="28"/>
        </w:rPr>
        <w:t>Влияние</w:t>
      </w:r>
      <w:r w:rsidRPr="0094210E">
        <w:rPr>
          <w:rFonts w:ascii="Times New Roman" w:hAnsi="Times New Roman"/>
          <w:sz w:val="28"/>
          <w:szCs w:val="28"/>
        </w:rPr>
        <w:t xml:space="preserve"> </w:t>
      </w:r>
      <w:r>
        <w:rPr>
          <w:rFonts w:ascii="Times New Roman" w:hAnsi="Times New Roman"/>
          <w:sz w:val="28"/>
          <w:szCs w:val="28"/>
        </w:rPr>
        <w:t>имущественного</w:t>
      </w:r>
      <w:r w:rsidRPr="0094210E">
        <w:rPr>
          <w:rFonts w:ascii="Times New Roman" w:hAnsi="Times New Roman"/>
          <w:sz w:val="28"/>
          <w:szCs w:val="28"/>
        </w:rPr>
        <w:t xml:space="preserve"> </w:t>
      </w:r>
      <w:r>
        <w:rPr>
          <w:rFonts w:ascii="Times New Roman" w:hAnsi="Times New Roman"/>
          <w:sz w:val="28"/>
          <w:szCs w:val="28"/>
        </w:rPr>
        <w:t>комплекса</w:t>
      </w:r>
      <w:r w:rsidRPr="0094210E">
        <w:rPr>
          <w:rFonts w:ascii="Times New Roman" w:hAnsi="Times New Roman"/>
          <w:sz w:val="28"/>
          <w:szCs w:val="28"/>
        </w:rPr>
        <w:t xml:space="preserve"> </w:t>
      </w:r>
      <w:r>
        <w:rPr>
          <w:rFonts w:ascii="Times New Roman" w:hAnsi="Times New Roman"/>
          <w:sz w:val="28"/>
          <w:szCs w:val="28"/>
        </w:rPr>
        <w:t>агропромышленных</w:t>
      </w:r>
      <w:r w:rsidRPr="0094210E">
        <w:rPr>
          <w:rFonts w:ascii="Times New Roman" w:hAnsi="Times New Roman"/>
          <w:sz w:val="28"/>
          <w:szCs w:val="28"/>
        </w:rPr>
        <w:t xml:space="preserve"> </w:t>
      </w:r>
      <w:r>
        <w:rPr>
          <w:rFonts w:ascii="Times New Roman" w:hAnsi="Times New Roman"/>
          <w:sz w:val="28"/>
          <w:szCs w:val="28"/>
        </w:rPr>
        <w:t>организаций</w:t>
      </w:r>
      <w:r w:rsidRPr="00CB6B3B">
        <w:rPr>
          <w:rFonts w:ascii="Times New Roman" w:hAnsi="Times New Roman"/>
          <w:sz w:val="28"/>
          <w:szCs w:val="28"/>
        </w:rPr>
        <w:t xml:space="preserve"> </w:t>
      </w:r>
      <w:r>
        <w:rPr>
          <w:rFonts w:ascii="Times New Roman" w:hAnsi="Times New Roman"/>
          <w:sz w:val="28"/>
          <w:szCs w:val="28"/>
        </w:rPr>
        <w:t>на</w:t>
      </w:r>
      <w:r w:rsidRPr="00CB6B3B">
        <w:rPr>
          <w:rFonts w:ascii="Times New Roman" w:hAnsi="Times New Roman"/>
          <w:sz w:val="28"/>
          <w:szCs w:val="28"/>
        </w:rPr>
        <w:t xml:space="preserve"> </w:t>
      </w:r>
      <w:r>
        <w:rPr>
          <w:rFonts w:ascii="Times New Roman" w:hAnsi="Times New Roman"/>
          <w:sz w:val="28"/>
          <w:szCs w:val="28"/>
        </w:rPr>
        <w:t>развитие</w:t>
      </w:r>
      <w:r w:rsidRPr="00CB6B3B">
        <w:rPr>
          <w:rFonts w:ascii="Times New Roman" w:hAnsi="Times New Roman"/>
          <w:sz w:val="28"/>
          <w:szCs w:val="28"/>
        </w:rPr>
        <w:t xml:space="preserve"> </w:t>
      </w:r>
      <w:r>
        <w:rPr>
          <w:rFonts w:ascii="Times New Roman" w:hAnsi="Times New Roman"/>
          <w:sz w:val="28"/>
          <w:szCs w:val="28"/>
        </w:rPr>
        <w:t>сельских</w:t>
      </w:r>
      <w:r w:rsidRPr="00CB6B3B">
        <w:rPr>
          <w:rFonts w:ascii="Times New Roman" w:hAnsi="Times New Roman"/>
          <w:sz w:val="28"/>
          <w:szCs w:val="28"/>
        </w:rPr>
        <w:t xml:space="preserve"> </w:t>
      </w:r>
      <w:r>
        <w:rPr>
          <w:rFonts w:ascii="Times New Roman" w:hAnsi="Times New Roman"/>
          <w:sz w:val="28"/>
          <w:szCs w:val="28"/>
        </w:rPr>
        <w:t xml:space="preserve">муниципальных образований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3646AC">
        <w:rPr>
          <w:rStyle w:val="spelle"/>
          <w:rFonts w:ascii="Times New Roman" w:hAnsi="Times New Roman"/>
          <w:color w:val="000000"/>
          <w:sz w:val="28"/>
          <w:szCs w:val="28"/>
        </w:rPr>
        <w:t xml:space="preserve">: </w:t>
      </w:r>
      <w:hyperlink r:id="rId23" w:history="1">
        <w:r w:rsidRPr="00EF2B6E">
          <w:rPr>
            <w:rStyle w:val="a8"/>
            <w:rFonts w:ascii="Times New Roman" w:hAnsi="Times New Roman"/>
            <w:color w:val="000000" w:themeColor="text1"/>
            <w:sz w:val="28"/>
            <w:szCs w:val="28"/>
            <w:lang w:val="en-US"/>
          </w:rPr>
          <w:t>http</w:t>
        </w:r>
        <w:r w:rsidRPr="00EF2B6E">
          <w:rPr>
            <w:rStyle w:val="a8"/>
            <w:rFonts w:ascii="Times New Roman" w:hAnsi="Times New Roman"/>
            <w:color w:val="000000" w:themeColor="text1"/>
            <w:sz w:val="28"/>
            <w:szCs w:val="28"/>
          </w:rPr>
          <w:t>://</w:t>
        </w:r>
        <w:proofErr w:type="spellStart"/>
        <w:r w:rsidRPr="00EF2B6E">
          <w:rPr>
            <w:rStyle w:val="a8"/>
            <w:rFonts w:ascii="Times New Roman" w:hAnsi="Times New Roman"/>
            <w:color w:val="000000" w:themeColor="text1"/>
            <w:sz w:val="28"/>
            <w:szCs w:val="28"/>
            <w:lang w:val="en-US"/>
          </w:rPr>
          <w:t>elibrary</w:t>
        </w:r>
        <w:proofErr w:type="spellEnd"/>
        <w:r w:rsidRPr="00EF2B6E">
          <w:rPr>
            <w:rStyle w:val="a8"/>
            <w:rFonts w:ascii="Times New Roman" w:hAnsi="Times New Roman"/>
            <w:color w:val="000000" w:themeColor="text1"/>
            <w:sz w:val="28"/>
            <w:szCs w:val="28"/>
          </w:rPr>
          <w:t>.</w:t>
        </w:r>
        <w:proofErr w:type="spellStart"/>
        <w:r w:rsidRPr="00EF2B6E">
          <w:rPr>
            <w:rStyle w:val="a8"/>
            <w:rFonts w:ascii="Times New Roman" w:hAnsi="Times New Roman"/>
            <w:color w:val="000000" w:themeColor="text1"/>
            <w:sz w:val="28"/>
            <w:szCs w:val="28"/>
            <w:lang w:val="en-US"/>
          </w:rPr>
          <w:t>udsu</w:t>
        </w:r>
        <w:proofErr w:type="spellEnd"/>
        <w:r w:rsidRPr="00EF2B6E">
          <w:rPr>
            <w:rStyle w:val="a8"/>
            <w:rFonts w:ascii="Times New Roman" w:hAnsi="Times New Roman"/>
            <w:color w:val="000000" w:themeColor="text1"/>
            <w:sz w:val="28"/>
            <w:szCs w:val="28"/>
          </w:rPr>
          <w:t>.</w:t>
        </w:r>
        <w:proofErr w:type="spellStart"/>
        <w:r w:rsidRPr="00EF2B6E">
          <w:rPr>
            <w:rStyle w:val="a8"/>
            <w:rFonts w:ascii="Times New Roman" w:hAnsi="Times New Roman"/>
            <w:color w:val="000000" w:themeColor="text1"/>
            <w:sz w:val="28"/>
            <w:szCs w:val="28"/>
            <w:lang w:val="en-US"/>
          </w:rPr>
          <w:t>ru</w:t>
        </w:r>
        <w:proofErr w:type="spellEnd"/>
        <w:r w:rsidRPr="00EF2B6E">
          <w:rPr>
            <w:rStyle w:val="a8"/>
            <w:rFonts w:ascii="Times New Roman" w:hAnsi="Times New Roman"/>
            <w:color w:val="000000" w:themeColor="text1"/>
            <w:sz w:val="28"/>
            <w:szCs w:val="28"/>
          </w:rPr>
          <w:t>/</w:t>
        </w:r>
        <w:proofErr w:type="spellStart"/>
        <w:r w:rsidRPr="00EF2B6E">
          <w:rPr>
            <w:rStyle w:val="a8"/>
            <w:rFonts w:ascii="Times New Roman" w:hAnsi="Times New Roman"/>
            <w:color w:val="000000" w:themeColor="text1"/>
            <w:sz w:val="28"/>
            <w:szCs w:val="28"/>
            <w:lang w:val="en-US"/>
          </w:rPr>
          <w:t>xmlui</w:t>
        </w:r>
        <w:proofErr w:type="spellEnd"/>
        <w:r w:rsidRPr="00EF2B6E">
          <w:rPr>
            <w:rStyle w:val="a8"/>
            <w:rFonts w:ascii="Times New Roman" w:hAnsi="Times New Roman"/>
            <w:color w:val="000000" w:themeColor="text1"/>
            <w:sz w:val="28"/>
            <w:szCs w:val="28"/>
          </w:rPr>
          <w:t>/</w:t>
        </w:r>
        <w:proofErr w:type="spellStart"/>
        <w:r w:rsidRPr="00EF2B6E">
          <w:rPr>
            <w:rStyle w:val="a8"/>
            <w:rFonts w:ascii="Times New Roman" w:hAnsi="Times New Roman"/>
            <w:color w:val="000000" w:themeColor="text1"/>
            <w:sz w:val="28"/>
            <w:szCs w:val="28"/>
            <w:lang w:val="en-US"/>
          </w:rPr>
          <w:t>bitstream</w:t>
        </w:r>
        <w:proofErr w:type="spellEnd"/>
        <w:r w:rsidRPr="00EF2B6E">
          <w:rPr>
            <w:rStyle w:val="a8"/>
            <w:rFonts w:ascii="Times New Roman" w:hAnsi="Times New Roman"/>
            <w:color w:val="000000" w:themeColor="text1"/>
            <w:sz w:val="28"/>
            <w:szCs w:val="28"/>
          </w:rPr>
          <w:t>/</w:t>
        </w:r>
        <w:r w:rsidRPr="00EF2B6E">
          <w:rPr>
            <w:rStyle w:val="a8"/>
            <w:rFonts w:ascii="Times New Roman" w:hAnsi="Times New Roman"/>
            <w:color w:val="000000" w:themeColor="text1"/>
            <w:sz w:val="28"/>
            <w:szCs w:val="28"/>
            <w:lang w:val="en-US"/>
          </w:rPr>
          <w:t>handle</w:t>
        </w:r>
        <w:r w:rsidRPr="00EF2B6E">
          <w:rPr>
            <w:rStyle w:val="a8"/>
            <w:rFonts w:ascii="Times New Roman" w:hAnsi="Times New Roman"/>
            <w:color w:val="000000" w:themeColor="text1"/>
            <w:sz w:val="28"/>
            <w:szCs w:val="28"/>
          </w:rPr>
          <w:t>/123456789/3865/</w:t>
        </w:r>
        <w:proofErr w:type="spellStart"/>
        <w:r w:rsidRPr="00EF2B6E">
          <w:rPr>
            <w:rStyle w:val="a8"/>
            <w:rFonts w:ascii="Times New Roman" w:hAnsi="Times New Roman"/>
            <w:color w:val="000000" w:themeColor="text1"/>
            <w:sz w:val="28"/>
            <w:szCs w:val="28"/>
            <w:lang w:val="en-US"/>
          </w:rPr>
          <w:t>Rusinov</w:t>
        </w:r>
        <w:proofErr w:type="spellEnd"/>
        <w:r w:rsidRPr="00EF2B6E">
          <w:rPr>
            <w:rStyle w:val="a8"/>
            <w:rFonts w:ascii="Times New Roman" w:hAnsi="Times New Roman"/>
            <w:color w:val="000000" w:themeColor="text1"/>
            <w:sz w:val="28"/>
            <w:szCs w:val="28"/>
          </w:rPr>
          <w:t>_</w:t>
        </w:r>
        <w:proofErr w:type="spellStart"/>
        <w:r w:rsidRPr="00EF2B6E">
          <w:rPr>
            <w:rStyle w:val="a8"/>
            <w:rFonts w:ascii="Times New Roman" w:hAnsi="Times New Roman"/>
            <w:color w:val="000000" w:themeColor="text1"/>
            <w:sz w:val="28"/>
            <w:szCs w:val="28"/>
            <w:lang w:val="en-US"/>
          </w:rPr>
          <w:t>ro</w:t>
        </w:r>
        <w:proofErr w:type="spellEnd"/>
        <w:r w:rsidRPr="00EF2B6E">
          <w:rPr>
            <w:rStyle w:val="a8"/>
            <w:rFonts w:ascii="Times New Roman" w:hAnsi="Times New Roman"/>
            <w:color w:val="000000" w:themeColor="text1"/>
            <w:sz w:val="28"/>
            <w:szCs w:val="28"/>
          </w:rPr>
          <w:t>.</w:t>
        </w:r>
        <w:proofErr w:type="spellStart"/>
        <w:r w:rsidRPr="00EF2B6E">
          <w:rPr>
            <w:rStyle w:val="a8"/>
            <w:rFonts w:ascii="Times New Roman" w:hAnsi="Times New Roman"/>
            <w:color w:val="000000" w:themeColor="text1"/>
            <w:sz w:val="28"/>
            <w:szCs w:val="28"/>
            <w:lang w:val="en-US"/>
          </w:rPr>
          <w:t>pdf</w:t>
        </w:r>
        <w:proofErr w:type="spellEnd"/>
        <w:r w:rsidRPr="00EF2B6E">
          <w:rPr>
            <w:rStyle w:val="a8"/>
            <w:rFonts w:ascii="Times New Roman" w:hAnsi="Times New Roman"/>
            <w:color w:val="000000" w:themeColor="text1"/>
            <w:sz w:val="28"/>
            <w:szCs w:val="28"/>
          </w:rPr>
          <w:t>?</w:t>
        </w:r>
        <w:r w:rsidRPr="00EF2B6E">
          <w:rPr>
            <w:rStyle w:val="a8"/>
            <w:rFonts w:ascii="Times New Roman" w:hAnsi="Times New Roman"/>
            <w:color w:val="000000" w:themeColor="text1"/>
            <w:sz w:val="28"/>
            <w:szCs w:val="28"/>
            <w:lang w:val="en-US"/>
          </w:rPr>
          <w:t>sequence</w:t>
        </w:r>
        <w:r w:rsidRPr="00EF2B6E">
          <w:rPr>
            <w:rStyle w:val="a8"/>
            <w:rFonts w:ascii="Times New Roman" w:hAnsi="Times New Roman"/>
            <w:color w:val="000000" w:themeColor="text1"/>
            <w:sz w:val="28"/>
            <w:szCs w:val="28"/>
          </w:rPr>
          <w:t>=1</w:t>
        </w:r>
      </w:hyperlink>
      <w:r w:rsidRPr="003646AC">
        <w:rPr>
          <w:rStyle w:val="spelle"/>
          <w:rFonts w:ascii="Times New Roman" w:hAnsi="Times New Roman"/>
          <w:color w:val="000000"/>
          <w:sz w:val="28"/>
          <w:szCs w:val="28"/>
        </w:rPr>
        <w:t xml:space="preserve"> </w:t>
      </w:r>
      <w:r>
        <w:rPr>
          <w:rStyle w:val="spelle"/>
          <w:rFonts w:ascii="Times New Roman" w:hAnsi="Times New Roman"/>
          <w:color w:val="000000"/>
          <w:sz w:val="28"/>
          <w:szCs w:val="28"/>
        </w:rPr>
        <w:t>(дата обращения 22.05.2014).</w:t>
      </w:r>
    </w:p>
    <w:p w:rsidR="00CB6B3B" w:rsidRPr="004A4A34" w:rsidRDefault="00CB6B3B" w:rsidP="00CB6B3B">
      <w:pPr>
        <w:pStyle w:val="a3"/>
        <w:widowControl w:val="0"/>
        <w:numPr>
          <w:ilvl w:val="0"/>
          <w:numId w:val="66"/>
        </w:numPr>
        <w:autoSpaceDE w:val="0"/>
        <w:autoSpaceDN w:val="0"/>
        <w:adjustRightInd w:val="0"/>
        <w:spacing w:after="0" w:line="360" w:lineRule="auto"/>
        <w:contextualSpacing w:val="0"/>
        <w:jc w:val="both"/>
        <w:rPr>
          <w:rStyle w:val="spelle"/>
          <w:rFonts w:ascii="Times New Roman" w:hAnsi="Times New Roman" w:cs="Times New Roman"/>
          <w:color w:val="000000"/>
          <w:sz w:val="28"/>
          <w:szCs w:val="28"/>
        </w:rPr>
      </w:pPr>
      <w:r w:rsidRPr="004A4A34">
        <w:rPr>
          <w:rStyle w:val="spelle"/>
          <w:rFonts w:ascii="Times New Roman" w:hAnsi="Times New Roman" w:cs="Times New Roman"/>
          <w:color w:val="000000"/>
          <w:sz w:val="28"/>
          <w:szCs w:val="28"/>
        </w:rPr>
        <w:lastRenderedPageBreak/>
        <w:t>Чеботарев</w:t>
      </w:r>
      <w:r>
        <w:rPr>
          <w:rStyle w:val="spelle"/>
          <w:rFonts w:ascii="Times New Roman" w:hAnsi="Times New Roman" w:cs="Times New Roman"/>
          <w:color w:val="000000"/>
          <w:sz w:val="28"/>
          <w:szCs w:val="28"/>
        </w:rPr>
        <w:t xml:space="preserve"> </w:t>
      </w:r>
      <w:r w:rsidRPr="004A4A34">
        <w:rPr>
          <w:rStyle w:val="spelle"/>
          <w:rFonts w:ascii="Times New Roman" w:hAnsi="Times New Roman" w:cs="Times New Roman"/>
          <w:color w:val="000000"/>
          <w:sz w:val="28"/>
          <w:szCs w:val="28"/>
        </w:rPr>
        <w:t>Г.Н., Черепанов М.А., Шишкин</w:t>
      </w:r>
      <w:r>
        <w:rPr>
          <w:rStyle w:val="spelle"/>
          <w:rFonts w:ascii="Times New Roman" w:hAnsi="Times New Roman" w:cs="Times New Roman"/>
          <w:color w:val="000000"/>
          <w:sz w:val="28"/>
          <w:szCs w:val="28"/>
        </w:rPr>
        <w:t xml:space="preserve"> </w:t>
      </w:r>
      <w:r w:rsidRPr="004A4A34">
        <w:rPr>
          <w:rStyle w:val="spelle"/>
          <w:rFonts w:ascii="Times New Roman" w:hAnsi="Times New Roman" w:cs="Times New Roman"/>
          <w:color w:val="000000"/>
          <w:sz w:val="28"/>
          <w:szCs w:val="28"/>
        </w:rPr>
        <w:t xml:space="preserve">А.А. Муниципальное право РФ II. </w:t>
      </w:r>
      <w:r>
        <w:rPr>
          <w:rStyle w:val="spelle"/>
          <w:rFonts w:ascii="Times New Roman" w:hAnsi="Times New Roman" w:cs="Times New Roman"/>
          <w:color w:val="000000"/>
          <w:sz w:val="28"/>
          <w:szCs w:val="28"/>
        </w:rPr>
        <w:t>Особенная часть</w:t>
      </w:r>
      <w:r w:rsidRPr="004A4A34">
        <w:rPr>
          <w:rStyle w:val="spelle"/>
          <w:rFonts w:ascii="Times New Roman" w:hAnsi="Times New Roman" w:cs="Times New Roman"/>
          <w:color w:val="000000"/>
          <w:sz w:val="28"/>
          <w:szCs w:val="28"/>
        </w:rPr>
        <w:t xml:space="preserve"> </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4A4A34">
        <w:rPr>
          <w:rStyle w:val="spelle"/>
          <w:rFonts w:ascii="Times New Roman" w:hAnsi="Times New Roman"/>
          <w:color w:val="000000"/>
          <w:sz w:val="28"/>
          <w:szCs w:val="28"/>
        </w:rPr>
        <w:t xml:space="preserve">: </w:t>
      </w:r>
      <w:hyperlink r:id="rId24" w:history="1">
        <w:r w:rsidRPr="00D2303B">
          <w:rPr>
            <w:rStyle w:val="a8"/>
            <w:rFonts w:ascii="Times New Roman" w:hAnsi="Times New Roman"/>
            <w:color w:val="000000" w:themeColor="text1"/>
            <w:sz w:val="28"/>
            <w:szCs w:val="28"/>
            <w:lang w:val="en-US"/>
          </w:rPr>
          <w:t>http</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vasilievaa</w:t>
        </w:r>
        <w:proofErr w:type="spellEnd"/>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narod</w:t>
        </w:r>
        <w:proofErr w:type="spellEnd"/>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ru</w:t>
        </w:r>
        <w:proofErr w:type="spellEnd"/>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mu</w:t>
        </w:r>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stat</w:t>
        </w:r>
        <w:r w:rsidRPr="00D2303B">
          <w:rPr>
            <w:rStyle w:val="a8"/>
            <w:rFonts w:ascii="Times New Roman" w:hAnsi="Times New Roman"/>
            <w:color w:val="000000" w:themeColor="text1"/>
            <w:sz w:val="28"/>
            <w:szCs w:val="28"/>
          </w:rPr>
          <w:t>_</w:t>
        </w:r>
        <w:proofErr w:type="spellStart"/>
        <w:r w:rsidRPr="00D2303B">
          <w:rPr>
            <w:rStyle w:val="a8"/>
            <w:rFonts w:ascii="Times New Roman" w:hAnsi="Times New Roman"/>
            <w:color w:val="000000" w:themeColor="text1"/>
            <w:sz w:val="28"/>
            <w:szCs w:val="28"/>
            <w:lang w:val="en-US"/>
          </w:rPr>
          <w:t>rab</w:t>
        </w:r>
        <w:proofErr w:type="spellEnd"/>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books</w:t>
        </w:r>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MP</w:t>
        </w:r>
        <w:r w:rsidRPr="00D2303B">
          <w:rPr>
            <w:rStyle w:val="a8"/>
            <w:rFonts w:ascii="Times New Roman" w:hAnsi="Times New Roman"/>
            <w:color w:val="000000" w:themeColor="text1"/>
            <w:sz w:val="28"/>
            <w:szCs w:val="28"/>
          </w:rPr>
          <w:t>_</w:t>
        </w:r>
        <w:r w:rsidRPr="00D2303B">
          <w:rPr>
            <w:rStyle w:val="a8"/>
            <w:rFonts w:ascii="Times New Roman" w:hAnsi="Times New Roman"/>
            <w:color w:val="000000" w:themeColor="text1"/>
            <w:sz w:val="28"/>
            <w:szCs w:val="28"/>
            <w:lang w:val="en-US"/>
          </w:rPr>
          <w:t>RF</w:t>
        </w:r>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MP</w:t>
        </w:r>
        <w:r w:rsidRPr="00D2303B">
          <w:rPr>
            <w:rStyle w:val="a8"/>
            <w:rFonts w:ascii="Times New Roman" w:hAnsi="Times New Roman"/>
            <w:color w:val="000000" w:themeColor="text1"/>
            <w:sz w:val="28"/>
            <w:szCs w:val="28"/>
          </w:rPr>
          <w:t>_</w:t>
        </w:r>
        <w:r w:rsidRPr="00D2303B">
          <w:rPr>
            <w:rStyle w:val="a8"/>
            <w:rFonts w:ascii="Times New Roman" w:hAnsi="Times New Roman"/>
            <w:color w:val="000000" w:themeColor="text1"/>
            <w:sz w:val="28"/>
            <w:szCs w:val="28"/>
            <w:lang w:val="en-US"/>
          </w:rPr>
          <w:t>RF</w:t>
        </w:r>
        <w:r w:rsidRPr="00D2303B">
          <w:rPr>
            <w:rStyle w:val="a8"/>
            <w:rFonts w:ascii="Times New Roman" w:hAnsi="Times New Roman"/>
            <w:color w:val="000000" w:themeColor="text1"/>
            <w:sz w:val="28"/>
            <w:szCs w:val="28"/>
          </w:rPr>
          <w:t>8.</w:t>
        </w:r>
        <w:proofErr w:type="spellStart"/>
        <w:r w:rsidRPr="00D2303B">
          <w:rPr>
            <w:rStyle w:val="a8"/>
            <w:rFonts w:ascii="Times New Roman" w:hAnsi="Times New Roman"/>
            <w:color w:val="000000" w:themeColor="text1"/>
            <w:sz w:val="28"/>
            <w:szCs w:val="28"/>
            <w:lang w:val="en-US"/>
          </w:rPr>
          <w:t>htm</w:t>
        </w:r>
        <w:proofErr w:type="spellEnd"/>
      </w:hyperlink>
      <w:r>
        <w:rPr>
          <w:rStyle w:val="spelle"/>
          <w:rFonts w:ascii="Times New Roman" w:hAnsi="Times New Roman"/>
          <w:color w:val="000000"/>
          <w:sz w:val="28"/>
          <w:szCs w:val="28"/>
        </w:rPr>
        <w:t xml:space="preserve"> </w:t>
      </w:r>
      <w:r w:rsidRPr="004A4A34">
        <w:rPr>
          <w:rStyle w:val="spelle"/>
          <w:rFonts w:ascii="Times New Roman" w:hAnsi="Times New Roman"/>
          <w:color w:val="000000"/>
          <w:sz w:val="28"/>
          <w:szCs w:val="28"/>
        </w:rPr>
        <w:t>(</w:t>
      </w:r>
      <w:r>
        <w:rPr>
          <w:rStyle w:val="spelle"/>
          <w:rFonts w:ascii="Times New Roman" w:hAnsi="Times New Roman"/>
          <w:color w:val="000000"/>
          <w:sz w:val="28"/>
          <w:szCs w:val="28"/>
        </w:rPr>
        <w:t xml:space="preserve">дата обращения </w:t>
      </w:r>
      <w:r w:rsidRPr="004A4A34">
        <w:rPr>
          <w:rStyle w:val="spelle"/>
          <w:rFonts w:ascii="Times New Roman" w:hAnsi="Times New Roman"/>
          <w:color w:val="000000"/>
          <w:sz w:val="28"/>
          <w:szCs w:val="28"/>
        </w:rPr>
        <w:t>22.05.2014)</w:t>
      </w:r>
    </w:p>
    <w:p w:rsidR="00CB6B3B" w:rsidRPr="004A4A34" w:rsidRDefault="00CB6B3B" w:rsidP="00CB6B3B">
      <w:pPr>
        <w:pStyle w:val="a3"/>
        <w:widowControl w:val="0"/>
        <w:numPr>
          <w:ilvl w:val="0"/>
          <w:numId w:val="66"/>
        </w:numPr>
        <w:autoSpaceDE w:val="0"/>
        <w:autoSpaceDN w:val="0"/>
        <w:adjustRightInd w:val="0"/>
        <w:spacing w:after="0" w:line="360" w:lineRule="auto"/>
        <w:contextualSpacing w:val="0"/>
        <w:jc w:val="both"/>
        <w:rPr>
          <w:rStyle w:val="spelle"/>
          <w:rFonts w:ascii="Times New Roman" w:hAnsi="Times New Roman" w:cs="Times New Roman"/>
          <w:color w:val="000000"/>
          <w:sz w:val="28"/>
          <w:szCs w:val="28"/>
        </w:rPr>
      </w:pPr>
      <w:r>
        <w:rPr>
          <w:rStyle w:val="spelle"/>
          <w:rFonts w:ascii="Times New Roman" w:hAnsi="Times New Roman" w:cs="Times New Roman"/>
          <w:color w:val="000000"/>
          <w:sz w:val="28"/>
          <w:szCs w:val="28"/>
        </w:rPr>
        <w:t xml:space="preserve"> </w:t>
      </w:r>
      <w:r w:rsidRPr="00265D1E">
        <w:rPr>
          <w:rStyle w:val="spelle"/>
          <w:rFonts w:ascii="Times New Roman" w:hAnsi="Times New Roman" w:cs="Times New Roman"/>
          <w:color w:val="000000"/>
          <w:sz w:val="28"/>
          <w:szCs w:val="28"/>
        </w:rPr>
        <w:t xml:space="preserve">Словари и энциклопедии на </w:t>
      </w:r>
      <w:r>
        <w:rPr>
          <w:rStyle w:val="spelle"/>
          <w:rFonts w:ascii="Times New Roman" w:hAnsi="Times New Roman" w:cs="Times New Roman"/>
          <w:color w:val="000000"/>
          <w:sz w:val="28"/>
          <w:szCs w:val="28"/>
        </w:rPr>
        <w:t>А</w:t>
      </w:r>
      <w:r w:rsidRPr="00265D1E">
        <w:rPr>
          <w:rStyle w:val="spelle"/>
          <w:rFonts w:ascii="Times New Roman" w:hAnsi="Times New Roman" w:cs="Times New Roman"/>
          <w:color w:val="000000"/>
          <w:sz w:val="28"/>
          <w:szCs w:val="28"/>
        </w:rPr>
        <w:t>кадемике</w:t>
      </w:r>
      <w:r>
        <w:rPr>
          <w:rStyle w:val="spelle"/>
          <w:rFonts w:ascii="Times New Roman" w:hAnsi="Times New Roman" w:cs="Times New Roman"/>
          <w:color w:val="000000"/>
          <w:sz w:val="28"/>
          <w:szCs w:val="28"/>
        </w:rPr>
        <w:t xml:space="preserve"> </w:t>
      </w:r>
      <w:r w:rsidRPr="00934A17">
        <w:rPr>
          <w:rStyle w:val="spelle"/>
          <w:rFonts w:ascii="Times New Roman" w:hAnsi="Times New Roman" w:cs="Times New Roman"/>
          <w:color w:val="000000"/>
          <w:sz w:val="28"/>
          <w:szCs w:val="28"/>
        </w:rPr>
        <w:t>[Электронный ресурс]. URL:</w:t>
      </w:r>
      <w:r w:rsidRPr="00265D1E">
        <w:rPr>
          <w:rStyle w:val="spelle"/>
          <w:rFonts w:ascii="Times New Roman" w:hAnsi="Times New Roman"/>
          <w:color w:val="000000"/>
          <w:sz w:val="28"/>
          <w:szCs w:val="28"/>
        </w:rPr>
        <w:t xml:space="preserve"> </w:t>
      </w:r>
      <w:hyperlink r:id="rId25" w:history="1">
        <w:r w:rsidRPr="00D2303B">
          <w:rPr>
            <w:rStyle w:val="a8"/>
            <w:rFonts w:ascii="Times New Roman" w:hAnsi="Times New Roman"/>
            <w:color w:val="000000" w:themeColor="text1"/>
            <w:sz w:val="28"/>
            <w:szCs w:val="28"/>
            <w:lang w:val="en-US"/>
          </w:rPr>
          <w:t>http</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dic</w:t>
        </w:r>
        <w:proofErr w:type="spellEnd"/>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academic</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ru</w:t>
        </w:r>
        <w:proofErr w:type="spellEnd"/>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dic</w:t>
        </w:r>
        <w:proofErr w:type="spellEnd"/>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nsf</w:t>
        </w:r>
        <w:proofErr w:type="spellEnd"/>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lower</w:t>
        </w:r>
        <w:r w:rsidRPr="00D2303B">
          <w:rPr>
            <w:rStyle w:val="a8"/>
            <w:rFonts w:ascii="Times New Roman" w:hAnsi="Times New Roman"/>
            <w:color w:val="000000" w:themeColor="text1"/>
            <w:sz w:val="28"/>
            <w:szCs w:val="28"/>
          </w:rPr>
          <w:t>/15017</w:t>
        </w:r>
      </w:hyperlink>
      <w:r w:rsidRPr="00D2303B">
        <w:rPr>
          <w:rStyle w:val="spelle"/>
          <w:rFonts w:ascii="Times New Roman" w:hAnsi="Times New Roman"/>
          <w:color w:val="000000" w:themeColor="text1"/>
          <w:sz w:val="28"/>
          <w:szCs w:val="28"/>
        </w:rPr>
        <w:t xml:space="preserve"> </w:t>
      </w:r>
      <w:r w:rsidRPr="004A4A34">
        <w:rPr>
          <w:rStyle w:val="spelle"/>
          <w:rFonts w:ascii="Times New Roman" w:hAnsi="Times New Roman"/>
          <w:color w:val="000000"/>
          <w:sz w:val="28"/>
          <w:szCs w:val="28"/>
        </w:rPr>
        <w:t>(</w:t>
      </w:r>
      <w:r>
        <w:rPr>
          <w:rStyle w:val="spelle"/>
          <w:rFonts w:ascii="Times New Roman" w:hAnsi="Times New Roman"/>
          <w:color w:val="000000"/>
          <w:sz w:val="28"/>
          <w:szCs w:val="28"/>
        </w:rPr>
        <w:t xml:space="preserve">дата обращения </w:t>
      </w:r>
      <w:r w:rsidRPr="004A4A34">
        <w:rPr>
          <w:rStyle w:val="spelle"/>
          <w:rFonts w:ascii="Times New Roman" w:hAnsi="Times New Roman"/>
          <w:color w:val="000000"/>
          <w:sz w:val="28"/>
          <w:szCs w:val="28"/>
        </w:rPr>
        <w:t>22.05.2014)</w:t>
      </w:r>
    </w:p>
    <w:p w:rsidR="00CB6B3B" w:rsidRPr="00934A17" w:rsidRDefault="00CB6B3B" w:rsidP="00CB6B3B">
      <w:pPr>
        <w:pStyle w:val="Default"/>
        <w:rPr>
          <w:rStyle w:val="spelle"/>
          <w:sz w:val="28"/>
          <w:szCs w:val="28"/>
        </w:rPr>
      </w:pPr>
    </w:p>
    <w:p w:rsidR="00CB6B3B" w:rsidRPr="004A4A34" w:rsidRDefault="00CB6B3B" w:rsidP="00CB6B3B">
      <w:pPr>
        <w:pStyle w:val="a3"/>
        <w:widowControl w:val="0"/>
        <w:numPr>
          <w:ilvl w:val="0"/>
          <w:numId w:val="66"/>
        </w:numPr>
        <w:autoSpaceDE w:val="0"/>
        <w:autoSpaceDN w:val="0"/>
        <w:adjustRightInd w:val="0"/>
        <w:spacing w:after="0" w:line="360" w:lineRule="auto"/>
        <w:contextualSpacing w:val="0"/>
        <w:jc w:val="both"/>
        <w:rPr>
          <w:rStyle w:val="spelle"/>
          <w:rFonts w:ascii="Times New Roman" w:hAnsi="Times New Roman" w:cs="Times New Roman"/>
          <w:color w:val="000000"/>
          <w:sz w:val="28"/>
          <w:szCs w:val="28"/>
        </w:rPr>
      </w:pPr>
      <w:r w:rsidRPr="00934A17">
        <w:rPr>
          <w:rStyle w:val="spelle"/>
          <w:rFonts w:ascii="Times New Roman" w:hAnsi="Times New Roman" w:cs="Times New Roman"/>
          <w:color w:val="000000"/>
          <w:sz w:val="28"/>
          <w:szCs w:val="28"/>
        </w:rPr>
        <w:t xml:space="preserve">  </w:t>
      </w:r>
      <w:proofErr w:type="spellStart"/>
      <w:r w:rsidRPr="00934A17">
        <w:rPr>
          <w:rStyle w:val="spelle"/>
          <w:rFonts w:ascii="Times New Roman" w:hAnsi="Times New Roman" w:cs="Times New Roman"/>
          <w:color w:val="000000"/>
          <w:sz w:val="28"/>
          <w:szCs w:val="28"/>
        </w:rPr>
        <w:t>Подсумкова</w:t>
      </w:r>
      <w:proofErr w:type="spellEnd"/>
      <w:r w:rsidRPr="00934A17">
        <w:rPr>
          <w:rStyle w:val="spelle"/>
          <w:rFonts w:ascii="Times New Roman" w:hAnsi="Times New Roman" w:cs="Times New Roman"/>
          <w:color w:val="000000"/>
          <w:sz w:val="28"/>
          <w:szCs w:val="28"/>
        </w:rPr>
        <w:t xml:space="preserve"> А.А., </w:t>
      </w:r>
      <w:proofErr w:type="spellStart"/>
      <w:r w:rsidRPr="00934A17">
        <w:rPr>
          <w:rStyle w:val="spelle"/>
          <w:rFonts w:ascii="Times New Roman" w:hAnsi="Times New Roman" w:cs="Times New Roman"/>
          <w:color w:val="000000"/>
          <w:sz w:val="28"/>
          <w:szCs w:val="28"/>
        </w:rPr>
        <w:t>Чаннов</w:t>
      </w:r>
      <w:proofErr w:type="spellEnd"/>
      <w:r w:rsidRPr="00934A17">
        <w:rPr>
          <w:rStyle w:val="spelle"/>
          <w:rFonts w:ascii="Times New Roman" w:hAnsi="Times New Roman" w:cs="Times New Roman"/>
          <w:color w:val="000000"/>
          <w:sz w:val="28"/>
          <w:szCs w:val="28"/>
        </w:rPr>
        <w:t xml:space="preserve"> С.Е. </w:t>
      </w:r>
      <w:r>
        <w:rPr>
          <w:rStyle w:val="spelle"/>
          <w:rFonts w:ascii="Times New Roman" w:hAnsi="Times New Roman" w:cs="Times New Roman"/>
          <w:color w:val="000000"/>
          <w:sz w:val="28"/>
          <w:szCs w:val="28"/>
        </w:rPr>
        <w:t xml:space="preserve">Комментарий к Федеральному закону «Об общих принципах организации местного самоуправления в Российской Федерации» (постатейный) </w:t>
      </w:r>
      <w:r w:rsidRPr="00934A17">
        <w:rPr>
          <w:rStyle w:val="spelle"/>
          <w:rFonts w:ascii="Times New Roman" w:hAnsi="Times New Roman" w:cs="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934A17">
        <w:rPr>
          <w:rStyle w:val="spelle"/>
          <w:rFonts w:ascii="Times New Roman" w:hAnsi="Times New Roman"/>
          <w:color w:val="000000"/>
          <w:sz w:val="28"/>
          <w:szCs w:val="28"/>
        </w:rPr>
        <w:t xml:space="preserve">: </w:t>
      </w:r>
      <w:hyperlink r:id="rId26" w:history="1">
        <w:r w:rsidRPr="00D2303B">
          <w:rPr>
            <w:rStyle w:val="a8"/>
            <w:rFonts w:ascii="Times New Roman" w:hAnsi="Times New Roman"/>
            <w:color w:val="000000" w:themeColor="text1"/>
            <w:sz w:val="28"/>
            <w:szCs w:val="28"/>
            <w:lang w:val="en-US"/>
          </w:rPr>
          <w:t>http</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gafury</w:t>
        </w:r>
        <w:proofErr w:type="spellEnd"/>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ru</w:t>
        </w:r>
        <w:proofErr w:type="spellEnd"/>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aa</w:t>
        </w:r>
        <w:proofErr w:type="spellEnd"/>
        <w:r w:rsidRPr="00D2303B">
          <w:rPr>
            <w:rStyle w:val="a8"/>
            <w:rFonts w:ascii="Times New Roman" w:hAnsi="Times New Roman"/>
            <w:color w:val="000000" w:themeColor="text1"/>
            <w:sz w:val="28"/>
            <w:szCs w:val="28"/>
          </w:rPr>
          <w:t>_</w:t>
        </w:r>
        <w:r w:rsidRPr="00D2303B">
          <w:rPr>
            <w:rStyle w:val="a8"/>
            <w:rFonts w:ascii="Times New Roman" w:hAnsi="Times New Roman"/>
            <w:color w:val="000000" w:themeColor="text1"/>
            <w:sz w:val="28"/>
            <w:szCs w:val="28"/>
            <w:lang w:val="en-US"/>
          </w:rPr>
          <w:t>Download</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tik</w:t>
        </w:r>
        <w:proofErr w:type="spellEnd"/>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zakon</w:t>
        </w:r>
        <w:proofErr w:type="spellEnd"/>
        <w:r w:rsidRPr="00D2303B">
          <w:rPr>
            <w:rStyle w:val="a8"/>
            <w:rFonts w:ascii="Times New Roman" w:hAnsi="Times New Roman"/>
            <w:color w:val="000000" w:themeColor="text1"/>
            <w:sz w:val="28"/>
            <w:szCs w:val="28"/>
          </w:rPr>
          <w:t>/131-</w:t>
        </w:r>
        <w:proofErr w:type="spellStart"/>
        <w:r w:rsidRPr="00D2303B">
          <w:rPr>
            <w:rStyle w:val="a8"/>
            <w:rFonts w:ascii="Times New Roman" w:hAnsi="Times New Roman"/>
            <w:color w:val="000000" w:themeColor="text1"/>
            <w:sz w:val="28"/>
            <w:szCs w:val="28"/>
            <w:lang w:val="en-US"/>
          </w:rPr>
          <w:t>fz</w:t>
        </w:r>
        <w:proofErr w:type="spellEnd"/>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k</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pdf</w:t>
        </w:r>
        <w:proofErr w:type="spellEnd"/>
      </w:hyperlink>
      <w:r w:rsidRPr="00934A17">
        <w:rPr>
          <w:rStyle w:val="spelle"/>
          <w:rFonts w:ascii="Times New Roman" w:hAnsi="Times New Roman"/>
          <w:color w:val="000000"/>
          <w:sz w:val="28"/>
          <w:szCs w:val="28"/>
        </w:rPr>
        <w:t xml:space="preserve"> </w:t>
      </w:r>
      <w:r w:rsidRPr="004A4A34">
        <w:rPr>
          <w:rStyle w:val="spelle"/>
          <w:rFonts w:ascii="Times New Roman" w:hAnsi="Times New Roman"/>
          <w:color w:val="000000"/>
          <w:sz w:val="28"/>
          <w:szCs w:val="28"/>
        </w:rPr>
        <w:t>(</w:t>
      </w:r>
      <w:r>
        <w:rPr>
          <w:rStyle w:val="spelle"/>
          <w:rFonts w:ascii="Times New Roman" w:hAnsi="Times New Roman"/>
          <w:color w:val="000000"/>
          <w:sz w:val="28"/>
          <w:szCs w:val="28"/>
        </w:rPr>
        <w:t xml:space="preserve">дата обращения </w:t>
      </w:r>
      <w:r w:rsidRPr="004A4A34">
        <w:rPr>
          <w:rStyle w:val="spelle"/>
          <w:rFonts w:ascii="Times New Roman" w:hAnsi="Times New Roman"/>
          <w:color w:val="000000"/>
          <w:sz w:val="28"/>
          <w:szCs w:val="28"/>
        </w:rPr>
        <w:t>22.05.2014)</w:t>
      </w:r>
    </w:p>
    <w:p w:rsidR="00CB6B3B" w:rsidRPr="008253B1" w:rsidRDefault="00CB6B3B" w:rsidP="00CB6B3B">
      <w:pPr>
        <w:pStyle w:val="a3"/>
        <w:widowControl w:val="0"/>
        <w:numPr>
          <w:ilvl w:val="0"/>
          <w:numId w:val="66"/>
        </w:numPr>
        <w:autoSpaceDE w:val="0"/>
        <w:autoSpaceDN w:val="0"/>
        <w:adjustRightInd w:val="0"/>
        <w:spacing w:after="0" w:line="360" w:lineRule="auto"/>
        <w:contextualSpacing w:val="0"/>
        <w:jc w:val="both"/>
        <w:rPr>
          <w:rStyle w:val="spelle"/>
          <w:color w:val="000000"/>
        </w:rPr>
      </w:pPr>
      <w:r>
        <w:rPr>
          <w:rStyle w:val="spelle"/>
          <w:color w:val="000000"/>
        </w:rPr>
        <w:t xml:space="preserve"> </w:t>
      </w:r>
      <w:r>
        <w:rPr>
          <w:rStyle w:val="spelle"/>
          <w:rFonts w:ascii="Times New Roman" w:hAnsi="Times New Roman" w:cs="Times New Roman"/>
          <w:color w:val="000000"/>
          <w:sz w:val="28"/>
          <w:szCs w:val="28"/>
        </w:rPr>
        <w:t xml:space="preserve">Гражданское право. Предмет, виды, части, понятия, принципы, субъекты, источники, лекции </w:t>
      </w:r>
      <w:r w:rsidRPr="00934A17">
        <w:rPr>
          <w:rStyle w:val="spelle"/>
          <w:rFonts w:ascii="Times New Roman" w:hAnsi="Times New Roman" w:cs="Times New Roman"/>
          <w:color w:val="000000"/>
          <w:sz w:val="28"/>
          <w:szCs w:val="28"/>
        </w:rPr>
        <w:t>[</w:t>
      </w:r>
      <w:r>
        <w:rPr>
          <w:rStyle w:val="spelle"/>
          <w:rFonts w:ascii="Times New Roman" w:hAnsi="Times New Roman"/>
          <w:color w:val="000000"/>
          <w:sz w:val="28"/>
          <w:szCs w:val="28"/>
        </w:rPr>
        <w:t>Электронный ресурс</w:t>
      </w:r>
      <w:r w:rsidRPr="004718C3">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934A17">
        <w:rPr>
          <w:rStyle w:val="spelle"/>
          <w:rFonts w:ascii="Times New Roman" w:hAnsi="Times New Roman"/>
          <w:color w:val="000000"/>
          <w:sz w:val="28"/>
          <w:szCs w:val="28"/>
        </w:rPr>
        <w:t>:</w:t>
      </w:r>
      <w:r>
        <w:rPr>
          <w:rStyle w:val="spelle"/>
          <w:rFonts w:ascii="Times New Roman" w:hAnsi="Times New Roman"/>
          <w:color w:val="000000"/>
          <w:sz w:val="28"/>
          <w:szCs w:val="28"/>
        </w:rPr>
        <w:t xml:space="preserve"> </w:t>
      </w:r>
      <w:hyperlink r:id="rId27" w:history="1">
        <w:r w:rsidRPr="00D2303B">
          <w:rPr>
            <w:rStyle w:val="a8"/>
            <w:rFonts w:ascii="Times New Roman" w:hAnsi="Times New Roman"/>
            <w:color w:val="000000" w:themeColor="text1"/>
            <w:sz w:val="28"/>
            <w:szCs w:val="28"/>
          </w:rPr>
          <w:t>http://grazhdanskoepravo.net/obyazannosti-arendatora/</w:t>
        </w:r>
      </w:hyperlink>
      <w:r>
        <w:rPr>
          <w:rStyle w:val="spelle"/>
          <w:rFonts w:ascii="Times New Roman" w:hAnsi="Times New Roman"/>
          <w:color w:val="000000"/>
          <w:sz w:val="28"/>
          <w:szCs w:val="28"/>
        </w:rPr>
        <w:t xml:space="preserve"> (дата обращения 09.03.2014).</w:t>
      </w:r>
    </w:p>
    <w:p w:rsidR="00CB6B3B" w:rsidRPr="008253B1" w:rsidRDefault="00CB6B3B" w:rsidP="00CB6B3B">
      <w:pPr>
        <w:pStyle w:val="a3"/>
        <w:widowControl w:val="0"/>
        <w:numPr>
          <w:ilvl w:val="0"/>
          <w:numId w:val="66"/>
        </w:numPr>
        <w:autoSpaceDE w:val="0"/>
        <w:autoSpaceDN w:val="0"/>
        <w:adjustRightInd w:val="0"/>
        <w:spacing w:after="0" w:line="360" w:lineRule="auto"/>
        <w:contextualSpacing w:val="0"/>
        <w:jc w:val="both"/>
        <w:rPr>
          <w:rStyle w:val="spelle"/>
          <w:rFonts w:ascii="Times New Roman" w:hAnsi="Times New Roman" w:cs="Times New Roman"/>
          <w:color w:val="000000" w:themeColor="text1"/>
          <w:sz w:val="28"/>
          <w:szCs w:val="28"/>
        </w:rPr>
      </w:pPr>
      <w:proofErr w:type="spellStart"/>
      <w:r>
        <w:rPr>
          <w:rStyle w:val="spelle"/>
          <w:rFonts w:ascii="Times New Roman" w:hAnsi="Times New Roman"/>
          <w:color w:val="000000"/>
          <w:sz w:val="28"/>
          <w:szCs w:val="28"/>
        </w:rPr>
        <w:t>Кобкова</w:t>
      </w:r>
      <w:proofErr w:type="spellEnd"/>
      <w:r>
        <w:rPr>
          <w:rStyle w:val="spelle"/>
          <w:rFonts w:ascii="Times New Roman" w:hAnsi="Times New Roman"/>
          <w:color w:val="000000"/>
          <w:sz w:val="28"/>
          <w:szCs w:val="28"/>
        </w:rPr>
        <w:t xml:space="preserve"> А.Б. Функции и перспективы муниципальной собственности </w:t>
      </w:r>
      <w:r w:rsidRPr="008253B1">
        <w:rPr>
          <w:rStyle w:val="spelle"/>
          <w:rFonts w:ascii="Times New Roman" w:hAnsi="Times New Roman" w:cs="Times New Roman"/>
          <w:color w:val="000000"/>
          <w:sz w:val="28"/>
          <w:szCs w:val="28"/>
        </w:rPr>
        <w:t>[</w:t>
      </w:r>
      <w:r>
        <w:rPr>
          <w:rStyle w:val="spelle"/>
          <w:rFonts w:ascii="Times New Roman" w:hAnsi="Times New Roman"/>
          <w:color w:val="000000"/>
          <w:sz w:val="28"/>
          <w:szCs w:val="28"/>
        </w:rPr>
        <w:t>Электронный</w:t>
      </w:r>
      <w:r w:rsidRPr="008253B1">
        <w:rPr>
          <w:rStyle w:val="spelle"/>
          <w:rFonts w:ascii="Times New Roman" w:hAnsi="Times New Roman"/>
          <w:color w:val="000000"/>
          <w:sz w:val="28"/>
          <w:szCs w:val="28"/>
        </w:rPr>
        <w:t xml:space="preserve"> </w:t>
      </w:r>
      <w:r>
        <w:rPr>
          <w:rStyle w:val="spelle"/>
          <w:rFonts w:ascii="Times New Roman" w:hAnsi="Times New Roman"/>
          <w:color w:val="000000"/>
          <w:sz w:val="28"/>
          <w:szCs w:val="28"/>
        </w:rPr>
        <w:t>ресурс</w:t>
      </w:r>
      <w:r w:rsidRPr="008253B1">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URL</w:t>
      </w:r>
      <w:r w:rsidRPr="008253B1">
        <w:rPr>
          <w:rStyle w:val="spelle"/>
          <w:rFonts w:ascii="Times New Roman" w:hAnsi="Times New Roman"/>
          <w:color w:val="000000"/>
          <w:sz w:val="28"/>
          <w:szCs w:val="28"/>
        </w:rPr>
        <w:t xml:space="preserve">: </w:t>
      </w:r>
      <w:hyperlink r:id="rId28" w:history="1">
        <w:r w:rsidRPr="008253B1">
          <w:rPr>
            <w:rStyle w:val="a8"/>
            <w:rFonts w:ascii="Times New Roman" w:hAnsi="Times New Roman"/>
            <w:color w:val="000000" w:themeColor="text1"/>
            <w:sz w:val="28"/>
            <w:szCs w:val="28"/>
            <w:lang w:val="en-US"/>
          </w:rPr>
          <w:t>http</w:t>
        </w:r>
        <w:r w:rsidRPr="008253B1">
          <w:rPr>
            <w:rStyle w:val="a8"/>
            <w:rFonts w:ascii="Times New Roman" w:hAnsi="Times New Roman"/>
            <w:color w:val="000000" w:themeColor="text1"/>
            <w:sz w:val="28"/>
            <w:szCs w:val="28"/>
          </w:rPr>
          <w:t>://</w:t>
        </w:r>
        <w:r w:rsidRPr="008253B1">
          <w:rPr>
            <w:rStyle w:val="a8"/>
            <w:rFonts w:ascii="Times New Roman" w:hAnsi="Times New Roman"/>
            <w:color w:val="000000" w:themeColor="text1"/>
            <w:sz w:val="28"/>
            <w:szCs w:val="28"/>
            <w:lang w:val="en-US"/>
          </w:rPr>
          <w:t>www</w:t>
        </w:r>
        <w:r w:rsidRPr="008253B1">
          <w:rPr>
            <w:rStyle w:val="a8"/>
            <w:rFonts w:ascii="Times New Roman" w:hAnsi="Times New Roman"/>
            <w:color w:val="000000" w:themeColor="text1"/>
            <w:sz w:val="28"/>
            <w:szCs w:val="28"/>
          </w:rPr>
          <w:t>.</w:t>
        </w:r>
        <w:proofErr w:type="spellStart"/>
        <w:r w:rsidRPr="008253B1">
          <w:rPr>
            <w:rStyle w:val="a8"/>
            <w:rFonts w:ascii="Times New Roman" w:hAnsi="Times New Roman"/>
            <w:color w:val="000000" w:themeColor="text1"/>
            <w:sz w:val="28"/>
            <w:szCs w:val="28"/>
            <w:lang w:val="en-US"/>
          </w:rPr>
          <w:t>nsu</w:t>
        </w:r>
        <w:proofErr w:type="spellEnd"/>
        <w:r w:rsidRPr="008253B1">
          <w:rPr>
            <w:rStyle w:val="a8"/>
            <w:rFonts w:ascii="Times New Roman" w:hAnsi="Times New Roman"/>
            <w:color w:val="000000" w:themeColor="text1"/>
            <w:sz w:val="28"/>
            <w:szCs w:val="28"/>
          </w:rPr>
          <w:t>.</w:t>
        </w:r>
        <w:proofErr w:type="spellStart"/>
        <w:r w:rsidRPr="008253B1">
          <w:rPr>
            <w:rStyle w:val="a8"/>
            <w:rFonts w:ascii="Times New Roman" w:hAnsi="Times New Roman"/>
            <w:color w:val="000000" w:themeColor="text1"/>
            <w:sz w:val="28"/>
            <w:szCs w:val="28"/>
            <w:lang w:val="en-US"/>
          </w:rPr>
          <w:t>ru</w:t>
        </w:r>
        <w:proofErr w:type="spellEnd"/>
        <w:r w:rsidRPr="008253B1">
          <w:rPr>
            <w:rStyle w:val="a8"/>
            <w:rFonts w:ascii="Times New Roman" w:hAnsi="Times New Roman"/>
            <w:color w:val="000000" w:themeColor="text1"/>
            <w:sz w:val="28"/>
            <w:szCs w:val="28"/>
          </w:rPr>
          <w:t>/</w:t>
        </w:r>
        <w:proofErr w:type="spellStart"/>
        <w:r w:rsidRPr="008253B1">
          <w:rPr>
            <w:rStyle w:val="a8"/>
            <w:rFonts w:ascii="Times New Roman" w:hAnsi="Times New Roman"/>
            <w:color w:val="000000" w:themeColor="text1"/>
            <w:sz w:val="28"/>
            <w:szCs w:val="28"/>
            <w:lang w:val="en-US"/>
          </w:rPr>
          <w:t>exp</w:t>
        </w:r>
        <w:proofErr w:type="spellEnd"/>
        <w:r w:rsidRPr="008253B1">
          <w:rPr>
            <w:rStyle w:val="a8"/>
            <w:rFonts w:ascii="Times New Roman" w:hAnsi="Times New Roman"/>
            <w:color w:val="000000" w:themeColor="text1"/>
            <w:sz w:val="28"/>
            <w:szCs w:val="28"/>
          </w:rPr>
          <w:t>/</w:t>
        </w:r>
        <w:r w:rsidRPr="008253B1">
          <w:rPr>
            <w:rStyle w:val="a8"/>
            <w:rFonts w:ascii="Times New Roman" w:hAnsi="Times New Roman"/>
            <w:color w:val="000000" w:themeColor="text1"/>
            <w:sz w:val="28"/>
            <w:szCs w:val="28"/>
            <w:lang w:val="en-US"/>
          </w:rPr>
          <w:t>ref</w:t>
        </w:r>
        <w:r w:rsidRPr="008253B1">
          <w:rPr>
            <w:rStyle w:val="a8"/>
            <w:rFonts w:ascii="Times New Roman" w:hAnsi="Times New Roman"/>
            <w:color w:val="000000" w:themeColor="text1"/>
            <w:sz w:val="28"/>
            <w:szCs w:val="28"/>
          </w:rPr>
          <w:t>/</w:t>
        </w:r>
        <w:r w:rsidRPr="008253B1">
          <w:rPr>
            <w:rStyle w:val="a8"/>
            <w:rFonts w:ascii="Times New Roman" w:hAnsi="Times New Roman"/>
            <w:color w:val="000000" w:themeColor="text1"/>
            <w:sz w:val="28"/>
            <w:szCs w:val="28"/>
            <w:lang w:val="en-US"/>
          </w:rPr>
          <w:t>Media</w:t>
        </w:r>
        <w:r w:rsidRPr="008253B1">
          <w:rPr>
            <w:rStyle w:val="a8"/>
            <w:rFonts w:ascii="Times New Roman" w:hAnsi="Times New Roman"/>
            <w:color w:val="000000" w:themeColor="text1"/>
            <w:sz w:val="28"/>
            <w:szCs w:val="28"/>
          </w:rPr>
          <w:t>:4</w:t>
        </w:r>
        <w:proofErr w:type="spellStart"/>
        <w:r w:rsidRPr="008253B1">
          <w:rPr>
            <w:rStyle w:val="a8"/>
            <w:rFonts w:ascii="Times New Roman" w:hAnsi="Times New Roman"/>
            <w:color w:val="000000" w:themeColor="text1"/>
            <w:sz w:val="28"/>
            <w:szCs w:val="28"/>
            <w:lang w:val="en-US"/>
          </w:rPr>
          <w:t>ef</w:t>
        </w:r>
        <w:proofErr w:type="spellEnd"/>
        <w:r w:rsidRPr="008253B1">
          <w:rPr>
            <w:rStyle w:val="a8"/>
            <w:rFonts w:ascii="Times New Roman" w:hAnsi="Times New Roman"/>
            <w:color w:val="000000" w:themeColor="text1"/>
            <w:sz w:val="28"/>
            <w:szCs w:val="28"/>
          </w:rPr>
          <w:t>1</w:t>
        </w:r>
        <w:r w:rsidRPr="008253B1">
          <w:rPr>
            <w:rStyle w:val="a8"/>
            <w:rFonts w:ascii="Times New Roman" w:hAnsi="Times New Roman"/>
            <w:color w:val="000000" w:themeColor="text1"/>
            <w:sz w:val="28"/>
            <w:szCs w:val="28"/>
            <w:lang w:val="en-US"/>
          </w:rPr>
          <w:t>a</w:t>
        </w:r>
        <w:r w:rsidRPr="008253B1">
          <w:rPr>
            <w:rStyle w:val="a8"/>
            <w:rFonts w:ascii="Times New Roman" w:hAnsi="Times New Roman"/>
            <w:color w:val="000000" w:themeColor="text1"/>
            <w:sz w:val="28"/>
            <w:szCs w:val="28"/>
          </w:rPr>
          <w:t>2</w:t>
        </w:r>
        <w:proofErr w:type="spellStart"/>
        <w:r w:rsidRPr="008253B1">
          <w:rPr>
            <w:rStyle w:val="a8"/>
            <w:rFonts w:ascii="Times New Roman" w:hAnsi="Times New Roman"/>
            <w:color w:val="000000" w:themeColor="text1"/>
            <w:sz w:val="28"/>
            <w:szCs w:val="28"/>
            <w:lang w:val="en-US"/>
          </w:rPr>
          <w:t>aa</w:t>
        </w:r>
        <w:proofErr w:type="spellEnd"/>
        <w:r w:rsidRPr="008253B1">
          <w:rPr>
            <w:rStyle w:val="a8"/>
            <w:rFonts w:ascii="Times New Roman" w:hAnsi="Times New Roman"/>
            <w:color w:val="000000" w:themeColor="text1"/>
            <w:sz w:val="28"/>
            <w:szCs w:val="28"/>
          </w:rPr>
          <w:t>8846</w:t>
        </w:r>
        <w:r w:rsidRPr="008253B1">
          <w:rPr>
            <w:rStyle w:val="a8"/>
            <w:rFonts w:ascii="Times New Roman" w:hAnsi="Times New Roman"/>
            <w:color w:val="000000" w:themeColor="text1"/>
            <w:sz w:val="28"/>
            <w:szCs w:val="28"/>
            <w:lang w:val="en-US"/>
          </w:rPr>
          <w:t>c</w:t>
        </w:r>
        <w:r w:rsidRPr="008253B1">
          <w:rPr>
            <w:rStyle w:val="a8"/>
            <w:rFonts w:ascii="Times New Roman" w:hAnsi="Times New Roman"/>
            <w:color w:val="000000" w:themeColor="text1"/>
            <w:sz w:val="28"/>
            <w:szCs w:val="28"/>
          </w:rPr>
          <w:t>8</w:t>
        </w:r>
        <w:r w:rsidRPr="008253B1">
          <w:rPr>
            <w:rStyle w:val="a8"/>
            <w:rFonts w:ascii="Times New Roman" w:hAnsi="Times New Roman"/>
            <w:color w:val="000000" w:themeColor="text1"/>
            <w:sz w:val="28"/>
            <w:szCs w:val="28"/>
            <w:lang w:val="en-US"/>
          </w:rPr>
          <w:t>c</w:t>
        </w:r>
        <w:r w:rsidRPr="008253B1">
          <w:rPr>
            <w:rStyle w:val="a8"/>
            <w:rFonts w:ascii="Times New Roman" w:hAnsi="Times New Roman"/>
            <w:color w:val="000000" w:themeColor="text1"/>
            <w:sz w:val="28"/>
            <w:szCs w:val="28"/>
          </w:rPr>
          <w:t>01300028717_</w:t>
        </w:r>
        <w:proofErr w:type="spellStart"/>
        <w:r w:rsidRPr="008253B1">
          <w:rPr>
            <w:rStyle w:val="a8"/>
            <w:rFonts w:ascii="Times New Roman" w:hAnsi="Times New Roman"/>
            <w:color w:val="000000" w:themeColor="text1"/>
            <w:sz w:val="28"/>
            <w:szCs w:val="28"/>
            <w:lang w:val="en-US"/>
          </w:rPr>
          <w:t>Kobkova</w:t>
        </w:r>
        <w:proofErr w:type="spellEnd"/>
        <w:r w:rsidRPr="008253B1">
          <w:rPr>
            <w:rStyle w:val="a8"/>
            <w:rFonts w:ascii="Times New Roman" w:hAnsi="Times New Roman"/>
            <w:color w:val="000000" w:themeColor="text1"/>
            <w:sz w:val="28"/>
            <w:szCs w:val="28"/>
          </w:rPr>
          <w:t>.</w:t>
        </w:r>
        <w:proofErr w:type="spellStart"/>
        <w:r w:rsidRPr="008253B1">
          <w:rPr>
            <w:rStyle w:val="a8"/>
            <w:rFonts w:ascii="Times New Roman" w:hAnsi="Times New Roman"/>
            <w:color w:val="000000" w:themeColor="text1"/>
            <w:sz w:val="28"/>
            <w:szCs w:val="28"/>
            <w:lang w:val="en-US"/>
          </w:rPr>
          <w:t>pdf</w:t>
        </w:r>
        <w:proofErr w:type="spellEnd"/>
      </w:hyperlink>
      <w:r w:rsidRPr="008253B1">
        <w:rPr>
          <w:rStyle w:val="spelle"/>
          <w:rFonts w:ascii="Times New Roman" w:hAnsi="Times New Roman"/>
          <w:color w:val="000000"/>
          <w:sz w:val="28"/>
          <w:szCs w:val="28"/>
        </w:rPr>
        <w:t xml:space="preserve"> </w:t>
      </w:r>
      <w:r>
        <w:rPr>
          <w:rStyle w:val="spelle"/>
          <w:rFonts w:ascii="Times New Roman" w:hAnsi="Times New Roman"/>
          <w:color w:val="000000"/>
          <w:sz w:val="28"/>
          <w:szCs w:val="28"/>
        </w:rPr>
        <w:t xml:space="preserve">(дата обращения </w:t>
      </w:r>
      <w:r w:rsidRPr="008253B1">
        <w:rPr>
          <w:rStyle w:val="spelle"/>
          <w:rFonts w:ascii="Times New Roman" w:hAnsi="Times New Roman"/>
          <w:color w:val="000000"/>
          <w:sz w:val="28"/>
          <w:szCs w:val="28"/>
        </w:rPr>
        <w:t>18</w:t>
      </w:r>
      <w:r>
        <w:rPr>
          <w:rStyle w:val="spelle"/>
          <w:rFonts w:ascii="Times New Roman" w:hAnsi="Times New Roman"/>
          <w:color w:val="000000"/>
          <w:sz w:val="28"/>
          <w:szCs w:val="28"/>
        </w:rPr>
        <w:t>.03.2014).</w:t>
      </w:r>
    </w:p>
    <w:p w:rsidR="00CB6B3B" w:rsidRPr="00A83D6A" w:rsidRDefault="00CB6B3B" w:rsidP="00CB6B3B">
      <w:pPr>
        <w:pStyle w:val="a3"/>
        <w:widowControl w:val="0"/>
        <w:numPr>
          <w:ilvl w:val="0"/>
          <w:numId w:val="66"/>
        </w:numPr>
        <w:autoSpaceDE w:val="0"/>
        <w:autoSpaceDN w:val="0"/>
        <w:adjustRightInd w:val="0"/>
        <w:spacing w:after="0" w:line="360" w:lineRule="auto"/>
        <w:contextualSpacing w:val="0"/>
        <w:jc w:val="both"/>
        <w:rPr>
          <w:rStyle w:val="spelle"/>
          <w:color w:val="000000"/>
        </w:rPr>
      </w:pPr>
      <w:r w:rsidRPr="00CB6B3B">
        <w:rPr>
          <w:rStyle w:val="spelle"/>
          <w:rFonts w:ascii="Times New Roman" w:hAnsi="Times New Roman"/>
          <w:color w:val="000000"/>
          <w:sz w:val="28"/>
          <w:szCs w:val="28"/>
        </w:rPr>
        <w:t xml:space="preserve"> </w:t>
      </w:r>
      <w:r>
        <w:rPr>
          <w:rStyle w:val="spelle"/>
          <w:rFonts w:ascii="Times New Roman" w:hAnsi="Times New Roman"/>
          <w:color w:val="000000"/>
          <w:sz w:val="28"/>
          <w:szCs w:val="28"/>
          <w:lang w:val="en-US"/>
        </w:rPr>
        <w:t xml:space="preserve">Chapter 18 Sale or lease of municipal property </w:t>
      </w:r>
      <w:r w:rsidRPr="00A83D6A">
        <w:rPr>
          <w:rStyle w:val="spelle"/>
          <w:rFonts w:ascii="Times New Roman" w:hAnsi="Times New Roman" w:cs="Times New Roman"/>
          <w:color w:val="000000"/>
          <w:sz w:val="28"/>
          <w:szCs w:val="28"/>
          <w:lang w:val="en-US"/>
        </w:rPr>
        <w:t>[</w:t>
      </w:r>
      <w:r>
        <w:rPr>
          <w:rStyle w:val="spelle"/>
          <w:rFonts w:ascii="Times New Roman" w:hAnsi="Times New Roman"/>
          <w:color w:val="000000"/>
          <w:sz w:val="28"/>
          <w:szCs w:val="28"/>
          <w:lang w:val="en-US"/>
        </w:rPr>
        <w:t>Online</w:t>
      </w:r>
      <w:r w:rsidRPr="00A83D6A">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URL</w:t>
      </w:r>
      <w:r w:rsidRPr="00A83D6A">
        <w:rPr>
          <w:rStyle w:val="spelle"/>
          <w:rFonts w:ascii="Times New Roman" w:hAnsi="Times New Roman"/>
          <w:color w:val="000000"/>
          <w:sz w:val="28"/>
          <w:szCs w:val="28"/>
        </w:rPr>
        <w:t xml:space="preserve">: </w:t>
      </w:r>
      <w:hyperlink r:id="rId29" w:history="1">
        <w:r w:rsidRPr="00D2303B">
          <w:rPr>
            <w:rStyle w:val="a8"/>
            <w:rFonts w:ascii="Times New Roman" w:hAnsi="Times New Roman"/>
            <w:color w:val="000000" w:themeColor="text1"/>
            <w:sz w:val="28"/>
            <w:szCs w:val="28"/>
            <w:lang w:val="en-US"/>
          </w:rPr>
          <w:t>http</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nmml</w:t>
        </w:r>
        <w:proofErr w:type="spellEnd"/>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org</w:t>
        </w:r>
        <w:r w:rsidRPr="00D2303B">
          <w:rPr>
            <w:rStyle w:val="a8"/>
            <w:rFonts w:ascii="Times New Roman" w:hAnsi="Times New Roman"/>
            <w:color w:val="000000" w:themeColor="text1"/>
            <w:sz w:val="28"/>
            <w:szCs w:val="28"/>
          </w:rPr>
          <w:t>/</w:t>
        </w:r>
        <w:proofErr w:type="spellStart"/>
        <w:r w:rsidRPr="00D2303B">
          <w:rPr>
            <w:rStyle w:val="a8"/>
            <w:rFonts w:ascii="Times New Roman" w:hAnsi="Times New Roman"/>
            <w:color w:val="000000" w:themeColor="text1"/>
            <w:sz w:val="28"/>
            <w:szCs w:val="28"/>
            <w:lang w:val="en-US"/>
          </w:rPr>
          <w:t>wp</w:t>
        </w:r>
        <w:proofErr w:type="spellEnd"/>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content</w:t>
        </w:r>
        <w:r w:rsidRPr="00D2303B">
          <w:rPr>
            <w:rStyle w:val="a8"/>
            <w:rFonts w:ascii="Times New Roman" w:hAnsi="Times New Roman"/>
            <w:color w:val="000000" w:themeColor="text1"/>
            <w:sz w:val="28"/>
            <w:szCs w:val="28"/>
          </w:rPr>
          <w:t>/</w:t>
        </w:r>
        <w:r w:rsidRPr="00D2303B">
          <w:rPr>
            <w:rStyle w:val="a8"/>
            <w:rFonts w:ascii="Times New Roman" w:hAnsi="Times New Roman"/>
            <w:color w:val="000000" w:themeColor="text1"/>
            <w:sz w:val="28"/>
            <w:szCs w:val="28"/>
            <w:lang w:val="en-US"/>
          </w:rPr>
          <w:t>uploads</w:t>
        </w:r>
        <w:r w:rsidRPr="00D2303B">
          <w:rPr>
            <w:rStyle w:val="a8"/>
            <w:rFonts w:ascii="Times New Roman" w:hAnsi="Times New Roman"/>
            <w:color w:val="000000" w:themeColor="text1"/>
            <w:sz w:val="28"/>
            <w:szCs w:val="28"/>
          </w:rPr>
          <w:t>/07_</w:t>
        </w:r>
        <w:r w:rsidRPr="00D2303B">
          <w:rPr>
            <w:rStyle w:val="a8"/>
            <w:rFonts w:ascii="Times New Roman" w:hAnsi="Times New Roman"/>
            <w:color w:val="000000" w:themeColor="text1"/>
            <w:sz w:val="28"/>
            <w:szCs w:val="28"/>
            <w:lang w:val="en-US"/>
          </w:rPr>
          <w:t>clerks</w:t>
        </w:r>
        <w:r w:rsidRPr="00D2303B">
          <w:rPr>
            <w:rStyle w:val="a8"/>
            <w:rFonts w:ascii="Times New Roman" w:hAnsi="Times New Roman"/>
            <w:color w:val="000000" w:themeColor="text1"/>
            <w:sz w:val="28"/>
            <w:szCs w:val="28"/>
          </w:rPr>
          <w:t>_</w:t>
        </w:r>
        <w:proofErr w:type="spellStart"/>
        <w:r w:rsidRPr="00D2303B">
          <w:rPr>
            <w:rStyle w:val="a8"/>
            <w:rFonts w:ascii="Times New Roman" w:hAnsi="Times New Roman"/>
            <w:color w:val="000000" w:themeColor="text1"/>
            <w:sz w:val="28"/>
            <w:szCs w:val="28"/>
            <w:lang w:val="en-US"/>
          </w:rPr>
          <w:t>hb</w:t>
        </w:r>
        <w:proofErr w:type="spellEnd"/>
        <w:r w:rsidRPr="00D2303B">
          <w:rPr>
            <w:rStyle w:val="a8"/>
            <w:rFonts w:ascii="Times New Roman" w:hAnsi="Times New Roman"/>
            <w:color w:val="000000" w:themeColor="text1"/>
            <w:sz w:val="28"/>
            <w:szCs w:val="28"/>
          </w:rPr>
          <w:t>_</w:t>
        </w:r>
        <w:proofErr w:type="spellStart"/>
        <w:r w:rsidRPr="00D2303B">
          <w:rPr>
            <w:rStyle w:val="a8"/>
            <w:rFonts w:ascii="Times New Roman" w:hAnsi="Times New Roman"/>
            <w:color w:val="000000" w:themeColor="text1"/>
            <w:sz w:val="28"/>
            <w:szCs w:val="28"/>
            <w:lang w:val="en-US"/>
          </w:rPr>
          <w:t>chpt</w:t>
        </w:r>
        <w:proofErr w:type="spellEnd"/>
        <w:r w:rsidRPr="00D2303B">
          <w:rPr>
            <w:rStyle w:val="a8"/>
            <w:rFonts w:ascii="Times New Roman" w:hAnsi="Times New Roman"/>
            <w:color w:val="000000" w:themeColor="text1"/>
            <w:sz w:val="28"/>
            <w:szCs w:val="28"/>
          </w:rPr>
          <w:t>_181.</w:t>
        </w:r>
        <w:proofErr w:type="spellStart"/>
        <w:r w:rsidRPr="00D2303B">
          <w:rPr>
            <w:rStyle w:val="a8"/>
            <w:rFonts w:ascii="Times New Roman" w:hAnsi="Times New Roman"/>
            <w:color w:val="000000" w:themeColor="text1"/>
            <w:sz w:val="28"/>
            <w:szCs w:val="28"/>
            <w:lang w:val="en-US"/>
          </w:rPr>
          <w:t>pdf</w:t>
        </w:r>
        <w:proofErr w:type="spellEnd"/>
      </w:hyperlink>
      <w:r w:rsidRPr="00D2303B">
        <w:rPr>
          <w:rStyle w:val="spelle"/>
          <w:rFonts w:ascii="Times New Roman" w:hAnsi="Times New Roman"/>
          <w:color w:val="000000" w:themeColor="text1"/>
          <w:sz w:val="28"/>
          <w:szCs w:val="28"/>
        </w:rPr>
        <w:t xml:space="preserve"> </w:t>
      </w:r>
      <w:r>
        <w:rPr>
          <w:rStyle w:val="spelle"/>
          <w:rFonts w:ascii="Times New Roman" w:hAnsi="Times New Roman"/>
          <w:color w:val="000000"/>
          <w:sz w:val="28"/>
          <w:szCs w:val="28"/>
        </w:rPr>
        <w:t>(дата обращения 09.03.2014).</w:t>
      </w:r>
    </w:p>
    <w:p w:rsidR="00CB6B3B" w:rsidRPr="00C6528D" w:rsidRDefault="00CB6B3B" w:rsidP="00CB6B3B">
      <w:pPr>
        <w:pStyle w:val="a3"/>
        <w:widowControl w:val="0"/>
        <w:numPr>
          <w:ilvl w:val="0"/>
          <w:numId w:val="66"/>
        </w:numPr>
        <w:autoSpaceDE w:val="0"/>
        <w:autoSpaceDN w:val="0"/>
        <w:adjustRightInd w:val="0"/>
        <w:spacing w:after="0" w:line="360" w:lineRule="auto"/>
        <w:contextualSpacing w:val="0"/>
        <w:jc w:val="both"/>
        <w:rPr>
          <w:rStyle w:val="spelle"/>
          <w:rFonts w:ascii="Times New Roman" w:hAnsi="Times New Roman" w:cs="Times New Roman"/>
          <w:color w:val="000000" w:themeColor="text1"/>
          <w:sz w:val="28"/>
          <w:szCs w:val="28"/>
        </w:rPr>
      </w:pPr>
      <w:r w:rsidRPr="00CB6B3B">
        <w:rPr>
          <w:rStyle w:val="spelle"/>
          <w:rFonts w:ascii="Times New Roman" w:hAnsi="Times New Roman" w:cs="Times New Roman"/>
          <w:color w:val="000000"/>
          <w:sz w:val="28"/>
          <w:szCs w:val="28"/>
        </w:rPr>
        <w:t xml:space="preserve"> </w:t>
      </w:r>
      <w:r>
        <w:rPr>
          <w:rStyle w:val="spelle"/>
          <w:rFonts w:ascii="Times New Roman" w:hAnsi="Times New Roman" w:cs="Times New Roman"/>
          <w:color w:val="000000"/>
          <w:sz w:val="28"/>
          <w:szCs w:val="28"/>
          <w:lang w:val="en-US"/>
        </w:rPr>
        <w:t xml:space="preserve">Municipal real estate: comparing public real estate management in European cities </w:t>
      </w:r>
      <w:r w:rsidRPr="00344300">
        <w:rPr>
          <w:rStyle w:val="spelle"/>
          <w:rFonts w:ascii="Times New Roman" w:hAnsi="Times New Roman" w:cs="Times New Roman"/>
          <w:color w:val="000000"/>
          <w:sz w:val="28"/>
          <w:szCs w:val="28"/>
          <w:lang w:val="en-US"/>
        </w:rPr>
        <w:t>[</w:t>
      </w:r>
      <w:r>
        <w:rPr>
          <w:rStyle w:val="spelle"/>
          <w:rFonts w:ascii="Times New Roman" w:hAnsi="Times New Roman"/>
          <w:color w:val="000000"/>
          <w:sz w:val="28"/>
          <w:szCs w:val="28"/>
          <w:lang w:val="en-US"/>
        </w:rPr>
        <w:t>Online</w:t>
      </w:r>
      <w:r w:rsidRPr="00344300">
        <w:rPr>
          <w:rStyle w:val="spelle"/>
          <w:rFonts w:ascii="Times New Roman" w:hAnsi="Times New Roman"/>
          <w:color w:val="000000"/>
          <w:sz w:val="28"/>
          <w:szCs w:val="28"/>
          <w:lang w:val="en-US"/>
        </w:rPr>
        <w:t xml:space="preserve">]. </w:t>
      </w:r>
      <w:r>
        <w:rPr>
          <w:rStyle w:val="spelle"/>
          <w:rFonts w:ascii="Times New Roman" w:hAnsi="Times New Roman"/>
          <w:color w:val="000000"/>
          <w:sz w:val="28"/>
          <w:szCs w:val="28"/>
          <w:lang w:val="en-US"/>
        </w:rPr>
        <w:t>URL</w:t>
      </w:r>
      <w:r w:rsidRPr="00344300">
        <w:rPr>
          <w:rStyle w:val="spelle"/>
          <w:rFonts w:ascii="Times New Roman" w:hAnsi="Times New Roman"/>
          <w:color w:val="000000"/>
          <w:sz w:val="28"/>
          <w:szCs w:val="28"/>
          <w:lang w:val="en-US"/>
        </w:rPr>
        <w:t>:</w:t>
      </w:r>
      <w:r w:rsidRPr="00344300">
        <w:rPr>
          <w:rFonts w:ascii="Times New Roman" w:hAnsi="Times New Roman" w:cs="Times New Roman"/>
          <w:color w:val="000000" w:themeColor="text1"/>
          <w:sz w:val="28"/>
          <w:szCs w:val="28"/>
          <w:lang w:val="en-US"/>
        </w:rPr>
        <w:t xml:space="preserve"> </w:t>
      </w:r>
      <w:hyperlink r:id="rId30" w:history="1">
        <w:r w:rsidRPr="00344300">
          <w:rPr>
            <w:rStyle w:val="a8"/>
            <w:rFonts w:ascii="Times New Roman" w:hAnsi="Times New Roman" w:cs="Times New Roman"/>
            <w:color w:val="000000" w:themeColor="text1"/>
            <w:sz w:val="28"/>
            <w:szCs w:val="28"/>
            <w:lang w:val="en-US"/>
          </w:rPr>
          <w:t>http://www.deloitte.com/assets/Dcom-Austria/Local%20Assets/Documents/Studien/EMEA%20EU%20Real%20Estate%20lr.pdf</w:t>
        </w:r>
      </w:hyperlink>
      <w:r w:rsidRPr="00344300">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Pr>
          <w:rStyle w:val="spelle"/>
          <w:rFonts w:ascii="Times New Roman" w:hAnsi="Times New Roman"/>
          <w:color w:val="000000"/>
          <w:sz w:val="28"/>
          <w:szCs w:val="28"/>
        </w:rPr>
        <w:t>(дата обращения 09.0</w:t>
      </w:r>
      <w:r>
        <w:rPr>
          <w:rStyle w:val="spelle"/>
          <w:rFonts w:ascii="Times New Roman" w:hAnsi="Times New Roman"/>
          <w:color w:val="000000"/>
          <w:sz w:val="28"/>
          <w:szCs w:val="28"/>
          <w:lang w:val="en-US"/>
        </w:rPr>
        <w:t>4</w:t>
      </w:r>
      <w:r>
        <w:rPr>
          <w:rStyle w:val="spelle"/>
          <w:rFonts w:ascii="Times New Roman" w:hAnsi="Times New Roman"/>
          <w:color w:val="000000"/>
          <w:sz w:val="28"/>
          <w:szCs w:val="28"/>
        </w:rPr>
        <w:t>.2014).</w:t>
      </w:r>
    </w:p>
    <w:p w:rsidR="00CB6B3B" w:rsidRPr="00CB6B3B" w:rsidRDefault="00CB6B3B" w:rsidP="00CB6B3B">
      <w:pPr>
        <w:pStyle w:val="a3"/>
        <w:widowControl w:val="0"/>
        <w:numPr>
          <w:ilvl w:val="0"/>
          <w:numId w:val="66"/>
        </w:numPr>
        <w:autoSpaceDE w:val="0"/>
        <w:autoSpaceDN w:val="0"/>
        <w:adjustRightInd w:val="0"/>
        <w:spacing w:after="0" w:line="360" w:lineRule="auto"/>
        <w:contextualSpacing w:val="0"/>
        <w:jc w:val="both"/>
        <w:rPr>
          <w:rFonts w:ascii="Times New Roman" w:hAnsi="Times New Roman" w:cs="Times New Roman"/>
          <w:color w:val="000000" w:themeColor="text1"/>
          <w:sz w:val="28"/>
          <w:szCs w:val="28"/>
        </w:rPr>
      </w:pPr>
      <w:r w:rsidRPr="008253B1">
        <w:rPr>
          <w:rStyle w:val="spelle"/>
          <w:rFonts w:ascii="Times New Roman" w:hAnsi="Times New Roman"/>
          <w:color w:val="000000"/>
          <w:sz w:val="28"/>
          <w:szCs w:val="28"/>
          <w:lang w:val="en-US"/>
        </w:rPr>
        <w:t xml:space="preserve">A toolkit for municipal asset management </w:t>
      </w:r>
      <w:r w:rsidRPr="008253B1">
        <w:rPr>
          <w:rStyle w:val="spelle"/>
          <w:rFonts w:ascii="Times New Roman" w:hAnsi="Times New Roman" w:cs="Times New Roman"/>
          <w:color w:val="000000"/>
          <w:sz w:val="28"/>
          <w:szCs w:val="28"/>
          <w:lang w:val="en-US"/>
        </w:rPr>
        <w:t>[</w:t>
      </w:r>
      <w:r w:rsidRPr="008253B1">
        <w:rPr>
          <w:rStyle w:val="spelle"/>
          <w:rFonts w:ascii="Times New Roman" w:hAnsi="Times New Roman"/>
          <w:color w:val="000000"/>
          <w:sz w:val="28"/>
          <w:szCs w:val="28"/>
          <w:lang w:val="en-US"/>
        </w:rPr>
        <w:t>Online]. URL:</w:t>
      </w:r>
      <w:r w:rsidRPr="008253B1">
        <w:rPr>
          <w:rFonts w:ascii="Arial" w:hAnsi="Arial" w:cs="Arial"/>
          <w:color w:val="000000"/>
          <w:sz w:val="26"/>
          <w:szCs w:val="26"/>
          <w:lang w:val="en-US"/>
        </w:rPr>
        <w:t xml:space="preserve"> </w:t>
      </w:r>
      <w:hyperlink r:id="rId31" w:history="1">
        <w:r w:rsidRPr="008253B1">
          <w:rPr>
            <w:rStyle w:val="a8"/>
            <w:rFonts w:ascii="Times New Roman" w:hAnsi="Times New Roman" w:cs="Times New Roman"/>
            <w:color w:val="000000" w:themeColor="text1"/>
            <w:sz w:val="28"/>
            <w:szCs w:val="28"/>
            <w:lang w:val="en-US"/>
          </w:rPr>
          <w:t>http://www.chs.ubc.ca/archives/files/Municipal%20Asset%20Management%20Toolkit%5B1%5D.pdf</w:t>
        </w:r>
      </w:hyperlink>
      <w:r w:rsidRPr="008253B1">
        <w:rPr>
          <w:rFonts w:ascii="Times New Roman" w:hAnsi="Times New Roman" w:cs="Times New Roman"/>
          <w:color w:val="000000" w:themeColor="text1"/>
          <w:sz w:val="28"/>
          <w:szCs w:val="28"/>
          <w:lang w:val="en-US"/>
        </w:rPr>
        <w:t>.</w:t>
      </w:r>
      <w:r w:rsidRPr="008253B1">
        <w:rPr>
          <w:rStyle w:val="spelle"/>
          <w:rFonts w:ascii="Times New Roman" w:hAnsi="Times New Roman" w:cs="Times New Roman"/>
          <w:color w:val="000000"/>
          <w:sz w:val="28"/>
          <w:szCs w:val="28"/>
          <w:lang w:val="en-US"/>
        </w:rPr>
        <w:t xml:space="preserve"> </w:t>
      </w:r>
      <w:r w:rsidRPr="008253B1">
        <w:rPr>
          <w:rStyle w:val="spelle"/>
          <w:rFonts w:ascii="Times New Roman" w:hAnsi="Times New Roman"/>
          <w:color w:val="000000"/>
          <w:sz w:val="28"/>
          <w:szCs w:val="28"/>
        </w:rPr>
        <w:t>(дата обращения 18.04.2014).</w:t>
      </w:r>
    </w:p>
    <w:p w:rsidR="0005203F" w:rsidRDefault="00FB08F6" w:rsidP="00FB08F6">
      <w:pPr>
        <w:pStyle w:val="ae"/>
      </w:pPr>
      <w:r>
        <w:lastRenderedPageBreak/>
        <w:t>Приложения</w:t>
      </w:r>
      <w:bookmarkEnd w:id="16"/>
    </w:p>
    <w:p w:rsidR="00554217" w:rsidRPr="00554217" w:rsidRDefault="00EA01F6" w:rsidP="00554217">
      <w:pPr>
        <w:pStyle w:val="ae"/>
        <w:jc w:val="right"/>
        <w:rPr>
          <w:b w:val="0"/>
        </w:rPr>
      </w:pPr>
      <w:r>
        <w:rPr>
          <w:noProof/>
          <w:lang w:eastAsia="ru-RU"/>
        </w:rPr>
        <mc:AlternateContent>
          <mc:Choice Requires="wpg">
            <w:drawing>
              <wp:anchor distT="0" distB="0" distL="114300" distR="114300" simplePos="0" relativeHeight="251661312" behindDoc="0" locked="0" layoutInCell="1" allowOverlap="1">
                <wp:simplePos x="0" y="0"/>
                <wp:positionH relativeFrom="column">
                  <wp:posOffset>-92075</wp:posOffset>
                </wp:positionH>
                <wp:positionV relativeFrom="paragraph">
                  <wp:posOffset>243205</wp:posOffset>
                </wp:positionV>
                <wp:extent cx="5565140" cy="8445500"/>
                <wp:effectExtent l="0" t="19050" r="16510" b="1270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8445500"/>
                          <a:chOff x="1251" y="1581"/>
                          <a:chExt cx="8764" cy="12819"/>
                        </a:xfrm>
                      </wpg:grpSpPr>
                      <wps:wsp>
                        <wps:cNvPr id="22" name="Rectangle 4"/>
                        <wps:cNvSpPr>
                          <a:spLocks noChangeArrowheads="1"/>
                        </wps:cNvSpPr>
                        <wps:spPr bwMode="auto">
                          <a:xfrm>
                            <a:off x="2560" y="1581"/>
                            <a:ext cx="6251" cy="57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b/>
                                  <w:sz w:val="28"/>
                                  <w:szCs w:val="28"/>
                                </w:rPr>
                              </w:pPr>
                              <w:r>
                                <w:rPr>
                                  <w:rFonts w:ascii="Times New Roman" w:hAnsi="Times New Roman"/>
                                  <w:b/>
                                  <w:sz w:val="28"/>
                                  <w:szCs w:val="28"/>
                                </w:rPr>
                                <w:t>СОБСТВЕННОСТЬ ПОСЕЛЕНИЙ</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1251" y="2355"/>
                            <a:ext cx="4058" cy="1265"/>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имущество, предназначенное для электр</w:t>
                              </w:r>
                              <w:proofErr w:type="gramStart"/>
                              <w:r>
                                <w:rPr>
                                  <w:rFonts w:ascii="Times New Roman" w:hAnsi="Times New Roman"/>
                                </w:rPr>
                                <w:t>о-</w:t>
                              </w:r>
                              <w:proofErr w:type="gramEnd"/>
                              <w:r>
                                <w:rPr>
                                  <w:rFonts w:ascii="Times New Roman" w:hAnsi="Times New Roman"/>
                                </w:rPr>
                                <w:t xml:space="preserve"> ,тепло-, газо- и водоснабжения , водоотведения, снабжения населения топливом </w:t>
                              </w:r>
                            </w:p>
                            <w:p w:rsidR="00A670BB" w:rsidRDefault="00A670BB" w:rsidP="00FA4C62"/>
                          </w:txbxContent>
                        </wps:txbx>
                        <wps:bodyPr rot="0" vert="horz" wrap="square" lIns="91440" tIns="45720" rIns="91440" bIns="45720" anchor="t" anchorCtr="0" upright="1">
                          <a:noAutofit/>
                        </wps:bodyPr>
                      </wps:wsp>
                      <wps:wsp>
                        <wps:cNvPr id="24" name="Rectangle 6"/>
                        <wps:cNvSpPr>
                          <a:spLocks noChangeArrowheads="1"/>
                        </wps:cNvSpPr>
                        <wps:spPr bwMode="auto">
                          <a:xfrm>
                            <a:off x="5952" y="2355"/>
                            <a:ext cx="4063" cy="1525"/>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автомобильные дороги мосты и иные транспортно-инженерные сооружения в границах населенных пунктов поселения, а также</w:t>
                              </w:r>
                              <w:r>
                                <w:t xml:space="preserve"> </w:t>
                              </w:r>
                              <w:r>
                                <w:rPr>
                                  <w:rFonts w:ascii="Times New Roman" w:hAnsi="Times New Roman"/>
                                </w:rPr>
                                <w:t>имущество, предназначенное для их обслуживания</w:t>
                              </w:r>
                            </w:p>
                            <w:p w:rsidR="00A670BB" w:rsidRDefault="00A670BB" w:rsidP="00FA4C62"/>
                          </w:txbxContent>
                        </wps:txbx>
                        <wps:bodyPr rot="0" vert="horz" wrap="square" lIns="91440" tIns="45720" rIns="91440" bIns="45720" anchor="t" anchorCtr="0" upright="1">
                          <a:noAutofit/>
                        </wps:bodyPr>
                      </wps:wsp>
                      <wps:wsp>
                        <wps:cNvPr id="25" name="Rectangle 7"/>
                        <wps:cNvSpPr>
                          <a:spLocks noChangeArrowheads="1"/>
                        </wps:cNvSpPr>
                        <wps:spPr bwMode="auto">
                          <a:xfrm>
                            <a:off x="1251" y="3720"/>
                            <a:ext cx="4058" cy="242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жилищный фонд социального использования для обеспечения малоимущих граждан жилыми помещениями на условиях договора социального найма, а также имущество, необходимое для содержания</w:t>
                              </w:r>
                              <w:r>
                                <w:t xml:space="preserve"> </w:t>
                              </w:r>
                              <w:r>
                                <w:rPr>
                                  <w:rFonts w:ascii="Times New Roman" w:hAnsi="Times New Roman"/>
                                </w:rPr>
                                <w:t>муниципального жилищного фонда</w:t>
                              </w:r>
                            </w:p>
                          </w:txbxContent>
                        </wps:txbx>
                        <wps:bodyPr rot="0" vert="horz" wrap="square" lIns="91440" tIns="45720" rIns="91440" bIns="45720" anchor="t" anchorCtr="0" upright="1">
                          <a:noAutofit/>
                        </wps:bodyPr>
                      </wps:wsp>
                      <wps:wsp>
                        <wps:cNvPr id="26" name="Rectangle 8"/>
                        <wps:cNvSpPr>
                          <a:spLocks noChangeArrowheads="1"/>
                        </wps:cNvSpPr>
                        <wps:spPr bwMode="auto">
                          <a:xfrm>
                            <a:off x="1251" y="6294"/>
                            <a:ext cx="4058" cy="966"/>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предупреждения и ликвидации последствий ЧС в границах</w:t>
                              </w:r>
                              <w:r>
                                <w:t xml:space="preserve"> </w:t>
                              </w:r>
                              <w:r>
                                <w:rPr>
                                  <w:rFonts w:ascii="Times New Roman" w:hAnsi="Times New Roman"/>
                                </w:rPr>
                                <w:t>поселения</w:t>
                              </w:r>
                            </w:p>
                          </w:txbxContent>
                        </wps:txbx>
                        <wps:bodyPr rot="0" vert="horz" wrap="square" lIns="91440" tIns="45720" rIns="91440" bIns="45720" anchor="t" anchorCtr="0" upright="1">
                          <a:noAutofit/>
                        </wps:bodyPr>
                      </wps:wsp>
                      <wps:wsp>
                        <wps:cNvPr id="27" name="Rectangle 9"/>
                        <wps:cNvSpPr>
                          <a:spLocks noChangeArrowheads="1"/>
                        </wps:cNvSpPr>
                        <wps:spPr bwMode="auto">
                          <a:xfrm>
                            <a:off x="1251" y="7360"/>
                            <a:ext cx="4058" cy="100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имущество, предназначенное для организации досуга и организаций культуры</w:t>
                              </w:r>
                            </w:p>
                          </w:txbxContent>
                        </wps:txbx>
                        <wps:bodyPr rot="0" vert="horz" wrap="square" lIns="91440" tIns="45720" rIns="91440" bIns="45720" anchor="t" anchorCtr="0" upright="1">
                          <a:noAutofit/>
                        </wps:bodyPr>
                      </wps:wsp>
                      <wps:wsp>
                        <wps:cNvPr id="28" name="Rectangle 10"/>
                        <wps:cNvSpPr>
                          <a:spLocks noChangeArrowheads="1"/>
                        </wps:cNvSpPr>
                        <wps:spPr bwMode="auto">
                          <a:xfrm>
                            <a:off x="1251" y="8507"/>
                            <a:ext cx="3980" cy="1233"/>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имущество, предназначенное для развития на территории поселения массовой физической культуры и</w:t>
                              </w:r>
                              <w:r>
                                <w:t xml:space="preserve"> </w:t>
                              </w:r>
                              <w:r>
                                <w:rPr>
                                  <w:rFonts w:ascii="Times New Roman" w:hAnsi="Times New Roman"/>
                                </w:rPr>
                                <w:t>спорта</w:t>
                              </w:r>
                            </w:p>
                          </w:txbxContent>
                        </wps:txbx>
                        <wps:bodyPr rot="0" vert="horz" wrap="square" lIns="91440" tIns="45720" rIns="91440" bIns="45720" anchor="t" anchorCtr="0" upright="1">
                          <a:noAutofit/>
                        </wps:bodyPr>
                      </wps:wsp>
                      <wps:wsp>
                        <wps:cNvPr id="29" name="Rectangle 11"/>
                        <wps:cNvSpPr>
                          <a:spLocks noChangeArrowheads="1"/>
                        </wps:cNvSpPr>
                        <wps:spPr bwMode="auto">
                          <a:xfrm>
                            <a:off x="1251" y="9843"/>
                            <a:ext cx="3980" cy="1288"/>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включая земельные участки, предназначенное для содержания мест захоронения и организации ритуальных услуг</w:t>
                              </w:r>
                            </w:p>
                            <w:p w:rsidR="00A670BB" w:rsidRDefault="00A670BB" w:rsidP="00FA4C62">
                              <w:pPr>
                                <w:rPr>
                                  <w:rFonts w:ascii="Calibri" w:hAnsi="Calibri"/>
                                </w:rPr>
                              </w:pPr>
                            </w:p>
                          </w:txbxContent>
                        </wps:txbx>
                        <wps:bodyPr rot="0" vert="horz" wrap="square" lIns="91440" tIns="45720" rIns="91440" bIns="45720" anchor="t" anchorCtr="0" upright="1">
                          <a:noAutofit/>
                        </wps:bodyPr>
                      </wps:wsp>
                      <wps:wsp>
                        <wps:cNvPr id="30" name="Rectangle 12"/>
                        <wps:cNvSpPr>
                          <a:spLocks noChangeArrowheads="1"/>
                        </wps:cNvSpPr>
                        <wps:spPr bwMode="auto">
                          <a:xfrm>
                            <a:off x="1251" y="11310"/>
                            <a:ext cx="3980" cy="141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официального опубликования муниципальных правовых актов, иной официальной информации</w:t>
                              </w:r>
                            </w:p>
                            <w:p w:rsidR="00A670BB" w:rsidRDefault="00A670BB" w:rsidP="00FA4C62">
                              <w:pPr>
                                <w:rPr>
                                  <w:rFonts w:ascii="Calibri" w:hAnsi="Calibri"/>
                                </w:rPr>
                              </w:pPr>
                            </w:p>
                          </w:txbxContent>
                        </wps:txbx>
                        <wps:bodyPr rot="0" vert="horz" wrap="square" lIns="91440" tIns="45720" rIns="91440" bIns="45720" anchor="t" anchorCtr="0" upright="1">
                          <a:noAutofit/>
                        </wps:bodyPr>
                      </wps:wsp>
                      <wps:wsp>
                        <wps:cNvPr id="31" name="Rectangle 13"/>
                        <wps:cNvSpPr>
                          <a:spLocks noChangeArrowheads="1"/>
                        </wps:cNvSpPr>
                        <wps:spPr bwMode="auto">
                          <a:xfrm>
                            <a:off x="5952" y="3980"/>
                            <a:ext cx="4063" cy="130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пассажирский транспорт и другое имущество, предназначенные для транспортного обслуживания населения в границах поселения</w:t>
                              </w:r>
                            </w:p>
                          </w:txbxContent>
                        </wps:txbx>
                        <wps:bodyPr rot="0" vert="horz" wrap="square" lIns="91440" tIns="45720" rIns="91440" bIns="45720" anchor="t" anchorCtr="0" upright="1">
                          <a:noAutofit/>
                        </wps:bodyPr>
                      </wps:wsp>
                      <wps:wsp>
                        <wps:cNvPr id="32" name="Rectangle 14"/>
                        <wps:cNvSpPr>
                          <a:spLocks noChangeArrowheads="1"/>
                        </wps:cNvSpPr>
                        <wps:spPr bwMode="auto">
                          <a:xfrm>
                            <a:off x="5952" y="5388"/>
                            <a:ext cx="4063" cy="1312"/>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объекты, а также пожарное оборудование и снаряжение, предназначенное для обеспечения первичных мер по тушению пожаров</w:t>
                              </w:r>
                            </w:p>
                          </w:txbxContent>
                        </wps:txbx>
                        <wps:bodyPr rot="0" vert="horz" wrap="square" lIns="91440" tIns="45720" rIns="91440" bIns="45720" anchor="t" anchorCtr="0" upright="1">
                          <a:noAutofit/>
                        </wps:bodyPr>
                      </wps:wsp>
                      <wps:wsp>
                        <wps:cNvPr id="33" name="Rectangle 15"/>
                        <wps:cNvSpPr>
                          <a:spLocks noChangeArrowheads="1"/>
                        </wps:cNvSpPr>
                        <wps:spPr bwMode="auto">
                          <a:xfrm>
                            <a:off x="5952" y="6820"/>
                            <a:ext cx="4063" cy="128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объекты культурного наследия (памятники истории и культуры) местного (муниципального) значения, расположенные в границах поселения</w:t>
                              </w:r>
                            </w:p>
                          </w:txbxContent>
                        </wps:txbx>
                        <wps:bodyPr rot="0" vert="horz" wrap="square" lIns="91440" tIns="45720" rIns="91440" bIns="45720" anchor="t" anchorCtr="0" upright="1">
                          <a:noAutofit/>
                        </wps:bodyPr>
                      </wps:wsp>
                      <wps:wsp>
                        <wps:cNvPr id="34" name="Rectangle 16"/>
                        <wps:cNvSpPr>
                          <a:spLocks noChangeArrowheads="1"/>
                        </wps:cNvSpPr>
                        <wps:spPr bwMode="auto">
                          <a:xfrm>
                            <a:off x="5952" y="8220"/>
                            <a:ext cx="4063" cy="184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w:t>
                              </w:r>
                              <w:r>
                                <w:t xml:space="preserve"> </w:t>
                              </w:r>
                              <w:r>
                                <w:rPr>
                                  <w:rFonts w:ascii="Times New Roman" w:hAnsi="Times New Roman"/>
                                </w:rPr>
                                <w:t>массового отдыха</w:t>
                              </w:r>
                            </w:p>
                          </w:txbxContent>
                        </wps:txbx>
                        <wps:bodyPr rot="0" vert="horz" wrap="square" lIns="91440" tIns="45720" rIns="91440" bIns="45720" anchor="t" anchorCtr="0" upright="1">
                          <a:noAutofit/>
                        </wps:bodyPr>
                      </wps:wsp>
                      <wps:wsp>
                        <wps:cNvPr id="35" name="Rectangle 17"/>
                        <wps:cNvSpPr>
                          <a:spLocks noChangeArrowheads="1"/>
                        </wps:cNvSpPr>
                        <wps:spPr bwMode="auto">
                          <a:xfrm>
                            <a:off x="5952" y="10160"/>
                            <a:ext cx="4063" cy="84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имущество, предназначенное для сбора и вывоза бытовых отходов и</w:t>
                              </w:r>
                              <w:r>
                                <w:t xml:space="preserve"> </w:t>
                              </w:r>
                              <w:r>
                                <w:rPr>
                                  <w:rFonts w:ascii="Times New Roman" w:hAnsi="Times New Roman"/>
                                </w:rPr>
                                <w:t>мусора</w:t>
                              </w:r>
                            </w:p>
                          </w:txbxContent>
                        </wps:txbx>
                        <wps:bodyPr rot="0" vert="horz" wrap="square" lIns="91440" tIns="45720" rIns="91440" bIns="45720" anchor="t" anchorCtr="0" upright="1">
                          <a:noAutofit/>
                        </wps:bodyPr>
                      </wps:wsp>
                      <wps:wsp>
                        <wps:cNvPr id="36" name="Rectangle 18"/>
                        <wps:cNvSpPr>
                          <a:spLocks noChangeArrowheads="1"/>
                        </wps:cNvSpPr>
                        <wps:spPr bwMode="auto">
                          <a:xfrm>
                            <a:off x="5952" y="11131"/>
                            <a:ext cx="4063" cy="1349"/>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земельные участки, отнесенные к муниципальной собственности поселения в соответствии с</w:t>
                              </w:r>
                              <w:r>
                                <w:t xml:space="preserve"> </w:t>
                              </w:r>
                              <w:r>
                                <w:rPr>
                                  <w:rFonts w:ascii="Times New Roman" w:hAnsi="Times New Roman"/>
                                </w:rPr>
                                <w:t>федеральными законами</w:t>
                              </w:r>
                            </w:p>
                            <w:p w:rsidR="00A670BB" w:rsidRDefault="00A670BB" w:rsidP="00FA4C62">
                              <w:pPr>
                                <w:rPr>
                                  <w:rFonts w:ascii="Calibri" w:hAnsi="Calibri"/>
                                </w:rPr>
                              </w:pPr>
                            </w:p>
                          </w:txbxContent>
                        </wps:txbx>
                        <wps:bodyPr rot="0" vert="horz" wrap="square" lIns="91440" tIns="45720" rIns="91440" bIns="45720" anchor="t" anchorCtr="0" upright="1">
                          <a:noAutofit/>
                        </wps:bodyPr>
                      </wps:wsp>
                      <wps:wsp>
                        <wps:cNvPr id="37" name="Rectangle 19"/>
                        <wps:cNvSpPr>
                          <a:spLocks noChangeArrowheads="1"/>
                        </wps:cNvSpPr>
                        <wps:spPr bwMode="auto">
                          <a:xfrm>
                            <a:off x="5952" y="12720"/>
                            <a:ext cx="4063" cy="800"/>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леса, расположенные в границах населенных пунктов поселения</w:t>
                              </w:r>
                            </w:p>
                          </w:txbxContent>
                        </wps:txbx>
                        <wps:bodyPr rot="0" vert="horz" wrap="square" lIns="91440" tIns="45720" rIns="91440" bIns="45720" anchor="t" anchorCtr="0" upright="1">
                          <a:noAutofit/>
                        </wps:bodyPr>
                      </wps:wsp>
                      <wps:wsp>
                        <wps:cNvPr id="38" name="Rectangle 20"/>
                        <wps:cNvSpPr>
                          <a:spLocks noChangeArrowheads="1"/>
                        </wps:cNvSpPr>
                        <wps:spPr bwMode="auto">
                          <a:xfrm>
                            <a:off x="1251" y="12872"/>
                            <a:ext cx="3980" cy="648"/>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обособленные водные объекты на территории поселения</w:t>
                              </w:r>
                            </w:p>
                          </w:txbxContent>
                        </wps:txbx>
                        <wps:bodyPr rot="0" vert="horz" wrap="square" lIns="91440" tIns="45720" rIns="91440" bIns="45720" anchor="t" anchorCtr="0" upright="1">
                          <a:noAutofit/>
                        </wps:bodyPr>
                      </wps:wsp>
                      <wps:wsp>
                        <wps:cNvPr id="39" name="Rectangle 21"/>
                        <wps:cNvSpPr>
                          <a:spLocks noChangeArrowheads="1"/>
                        </wps:cNvSpPr>
                        <wps:spPr bwMode="auto">
                          <a:xfrm>
                            <a:off x="1251" y="13709"/>
                            <a:ext cx="3980" cy="691"/>
                          </a:xfrm>
                          <a:prstGeom prst="rect">
                            <a:avLst/>
                          </a:prstGeom>
                          <a:solidFill>
                            <a:srgbClr val="FFFFFF"/>
                          </a:solidFill>
                          <a:ln w="19050">
                            <a:solidFill>
                              <a:srgbClr val="000000"/>
                            </a:solidFill>
                            <a:miter lim="800000"/>
                            <a:headEnd/>
                            <a:tailEnd/>
                          </a:ln>
                        </wps:spPr>
                        <wps:txbx>
                          <w:txbxContent>
                            <w:p w:rsidR="00A670BB" w:rsidRDefault="00A670BB" w:rsidP="00FA4C62">
                              <w:pPr>
                                <w:jc w:val="center"/>
                              </w:pPr>
                              <w:r>
                                <w:rPr>
                                  <w:rFonts w:ascii="Times New Roman" w:hAnsi="Times New Roman"/>
                                </w:rPr>
                                <w:t>библиотеки и библиотечные коллекторы</w:t>
                              </w:r>
                            </w:p>
                            <w:p w:rsidR="00A670BB" w:rsidRDefault="00A670BB" w:rsidP="00FA4C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7.25pt;margin-top:19.15pt;width:438.2pt;height:665pt;z-index:251661312" coordorigin="1251,1581" coordsize="8764,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UiBQUAAJY0AAAOAAAAZHJzL2Uyb0RvYy54bWzsm2GOozYUx79X6h0Q3zvBgAlBk1mtZndG&#10;lbbtarc9gAMkoAKmNjPJ9NNKPUIv0hv0Crs32sdzMJ4JbaWtlm0VJ1IEsTH284/n97fN5bNDXTn3&#10;uZAlb9YuufBcJ29SnpXNbu3+9OPNN7HryI41Gat4k6/dh1y6z66+/upy3ya5zwteZblwoJBGJvt2&#10;7RZd1yaLhUyLvGbygrd5A4lbLmrWwanYLTLB9lB6XS18z4sWey6yVvA0lxL+faES3Sssf7vN0+6H&#10;7VbmnVOtXahbh78Cfzf97+LqkiU7wdqiTI/VYJ9Qi5qVDdxUF/WCdcy5E+VJUXWZCi75trtIeb3g&#10;222Z5tgGaA3xnrTmVvC7FtuyS/a7VpsJTPvETp9cbPr9/WvhlNna9YnrNKyGPnr/+4d3H357/yd8&#10;/3Dgb7DRvt0lkPVWtG/b10I1FA5f8fRnCcmLp+n9+U5ldjb773gGxbK7jqONDltR90VA650DdsWD&#10;7or80Dkp/ElpREkIPZZCWhyGlHrHzkoL6NH+OuJTqDIkExpjJVmSFi+P18fLKFQXEz8mq74NC5ao&#10;O2Ntj7XrmwbkydG48t8Z923B2hz7TPYWG4zrD8Z9A0iyZlflTqgMi9kGq0plUqfh1wXkyp8LwfdF&#10;zjKoFbYR6m5c0J9I6JB/tLFPI7DlI1sNlo7QjL2Z6RJNrO3EklbI7jbntdMfrF0BdcceZPevZKdM&#10;OmTpO1TyqsxuyqrCE7HbXFfCuWfw6N3g59gLj7JVjbMH+GK6pFj0o0RpluHhZ6qMuuzAiVRlDajo&#10;TCzp7fayyaCeLOlYWaljaF7VILLKdoqA7rA5QMbeoBuePYBJBVfOApwbHBRc/Oo6e3AUa1f+csdE&#10;7jrVtw10y4qEPacdnoR06cOJMFM2ZgprUihq7Xauow6vO+WN7lpR7gq4E0EzNPw5PC7bEq081upY&#10;b+B1LnCDU3DpjODqh9wPKN6XJQO4oUdhcOnBJX6EaV+CXLLyqPelyUUHfnTUFmDlIQfPC8OAGtZG&#10;zxvNCDBdUfD9AOkUwBE8XQgw9S3Arj90i/XAZuhATwFeDpaCCONzhw7aAwf90IaD6akH9kOVdt4e&#10;OBi6xQJsAhydAhwPlpoT4MhfYcw9FUKsIhwUzptfrUgsvya/y1N+UVA+kmKgfj6TdtMOeBmAiPsL&#10;B0xA9/Rp5w2wViYWYBNgkElPQ2CCtMxNcEw9DF1GDxys4uMkD/EDHD/Pm2AtTSzBJsGrCYK13p0z&#10;hljFIVI6TXCMcc15E6y1iSXYIDgAL3fig7XgnZNgQgLl/CcRDlXaeSOs1YlF2ERYLxCNM2lES94Z&#10;ENZTaRg0PAmE9VRaYANhWJQY9LUl2CR4YhWOaNE7J8E0UKHC6INDbySY4MBw3j54FCgWYRPhifU4&#10;omXvnAhH8el0sEbYB1V39rMRRCsUi7CJ8MSKHNG6d06EY/9vEI5hVd8irCWKRdhEeGJNjmjhOyfC&#10;xCOnk8KDG7YIZ7A5REsUi7CJ8MSqHNHCd1aE+xmJ3tVOB8Ph4817M25K+w9t7dEixTJsMjyxMqf2&#10;es60sKFnJIg/sTlCu2E7IwFuWIsUi7CJ8MTanApKZ0JYry7DPuklRnujGx4X56LQrmy4o0ixCJsI&#10;TyzODW8NGHvVZ9ggQYKlh9HCJMIrDDLOfFZNi5T/C8L4sga8/IJbW44v6vRv15jnuCt+fJ3o6iMA&#10;AAD//wMAUEsDBBQABgAIAAAAIQDhxr3k4QAAAAsBAAAPAAAAZHJzL2Rvd25yZXYueG1sTI/BSsNA&#10;EIbvgu+wjOCt3ayxIcZsSinqqQi2gnjbJtMkNDsbstskfXvHkx5n5uOf78/Xs+3EiINvHWlQywgE&#10;UumqlmoNn4fXRQrCB0OV6Ryhhit6WBe3N7nJKjfRB477UAsOIZ8ZDU0IfSalLxu0xi9dj8S3kxus&#10;CTwOtawGM3G47eRDFCXSmpb4Q2N63DZYnvcXq+FtMtMmVi/j7nzaXr8Pq/evnUKt7+/mzTOIgHP4&#10;g+FXn9WhYKeju1DlRadhoR5XjGqI0xgEA2minkAcmYwTXskil/87FD8AAAD//wMAUEsBAi0AFAAG&#10;AAgAAAAhALaDOJL+AAAA4QEAABMAAAAAAAAAAAAAAAAAAAAAAFtDb250ZW50X1R5cGVzXS54bWxQ&#10;SwECLQAUAAYACAAAACEAOP0h/9YAAACUAQAACwAAAAAAAAAAAAAAAAAvAQAAX3JlbHMvLnJlbHNQ&#10;SwECLQAUAAYACAAAACEA9CwlIgUFAACWNAAADgAAAAAAAAAAAAAAAAAuAgAAZHJzL2Uyb0RvYy54&#10;bWxQSwECLQAUAAYACAAAACEA4ca95OEAAAALAQAADwAAAAAAAAAAAAAAAABfBwAAZHJzL2Rvd25y&#10;ZXYueG1sUEsFBgAAAAAEAAQA8wAAAG0IAAAAAA==&#10;">
                <v:rect id="Rectangle 4" o:spid="_x0000_s1027" style="position:absolute;left:2560;top:1581;width:625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Bo8QA&#10;AADbAAAADwAAAGRycy9kb3ducmV2LnhtbESPQUvDQBSE74X+h+UVvIjdNFjRmE0pQcH2pGkv3h7Z&#10;ZxLMvo15axv/vSsIPQ4z8w2TbybXqxON0nk2sFomoIhrbztuDBwPzzf3oCQgW+w9k4EfEtgU81mO&#10;mfVnfqNTFRoVISwZGmhDGDKtpW7JoSz9QBy9Dz86DFGOjbYjniPc9TpNkjvtsOO40OJAZUv1Z/Xt&#10;DKDbNbe7r4d9JUd5Wh+uy1d5L425WkzbR1CBpnAJ/7dfrIE0hb8v8Qf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AaPEAAAA2wAAAA8AAAAAAAAAAAAAAAAAmAIAAGRycy9k&#10;b3ducmV2LnhtbFBLBQYAAAAABAAEAPUAAACJAwAAAAA=&#10;" strokeweight="2.25pt">
                  <v:textbox>
                    <w:txbxContent>
                      <w:p w:rsidR="00A670BB" w:rsidRDefault="00A670BB" w:rsidP="00FA4C62">
                        <w:pPr>
                          <w:jc w:val="center"/>
                          <w:rPr>
                            <w:rFonts w:ascii="Times New Roman" w:hAnsi="Times New Roman"/>
                            <w:b/>
                            <w:sz w:val="28"/>
                            <w:szCs w:val="28"/>
                          </w:rPr>
                        </w:pPr>
                        <w:r>
                          <w:rPr>
                            <w:rFonts w:ascii="Times New Roman" w:hAnsi="Times New Roman"/>
                            <w:b/>
                            <w:sz w:val="28"/>
                            <w:szCs w:val="28"/>
                          </w:rPr>
                          <w:t>СОБСТВЕННОСТЬ ПОСЕЛЕНИЙ</w:t>
                        </w:r>
                      </w:p>
                    </w:txbxContent>
                  </v:textbox>
                </v:rect>
                <v:rect id="Rectangle 5" o:spid="_x0000_s1028" style="position:absolute;left:1251;top:2355;width:4058;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sp8UA&#10;AADbAAAADwAAAGRycy9kb3ducmV2LnhtbESPQWvCQBSE70L/w/IKvYjZNEKRNKuItiA9CLWCHh/Z&#10;1ySYfRt2VxP99V1B6HGYmW+YYjGYVlzI+caygtckBUFcWt1wpWD/8zmZgfABWWNrmRRcycNi/jQq&#10;MNe252+67EIlIoR9jgrqELpcSl/WZNAntiOO3q91BkOUrpLaYR/hppVZmr5Jgw3HhRo7WtVUnnZn&#10;o6A7rNB8bGX4ctfp7Xjeb9frdKzUy/OwfAcRaAj/4Ud7oxVkU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6ynxQAAANsAAAAPAAAAAAAAAAAAAAAAAJgCAABkcnMv&#10;ZG93bnJldi54bWxQSwUGAAAAAAQABAD1AAAAigMAAAAA&#10;" strokeweight="1.5pt">
                  <v:textbox>
                    <w:txbxContent>
                      <w:p w:rsidR="00A670BB" w:rsidRDefault="00A670BB" w:rsidP="00FA4C62">
                        <w:pPr>
                          <w:jc w:val="center"/>
                        </w:pPr>
                        <w:r>
                          <w:rPr>
                            <w:rFonts w:ascii="Times New Roman" w:hAnsi="Times New Roman"/>
                          </w:rPr>
                          <w:t>имущество, предназначенное для электр</w:t>
                        </w:r>
                        <w:proofErr w:type="gramStart"/>
                        <w:r>
                          <w:rPr>
                            <w:rFonts w:ascii="Times New Roman" w:hAnsi="Times New Roman"/>
                          </w:rPr>
                          <w:t>о-</w:t>
                        </w:r>
                        <w:proofErr w:type="gramEnd"/>
                        <w:r>
                          <w:rPr>
                            <w:rFonts w:ascii="Times New Roman" w:hAnsi="Times New Roman"/>
                          </w:rPr>
                          <w:t xml:space="preserve"> ,тепло-, газо- и водоснабжения , водоотведения, снабжения населения топливом </w:t>
                        </w:r>
                      </w:p>
                      <w:p w:rsidR="00A670BB" w:rsidRDefault="00A670BB" w:rsidP="00FA4C62"/>
                    </w:txbxContent>
                  </v:textbox>
                </v:rect>
                <v:rect id="Rectangle 6" o:spid="_x0000_s1029" style="position:absolute;left:5952;top:2355;width:4063;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08UA&#10;AADbAAAADwAAAGRycy9kb3ducmV2LnhtbESPS4sCMRCE78L+h9ALXkQzqyI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TxQAAANsAAAAPAAAAAAAAAAAAAAAAAJgCAABkcnMv&#10;ZG93bnJldi54bWxQSwUGAAAAAAQABAD1AAAAigMAAAAA&#10;" strokeweight="1.5pt">
                  <v:textbox>
                    <w:txbxContent>
                      <w:p w:rsidR="00A670BB" w:rsidRDefault="00A670BB" w:rsidP="00FA4C62">
                        <w:pPr>
                          <w:jc w:val="center"/>
                        </w:pPr>
                        <w:r>
                          <w:rPr>
                            <w:rFonts w:ascii="Times New Roman" w:hAnsi="Times New Roman"/>
                          </w:rPr>
                          <w:t>автомобильные дороги мосты и иные транспортно-инженерные сооружения в границах населенных пунктов поселения, а также</w:t>
                        </w:r>
                        <w:r>
                          <w:t xml:space="preserve"> </w:t>
                        </w:r>
                        <w:r>
                          <w:rPr>
                            <w:rFonts w:ascii="Times New Roman" w:hAnsi="Times New Roman"/>
                          </w:rPr>
                          <w:t>имущество, предназначенное для их обслуживания</w:t>
                        </w:r>
                      </w:p>
                      <w:p w:rsidR="00A670BB" w:rsidRDefault="00A670BB" w:rsidP="00FA4C62"/>
                    </w:txbxContent>
                  </v:textbox>
                </v:rect>
                <v:rect id="Rectangle 7" o:spid="_x0000_s1030" style="position:absolute;left:1251;top:3720;width:4058;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RSMUA&#10;AADbAAAADwAAAGRycy9kb3ducmV2LnhtbESPS4sCMRCE78L+h9ALXkQzqyg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pFIxQAAANsAAAAPAAAAAAAAAAAAAAAAAJgCAABkcnMv&#10;ZG93bnJldi54bWxQSwUGAAAAAAQABAD1AAAAigMAAAAA&#10;" strokeweight="1.5pt">
                  <v:textbox>
                    <w:txbxContent>
                      <w:p w:rsidR="00A670BB" w:rsidRDefault="00A670BB" w:rsidP="00FA4C62">
                        <w:pPr>
                          <w:jc w:val="center"/>
                        </w:pPr>
                        <w:r>
                          <w:rPr>
                            <w:rFonts w:ascii="Times New Roman" w:hAnsi="Times New Roman"/>
                          </w:rPr>
                          <w:t>жилищный фонд социального использования для обеспечения малоимущих граждан жилыми помещениями на условиях договора социального найма, а также имущество, необходимое для содержания</w:t>
                        </w:r>
                        <w:r>
                          <w:t xml:space="preserve"> </w:t>
                        </w:r>
                        <w:r>
                          <w:rPr>
                            <w:rFonts w:ascii="Times New Roman" w:hAnsi="Times New Roman"/>
                          </w:rPr>
                          <w:t>муниципального жилищного фонда</w:t>
                        </w:r>
                      </w:p>
                    </w:txbxContent>
                  </v:textbox>
                </v:rect>
                <v:rect id="Rectangle 8" o:spid="_x0000_s1031" style="position:absolute;left:1251;top:6294;width:4058;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textbo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предупреждения и ликвидации последствий ЧС в границах</w:t>
                        </w:r>
                        <w:r>
                          <w:t xml:space="preserve"> </w:t>
                        </w:r>
                        <w:r>
                          <w:rPr>
                            <w:rFonts w:ascii="Times New Roman" w:hAnsi="Times New Roman"/>
                          </w:rPr>
                          <w:t>поселения</w:t>
                        </w:r>
                      </w:p>
                    </w:txbxContent>
                  </v:textbox>
                </v:rect>
                <v:rect id="Rectangle 9" o:spid="_x0000_s1032" style="position:absolute;left:1251;top:7360;width:4058;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pMUA&#10;AADbAAAADwAAAGRycy9kb3ducmV2LnhtbESPS4sCMRCE78L+h9ALXkQzq6Aya5TFB4gHwQe4x2bS&#10;OzPspDMkUUd/vREEj0VVfUVNZo2pxIWcLy0r+OolIIgzq0vOFRwPq+4YhA/IGivLpOBGHmbTj9YE&#10;U22vvKPLPuQiQtinqKAIoU6l9FlBBn3P1sTR+7POYIjS5VI7vEa4qWQ/SYbSYMlxocCa5gVl//uz&#10;UVCf5miWWxk27ja4/56P28Ui6SjV/mx+vkEEasI7/GqvtYL+C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KqkxQAAANsAAAAPAAAAAAAAAAAAAAAAAJgCAABkcnMv&#10;ZG93bnJldi54bWxQSwUGAAAAAAQABAD1AAAAigMAAAAA&#10;" strokeweight="1.5pt">
                  <v:textbox>
                    <w:txbxContent>
                      <w:p w:rsidR="00A670BB" w:rsidRDefault="00A670BB" w:rsidP="00FA4C62">
                        <w:pPr>
                          <w:jc w:val="center"/>
                        </w:pPr>
                        <w:r>
                          <w:rPr>
                            <w:rFonts w:ascii="Times New Roman" w:hAnsi="Times New Roman"/>
                          </w:rPr>
                          <w:t>имущество, предназначенное для организации досуга и организаций культуры</w:t>
                        </w:r>
                      </w:p>
                    </w:txbxContent>
                  </v:textbox>
                </v:rect>
                <v:rect id="Rectangle 10" o:spid="_x0000_s1033" style="position:absolute;left:1251;top:8507;width:3980;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1sEA&#10;AADbAAAADwAAAGRycy9kb3ducmV2LnhtbERPy4rCMBTdD/gP4QpuBk11YBiqaREfIC6EcQRdXppr&#10;W2xuShK1+vWTheDycN6zvDONuJHztWUF41ECgriwuuZSweFvPfwB4QOyxsYyKXiQhzzrfcww1fbO&#10;v3Tbh1LEEPYpKqhCaFMpfVGRQT+yLXHkztYZDBG6UmqH9xhuGjlJkm9psObYUGFLi4qKy/5qFLTH&#10;BZrVToate3w9T9fDbrlMPpUa9Lv5FESgLrzFL/dGK5jEs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zPtbBAAAA2wAAAA8AAAAAAAAAAAAAAAAAmAIAAGRycy9kb3du&#10;cmV2LnhtbFBLBQYAAAAABAAEAPUAAACGAwAAAAA=&#10;" strokeweight="1.5pt">
                  <v:textbox>
                    <w:txbxContent>
                      <w:p w:rsidR="00A670BB" w:rsidRDefault="00A670BB" w:rsidP="00FA4C62">
                        <w:pPr>
                          <w:jc w:val="center"/>
                        </w:pPr>
                        <w:r>
                          <w:rPr>
                            <w:rFonts w:ascii="Times New Roman" w:hAnsi="Times New Roman"/>
                          </w:rPr>
                          <w:t>имущество, предназначенное для развития на территории поселения массовой физической культуры и</w:t>
                        </w:r>
                        <w:r>
                          <w:t xml:space="preserve"> </w:t>
                        </w:r>
                        <w:r>
                          <w:rPr>
                            <w:rFonts w:ascii="Times New Roman" w:hAnsi="Times New Roman"/>
                          </w:rPr>
                          <w:t>спорта</w:t>
                        </w:r>
                      </w:p>
                    </w:txbxContent>
                  </v:textbox>
                </v:rect>
                <v:rect id="Rectangle 11" o:spid="_x0000_s1034" style="position:absolute;left:1251;top:9843;width:3980;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TcUA&#10;AADbAAAADwAAAGRycy9kb3ducmV2LnhtbESPS4sCMRCE78L+h9ALXkQzqyA6a5TFB4gHwQe4x2bS&#10;OzPspDMkUUd/vREEj0VVfUVNZo2pxIWcLy0r+OolIIgzq0vOFRwPq+4IhA/IGivLpOBGHmbTj9YE&#10;U22vvKPLPuQiQtinqKAIoU6l9FlBBn3P1sTR+7POYIjS5VI7vEa4qWQ/SYbSYMlxocCa5gVl//uz&#10;UVCf5miWWxk27ja4/56P28Ui6SjV/mx+vkEEasI7/GqvtYL+G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tNxQAAANsAAAAPAAAAAAAAAAAAAAAAAJgCAABkcnMv&#10;ZG93bnJldi54bWxQSwUGAAAAAAQABAD1AAAAigMAAAAA&#10;" strokeweight="1.5pt">
                  <v:textbox>
                    <w:txbxContent>
                      <w:p w:rsidR="00A670BB" w:rsidRDefault="00A670BB" w:rsidP="00FA4C62">
                        <w:pPr>
                          <w:jc w:val="center"/>
                          <w:rPr>
                            <w:rFonts w:ascii="Times New Roman" w:hAnsi="Times New Roman"/>
                          </w:rPr>
                        </w:pPr>
                        <w:r>
                          <w:rPr>
                            <w:rFonts w:ascii="Times New Roman" w:hAnsi="Times New Roman"/>
                          </w:rPr>
                          <w:t>имущество, включая земельные участки, предназначенное для содержания мест захоронения и организации ритуальных услуг</w:t>
                        </w:r>
                      </w:p>
                      <w:p w:rsidR="00A670BB" w:rsidRDefault="00A670BB" w:rsidP="00FA4C62">
                        <w:pPr>
                          <w:rPr>
                            <w:rFonts w:ascii="Calibri" w:hAnsi="Calibri"/>
                          </w:rPr>
                        </w:pPr>
                      </w:p>
                    </w:txbxContent>
                  </v:textbox>
                </v:rect>
                <v:rect id="Rectangle 12" o:spid="_x0000_s1035" style="position:absolute;left:1251;top:11310;width:398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kDcEA&#10;AADbAAAADwAAAGRycy9kb3ducmV2LnhtbERPTYvCMBC9C/6HMIIX0VSFZammRXQXFg/CuoIeh2Zs&#10;i82kJFHr/npzEDw+3vcy70wjbuR8bVnBdJKAIC6srrlUcPj7Hn+C8AFZY2OZFDzIQ571e0tMtb3z&#10;L932oRQxhH2KCqoQ2lRKX1Rk0E9sSxy5s3UGQ4SulNrhPYabRs6S5EMarDk2VNjSuqLisr8aBe1x&#10;jeZrJ8PWPeb/p+tht9kkI6WGg261ABGoC2/xy/2jFczj+v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pA3BAAAA2wAAAA8AAAAAAAAAAAAAAAAAmAIAAGRycy9kb3du&#10;cmV2LnhtbFBLBQYAAAAABAAEAPUAAACGAwAAAAA=&#10;" strokeweight="1.5pt">
                  <v:textbo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официального опубликования муниципальных правовых актов, иной официальной информации</w:t>
                        </w:r>
                      </w:p>
                      <w:p w:rsidR="00A670BB" w:rsidRDefault="00A670BB" w:rsidP="00FA4C62">
                        <w:pPr>
                          <w:rPr>
                            <w:rFonts w:ascii="Calibri" w:hAnsi="Calibri"/>
                          </w:rPr>
                        </w:pPr>
                      </w:p>
                    </w:txbxContent>
                  </v:textbox>
                </v:rect>
                <v:rect id="Rectangle 13" o:spid="_x0000_s1036" style="position:absolute;left:5952;top:3980;width:4063;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BlsMA&#10;AADbAAAADwAAAGRycy9kb3ducmV2LnhtbESPT4vCMBTE7wt+h/AEL4umKizSNYr4B8SDsCro8dG8&#10;bYvNS0miVj+9EQSPw8z8hhlPG1OJKzlfWlbQ7yUgiDOrS84VHPar7giED8gaK8uk4E4eppPW1xhT&#10;bW/8R9ddyEWEsE9RQRFCnUrps4IM+p6tiaP3b53BEKXLpXZ4i3BTyUGS/EiDJceFAmuaF5Sddxej&#10;oD7O0Sy3Mmzcffg4XQ7bxSL5VqrTbma/IAI14RN+t9dawbAPry/x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BlsMAAADbAAAADwAAAAAAAAAAAAAAAACYAgAAZHJzL2Rv&#10;d25yZXYueG1sUEsFBgAAAAAEAAQA9QAAAIgDAAAAAA==&#10;" strokeweight="1.5pt">
                  <v:textbox>
                    <w:txbxContent>
                      <w:p w:rsidR="00A670BB" w:rsidRDefault="00A670BB" w:rsidP="00FA4C62">
                        <w:pPr>
                          <w:jc w:val="center"/>
                          <w:rPr>
                            <w:rFonts w:ascii="Times New Roman" w:hAnsi="Times New Roman"/>
                          </w:rPr>
                        </w:pPr>
                        <w:r>
                          <w:rPr>
                            <w:rFonts w:ascii="Times New Roman" w:hAnsi="Times New Roman"/>
                          </w:rPr>
                          <w:t>пассажирский транспорт и другое имущество, предназначенные для транспортного обслуживания населения в границах поселения</w:t>
                        </w:r>
                      </w:p>
                    </w:txbxContent>
                  </v:textbox>
                </v:rect>
                <v:rect id="Rectangle 14" o:spid="_x0000_s1037" style="position:absolute;left:5952;top:5388;width:4063;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f4cUA&#10;AADbAAAADwAAAGRycy9kb3ducmV2LnhtbESPQWvCQBSE70L/w/IKvYjZNEKRNKuItiA9CLWCHh/Z&#10;1ySYfRt2VxP99V1B6HGYmW+YYjGYVlzI+caygtckBUFcWt1wpWD/8zmZgfABWWNrmRRcycNi/jQq&#10;MNe252+67EIlIoR9jgrqELpcSl/WZNAntiOO3q91BkOUrpLaYR/hppVZmr5Jgw3HhRo7WtVUnnZn&#10;o6A7rNB8bGX4ctfp7Xjeb9frdKzUy/OwfAcRaAj/4Ud7oxVMM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p/hxQAAANsAAAAPAAAAAAAAAAAAAAAAAJgCAABkcnMv&#10;ZG93bnJldi54bWxQSwUGAAAAAAQABAD1AAAAigMAAAAA&#10;" strokeweight="1.5pt">
                  <v:textbox>
                    <w:txbxContent>
                      <w:p w:rsidR="00A670BB" w:rsidRDefault="00A670BB" w:rsidP="00FA4C62">
                        <w:pPr>
                          <w:jc w:val="center"/>
                          <w:rPr>
                            <w:rFonts w:ascii="Times New Roman" w:hAnsi="Times New Roman"/>
                          </w:rPr>
                        </w:pPr>
                        <w:r>
                          <w:rPr>
                            <w:rFonts w:ascii="Times New Roman" w:hAnsi="Times New Roman"/>
                          </w:rPr>
                          <w:t>объекты, а также пожарное оборудование и снаряжение, предназначенное для обеспечения первичных мер по тушению пожаров</w:t>
                        </w:r>
                      </w:p>
                    </w:txbxContent>
                  </v:textbox>
                </v:rect>
                <v:rect id="Rectangle 15" o:spid="_x0000_s1038" style="position:absolute;left:5952;top:6820;width:4063;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6esQA&#10;AADbAAAADwAAAGRycy9kb3ducmV2LnhtbESPT4vCMBTE74LfITxhL6KpW5ClGkX8A4sHQVfQ46N5&#10;tsXmpSRR6356s7DgcZiZ3zDTeWtqcSfnK8sKRsMEBHFudcWFguPPZvAFwgdkjbVlUvAkD/NZtzPF&#10;TNsH7+l+CIWIEPYZKihDaDIpfV6SQT+0DXH0LtYZDFG6QmqHjwg3tfxMkrE0WHFcKLGhZUn59XAz&#10;CprTEs16J8PWPdPf8+24W62SvlIfvXYxARGoDe/wf/tbK0hT+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OnrEAAAA2wAAAA8AAAAAAAAAAAAAAAAAmAIAAGRycy9k&#10;b3ducmV2LnhtbFBLBQYAAAAABAAEAPUAAACJAwAAAAA=&#10;" strokeweight="1.5pt">
                  <v:textbox>
                    <w:txbxContent>
                      <w:p w:rsidR="00A670BB" w:rsidRDefault="00A670BB" w:rsidP="00FA4C62">
                        <w:pPr>
                          <w:jc w:val="center"/>
                        </w:pPr>
                        <w:r>
                          <w:rPr>
                            <w:rFonts w:ascii="Times New Roman" w:hAnsi="Times New Roman"/>
                          </w:rPr>
                          <w:t>объекты культурного наследия (памятники истории и культуры) местного (муниципального) значения, расположенные в границах поселения</w:t>
                        </w:r>
                      </w:p>
                    </w:txbxContent>
                  </v:textbox>
                </v:rect>
                <v:rect id="Rectangle 16" o:spid="_x0000_s1039" style="position:absolute;left:5952;top:8220;width:4063;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iDsQA&#10;AADbAAAADwAAAGRycy9kb3ducmV2LnhtbESPQYvCMBSE74L/ITxhL6LpqsjSNcqiLogHQVdwj4/m&#10;2Rabl5JErf56Iwgeh5n5hpnMGlOJCzlfWlbw2U9AEGdWl5wr2P/99r5A+ICssbJMCm7kYTZttyaY&#10;anvlLV12IRcRwj5FBUUIdSqlzwoy6Pu2Jo7e0TqDIUqXS+3wGuGmkoMkGUuDJceFAmuaF5Sddmej&#10;oD7M0Sw3MqzdbXj/P+83i0XSVeqj0/x8gwjUhH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og7EAAAA2wAAAA8AAAAAAAAAAAAAAAAAmAIAAGRycy9k&#10;b3ducmV2LnhtbFBLBQYAAAAABAAEAPUAAACJAwAAAAA=&#10;" strokeweight="1.5pt">
                  <v:textbo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w:t>
                        </w:r>
                        <w:r>
                          <w:t xml:space="preserve"> </w:t>
                        </w:r>
                        <w:r>
                          <w:rPr>
                            <w:rFonts w:ascii="Times New Roman" w:hAnsi="Times New Roman"/>
                          </w:rPr>
                          <w:t>массового отдыха</w:t>
                        </w:r>
                      </w:p>
                    </w:txbxContent>
                  </v:textbox>
                </v:rect>
                <v:rect id="Rectangle 17" o:spid="_x0000_s1040" style="position:absolute;left:5952;top:10160;width:4063;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HlcQA&#10;AADbAAAADwAAAGRycy9kb3ducmV2LnhtbESPQYvCMBSE74L/ITxhL6LpKsrSNcqiLogHQVdwj4/m&#10;2Rabl5JErf56Iwgeh5n5hpnMGlOJCzlfWlbw2U9AEGdWl5wr2P/99r5A+ICssbJMCm7kYTZttyaY&#10;anvlLV12IRcRwj5FBUUIdSqlzwoy6Pu2Jo7e0TqDIUqXS+3wGuGmkoMkGUuDJceFAmuaF5Sddmej&#10;oD7M0Sw3MqzdbXj/P+83i0XSVeqj0/x8gwjUhH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B5XEAAAA2wAAAA8AAAAAAAAAAAAAAAAAmAIAAGRycy9k&#10;b3ducmV2LnhtbFBLBQYAAAAABAAEAPUAAACJAwAAAAA=&#10;" strokeweight="1.5pt">
                  <v:textbox>
                    <w:txbxContent>
                      <w:p w:rsidR="00A670BB" w:rsidRDefault="00A670BB" w:rsidP="00FA4C62">
                        <w:pPr>
                          <w:jc w:val="center"/>
                        </w:pPr>
                        <w:r>
                          <w:rPr>
                            <w:rFonts w:ascii="Times New Roman" w:hAnsi="Times New Roman"/>
                          </w:rPr>
                          <w:t>имущество, предназначенное для сбора и вывоза бытовых отходов и</w:t>
                        </w:r>
                        <w:r>
                          <w:t xml:space="preserve"> </w:t>
                        </w:r>
                        <w:r>
                          <w:rPr>
                            <w:rFonts w:ascii="Times New Roman" w:hAnsi="Times New Roman"/>
                          </w:rPr>
                          <w:t>мусора</w:t>
                        </w:r>
                      </w:p>
                    </w:txbxContent>
                  </v:textbox>
                </v:rect>
                <v:rect id="Rectangle 18" o:spid="_x0000_s1041" style="position:absolute;left:5952;top:11131;width:4063;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4sUA&#10;AADbAAAADwAAAGRycy9kb3ducmV2LnhtbESPT2vCQBTE7wW/w/IEL6XZqCAlZpXiH5AehFqhPT6y&#10;zyQ0+zbsribpp3eFQo/DzPyGyde9acSNnK8tK5gmKQjiwuqaSwXnz/3LKwgfkDU2lknBQB7Wq9FT&#10;jpm2HX/Q7RRKESHsM1RQhdBmUvqiIoM+sS1x9C7WGQxRulJqh12Em0bO0nQhDdYcFypsaVNR8XO6&#10;GgXt1wbN7ijDuxvmv9/X83G7TZ+Vmoz7tyWIQH34D/+1D1rBfAGP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ZnixQAAANsAAAAPAAAAAAAAAAAAAAAAAJgCAABkcnMv&#10;ZG93bnJldi54bWxQSwUGAAAAAAQABAD1AAAAigMAAAAA&#10;" strokeweight="1.5pt">
                  <v:textbox>
                    <w:txbxContent>
                      <w:p w:rsidR="00A670BB" w:rsidRDefault="00A670BB" w:rsidP="00FA4C62">
                        <w:pPr>
                          <w:jc w:val="center"/>
                          <w:rPr>
                            <w:rFonts w:ascii="Times New Roman" w:hAnsi="Times New Roman"/>
                          </w:rPr>
                        </w:pPr>
                        <w:r>
                          <w:rPr>
                            <w:rFonts w:ascii="Times New Roman" w:hAnsi="Times New Roman"/>
                          </w:rPr>
                          <w:t>земельные участки, отнесенные к муниципальной собственности поселения в соответствии с</w:t>
                        </w:r>
                        <w:r>
                          <w:t xml:space="preserve"> </w:t>
                        </w:r>
                        <w:r>
                          <w:rPr>
                            <w:rFonts w:ascii="Times New Roman" w:hAnsi="Times New Roman"/>
                          </w:rPr>
                          <w:t>федеральными законами</w:t>
                        </w:r>
                      </w:p>
                      <w:p w:rsidR="00A670BB" w:rsidRDefault="00A670BB" w:rsidP="00FA4C62">
                        <w:pPr>
                          <w:rPr>
                            <w:rFonts w:ascii="Calibri" w:hAnsi="Calibri"/>
                          </w:rPr>
                        </w:pPr>
                      </w:p>
                    </w:txbxContent>
                  </v:textbox>
                </v:rect>
                <v:rect id="Rectangle 19" o:spid="_x0000_s1042" style="position:absolute;left:5952;top:12720;width:4063;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8ecQA&#10;AADbAAAADwAAAGRycy9kb3ducmV2LnhtbESPQYvCMBSE74L/ITxhL6LpKujSNcqiLogHQVdwj4/m&#10;2Rabl5JErf56Iwgeh5n5hpnMGlOJCzlfWlbw2U9AEGdWl5wr2P/99r5A+ICssbJMCm7kYTZttyaY&#10;anvlLV12IRcRwj5FBUUIdSqlzwoy6Pu2Jo7e0TqDIUqXS+3wGuGmkoMkGUmDJceFAmuaF5Sddmej&#10;oD7M0Sw3MqzdbXj/P+83i0XSVeqj0/x8gwjUhHf41V5pBcM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PHnEAAAA2wAAAA8AAAAAAAAAAAAAAAAAmAIAAGRycy9k&#10;b3ducmV2LnhtbFBLBQYAAAAABAAEAPUAAACJAwAAAAA=&#10;" strokeweight="1.5pt">
                  <v:textbox>
                    <w:txbxContent>
                      <w:p w:rsidR="00A670BB" w:rsidRDefault="00A670BB" w:rsidP="00FA4C62">
                        <w:pPr>
                          <w:jc w:val="center"/>
                          <w:rPr>
                            <w:rFonts w:ascii="Times New Roman" w:hAnsi="Times New Roman"/>
                          </w:rPr>
                        </w:pPr>
                        <w:r>
                          <w:rPr>
                            <w:rFonts w:ascii="Times New Roman" w:hAnsi="Times New Roman"/>
                          </w:rPr>
                          <w:t>леса, расположенные в границах населенных пунктов поселения</w:t>
                        </w:r>
                      </w:p>
                    </w:txbxContent>
                  </v:textbox>
                </v:rect>
                <v:rect id="Rectangle 20" o:spid="_x0000_s1043" style="position:absolute;left:1251;top:12872;width:39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C8EA&#10;AADbAAAADwAAAGRycy9kb3ducmV2LnhtbERPTYvCMBC9C/6HMIIX0VSFZammRXQXFg/CuoIeh2Zs&#10;i82kJFHr/npzEDw+3vcy70wjbuR8bVnBdJKAIC6srrlUcPj7Hn+C8AFZY2OZFDzIQ571e0tMtb3z&#10;L932oRQxhH2KCqoQ2lRKX1Rk0E9sSxy5s3UGQ4SulNrhPYabRs6S5EMarDk2VNjSuqLisr8aBe1x&#10;jeZrJ8PWPeb/p+tht9kkI6WGg261ABGoC2/xy/2jFczj2P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qqAvBAAAA2wAAAA8AAAAAAAAAAAAAAAAAmAIAAGRycy9kb3du&#10;cmV2LnhtbFBLBQYAAAAABAAEAPUAAACGAwAAAAA=&#10;" strokeweight="1.5pt">
                  <v:textbox>
                    <w:txbxContent>
                      <w:p w:rsidR="00A670BB" w:rsidRDefault="00A670BB" w:rsidP="00FA4C62">
                        <w:pPr>
                          <w:jc w:val="center"/>
                          <w:rPr>
                            <w:rFonts w:ascii="Times New Roman" w:hAnsi="Times New Roman"/>
                          </w:rPr>
                        </w:pPr>
                        <w:r>
                          <w:rPr>
                            <w:rFonts w:ascii="Times New Roman" w:hAnsi="Times New Roman"/>
                          </w:rPr>
                          <w:t>обособленные водные объекты на территории поселения</w:t>
                        </w:r>
                      </w:p>
                    </w:txbxContent>
                  </v:textbox>
                </v:rect>
                <v:rect id="Rectangle 21" o:spid="_x0000_s1044" style="position:absolute;left:1251;top:13709;width:398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NkMQA&#10;AADbAAAADwAAAGRycy9kb3ducmV2LnhtbESPQYvCMBSE74L/ITxhL6LpKojbNcqiLogHQVdwj4/m&#10;2Rabl5JErf56Iwgeh5n5hpnMGlOJCzlfWlbw2U9AEGdWl5wr2P/99sYgfEDWWFkmBTfyMJu2WxNM&#10;tb3yli67kIsIYZ+igiKEOpXSZwUZ9H1bE0fvaJ3BEKXLpXZ4jXBTyUGSjKTBkuNCgTXNC8pOu7NR&#10;UB/maJYbGdbuNrz/n/ebxSLpKvXRaX6+QQRqwjv8aq+0guE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DZDEAAAA2wAAAA8AAAAAAAAAAAAAAAAAmAIAAGRycy9k&#10;b3ducmV2LnhtbFBLBQYAAAAABAAEAPUAAACJAwAAAAA=&#10;" strokeweight="1.5pt">
                  <v:textbox>
                    <w:txbxContent>
                      <w:p w:rsidR="00A670BB" w:rsidRDefault="00A670BB" w:rsidP="00FA4C62">
                        <w:pPr>
                          <w:jc w:val="center"/>
                        </w:pPr>
                        <w:r>
                          <w:rPr>
                            <w:rFonts w:ascii="Times New Roman" w:hAnsi="Times New Roman"/>
                          </w:rPr>
                          <w:t>библиотеки и библиотечные коллекторы</w:t>
                        </w:r>
                      </w:p>
                      <w:p w:rsidR="00A670BB" w:rsidRDefault="00A670BB" w:rsidP="00FA4C62"/>
                    </w:txbxContent>
                  </v:textbox>
                </v:rect>
              </v:group>
            </w:pict>
          </mc:Fallback>
        </mc:AlternateContent>
      </w:r>
      <w:r w:rsidR="00554217">
        <w:t xml:space="preserve">                                  </w:t>
      </w:r>
      <w:r w:rsidR="00554217" w:rsidRPr="00554217">
        <w:rPr>
          <w:b w:val="0"/>
        </w:rPr>
        <w:t>Приложение 1</w:t>
      </w:r>
    </w:p>
    <w:p w:rsidR="00554217" w:rsidRPr="00A52E1F" w:rsidRDefault="00554217" w:rsidP="00FB08F6">
      <w:pPr>
        <w:pStyle w:val="ae"/>
      </w:pPr>
    </w:p>
    <w:p w:rsidR="00FA4C62" w:rsidRDefault="00EA01F6" w:rsidP="009F2B90">
      <w:pPr>
        <w:pageBreakBefore/>
        <w:widowControl w:val="0"/>
        <w:spacing w:after="0" w:line="360" w:lineRule="auto"/>
        <w:ind w:firstLine="709"/>
        <w:jc w:val="right"/>
        <w:rPr>
          <w:rFonts w:ascii="Times New Roman" w:hAnsi="Times New Roman"/>
          <w:sz w:val="28"/>
          <w:szCs w:val="28"/>
        </w:rPr>
      </w:pPr>
      <w:r>
        <w:rPr>
          <w:noProof/>
          <w:lang w:eastAsia="ru-RU"/>
        </w:rPr>
        <w:lastRenderedPageBreak/>
        <mc:AlternateContent>
          <mc:Choice Requires="wpg">
            <w:drawing>
              <wp:anchor distT="0" distB="0" distL="114300" distR="114300" simplePos="0" relativeHeight="251662336" behindDoc="0" locked="0" layoutInCell="1" allowOverlap="1">
                <wp:simplePos x="0" y="0"/>
                <wp:positionH relativeFrom="column">
                  <wp:posOffset>339725</wp:posOffset>
                </wp:positionH>
                <wp:positionV relativeFrom="paragraph">
                  <wp:posOffset>295910</wp:posOffset>
                </wp:positionV>
                <wp:extent cx="5458460" cy="8801100"/>
                <wp:effectExtent l="19050" t="19050" r="27940" b="1905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8460" cy="8801100"/>
                          <a:chOff x="1944" y="1360"/>
                          <a:chExt cx="8896" cy="13840"/>
                        </a:xfrm>
                      </wpg:grpSpPr>
                      <wps:wsp>
                        <wps:cNvPr id="4" name="Rectangle 23"/>
                        <wps:cNvSpPr>
                          <a:spLocks noChangeArrowheads="1"/>
                        </wps:cNvSpPr>
                        <wps:spPr bwMode="auto">
                          <a:xfrm>
                            <a:off x="3235" y="1360"/>
                            <a:ext cx="6565" cy="94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b/>
                                  <w:sz w:val="28"/>
                                  <w:szCs w:val="28"/>
                                </w:rPr>
                              </w:pPr>
                              <w:r>
                                <w:rPr>
                                  <w:rFonts w:ascii="Times New Roman" w:hAnsi="Times New Roman"/>
                                  <w:b/>
                                  <w:sz w:val="28"/>
                                  <w:szCs w:val="28"/>
                                </w:rPr>
                                <w:t>СОБСТВЕННОСТЬ МУНИЦИПАЛЬНЫХ РАЙОНОВ</w:t>
                              </w:r>
                            </w:p>
                          </w:txbxContent>
                        </wps:txbx>
                        <wps:bodyPr rot="0" vert="horz" wrap="square" lIns="91440" tIns="45720" rIns="91440" bIns="45720" anchor="t" anchorCtr="0" upright="1">
                          <a:noAutofit/>
                        </wps:bodyPr>
                      </wps:wsp>
                      <wps:wsp>
                        <wps:cNvPr id="5" name="Rectangle 24"/>
                        <wps:cNvSpPr>
                          <a:spLocks noChangeArrowheads="1"/>
                        </wps:cNvSpPr>
                        <wps:spPr bwMode="auto">
                          <a:xfrm>
                            <a:off x="1944" y="2460"/>
                            <a:ext cx="4366" cy="98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pPr>
                              <w:r>
                                <w:rPr>
                                  <w:rFonts w:ascii="Times New Roman" w:hAnsi="Times New Roman"/>
                                </w:rPr>
                                <w:t>имущество, предназначенное для электро- и газоснабжения поселений в границах</w:t>
                              </w:r>
                              <w:r>
                                <w:t xml:space="preserve"> </w:t>
                              </w:r>
                              <w:r>
                                <w:rPr>
                                  <w:rFonts w:ascii="Times New Roman" w:hAnsi="Times New Roman"/>
                                </w:rPr>
                                <w:t>муниципального района</w:t>
                              </w:r>
                            </w:p>
                          </w:txbxContent>
                        </wps:txbx>
                        <wps:bodyPr rot="0" vert="horz" wrap="square" lIns="91440" tIns="45720" rIns="91440" bIns="45720" anchor="t" anchorCtr="0" upright="1">
                          <a:noAutofit/>
                        </wps:bodyPr>
                      </wps:wsp>
                      <wps:wsp>
                        <wps:cNvPr id="6" name="Rectangle 25"/>
                        <wps:cNvSpPr>
                          <a:spLocks noChangeArrowheads="1"/>
                        </wps:cNvSpPr>
                        <wps:spPr bwMode="auto">
                          <a:xfrm>
                            <a:off x="1944" y="3600"/>
                            <a:ext cx="4439" cy="156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txbxContent>
                        </wps:txbx>
                        <wps:bodyPr rot="0" vert="horz" wrap="square" lIns="91440" tIns="45720" rIns="91440" bIns="45720" anchor="t" anchorCtr="0" upright="1">
                          <a:noAutofit/>
                        </wps:bodyPr>
                      </wps:wsp>
                      <wps:wsp>
                        <wps:cNvPr id="7" name="Rectangle 26"/>
                        <wps:cNvSpPr>
                          <a:spLocks noChangeArrowheads="1"/>
                        </wps:cNvSpPr>
                        <wps:spPr bwMode="auto">
                          <a:xfrm>
                            <a:off x="1944" y="5320"/>
                            <a:ext cx="4439" cy="104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организации и осуществления экологического контроля</w:t>
                              </w:r>
                            </w:p>
                          </w:txbxContent>
                        </wps:txbx>
                        <wps:bodyPr rot="0" vert="horz" wrap="square" lIns="91440" tIns="45720" rIns="91440" bIns="45720" anchor="t" anchorCtr="0" upright="1">
                          <a:noAutofit/>
                        </wps:bodyPr>
                      </wps:wsp>
                      <wps:wsp>
                        <wps:cNvPr id="8" name="Rectangle 27"/>
                        <wps:cNvSpPr>
                          <a:spLocks noChangeArrowheads="1"/>
                        </wps:cNvSpPr>
                        <wps:spPr bwMode="auto">
                          <a:xfrm>
                            <a:off x="1944" y="6580"/>
                            <a:ext cx="4439" cy="132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pPr>
                              <w:r>
                                <w:rPr>
                                  <w:rFonts w:ascii="Times New Roman" w:hAnsi="Times New Roman"/>
                                </w:rPr>
                                <w:t>имущество, предназначенное для организации охраны общественного порядка на территории муниципального района</w:t>
                              </w:r>
                              <w:r>
                                <w:t xml:space="preserve"> </w:t>
                              </w:r>
                              <w:r>
                                <w:rPr>
                                  <w:rFonts w:ascii="Times New Roman" w:hAnsi="Times New Roman"/>
                                </w:rPr>
                                <w:t>муниципальной милицией</w:t>
                              </w:r>
                            </w:p>
                          </w:txbxContent>
                        </wps:txbx>
                        <wps:bodyPr rot="0" vert="horz" wrap="square" lIns="91440" tIns="45720" rIns="91440" bIns="45720" anchor="t" anchorCtr="0" upright="1">
                          <a:noAutofit/>
                        </wps:bodyPr>
                      </wps:wsp>
                      <wps:wsp>
                        <wps:cNvPr id="9" name="Rectangle 28"/>
                        <wps:cNvSpPr>
                          <a:spLocks noChangeArrowheads="1"/>
                        </wps:cNvSpPr>
                        <wps:spPr bwMode="auto">
                          <a:xfrm>
                            <a:off x="1944" y="8140"/>
                            <a:ext cx="4439" cy="2831"/>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оказания на территории муниципального района скорой медицинской помощи (кроме санитарно-авиационной), первичной медико-санитарной помощи в амбулаторно-поликлинических и больничных учреждениях,</w:t>
                              </w:r>
                              <w:r>
                                <w:t xml:space="preserve"> </w:t>
                              </w:r>
                              <w:r>
                                <w:rPr>
                                  <w:rFonts w:ascii="Times New Roman" w:hAnsi="Times New Roman"/>
                                </w:rPr>
                                <w:t>медицинской помощи женщинам в период беременности, во время и после родов</w:t>
                              </w:r>
                            </w:p>
                          </w:txbxContent>
                        </wps:txbx>
                        <wps:bodyPr rot="0" vert="horz" wrap="square" lIns="91440" tIns="45720" rIns="91440" bIns="45720" anchor="t" anchorCtr="0" upright="1">
                          <a:noAutofit/>
                        </wps:bodyPr>
                      </wps:wsp>
                      <wps:wsp>
                        <wps:cNvPr id="10" name="Rectangle 29"/>
                        <wps:cNvSpPr>
                          <a:spLocks noChangeArrowheads="1"/>
                        </wps:cNvSpPr>
                        <wps:spPr bwMode="auto">
                          <a:xfrm>
                            <a:off x="1944" y="11080"/>
                            <a:ext cx="4439" cy="1584"/>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txbxContent>
                        </wps:txbx>
                        <wps:bodyPr rot="0" vert="horz" wrap="square" lIns="91440" tIns="45720" rIns="91440" bIns="45720" anchor="t" anchorCtr="0" upright="1">
                          <a:noAutofit/>
                        </wps:bodyPr>
                      </wps:wsp>
                      <wps:wsp>
                        <wps:cNvPr id="11" name="Rectangle 30"/>
                        <wps:cNvSpPr>
                          <a:spLocks noChangeArrowheads="1"/>
                        </wps:cNvSpPr>
                        <wps:spPr bwMode="auto">
                          <a:xfrm>
                            <a:off x="1944" y="12840"/>
                            <a:ext cx="4439" cy="72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proofErr w:type="spellStart"/>
                              <w:r>
                                <w:rPr>
                                  <w:rFonts w:ascii="Times New Roman" w:hAnsi="Times New Roman"/>
                                </w:rPr>
                                <w:t>межпоселенческие</w:t>
                              </w:r>
                              <w:proofErr w:type="spellEnd"/>
                              <w:r>
                                <w:rPr>
                                  <w:rFonts w:ascii="Times New Roman" w:hAnsi="Times New Roman"/>
                                </w:rPr>
                                <w:t xml:space="preserve"> библиотеки и библиотечные коллекторы</w:t>
                              </w:r>
                            </w:p>
                          </w:txbxContent>
                        </wps:txbx>
                        <wps:bodyPr rot="0" vert="horz" wrap="square" lIns="91440" tIns="45720" rIns="91440" bIns="45720" anchor="t" anchorCtr="0" upright="1">
                          <a:noAutofit/>
                        </wps:bodyPr>
                      </wps:wsp>
                      <wps:wsp>
                        <wps:cNvPr id="12" name="Rectangle 31"/>
                        <wps:cNvSpPr>
                          <a:spLocks noChangeArrowheads="1"/>
                        </wps:cNvSpPr>
                        <wps:spPr bwMode="auto">
                          <a:xfrm>
                            <a:off x="1944" y="13660"/>
                            <a:ext cx="4439" cy="134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земельные участки, отнесенные к муниципальной собственности муниципального района в соответствии с федеральными</w:t>
                              </w:r>
                              <w:r>
                                <w:t xml:space="preserve"> </w:t>
                              </w:r>
                              <w:r>
                                <w:rPr>
                                  <w:rFonts w:ascii="Times New Roman" w:hAnsi="Times New Roman"/>
                                </w:rPr>
                                <w:t>законами</w:t>
                              </w:r>
                            </w:p>
                          </w:txbxContent>
                        </wps:txbx>
                        <wps:bodyPr rot="0" vert="horz" wrap="square" lIns="91440" tIns="45720" rIns="91440" bIns="45720" anchor="t" anchorCtr="0" upright="1">
                          <a:noAutofit/>
                        </wps:bodyPr>
                      </wps:wsp>
                      <wps:wsp>
                        <wps:cNvPr id="13" name="Rectangle 32"/>
                        <wps:cNvSpPr>
                          <a:spLocks noChangeArrowheads="1"/>
                        </wps:cNvSpPr>
                        <wps:spPr bwMode="auto">
                          <a:xfrm>
                            <a:off x="6703" y="2460"/>
                            <a:ext cx="4137" cy="256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автомобильные дороги общего пользования между населенными пунктами, мосты и иные транспортно-инженерных сооружения вне границ населенных пунктов в границах муниципального района, а также имущество, предназначенное для их</w:t>
                              </w:r>
                              <w:r>
                                <w:t xml:space="preserve"> </w:t>
                              </w:r>
                              <w:r>
                                <w:rPr>
                                  <w:rFonts w:ascii="Times New Roman" w:hAnsi="Times New Roman"/>
                                </w:rPr>
                                <w:t>обслуживания</w:t>
                              </w:r>
                            </w:p>
                          </w:txbxContent>
                        </wps:txbx>
                        <wps:bodyPr rot="0" vert="horz" wrap="square" lIns="91440" tIns="45720" rIns="91440" bIns="45720" anchor="t" anchorCtr="0" upright="1">
                          <a:noAutofit/>
                        </wps:bodyPr>
                      </wps:wsp>
                      <wps:wsp>
                        <wps:cNvPr id="14" name="Rectangle 33"/>
                        <wps:cNvSpPr>
                          <a:spLocks noChangeArrowheads="1"/>
                        </wps:cNvSpPr>
                        <wps:spPr bwMode="auto">
                          <a:xfrm>
                            <a:off x="6703" y="5160"/>
                            <a:ext cx="4137" cy="132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pPr>
                              <w:r>
                                <w:rPr>
                                  <w:rFonts w:ascii="Times New Roman" w:hAnsi="Times New Roman"/>
                                </w:rPr>
                                <w:t>имущество, предназначенное для предупреждения и ликвидаций последствий ЧС на территории</w:t>
                              </w:r>
                              <w:r>
                                <w:t xml:space="preserve"> </w:t>
                              </w:r>
                              <w:r>
                                <w:rPr>
                                  <w:rFonts w:ascii="Times New Roman" w:hAnsi="Times New Roman"/>
                                </w:rPr>
                                <w:t>муниципального района</w:t>
                              </w:r>
                            </w:p>
                          </w:txbxContent>
                        </wps:txbx>
                        <wps:bodyPr rot="0" vert="horz" wrap="square" lIns="91440" tIns="45720" rIns="91440" bIns="45720" anchor="t" anchorCtr="0" upright="1">
                          <a:noAutofit/>
                        </wps:bodyPr>
                      </wps:wsp>
                      <wps:wsp>
                        <wps:cNvPr id="15" name="Rectangle 34"/>
                        <wps:cNvSpPr>
                          <a:spLocks noChangeArrowheads="1"/>
                        </wps:cNvSpPr>
                        <wps:spPr bwMode="auto">
                          <a:xfrm>
                            <a:off x="6703" y="6580"/>
                            <a:ext cx="4137" cy="246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w:t>
                              </w:r>
                              <w:r>
                                <w:t xml:space="preserve"> </w:t>
                              </w:r>
                              <w:r>
                                <w:rPr>
                                  <w:rFonts w:ascii="Times New Roman" w:hAnsi="Times New Roman"/>
                                </w:rPr>
                                <w:t>детей в каникулярное время</w:t>
                              </w:r>
                            </w:p>
                          </w:txbxContent>
                        </wps:txbx>
                        <wps:bodyPr rot="0" vert="horz" wrap="square" lIns="91440" tIns="45720" rIns="91440" bIns="45720" anchor="t" anchorCtr="0" upright="1">
                          <a:noAutofit/>
                        </wps:bodyPr>
                      </wps:wsp>
                      <wps:wsp>
                        <wps:cNvPr id="16" name="Rectangle 35"/>
                        <wps:cNvSpPr>
                          <a:spLocks noChangeArrowheads="1"/>
                        </wps:cNvSpPr>
                        <wps:spPr bwMode="auto">
                          <a:xfrm>
                            <a:off x="6703" y="9220"/>
                            <a:ext cx="4137" cy="106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утилизации и переработки бытовых и промышленных отходов</w:t>
                              </w:r>
                            </w:p>
                          </w:txbxContent>
                        </wps:txbx>
                        <wps:bodyPr rot="0" vert="horz" wrap="square" lIns="91440" tIns="45720" rIns="91440" bIns="45720" anchor="t" anchorCtr="0" upright="1">
                          <a:noAutofit/>
                        </wps:bodyPr>
                      </wps:wsp>
                      <wps:wsp>
                        <wps:cNvPr id="17" name="Rectangle 36"/>
                        <wps:cNvSpPr>
                          <a:spLocks noChangeArrowheads="1"/>
                        </wps:cNvSpPr>
                        <wps:spPr bwMode="auto">
                          <a:xfrm>
                            <a:off x="6703" y="10400"/>
                            <a:ext cx="4137" cy="196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 xml:space="preserve">имущество, включая земельные участки, предназначенное для содержания на территории муниципального района </w:t>
                              </w:r>
                              <w:proofErr w:type="spellStart"/>
                              <w:r>
                                <w:rPr>
                                  <w:rFonts w:ascii="Times New Roman" w:hAnsi="Times New Roman"/>
                                </w:rPr>
                                <w:t>межпоселенческих</w:t>
                              </w:r>
                              <w:proofErr w:type="spellEnd"/>
                              <w:r>
                                <w:rPr>
                                  <w:rFonts w:ascii="Times New Roman" w:hAnsi="Times New Roman"/>
                                </w:rPr>
                                <w:t xml:space="preserve"> мест захоронения и организации ритуальных услуг</w:t>
                              </w:r>
                            </w:p>
                          </w:txbxContent>
                        </wps:txbx>
                        <wps:bodyPr rot="0" vert="horz" wrap="square" lIns="91440" tIns="45720" rIns="91440" bIns="45720" anchor="t" anchorCtr="0" upright="1">
                          <a:noAutofit/>
                        </wps:bodyPr>
                      </wps:wsp>
                      <wps:wsp>
                        <wps:cNvPr id="18" name="Rectangle 37"/>
                        <wps:cNvSpPr>
                          <a:spLocks noChangeArrowheads="1"/>
                        </wps:cNvSpPr>
                        <wps:spPr bwMode="auto">
                          <a:xfrm>
                            <a:off x="6703" y="12480"/>
                            <a:ext cx="4137" cy="132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имущество, необходимое для официального опубликования муниципальных правовых актов, иной официальной информации</w:t>
                              </w:r>
                            </w:p>
                          </w:txbxContent>
                        </wps:txbx>
                        <wps:bodyPr rot="0" vert="horz" wrap="square" lIns="91440" tIns="45720" rIns="91440" bIns="45720" anchor="t" anchorCtr="0" upright="1">
                          <a:noAutofit/>
                        </wps:bodyPr>
                      </wps:wsp>
                      <wps:wsp>
                        <wps:cNvPr id="19" name="Rectangle 38"/>
                        <wps:cNvSpPr>
                          <a:spLocks noChangeArrowheads="1"/>
                        </wps:cNvSpPr>
                        <wps:spPr bwMode="auto">
                          <a:xfrm>
                            <a:off x="6703" y="13920"/>
                            <a:ext cx="4137" cy="1280"/>
                          </a:xfrm>
                          <a:prstGeom prst="rect">
                            <a:avLst/>
                          </a:prstGeom>
                          <a:solidFill>
                            <a:srgbClr val="FFFFFF"/>
                          </a:solidFill>
                          <a:ln w="28575">
                            <a:solidFill>
                              <a:srgbClr val="000000"/>
                            </a:solidFill>
                            <a:miter lim="800000"/>
                            <a:headEnd/>
                            <a:tailEnd/>
                          </a:ln>
                        </wps:spPr>
                        <wps:txbx>
                          <w:txbxContent>
                            <w:p w:rsidR="00A670BB" w:rsidRDefault="00A670BB" w:rsidP="00FA4C62">
                              <w:pPr>
                                <w:jc w:val="center"/>
                                <w:rPr>
                                  <w:rFonts w:ascii="Times New Roman" w:hAnsi="Times New Roman"/>
                                </w:rPr>
                              </w:pPr>
                              <w:r>
                                <w:rPr>
                                  <w:rFonts w:ascii="Times New Roman" w:hAnsi="Times New Roman"/>
                                </w:rPr>
                                <w:t>обособленные водные объекты на территории муниципального района, расположенные на межселенной территории муниципального района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45" style="position:absolute;left:0;text-align:left;margin-left:26.75pt;margin-top:23.3pt;width:429.8pt;height:693pt;z-index:251662336" coordorigin="1944,1360" coordsize="8896,1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N7nQQAACIvAAAOAAAAZHJzL2Uyb0RvYy54bWzsmt2OnDYUx+8r9R0s7ruD+ZgFtGwUbbKr&#10;SmkbNe0DePhWAVObWWZ7VamP0BfpG+QVkjfKsQFDB5JKqUpUjWekEYyNsf/nx8HHxzfPTlWJHhPG&#10;C1qHBr4yDZTUEY2LOguNn3+6/8YzEG9JHZOS1kloPCXceHb79Vc3XRMkFs1pGScMQSM1D7omNPK2&#10;bYLdjkd5UhF+RZukhsKUsoq0cMqyXcxIB61X5c4yzf2uoyxuGI0SzuHfF32hcSvbT9Mkan9IU560&#10;qAwN6Fsrf5n8PYjf3e0NCTJGmryIhm6Qz+hFRYoabqqaekFago6sWDRVFRGjnKbtVUSrHU3TIkrk&#10;GGA02DwbzQOjx0aOJQu6rFEygbRnOn12s9H3j68ZKuLQsA1UkwpM9O7P97+//+PdW/j+hWyhUNdk&#10;AVR8YM2b5jXrhwmHr2j0C4fi3Xm5OM/6yujQfUdjaJUcWyoVOqWsEk3A2NFJGuJJGSI5tSiCP13H&#10;9Zw92CuCMs8zMTYHU0U52FNch33HMRAUYxsqSjNG+cvhes/z9/3F2PYcWbwjQX9n2duhd2JowB2f&#10;pOX/Tto3OWkSaTEuFBukhY720v4IPJI6KxNkDcLKaqOqvJcU1fQuh2rJc8Zolyckhl5hMUbo++wC&#10;ccLBIP+osW3Z7plWo9J7dw9FQmb/TCcSNIy3DwmtkDgIDQadlxYkj694K3ozVREG5bQs4vuiLOUJ&#10;yw53JUOPBB68e/mRAzirVtaoCw3Lc69d2fTH2zDlZ62NqmjBhZRFBaioSiQQur2sY0lGS4qyP4Y+&#10;l/UgpNCuJ6A9HU7yIcCeuIMQ9kDjJ5CW0d5lgIuDg5yy3wzUgbsIDf7rkbDEQOW3NZjHxw7oh1p5&#10;4rjXFpyweclhXkLqCJoKjdZA/eFd2/ukY8OKLIc7YSlHTZ/DY5MWUu2pV0P/gduNAAZEFgA7o1LA&#10;+X8NsHrYLeEVpElHgB17Pzzqvvf3B32i85IA9kezaIBnHhgQWQDsjkptCTC8rM4Bdmx/eFe5Pdzq&#10;VXWRBIPn1C54OYe4XiF4Pyq1JcGu3VuIBMoFTwSbehIB0xk5V5te13oSIedWEAkufPD1lyB47/Yz&#10;hVWCB7ov3Adbo130LGI2i4D39IJgFTBs6YM93PvZNYItz+5jxTHgvcxZhIqvNcEzgjGEpQuEVciw&#10;JcKwpPMJLwzLP8IDXbgXViG2ZnjOMF4ybKugYVOGrWFxcc0PiyUgjbAKsjXCc4StFYRV1LApwrB8&#10;9vEFCVuHcxDOqTBbMzxnWCWMpqyGreKGDRjeX5vQBchcrCwKYxvWS0RWw9JrajGooOJsjfAc4ZXE&#10;nK0Chy0RdvHCCyuEsV6SEAirQFsjPEd4JTVnq7hhS4RXVtUUwqOHvvB4TgXaGuE5wivJOdivMCSB&#10;tkTYtxapDYUwNnVyDjYJqThbIzxHeCU7Z6uwYUuEMWTgzuO5iWFfMwwMq0BbMzxneCU/B1HUF3DD&#10;2HIWS8MTw3o2DLPhKdDWDM8ZXsnQ2Spw2NQP2/4n5hKW3qoGDKtI+//CsNw6DBuxZWJq2DQudnrP&#10;z+XezGlr++0HAAAA//8DAFBLAwQUAAYACAAAACEAl0tQpeAAAAAKAQAADwAAAGRycy9kb3ducmV2&#10;LnhtbEyPQUvDQBCF74L/YRnBm91s0wSN2ZRS1FMRbAXxtk2mSWh2NmS3SfrvHU96HN7He9/k69l2&#10;YsTBt440qEUEAql0VUu1hs/D68MjCB8MVaZzhBqu6GFd3N7kJqvcRB847kMtuIR8ZjQ0IfSZlL5s&#10;0Bq/cD0SZyc3WBP4HGpZDWbictvJZRSl0pqWeKExPW4bLM/7i9XwNplpE6uXcXc+ba/fh+T9a6dQ&#10;6/u7efMMIuAc/mD41Wd1KNjp6C5UedFpSOKESQ2rNAXB+ZOKFYgjg6t4mYIscvn/heIHAAD//wMA&#10;UEsBAi0AFAAGAAgAAAAhALaDOJL+AAAA4QEAABMAAAAAAAAAAAAAAAAAAAAAAFtDb250ZW50X1R5&#10;cGVzXS54bWxQSwECLQAUAAYACAAAACEAOP0h/9YAAACUAQAACwAAAAAAAAAAAAAAAAAvAQAAX3Jl&#10;bHMvLnJlbHNQSwECLQAUAAYACAAAACEAQI6je50EAAAiLwAADgAAAAAAAAAAAAAAAAAuAgAAZHJz&#10;L2Uyb0RvYy54bWxQSwECLQAUAAYACAAAACEAl0tQpeAAAAAKAQAADwAAAAAAAAAAAAAAAAD3BgAA&#10;ZHJzL2Rvd25yZXYueG1sUEsFBgAAAAAEAAQA8wAAAAQIAAAAAA==&#10;">
                <v:rect id="Rectangle 23" o:spid="_x0000_s1046" style="position:absolute;left:3235;top:1360;width:6565;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xOcMA&#10;AADaAAAADwAAAGRycy9kb3ducmV2LnhtbESPQWvCQBSE7wX/w/KEXqRuWlQ0ukoJLVRPGr309si+&#10;JqHZt2neVtN/7wpCj8PMfMOsNr1r1Jk6qT0beB4noIgLb2suDZyO709zUBKQLTaeycAfCWzWg4cV&#10;ptZf+EDnPJQqQlhSNFCF0KZaS1GRQxn7ljh6X75zGKLsSm07vES4a/RLksy0w5rjQoUtZRUV3/mv&#10;M4BuW062P4tdLid5mx5H2V4+M2Meh/3rElSgPvyH7+0Pa2ACtyvxBu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xOcMAAADaAAAADwAAAAAAAAAAAAAAAACYAgAAZHJzL2Rv&#10;d25yZXYueG1sUEsFBgAAAAAEAAQA9QAAAIgDAAAAAA==&#10;" strokeweight="2.25pt">
                  <v:textbox>
                    <w:txbxContent>
                      <w:p w:rsidR="00A670BB" w:rsidRDefault="00A670BB" w:rsidP="00FA4C62">
                        <w:pPr>
                          <w:jc w:val="center"/>
                          <w:rPr>
                            <w:rFonts w:ascii="Times New Roman" w:hAnsi="Times New Roman"/>
                            <w:b/>
                            <w:sz w:val="28"/>
                            <w:szCs w:val="28"/>
                          </w:rPr>
                        </w:pPr>
                        <w:r>
                          <w:rPr>
                            <w:rFonts w:ascii="Times New Roman" w:hAnsi="Times New Roman"/>
                            <w:b/>
                            <w:sz w:val="28"/>
                            <w:szCs w:val="28"/>
                          </w:rPr>
                          <w:t>СОБСТВЕННОСТЬ МУНИЦИПАЛЬНЫХ РАЙОНОВ</w:t>
                        </w:r>
                      </w:p>
                    </w:txbxContent>
                  </v:textbox>
                </v:rect>
                <v:rect id="Rectangle 24" o:spid="_x0000_s1047" style="position:absolute;left:1944;top:2460;width:4366;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UosMA&#10;AADaAAAADwAAAGRycy9kb3ducmV2LnhtbESPQWvCQBSE74L/YXlCL1I3LVU0ukoJFWpPGr309si+&#10;JqHZt2nequm/7xYEj8PMfMOsNr1r1IU6qT0beJokoIgLb2suDZyO28c5KAnIFhvPZOCXBDbr4WCF&#10;qfVXPtAlD6WKEJYUDVQhtKnWUlTkUCa+JY7el+8chii7UtsOrxHuGv2cJDPtsOa4UGFLWUXFd352&#10;BtDtypfdz+Ijl5O8TY/jbC+fmTEPo/51CSpQH+7hW/vdGpjC/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WUosMAAADaAAAADwAAAAAAAAAAAAAAAACYAgAAZHJzL2Rv&#10;d25yZXYueG1sUEsFBgAAAAAEAAQA9QAAAIgDAAAAAA==&#10;" strokeweight="2.25pt">
                  <v:textbox>
                    <w:txbxContent>
                      <w:p w:rsidR="00A670BB" w:rsidRDefault="00A670BB" w:rsidP="00FA4C62">
                        <w:pPr>
                          <w:jc w:val="center"/>
                        </w:pPr>
                        <w:r>
                          <w:rPr>
                            <w:rFonts w:ascii="Times New Roman" w:hAnsi="Times New Roman"/>
                          </w:rPr>
                          <w:t>имущество, предназначенное для электро- и газоснабжения поселений в границах</w:t>
                        </w:r>
                        <w:r>
                          <w:t xml:space="preserve"> </w:t>
                        </w:r>
                        <w:r>
                          <w:rPr>
                            <w:rFonts w:ascii="Times New Roman" w:hAnsi="Times New Roman"/>
                          </w:rPr>
                          <w:t>муниципального района</w:t>
                        </w:r>
                      </w:p>
                    </w:txbxContent>
                  </v:textbox>
                </v:rect>
                <v:rect id="Rectangle 25" o:spid="_x0000_s1048" style="position:absolute;left:1944;top:3600;width:4439;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K1cMA&#10;AADaAAAADwAAAGRycy9kb3ducmV2LnhtbESPQWvCQBSE74L/YXmFXqRuWqrU1FUktFA9afTi7ZF9&#10;TUKzb9O8rab/3hUEj8PMfMPMl71r1Ik6qT0beB4noIgLb2suDRz2n09voCQgW2w8k4F/ElguhoM5&#10;ptafeUenPJQqQlhSNFCF0KZaS1GRQxn7ljh6375zGKLsSm07PEe4a/RLkky1w5rjQoUtZRUVP/mf&#10;M4BuXb6uf2ebXA7yMdmPsq0cM2MeH/rVO6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cK1cMAAADaAAAADwAAAAAAAAAAAAAAAACYAgAAZHJzL2Rv&#10;d25yZXYueG1sUEsFBgAAAAAEAAQA9QAAAIgDAAAAAA==&#10;" strokeweight="2.25pt">
                  <v:textbox>
                    <w:txbxContent>
                      <w:p w:rsidR="00A670BB" w:rsidRDefault="00A670BB" w:rsidP="00FA4C62">
                        <w:pPr>
                          <w:jc w:val="center"/>
                          <w:rPr>
                            <w:rFonts w:ascii="Times New Roman" w:hAnsi="Times New Roman"/>
                          </w:rPr>
                        </w:pPr>
                        <w:r>
                          <w:rPr>
                            <w:rFonts w:ascii="Times New Roman" w:hAnsi="Times New Roman"/>
                          </w:rPr>
                          <w:t>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txbxContent>
                  </v:textbox>
                </v:rect>
                <v:rect id="Rectangle 26" o:spid="_x0000_s1049" style="position:absolute;left:1944;top:5320;width:4439;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vTsQA&#10;AADaAAAADwAAAGRycy9kb3ducmV2LnhtbESPQWvCQBSE7wX/w/KEXkrdKLa1qatIUKiebPTi7ZF9&#10;TUKzb2PeVuO/7xYKPQ4z8w0zX/auURfqpPZsYDxKQBEX3tZcGjgeNo8zUBKQLTaeycCNBJaLwd0c&#10;U+uv/EGXPJQqQlhSNFCF0KZaS1GRQxn5ljh6n75zGKLsSm07vEa4a/QkSZ61w5rjQoUtZRUVX/m3&#10;M4BuW06359ddLkdZPx0esr2cMmPuh/3qDVSgPvyH/9rv1sAL/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r07EAAAA2gAAAA8AAAAAAAAAAAAAAAAAmAIAAGRycy9k&#10;b3ducmV2LnhtbFBLBQYAAAAABAAEAPUAAACJAwAAAAA=&#10;" strokeweight="2.25pt">
                  <v:textbo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организации и осуществления экологического контроля</w:t>
                        </w:r>
                      </w:p>
                    </w:txbxContent>
                  </v:textbox>
                </v:rect>
                <v:rect id="Rectangle 27" o:spid="_x0000_s1050" style="position:absolute;left:1944;top:6580;width:443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7PMAA&#10;AADaAAAADwAAAGRycy9kb3ducmV2LnhtbERPTWvCQBC9F/wPywi9FN1YWtHoKhIUak9t9OJtyI5J&#10;MDsbM6um/757KPT4eN/Lde8adadOas8GJuMEFHHhbc2lgeNhN5qBkoBssfFMBn5IYL0aPC0xtf7B&#10;33TPQ6liCEuKBqoQ2lRrKSpyKGPfEkfu7DuHIcKu1LbDRwx3jX5Nkql2WHNsqLClrKLikt+cAXT7&#10;8m1/nX/mcpTt++El+5JTZszzsN8sQAXqw7/4z/1hDcSt8Uq8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Q7PMAAAADaAAAADwAAAAAAAAAAAAAAAACYAgAAZHJzL2Rvd25y&#10;ZXYueG1sUEsFBgAAAAAEAAQA9QAAAIUDAAAAAA==&#10;" strokeweight="2.25pt">
                  <v:textbox>
                    <w:txbxContent>
                      <w:p w:rsidR="00A670BB" w:rsidRDefault="00A670BB" w:rsidP="00FA4C62">
                        <w:pPr>
                          <w:jc w:val="center"/>
                        </w:pPr>
                        <w:r>
                          <w:rPr>
                            <w:rFonts w:ascii="Times New Roman" w:hAnsi="Times New Roman"/>
                          </w:rPr>
                          <w:t>имущество, предназначенное для организации охраны общественного порядка на территории муниципального района</w:t>
                        </w:r>
                        <w:r>
                          <w:t xml:space="preserve"> </w:t>
                        </w:r>
                        <w:r>
                          <w:rPr>
                            <w:rFonts w:ascii="Times New Roman" w:hAnsi="Times New Roman"/>
                          </w:rPr>
                          <w:t>муниципальной милицией</w:t>
                        </w:r>
                      </w:p>
                    </w:txbxContent>
                  </v:textbox>
                </v:rect>
                <v:rect id="Rectangle 28" o:spid="_x0000_s1051" style="position:absolute;left:1944;top:8140;width:4439;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p8MA&#10;AADaAAAADwAAAGRycy9kb3ducmV2LnhtbESPQWvCQBSE74L/YXmFXqRuWmqp0VUktFA9afTS2yP7&#10;TEKzb9O8rab/3hUEj8PMfMPMl71r1Ik6qT0beB4noIgLb2suDRz2n0/voCQgW2w8k4F/ElguhoM5&#10;ptafeUenPJQqQlhSNFCF0KZaS1GRQxn7ljh6R985DFF2pbYdniPcNfolSd60w5rjQoUtZRUVP/mf&#10;M4BuXb6uf6ebXA7yMdmPsq18Z8Y8PvSrGa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ep8MAAADaAAAADwAAAAAAAAAAAAAAAACYAgAAZHJzL2Rv&#10;d25yZXYueG1sUEsFBgAAAAAEAAQA9QAAAIgDAAAAAA==&#10;" strokeweight="2.25pt">
                  <v:textbo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оказания на территории муниципального района скорой медицинской помощи (кроме санитарно-авиационной), первичной медико-санитарной помощи в амбулаторно-поликлинических и больничных учреждениях,</w:t>
                        </w:r>
                        <w:r>
                          <w:t xml:space="preserve"> </w:t>
                        </w:r>
                        <w:r>
                          <w:rPr>
                            <w:rFonts w:ascii="Times New Roman" w:hAnsi="Times New Roman"/>
                          </w:rPr>
                          <w:t>медицинской помощи женщинам в период беременности, во время и после родов</w:t>
                        </w:r>
                      </w:p>
                    </w:txbxContent>
                  </v:textbox>
                </v:rect>
                <v:rect id="Rectangle 29" o:spid="_x0000_s1052" style="position:absolute;left:1944;top:11080;width:4439;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w8sUA&#10;AADbAAAADwAAAGRycy9kb3ducmV2LnhtbESPQUvDQBCF74L/YRmhF7Ebi4rGbosEBdtTm/bibciO&#10;STA7GzNrm/77zqHgbYb35r1v5ssxdOZAg7SRHdxPMzDEVfQt1w72u4+7ZzCSkD12kcnBiQSWi+ur&#10;OeY+HnlLhzLVRkNYcnTQpNTn1krVUECZxp5Yte84BEy6DrX1Ax41PHR2lmVPNmDL2tBgT0VD1U/5&#10;FxxgWNUPq9+XdSl7eX/c3RYb+Sqcm9yMb69gEo3p33y5/vSKr/T6iw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DyxQAAANsAAAAPAAAAAAAAAAAAAAAAAJgCAABkcnMv&#10;ZG93bnJldi54bWxQSwUGAAAAAAQABAD1AAAAigMAAAAA&#10;" strokeweight="2.25pt">
                  <v:textbox>
                    <w:txbxContent>
                      <w:p w:rsidR="00A670BB" w:rsidRDefault="00A670BB" w:rsidP="00FA4C62">
                        <w:pPr>
                          <w:jc w:val="center"/>
                          <w:rPr>
                            <w:rFonts w:ascii="Times New Roman" w:hAnsi="Times New Roman"/>
                          </w:rPr>
                        </w:pPr>
                        <w:r>
                          <w:rPr>
                            <w:rFonts w:ascii="Times New Roman" w:hAnsi="Times New Roman"/>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txbxContent>
                  </v:textbox>
                </v:rect>
                <v:rect id="Rectangle 30" o:spid="_x0000_s1053" style="position:absolute;left:1944;top:12840;width:443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acIA&#10;AADbAAAADwAAAGRycy9kb3ducmV2LnhtbERPTWvCQBC9F/wPywheSt1YrGh0lRIqaE9t9NLbkJ0m&#10;odnZNLNq/PeuUOhtHu9zVpveNepMndSeDUzGCSjiwtuaSwPHw/ZpDkoCssXGMxm4ksBmPXhYYWr9&#10;hT/pnIdSxRCWFA1UIbSp1lJU5FDGviWO3LfvHIYIu1LbDi8x3DX6OUlm2mHNsaHClrKKip/85Ayg&#10;25fT/e/iPZejvL0cHrMP+cqMGQ371yWoQH34F/+5dzbOn8D9l3i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lVpwgAAANsAAAAPAAAAAAAAAAAAAAAAAJgCAABkcnMvZG93&#10;bnJldi54bWxQSwUGAAAAAAQABAD1AAAAhwMAAAAA&#10;" strokeweight="2.25pt">
                  <v:textbox>
                    <w:txbxContent>
                      <w:p w:rsidR="00A670BB" w:rsidRDefault="00A670BB" w:rsidP="00FA4C62">
                        <w:pPr>
                          <w:jc w:val="center"/>
                          <w:rPr>
                            <w:rFonts w:ascii="Times New Roman" w:hAnsi="Times New Roman"/>
                          </w:rPr>
                        </w:pPr>
                        <w:proofErr w:type="spellStart"/>
                        <w:r>
                          <w:rPr>
                            <w:rFonts w:ascii="Times New Roman" w:hAnsi="Times New Roman"/>
                          </w:rPr>
                          <w:t>межпоселенческие</w:t>
                        </w:r>
                        <w:proofErr w:type="spellEnd"/>
                        <w:r>
                          <w:rPr>
                            <w:rFonts w:ascii="Times New Roman" w:hAnsi="Times New Roman"/>
                          </w:rPr>
                          <w:t xml:space="preserve"> библиотеки и библиотечные коллекторы</w:t>
                        </w:r>
                      </w:p>
                    </w:txbxContent>
                  </v:textbox>
                </v:rect>
                <v:rect id="Rectangle 31" o:spid="_x0000_s1054" style="position:absolute;left:1944;top:13660;width:4439;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HsIA&#10;AADbAAAADwAAAGRycy9kb3ducmV2LnhtbERPTWvCQBC9F/wPywi9lLqpWNHoKiUoaE9t9NLbkJ0m&#10;odnZmNlq/PeuUOhtHu9zluveNepMndSeDbyMElDEhbc1lwaOh+3zDJQEZIuNZzJwJYH1avCwxNT6&#10;C3/SOQ+liiEsKRqoQmhTraWoyKGMfEscuW/fOQwRdqW2HV5iuGv0OEmm2mHNsaHClrKKip/81xlA&#10;ty8n+9P8PZejbF4PT9mHfGXGPA77twWoQH34F/+5dzbOH8P9l3i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MsewgAAANsAAAAPAAAAAAAAAAAAAAAAAJgCAABkcnMvZG93&#10;bnJldi54bWxQSwUGAAAAAAQABAD1AAAAhwMAAAAA&#10;" strokeweight="2.25pt">
                  <v:textbox>
                    <w:txbxContent>
                      <w:p w:rsidR="00A670BB" w:rsidRDefault="00A670BB" w:rsidP="00FA4C62">
                        <w:pPr>
                          <w:jc w:val="center"/>
                          <w:rPr>
                            <w:rFonts w:ascii="Times New Roman" w:hAnsi="Times New Roman"/>
                          </w:rPr>
                        </w:pPr>
                        <w:r>
                          <w:rPr>
                            <w:rFonts w:ascii="Times New Roman" w:hAnsi="Times New Roman"/>
                          </w:rPr>
                          <w:t>земельные участки, отнесенные к муниципальной собственности муниципального района в соответствии с федеральными</w:t>
                        </w:r>
                        <w:r>
                          <w:t xml:space="preserve"> </w:t>
                        </w:r>
                        <w:r>
                          <w:rPr>
                            <w:rFonts w:ascii="Times New Roman" w:hAnsi="Times New Roman"/>
                          </w:rPr>
                          <w:t>законами</w:t>
                        </w:r>
                      </w:p>
                    </w:txbxContent>
                  </v:textbox>
                </v:rect>
                <v:rect id="Rectangle 32" o:spid="_x0000_s1055" style="position:absolute;left:6703;top:2460;width:4137;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uhcIA&#10;AADbAAAADwAAAGRycy9kb3ducmV2LnhtbERPTWvCQBC9F/wPywi9lLpR22JTV5GgUD3Z6MXbkJ0m&#10;odnZmNlq/PfdQqG3ebzPmS9716gLdVJ7NjAeJaCIC29rLg0cD5vHGSgJyBYbz2TgRgLLxeBujqn1&#10;V/6gSx5KFUNYUjRQhdCmWktRkUMZ+ZY4cp++cxgi7EptO7zGcNfoSZK8aIc1x4YKW8oqKr7yb2cA&#10;3bZ82p5fd7kcZf18eMj2csqMuR/2qzdQgfrwL/5zv9s4fwq/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G6FwgAAANsAAAAPAAAAAAAAAAAAAAAAAJgCAABkcnMvZG93&#10;bnJldi54bWxQSwUGAAAAAAQABAD1AAAAhwMAAAAA&#10;" strokeweight="2.25pt">
                  <v:textbox>
                    <w:txbxContent>
                      <w:p w:rsidR="00A670BB" w:rsidRDefault="00A670BB" w:rsidP="00FA4C62">
                        <w:pPr>
                          <w:jc w:val="center"/>
                          <w:rPr>
                            <w:rFonts w:ascii="Times New Roman" w:hAnsi="Times New Roman"/>
                          </w:rPr>
                        </w:pPr>
                        <w:r>
                          <w:rPr>
                            <w:rFonts w:ascii="Times New Roman" w:hAnsi="Times New Roman"/>
                          </w:rPr>
                          <w:t>автомобильные дороги общего пользования между населенными пунктами, мосты и иные транспортно-инженерных сооружения вне границ населенных пунктов в границах муниципального района, а также имущество, предназначенное для их</w:t>
                        </w:r>
                        <w:r>
                          <w:t xml:space="preserve"> </w:t>
                        </w:r>
                        <w:r>
                          <w:rPr>
                            <w:rFonts w:ascii="Times New Roman" w:hAnsi="Times New Roman"/>
                          </w:rPr>
                          <w:t>обслуживания</w:t>
                        </w:r>
                      </w:p>
                    </w:txbxContent>
                  </v:textbox>
                </v:rect>
                <v:rect id="Rectangle 33" o:spid="_x0000_s1056" style="position:absolute;left:6703;top:5160;width:4137;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28cIA&#10;AADbAAAADwAAAGRycy9kb3ducmV2LnhtbERPTWvCQBC9F/wPywi9SN20qGh0lRJaqJ40eultyE6T&#10;0Oxsmtlq+u9dQehtHu9zVpveNepMndSeDTyPE1DEhbc1lwZOx/enOSgJyBYbz2TgjwQ268HDClPr&#10;L3ygcx5KFUNYUjRQhdCmWktRkUMZ+5Y4cl++cxgi7EptO7zEcNfolySZaYc1x4YKW8oqKr7zX2cA&#10;3bacbH8Wu1xO8jY9jrK9fGbGPA771yWoQH34F9/dHzbOn8Dtl3i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fbxwgAAANsAAAAPAAAAAAAAAAAAAAAAAJgCAABkcnMvZG93&#10;bnJldi54bWxQSwUGAAAAAAQABAD1AAAAhwMAAAAA&#10;" strokeweight="2.25pt">
                  <v:textbox>
                    <w:txbxContent>
                      <w:p w:rsidR="00A670BB" w:rsidRDefault="00A670BB" w:rsidP="00FA4C62">
                        <w:pPr>
                          <w:jc w:val="center"/>
                        </w:pPr>
                        <w:r>
                          <w:rPr>
                            <w:rFonts w:ascii="Times New Roman" w:hAnsi="Times New Roman"/>
                          </w:rPr>
                          <w:t>имущество, предназначенное для предупреждения и ликвидаций последствий ЧС на территории</w:t>
                        </w:r>
                        <w:r>
                          <w:t xml:space="preserve"> </w:t>
                        </w:r>
                        <w:r>
                          <w:rPr>
                            <w:rFonts w:ascii="Times New Roman" w:hAnsi="Times New Roman"/>
                          </w:rPr>
                          <w:t>муниципального района</w:t>
                        </w:r>
                      </w:p>
                    </w:txbxContent>
                  </v:textbox>
                </v:rect>
                <v:rect id="Rectangle 34" o:spid="_x0000_s1057" style="position:absolute;left:6703;top:6580;width:413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TasIA&#10;AADbAAAADwAAAGRycy9kb3ducmV2LnhtbERPTWvCQBC9C/6HZYRepG5aqmh0lRIq1J40eultyE6T&#10;0Oxsmlk1/ffdguBtHu9zVpveNepCndSeDTxNElDEhbc1lwZOx+3jHJQEZIuNZzLwSwKb9XCwwtT6&#10;Kx/okodSxRCWFA1UIbSp1lJU5FAmviWO3JfvHIYIu1LbDq8x3DX6OUlm2mHNsaHClrKKiu/87Ayg&#10;25Uvu5/FRy4neZsex9lePjNjHkb96xJUoD7cxTf3u43zp/D/Sz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NqwgAAANsAAAAPAAAAAAAAAAAAAAAAAJgCAABkcnMvZG93&#10;bnJldi54bWxQSwUGAAAAAAQABAD1AAAAhwMAAAAA&#10;" strokeweight="2.25pt">
                  <v:textbo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w:t>
                        </w:r>
                        <w:r>
                          <w:t xml:space="preserve"> </w:t>
                        </w:r>
                        <w:r>
                          <w:rPr>
                            <w:rFonts w:ascii="Times New Roman" w:hAnsi="Times New Roman"/>
                          </w:rPr>
                          <w:t>детей в каникулярное время</w:t>
                        </w:r>
                      </w:p>
                    </w:txbxContent>
                  </v:textbox>
                </v:rect>
                <v:rect id="Rectangle 35" o:spid="_x0000_s1058" style="position:absolute;left:6703;top:9220;width:4137;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NHcIA&#10;AADbAAAADwAAAGRycy9kb3ducmV2LnhtbERPTWvCQBC9F/wPyxS8lLqxWKmpq0iooD210Yu3ITtN&#10;QrOzMbNq/PeuUOhtHu9z5sveNepMndSeDYxHCSjiwtuaSwP73fr5DZQEZIuNZzJwJYHlYvAwx9T6&#10;C3/TOQ+liiEsKRqoQmhTraWoyKGMfEscuR/fOQwRdqW2HV5iuGv0S5JMtcOaY0OFLWUVFb/5yRlA&#10;ty0n2+PsM5e9fLzunrIvOWTGDB/71Tu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80dwgAAANsAAAAPAAAAAAAAAAAAAAAAAJgCAABkcnMvZG93&#10;bnJldi54bWxQSwUGAAAAAAQABAD1AAAAhwMAAAAA&#10;" strokeweight="2.25pt">
                  <v:textbox>
                    <w:txbxContent>
                      <w:p w:rsidR="00A670BB" w:rsidRDefault="00A670BB" w:rsidP="00FA4C62">
                        <w:pPr>
                          <w:jc w:val="center"/>
                          <w:rPr>
                            <w:rFonts w:ascii="Times New Roman" w:hAnsi="Times New Roman"/>
                          </w:rPr>
                        </w:pPr>
                        <w:r>
                          <w:rPr>
                            <w:rFonts w:ascii="Times New Roman" w:hAnsi="Times New Roman"/>
                          </w:rPr>
                          <w:t>имущество, предназначенное для утилизации и переработки бытовых и промышленных отходов</w:t>
                        </w:r>
                      </w:p>
                    </w:txbxContent>
                  </v:textbox>
                </v:rect>
                <v:rect id="Rectangle 36" o:spid="_x0000_s1059" style="position:absolute;left:6703;top:10400;width:4137;height: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hsIA&#10;AADbAAAADwAAAGRycy9kb3ducmV2LnhtbERPTWvCQBC9F/wPywi9lLpRbGtTV5GgUD3Z6MXbkJ0m&#10;odnZmNlq/PfdQqG3ebzPmS9716gLdVJ7NjAeJaCIC29rLg0cD5vHGSgJyBYbz2TgRgLLxeBujqn1&#10;V/6gSx5KFUNYUjRQhdCmWktRkUMZ+ZY4cp++cxgi7EptO7zGcNfoSZI8a4c1x4YKW8oqKr7yb2cA&#10;3bacbs+vu1yOsn46PGR7OWXG3A/71RuoQH34F/+5322c/wK/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2iGwgAAANsAAAAPAAAAAAAAAAAAAAAAAJgCAABkcnMvZG93&#10;bnJldi54bWxQSwUGAAAAAAQABAD1AAAAhwMAAAAA&#10;" strokeweight="2.25pt">
                  <v:textbox>
                    <w:txbxContent>
                      <w:p w:rsidR="00A670BB" w:rsidRDefault="00A670BB" w:rsidP="00FA4C62">
                        <w:pPr>
                          <w:jc w:val="center"/>
                          <w:rPr>
                            <w:rFonts w:ascii="Times New Roman" w:hAnsi="Times New Roman"/>
                          </w:rPr>
                        </w:pPr>
                        <w:r>
                          <w:rPr>
                            <w:rFonts w:ascii="Times New Roman" w:hAnsi="Times New Roman"/>
                          </w:rPr>
                          <w:t xml:space="preserve">имущество, включая земельные участки, предназначенное для содержания на территории муниципального района </w:t>
                        </w:r>
                        <w:proofErr w:type="spellStart"/>
                        <w:r>
                          <w:rPr>
                            <w:rFonts w:ascii="Times New Roman" w:hAnsi="Times New Roman"/>
                          </w:rPr>
                          <w:t>межпоселенческих</w:t>
                        </w:r>
                        <w:proofErr w:type="spellEnd"/>
                        <w:r>
                          <w:rPr>
                            <w:rFonts w:ascii="Times New Roman" w:hAnsi="Times New Roman"/>
                          </w:rPr>
                          <w:t xml:space="preserve"> мест захоронения и организации ритуальных услуг</w:t>
                        </w:r>
                      </w:p>
                    </w:txbxContent>
                  </v:textbox>
                </v:rect>
                <v:rect id="Rectangle 37" o:spid="_x0000_s1060" style="position:absolute;left:6703;top:12480;width:4137;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89MUA&#10;AADbAAAADwAAAGRycy9kb3ducmV2LnhtbESPQUvDQBCF74L/YRmhF7Ebi4rGbosEBdtTm/bibciO&#10;STA7GzNrm/77zqHgbYb35r1v5ssxdOZAg7SRHdxPMzDEVfQt1w72u4+7ZzCSkD12kcnBiQSWi+ur&#10;OeY+HnlLhzLVRkNYcnTQpNTn1krVUECZxp5Yte84BEy6DrX1Ax41PHR2lmVPNmDL2tBgT0VD1U/5&#10;FxxgWNUPq9+XdSl7eX/c3RYb+Sqcm9yMb69gEo3p33y5/vSKr7D6iw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Pz0xQAAANsAAAAPAAAAAAAAAAAAAAAAAJgCAABkcnMv&#10;ZG93bnJldi54bWxQSwUGAAAAAAQABAD1AAAAigMAAAAA&#10;" strokeweight="2.25pt">
                  <v:textbox>
                    <w:txbxContent>
                      <w:p w:rsidR="00A670BB" w:rsidRDefault="00A670BB" w:rsidP="00FA4C62">
                        <w:pPr>
                          <w:jc w:val="center"/>
                          <w:rPr>
                            <w:rFonts w:ascii="Times New Roman" w:hAnsi="Times New Roman"/>
                          </w:rPr>
                        </w:pPr>
                        <w:r>
                          <w:rPr>
                            <w:rFonts w:ascii="Times New Roman" w:hAnsi="Times New Roman"/>
                          </w:rPr>
                          <w:t>имущество, необходимое для официального опубликования муниципальных правовых актов, иной официальной информации</w:t>
                        </w:r>
                      </w:p>
                    </w:txbxContent>
                  </v:textbox>
                </v:rect>
                <v:rect id="Rectangle 38" o:spid="_x0000_s1061" style="position:absolute;left:6703;top:13920;width:4137;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RZb8IA&#10;AADbAAAADwAAAGRycy9kb3ducmV2LnhtbERPTWvCQBC9F/wPyxS8lLqx2FKjq0iooD210UtvQ3ZM&#10;QrOzMbNq/PeuUOhtHu9z5sveNepMndSeDYxHCSjiwtuaSwP73fr5HZQEZIuNZzJwJYHlYvAwx9T6&#10;C3/TOQ+liiEsKRqoQmhTraWoyKGMfEscuYPvHIYIu1LbDi8x3DX6JUnetMOaY0OFLWUVFb/5yRlA&#10;ty0n2+P0M5e9fLzunrIv+cmMGT72qxm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FlvwgAAANsAAAAPAAAAAAAAAAAAAAAAAJgCAABkcnMvZG93&#10;bnJldi54bWxQSwUGAAAAAAQABAD1AAAAhwMAAAAA&#10;" strokeweight="2.25pt">
                  <v:textbox>
                    <w:txbxContent>
                      <w:p w:rsidR="00A670BB" w:rsidRDefault="00A670BB" w:rsidP="00FA4C62">
                        <w:pPr>
                          <w:jc w:val="center"/>
                          <w:rPr>
                            <w:rFonts w:ascii="Times New Roman" w:hAnsi="Times New Roman"/>
                          </w:rPr>
                        </w:pPr>
                        <w:r>
                          <w:rPr>
                            <w:rFonts w:ascii="Times New Roman" w:hAnsi="Times New Roman"/>
                          </w:rPr>
                          <w:t>обособленные водные объекты на территории муниципального района, расположенные на межселенной территории муниципального района</w:t>
                        </w:r>
                      </w:p>
                    </w:txbxContent>
                  </v:textbox>
                </v:rect>
              </v:group>
            </w:pict>
          </mc:Fallback>
        </mc:AlternateContent>
      </w:r>
      <w:r w:rsidR="00FA4C62">
        <w:rPr>
          <w:rFonts w:ascii="Times New Roman" w:hAnsi="Times New Roman"/>
          <w:sz w:val="28"/>
          <w:szCs w:val="28"/>
        </w:rPr>
        <w:t>Приложение 2</w:t>
      </w: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Default="007B5831" w:rsidP="009F2B90">
      <w:pPr>
        <w:spacing w:line="360" w:lineRule="auto"/>
        <w:ind w:firstLine="709"/>
        <w:jc w:val="center"/>
        <w:rPr>
          <w:rFonts w:ascii="Times New Roman" w:hAnsi="Times New Roman"/>
          <w:sz w:val="28"/>
          <w:szCs w:val="28"/>
        </w:rPr>
      </w:pPr>
    </w:p>
    <w:p w:rsidR="007B5831" w:rsidRPr="00BD08B1" w:rsidRDefault="007B5831" w:rsidP="009F2B90">
      <w:pPr>
        <w:spacing w:line="360" w:lineRule="auto"/>
        <w:ind w:firstLine="709"/>
        <w:jc w:val="right"/>
        <w:rPr>
          <w:rFonts w:ascii="Times New Roman" w:hAnsi="Times New Roman" w:cs="Times New Roman"/>
          <w:sz w:val="28"/>
          <w:szCs w:val="28"/>
        </w:rPr>
      </w:pPr>
      <w:r w:rsidRPr="00BD08B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B5831" w:rsidRDefault="007B5831" w:rsidP="009F2B90">
      <w:pPr>
        <w:spacing w:line="360" w:lineRule="auto"/>
        <w:ind w:firstLine="709"/>
        <w:jc w:val="center"/>
        <w:rPr>
          <w:rFonts w:ascii="Times New Roman" w:hAnsi="Times New Roman" w:cs="Times New Roman"/>
          <w:sz w:val="28"/>
          <w:szCs w:val="28"/>
        </w:rPr>
      </w:pPr>
      <w:r w:rsidRPr="00BD08B1">
        <w:rPr>
          <w:rFonts w:ascii="Times New Roman" w:hAnsi="Times New Roman" w:cs="Times New Roman"/>
          <w:sz w:val="28"/>
          <w:szCs w:val="28"/>
        </w:rPr>
        <w:t>Коэффициенты</w:t>
      </w:r>
      <w:r>
        <w:rPr>
          <w:rFonts w:ascii="Times New Roman" w:hAnsi="Times New Roman" w:cs="Times New Roman"/>
          <w:sz w:val="28"/>
          <w:szCs w:val="28"/>
        </w:rPr>
        <w:t>, п</w:t>
      </w:r>
      <w:r w:rsidRPr="00BD08B1">
        <w:rPr>
          <w:rFonts w:ascii="Times New Roman" w:hAnsi="Times New Roman" w:cs="Times New Roman"/>
          <w:sz w:val="28"/>
          <w:szCs w:val="28"/>
        </w:rPr>
        <w:t>рименяемые для расчета арендной платы за пользование помещениями</w:t>
      </w:r>
    </w:p>
    <w:tbl>
      <w:tblPr>
        <w:tblW w:w="9180" w:type="dxa"/>
        <w:tblLook w:val="04A0" w:firstRow="1" w:lastRow="0" w:firstColumn="1" w:lastColumn="0" w:noHBand="0" w:noVBand="1"/>
      </w:tblPr>
      <w:tblGrid>
        <w:gridCol w:w="3958"/>
        <w:gridCol w:w="1586"/>
        <w:gridCol w:w="2219"/>
        <w:gridCol w:w="1417"/>
      </w:tblGrid>
      <w:tr w:rsidR="009A721D" w:rsidRPr="003009C7" w:rsidTr="003009C7">
        <w:trPr>
          <w:trHeight w:val="315"/>
        </w:trPr>
        <w:tc>
          <w:tcPr>
            <w:tcW w:w="39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721D" w:rsidRPr="003009C7" w:rsidRDefault="00E94588" w:rsidP="003009C7">
            <w:pPr>
              <w:spacing w:after="0" w:line="240" w:lineRule="auto"/>
              <w:ind w:firstLine="709"/>
              <w:rPr>
                <w:rFonts w:ascii="Times New Roman" w:eastAsia="Times New Roman" w:hAnsi="Times New Roman" w:cs="Times New Roman"/>
                <w:bCs/>
                <w:color w:val="000000"/>
                <w:sz w:val="24"/>
                <w:szCs w:val="24"/>
                <w:lang w:eastAsia="ru-RU"/>
              </w:rPr>
            </w:pPr>
            <w:r w:rsidRPr="003009C7">
              <w:rPr>
                <w:rFonts w:ascii="Times New Roman" w:eastAsia="Times New Roman" w:hAnsi="Times New Roman" w:cs="Times New Roman"/>
                <w:bCs/>
                <w:color w:val="000000"/>
                <w:sz w:val="24"/>
                <w:szCs w:val="24"/>
                <w:lang w:eastAsia="ru-RU"/>
              </w:rPr>
              <w:t>К</w:t>
            </w:r>
            <w:r w:rsidR="009A721D" w:rsidRPr="003009C7">
              <w:rPr>
                <w:rFonts w:ascii="Times New Roman" w:eastAsia="Times New Roman" w:hAnsi="Times New Roman" w:cs="Times New Roman"/>
                <w:bCs/>
                <w:color w:val="000000"/>
                <w:sz w:val="24"/>
                <w:szCs w:val="24"/>
                <w:lang w:eastAsia="ru-RU"/>
              </w:rPr>
              <w:t>оэффициент</w:t>
            </w:r>
          </w:p>
        </w:tc>
        <w:tc>
          <w:tcPr>
            <w:tcW w:w="1586" w:type="dxa"/>
            <w:tcBorders>
              <w:top w:val="single" w:sz="8" w:space="0" w:color="auto"/>
              <w:left w:val="nil"/>
              <w:bottom w:val="single" w:sz="8" w:space="0" w:color="auto"/>
              <w:right w:val="single" w:sz="4" w:space="0" w:color="auto"/>
            </w:tcBorders>
            <w:shd w:val="clear" w:color="auto" w:fill="auto"/>
            <w:noWrap/>
            <w:vAlign w:val="center"/>
            <w:hideMark/>
          </w:tcPr>
          <w:p w:rsidR="009A721D" w:rsidRPr="003009C7" w:rsidRDefault="00E94588" w:rsidP="003009C7">
            <w:pPr>
              <w:spacing w:after="0" w:line="240" w:lineRule="auto"/>
              <w:rPr>
                <w:rFonts w:ascii="Times New Roman" w:eastAsia="Times New Roman" w:hAnsi="Times New Roman" w:cs="Times New Roman"/>
                <w:bCs/>
                <w:color w:val="000000"/>
                <w:sz w:val="24"/>
                <w:szCs w:val="24"/>
                <w:lang w:eastAsia="ru-RU"/>
              </w:rPr>
            </w:pPr>
            <w:r w:rsidRPr="003009C7">
              <w:rPr>
                <w:rFonts w:ascii="Times New Roman" w:eastAsia="Times New Roman" w:hAnsi="Times New Roman" w:cs="Times New Roman"/>
                <w:bCs/>
                <w:color w:val="000000"/>
                <w:sz w:val="24"/>
                <w:szCs w:val="24"/>
                <w:lang w:eastAsia="ru-RU"/>
              </w:rPr>
              <w:t>У</w:t>
            </w:r>
            <w:r w:rsidR="009A721D" w:rsidRPr="003009C7">
              <w:rPr>
                <w:rFonts w:ascii="Times New Roman" w:eastAsia="Times New Roman" w:hAnsi="Times New Roman" w:cs="Times New Roman"/>
                <w:bCs/>
                <w:color w:val="000000"/>
                <w:sz w:val="24"/>
                <w:szCs w:val="24"/>
                <w:lang w:eastAsia="ru-RU"/>
              </w:rPr>
              <w:t>словное обозначение</w:t>
            </w:r>
          </w:p>
        </w:tc>
        <w:tc>
          <w:tcPr>
            <w:tcW w:w="2219" w:type="dxa"/>
            <w:tcBorders>
              <w:top w:val="single" w:sz="8" w:space="0" w:color="auto"/>
              <w:left w:val="nil"/>
              <w:bottom w:val="single" w:sz="8" w:space="0" w:color="auto"/>
              <w:right w:val="single" w:sz="4" w:space="0" w:color="auto"/>
            </w:tcBorders>
            <w:shd w:val="clear" w:color="auto" w:fill="auto"/>
            <w:noWrap/>
            <w:vAlign w:val="center"/>
            <w:hideMark/>
          </w:tcPr>
          <w:p w:rsidR="009A721D" w:rsidRPr="003009C7" w:rsidRDefault="00E94588" w:rsidP="003009C7">
            <w:pPr>
              <w:spacing w:after="0" w:line="240" w:lineRule="auto"/>
              <w:rPr>
                <w:rFonts w:ascii="Times New Roman" w:eastAsia="Times New Roman" w:hAnsi="Times New Roman" w:cs="Times New Roman"/>
                <w:bCs/>
                <w:color w:val="000000"/>
                <w:sz w:val="24"/>
                <w:szCs w:val="24"/>
                <w:lang w:eastAsia="ru-RU"/>
              </w:rPr>
            </w:pPr>
            <w:r w:rsidRPr="003009C7">
              <w:rPr>
                <w:rFonts w:ascii="Times New Roman" w:eastAsia="Times New Roman" w:hAnsi="Times New Roman" w:cs="Times New Roman"/>
                <w:bCs/>
                <w:color w:val="000000"/>
                <w:sz w:val="24"/>
                <w:szCs w:val="24"/>
                <w:lang w:eastAsia="ru-RU"/>
              </w:rPr>
              <w:t>Е</w:t>
            </w:r>
            <w:r w:rsidR="009A721D" w:rsidRPr="003009C7">
              <w:rPr>
                <w:rFonts w:ascii="Times New Roman" w:eastAsia="Times New Roman" w:hAnsi="Times New Roman" w:cs="Times New Roman"/>
                <w:bCs/>
                <w:color w:val="000000"/>
                <w:sz w:val="24"/>
                <w:szCs w:val="24"/>
                <w:lang w:eastAsia="ru-RU"/>
              </w:rPr>
              <w:t>д. измерения</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A721D" w:rsidRPr="003009C7" w:rsidRDefault="00E94588" w:rsidP="003009C7">
            <w:pPr>
              <w:spacing w:after="0" w:line="240" w:lineRule="auto"/>
              <w:rPr>
                <w:rFonts w:ascii="Times New Roman" w:eastAsia="Times New Roman" w:hAnsi="Times New Roman" w:cs="Times New Roman"/>
                <w:bCs/>
                <w:color w:val="000000"/>
                <w:sz w:val="24"/>
                <w:szCs w:val="24"/>
                <w:lang w:eastAsia="ru-RU"/>
              </w:rPr>
            </w:pPr>
            <w:r w:rsidRPr="003009C7">
              <w:rPr>
                <w:rFonts w:ascii="Times New Roman" w:eastAsia="Times New Roman" w:hAnsi="Times New Roman" w:cs="Times New Roman"/>
                <w:bCs/>
                <w:color w:val="000000"/>
                <w:sz w:val="24"/>
                <w:szCs w:val="24"/>
                <w:lang w:eastAsia="ru-RU"/>
              </w:rPr>
              <w:t>С</w:t>
            </w:r>
            <w:r w:rsidR="009A721D" w:rsidRPr="003009C7">
              <w:rPr>
                <w:rFonts w:ascii="Times New Roman" w:eastAsia="Times New Roman" w:hAnsi="Times New Roman" w:cs="Times New Roman"/>
                <w:bCs/>
                <w:color w:val="000000"/>
                <w:sz w:val="24"/>
                <w:szCs w:val="24"/>
                <w:lang w:eastAsia="ru-RU"/>
              </w:rPr>
              <w:t>умма</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9F2B90">
            <w:pPr>
              <w:spacing w:after="0" w:line="240" w:lineRule="auto"/>
              <w:ind w:firstLine="709"/>
              <w:jc w:val="center"/>
              <w:rPr>
                <w:rFonts w:ascii="Times New Roman" w:eastAsia="Times New Roman" w:hAnsi="Times New Roman" w:cs="Times New Roman"/>
                <w:color w:val="000000"/>
                <w:sz w:val="24"/>
                <w:szCs w:val="24"/>
                <w:lang w:eastAsia="ru-RU"/>
              </w:rPr>
            </w:pP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9F2B90">
            <w:pPr>
              <w:spacing w:after="0" w:line="240" w:lineRule="auto"/>
              <w:ind w:firstLine="709"/>
              <w:jc w:val="center"/>
              <w:rPr>
                <w:rFonts w:ascii="Times New Roman" w:eastAsia="Times New Roman" w:hAnsi="Times New Roman" w:cs="Times New Roman"/>
                <w:color w:val="000000"/>
                <w:sz w:val="24"/>
                <w:szCs w:val="24"/>
                <w:lang w:eastAsia="ru-RU"/>
              </w:rPr>
            </w:pPr>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9F2B90">
            <w:pPr>
              <w:spacing w:after="0" w:line="240" w:lineRule="auto"/>
              <w:ind w:firstLine="709"/>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ind w:firstLine="709"/>
              <w:jc w:val="both"/>
              <w:rPr>
                <w:rFonts w:ascii="Times New Roman" w:eastAsia="Times New Roman" w:hAnsi="Times New Roman" w:cs="Times New Roman"/>
                <w:color w:val="000000"/>
                <w:sz w:val="24"/>
                <w:szCs w:val="24"/>
                <w:lang w:eastAsia="ru-RU"/>
              </w:rPr>
            </w:pP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Затраты на пожарно-профилактическое обслуживание и тушение пожаров</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proofErr w:type="spellStart"/>
            <w:r w:rsidRPr="003009C7">
              <w:rPr>
                <w:rFonts w:ascii="Times New Roman" w:eastAsia="Times New Roman" w:hAnsi="Times New Roman" w:cs="Times New Roman"/>
                <w:color w:val="000000"/>
                <w:sz w:val="24"/>
                <w:szCs w:val="24"/>
                <w:lang w:eastAsia="ru-RU"/>
              </w:rPr>
              <w:t>Кппо</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руб./м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33,00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Расход электроэнергии</w:t>
            </w:r>
          </w:p>
        </w:tc>
        <w:tc>
          <w:tcPr>
            <w:tcW w:w="1586" w:type="dxa"/>
            <w:tcBorders>
              <w:top w:val="nil"/>
              <w:left w:val="nil"/>
              <w:bottom w:val="nil"/>
              <w:right w:val="nil"/>
            </w:tcBorders>
            <w:shd w:val="clear" w:color="auto" w:fill="auto"/>
            <w:noWrap/>
            <w:vAlign w:val="center"/>
            <w:hideMark/>
          </w:tcPr>
          <w:p w:rsidR="009A721D" w:rsidRPr="003009C7" w:rsidRDefault="00491831"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Кэ</w:t>
            </w:r>
            <w:proofErr w:type="gramStart"/>
            <w:r w:rsidRPr="003009C7">
              <w:rPr>
                <w:rFonts w:ascii="Times New Roman" w:eastAsia="Times New Roman" w:hAnsi="Times New Roman" w:cs="Times New Roman"/>
                <w:color w:val="000000"/>
                <w:sz w:val="24"/>
                <w:szCs w:val="24"/>
                <w:lang w:eastAsia="ru-RU"/>
              </w:rPr>
              <w:t>1</w:t>
            </w:r>
            <w:proofErr w:type="gramEnd"/>
          </w:p>
        </w:tc>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кВтч/м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160,00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 xml:space="preserve">Расход электроэнергии при </w:t>
            </w:r>
            <w:proofErr w:type="spellStart"/>
            <w:r w:rsidRPr="003009C7">
              <w:rPr>
                <w:rFonts w:ascii="Times New Roman" w:eastAsia="Times New Roman" w:hAnsi="Times New Roman" w:cs="Times New Roman"/>
                <w:color w:val="000000"/>
                <w:sz w:val="24"/>
                <w:szCs w:val="24"/>
                <w:lang w:eastAsia="ru-RU"/>
              </w:rPr>
              <w:t>электроотоплении</w:t>
            </w:r>
            <w:proofErr w:type="spellEnd"/>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Кэ</w:t>
            </w:r>
            <w:proofErr w:type="gramStart"/>
            <w:r w:rsidRPr="003009C7">
              <w:rPr>
                <w:rFonts w:ascii="Times New Roman" w:eastAsia="Times New Roman" w:hAnsi="Times New Roman" w:cs="Times New Roman"/>
                <w:color w:val="000000"/>
                <w:sz w:val="24"/>
                <w:szCs w:val="24"/>
                <w:lang w:eastAsia="ru-RU"/>
              </w:rPr>
              <w:t>2</w:t>
            </w:r>
            <w:proofErr w:type="gram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кВтч/м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981,00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 xml:space="preserve">Расход </w:t>
            </w:r>
            <w:proofErr w:type="spellStart"/>
            <w:r w:rsidRPr="003009C7">
              <w:rPr>
                <w:rFonts w:ascii="Times New Roman" w:eastAsia="Times New Roman" w:hAnsi="Times New Roman" w:cs="Times New Roman"/>
                <w:color w:val="000000"/>
                <w:sz w:val="24"/>
                <w:szCs w:val="24"/>
                <w:lang w:eastAsia="ru-RU"/>
              </w:rPr>
              <w:t>теплоэнергии</w:t>
            </w:r>
            <w:proofErr w:type="spellEnd"/>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proofErr w:type="spellStart"/>
            <w:r w:rsidRPr="003009C7">
              <w:rPr>
                <w:rFonts w:ascii="Times New Roman" w:eastAsia="Times New Roman" w:hAnsi="Times New Roman" w:cs="Times New Roman"/>
                <w:color w:val="000000"/>
                <w:sz w:val="24"/>
                <w:szCs w:val="24"/>
                <w:lang w:eastAsia="ru-RU"/>
              </w:rPr>
              <w:t>Кп</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Гкал/м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1,00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Обеспечение охраны объектов инфраструктуры</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Кох</w:t>
            </w:r>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руб./м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35,00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Уборка помещений</w:t>
            </w:r>
          </w:p>
        </w:tc>
        <w:tc>
          <w:tcPr>
            <w:tcW w:w="1586" w:type="dxa"/>
            <w:tcBorders>
              <w:top w:val="nil"/>
              <w:left w:val="nil"/>
              <w:bottom w:val="nil"/>
              <w:right w:val="nil"/>
            </w:tcBorders>
            <w:shd w:val="clear" w:color="auto" w:fill="auto"/>
            <w:noWrap/>
            <w:vAlign w:val="center"/>
            <w:hideMark/>
          </w:tcPr>
          <w:p w:rsidR="009A721D" w:rsidRPr="003009C7" w:rsidRDefault="00491831"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Куб</w:t>
            </w:r>
          </w:p>
        </w:tc>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руб./м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F05012"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90</w:t>
            </w:r>
            <w:r w:rsidR="009A721D" w:rsidRPr="003009C7">
              <w:rPr>
                <w:rFonts w:ascii="Times New Roman" w:eastAsia="Times New Roman" w:hAnsi="Times New Roman" w:cs="Times New Roman"/>
                <w:sz w:val="24"/>
                <w:szCs w:val="24"/>
                <w:lang w:eastAsia="ru-RU"/>
              </w:rPr>
              <w:t>,00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491831"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Вывоз ТБО</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proofErr w:type="spellStart"/>
            <w:r w:rsidRPr="003009C7">
              <w:rPr>
                <w:rFonts w:ascii="Times New Roman" w:eastAsia="Times New Roman" w:hAnsi="Times New Roman" w:cs="Times New Roman"/>
                <w:color w:val="000000"/>
                <w:sz w:val="24"/>
                <w:szCs w:val="24"/>
                <w:lang w:eastAsia="ru-RU"/>
              </w:rPr>
              <w:t>К</w:t>
            </w:r>
            <w:r w:rsidR="00491831" w:rsidRPr="003009C7">
              <w:rPr>
                <w:rFonts w:ascii="Times New Roman" w:eastAsia="Times New Roman" w:hAnsi="Times New Roman" w:cs="Times New Roman"/>
                <w:color w:val="000000"/>
                <w:sz w:val="24"/>
                <w:szCs w:val="24"/>
                <w:lang w:eastAsia="ru-RU"/>
              </w:rPr>
              <w:t>тбо</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руб./м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F05012"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38</w:t>
            </w:r>
            <w:r w:rsidR="009A721D" w:rsidRPr="003009C7">
              <w:rPr>
                <w:rFonts w:ascii="Times New Roman" w:eastAsia="Times New Roman" w:hAnsi="Times New Roman" w:cs="Times New Roman"/>
                <w:sz w:val="24"/>
                <w:szCs w:val="24"/>
                <w:lang w:eastAsia="ru-RU"/>
              </w:rPr>
              <w:t>,00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Содержание и обслуживания зданий</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proofErr w:type="spellStart"/>
            <w:r w:rsidRPr="003009C7">
              <w:rPr>
                <w:rFonts w:ascii="Times New Roman" w:eastAsia="Times New Roman" w:hAnsi="Times New Roman" w:cs="Times New Roman"/>
                <w:color w:val="000000"/>
                <w:sz w:val="24"/>
                <w:szCs w:val="24"/>
                <w:lang w:eastAsia="ru-RU"/>
              </w:rPr>
              <w:t>Ксзд</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руб./м</w:t>
            </w:r>
            <w:proofErr w:type="gramStart"/>
            <w:r w:rsidRPr="003009C7">
              <w:rPr>
                <w:rFonts w:ascii="Times New Roman" w:eastAsia="Times New Roman" w:hAnsi="Times New Roman" w:cs="Times New Roman"/>
                <w:color w:val="000000"/>
                <w:sz w:val="24"/>
                <w:szCs w:val="24"/>
                <w:lang w:eastAsia="ru-RU"/>
              </w:rPr>
              <w:t>2</w:t>
            </w:r>
            <w:proofErr w:type="gramEnd"/>
            <w:r w:rsidRPr="003009C7">
              <w:rPr>
                <w:rFonts w:ascii="Times New Roman" w:eastAsia="Times New Roman" w:hAnsi="Times New Roman" w:cs="Times New Roman"/>
                <w:color w:val="000000"/>
                <w:sz w:val="24"/>
                <w:szCs w:val="24"/>
                <w:lang w:eastAsia="ru-RU"/>
              </w:rPr>
              <w:t xml:space="preserve">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140,00</w:t>
            </w:r>
          </w:p>
        </w:tc>
      </w:tr>
      <w:tr w:rsidR="009A721D" w:rsidRPr="003009C7" w:rsidTr="003009C7">
        <w:trPr>
          <w:trHeight w:val="315"/>
        </w:trPr>
        <w:tc>
          <w:tcPr>
            <w:tcW w:w="39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Дополнительные услуги</w:t>
            </w:r>
          </w:p>
        </w:tc>
        <w:tc>
          <w:tcPr>
            <w:tcW w:w="1586" w:type="dxa"/>
            <w:tcBorders>
              <w:top w:val="single" w:sz="8" w:space="0" w:color="auto"/>
              <w:left w:val="nil"/>
              <w:bottom w:val="single" w:sz="8"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jc w:val="both"/>
              <w:rPr>
                <w:rFonts w:ascii="Times New Roman" w:eastAsia="Times New Roman" w:hAnsi="Times New Roman" w:cs="Times New Roman"/>
                <w:color w:val="000000"/>
                <w:sz w:val="24"/>
                <w:szCs w:val="24"/>
                <w:lang w:eastAsia="ru-RU"/>
              </w:rPr>
            </w:pPr>
          </w:p>
        </w:tc>
        <w:tc>
          <w:tcPr>
            <w:tcW w:w="2219" w:type="dxa"/>
            <w:tcBorders>
              <w:top w:val="single" w:sz="8" w:space="0" w:color="auto"/>
              <w:left w:val="nil"/>
              <w:bottom w:val="single" w:sz="8"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jc w:val="both"/>
              <w:rPr>
                <w:rFonts w:ascii="Times New Roman" w:eastAsia="Times New Roman" w:hAnsi="Times New Roman" w:cs="Times New Roman"/>
                <w:color w:val="000000"/>
                <w:sz w:val="24"/>
                <w:szCs w:val="24"/>
                <w:lang w:eastAsia="ru-RU"/>
              </w:rPr>
            </w:pP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A721D" w:rsidRPr="003009C7" w:rsidRDefault="009A721D" w:rsidP="003009C7">
            <w:pPr>
              <w:spacing w:after="0" w:line="240" w:lineRule="auto"/>
              <w:ind w:firstLine="709"/>
              <w:jc w:val="both"/>
              <w:rPr>
                <w:rFonts w:ascii="Times New Roman" w:eastAsia="Times New Roman" w:hAnsi="Times New Roman" w:cs="Times New Roman"/>
                <w:color w:val="000000"/>
                <w:sz w:val="24"/>
                <w:szCs w:val="24"/>
                <w:lang w:eastAsia="ru-RU"/>
              </w:rPr>
            </w:pP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Услуги связи</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proofErr w:type="gramStart"/>
            <w:r w:rsidRPr="003009C7">
              <w:rPr>
                <w:rFonts w:ascii="Times New Roman" w:eastAsia="Times New Roman" w:hAnsi="Times New Roman" w:cs="Times New Roman"/>
                <w:iCs/>
                <w:color w:val="000000"/>
                <w:sz w:val="24"/>
                <w:szCs w:val="24"/>
                <w:lang w:eastAsia="ru-RU"/>
              </w:rPr>
              <w:t>Кус</w:t>
            </w:r>
            <w:proofErr w:type="gram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руб./телефон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F05012"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1 150,00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Интернет</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proofErr w:type="spellStart"/>
            <w:r w:rsidRPr="003009C7">
              <w:rPr>
                <w:rFonts w:ascii="Times New Roman" w:eastAsia="Times New Roman" w:hAnsi="Times New Roman" w:cs="Times New Roman"/>
                <w:iCs/>
                <w:color w:val="000000"/>
                <w:sz w:val="24"/>
                <w:szCs w:val="24"/>
                <w:lang w:eastAsia="ru-RU"/>
              </w:rPr>
              <w:t>Кин</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руб./ПК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 xml:space="preserve">1 </w:t>
            </w:r>
            <w:r w:rsidR="00F05012" w:rsidRPr="003009C7">
              <w:rPr>
                <w:rFonts w:ascii="Times New Roman" w:eastAsia="Times New Roman" w:hAnsi="Times New Roman" w:cs="Times New Roman"/>
                <w:sz w:val="24"/>
                <w:szCs w:val="24"/>
                <w:lang w:eastAsia="ru-RU"/>
              </w:rPr>
              <w:t>500</w:t>
            </w:r>
            <w:r w:rsidRPr="003009C7">
              <w:rPr>
                <w:rFonts w:ascii="Times New Roman" w:eastAsia="Times New Roman" w:hAnsi="Times New Roman" w:cs="Times New Roman"/>
                <w:sz w:val="24"/>
                <w:szCs w:val="24"/>
                <w:lang w:eastAsia="ru-RU"/>
              </w:rPr>
              <w:t>,00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Водопотребление</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proofErr w:type="spellStart"/>
            <w:r w:rsidRPr="003009C7">
              <w:rPr>
                <w:rFonts w:ascii="Times New Roman" w:eastAsia="Times New Roman" w:hAnsi="Times New Roman" w:cs="Times New Roman"/>
                <w:iCs/>
                <w:color w:val="000000"/>
                <w:sz w:val="24"/>
                <w:szCs w:val="24"/>
                <w:lang w:eastAsia="ru-RU"/>
              </w:rPr>
              <w:t>Кх</w:t>
            </w:r>
            <w:r w:rsidR="003009C7" w:rsidRPr="003009C7">
              <w:rPr>
                <w:rFonts w:ascii="Times New Roman" w:eastAsia="Times New Roman" w:hAnsi="Times New Roman" w:cs="Times New Roman"/>
                <w:iCs/>
                <w:color w:val="000000"/>
                <w:sz w:val="24"/>
                <w:szCs w:val="24"/>
                <w:lang w:eastAsia="ru-RU"/>
              </w:rPr>
              <w:t>вс</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м3/1 человека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4,00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Водоотведение</w:t>
            </w:r>
          </w:p>
        </w:tc>
        <w:tc>
          <w:tcPr>
            <w:tcW w:w="1586" w:type="dxa"/>
            <w:tcBorders>
              <w:top w:val="nil"/>
              <w:left w:val="nil"/>
              <w:bottom w:val="nil"/>
              <w:right w:val="nil"/>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proofErr w:type="spellStart"/>
            <w:r w:rsidRPr="003009C7">
              <w:rPr>
                <w:rFonts w:ascii="Times New Roman" w:eastAsia="Times New Roman" w:hAnsi="Times New Roman" w:cs="Times New Roman"/>
                <w:iCs/>
                <w:color w:val="000000"/>
                <w:sz w:val="24"/>
                <w:szCs w:val="24"/>
                <w:lang w:eastAsia="ru-RU"/>
              </w:rPr>
              <w:t>Ксто</w:t>
            </w:r>
            <w:proofErr w:type="spellEnd"/>
          </w:p>
        </w:tc>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м3/1 человека в год</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4,00</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tcPr>
          <w:p w:rsidR="009A721D" w:rsidRPr="003009C7" w:rsidRDefault="009A721D" w:rsidP="003009C7">
            <w:pPr>
              <w:spacing w:after="0" w:line="240" w:lineRule="auto"/>
              <w:ind w:firstLine="709"/>
              <w:jc w:val="both"/>
              <w:rPr>
                <w:rFonts w:ascii="Times New Roman" w:eastAsia="Times New Roman" w:hAnsi="Times New Roman" w:cs="Times New Roman"/>
                <w:iCs/>
                <w:color w:val="000000"/>
                <w:sz w:val="24"/>
                <w:szCs w:val="24"/>
                <w:lang w:eastAsia="ru-RU"/>
              </w:rPr>
            </w:pP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9A721D" w:rsidRPr="003009C7" w:rsidRDefault="009A721D" w:rsidP="003009C7">
            <w:pPr>
              <w:spacing w:after="0" w:line="240" w:lineRule="auto"/>
              <w:ind w:firstLine="709"/>
              <w:jc w:val="both"/>
              <w:rPr>
                <w:rFonts w:ascii="Times New Roman" w:eastAsia="Times New Roman" w:hAnsi="Times New Roman" w:cs="Times New Roman"/>
                <w:iCs/>
                <w:color w:val="000000"/>
                <w:sz w:val="24"/>
                <w:szCs w:val="24"/>
                <w:lang w:eastAsia="ru-RU"/>
              </w:rPr>
            </w:pPr>
          </w:p>
        </w:tc>
        <w:tc>
          <w:tcPr>
            <w:tcW w:w="2219" w:type="dxa"/>
            <w:tcBorders>
              <w:top w:val="nil"/>
              <w:left w:val="nil"/>
              <w:bottom w:val="single" w:sz="4" w:space="0" w:color="auto"/>
              <w:right w:val="single" w:sz="4" w:space="0" w:color="auto"/>
            </w:tcBorders>
            <w:shd w:val="clear" w:color="auto" w:fill="auto"/>
            <w:noWrap/>
            <w:vAlign w:val="center"/>
          </w:tcPr>
          <w:p w:rsidR="009A721D" w:rsidRPr="003009C7" w:rsidRDefault="009A721D" w:rsidP="003009C7">
            <w:pPr>
              <w:spacing w:after="0" w:line="240" w:lineRule="auto"/>
              <w:ind w:firstLine="709"/>
              <w:jc w:val="both"/>
              <w:rPr>
                <w:rFonts w:ascii="Times New Roman" w:eastAsia="Times New Roman" w:hAnsi="Times New Roman" w:cs="Times New Roman"/>
                <w:iCs/>
                <w:color w:val="000000"/>
                <w:sz w:val="24"/>
                <w:szCs w:val="24"/>
                <w:lang w:eastAsia="ru-RU"/>
              </w:rPr>
            </w:pPr>
          </w:p>
        </w:tc>
        <w:tc>
          <w:tcPr>
            <w:tcW w:w="1417" w:type="dxa"/>
            <w:tcBorders>
              <w:top w:val="nil"/>
              <w:left w:val="nil"/>
              <w:bottom w:val="single" w:sz="4" w:space="0" w:color="auto"/>
              <w:right w:val="single" w:sz="8" w:space="0" w:color="auto"/>
            </w:tcBorders>
            <w:shd w:val="clear" w:color="auto" w:fill="auto"/>
            <w:noWrap/>
            <w:vAlign w:val="center"/>
          </w:tcPr>
          <w:p w:rsidR="009A721D" w:rsidRPr="003009C7" w:rsidRDefault="009A721D" w:rsidP="003009C7">
            <w:pPr>
              <w:spacing w:after="0" w:line="240" w:lineRule="auto"/>
              <w:ind w:firstLine="709"/>
              <w:jc w:val="both"/>
              <w:rPr>
                <w:rFonts w:ascii="Times New Roman" w:eastAsia="Times New Roman" w:hAnsi="Times New Roman" w:cs="Times New Roman"/>
                <w:sz w:val="24"/>
                <w:szCs w:val="24"/>
                <w:lang w:eastAsia="ru-RU"/>
              </w:rPr>
            </w:pPr>
          </w:p>
        </w:tc>
      </w:tr>
      <w:tr w:rsidR="009A721D" w:rsidRPr="003009C7" w:rsidTr="003009C7">
        <w:trPr>
          <w:trHeight w:val="315"/>
        </w:trPr>
        <w:tc>
          <w:tcPr>
            <w:tcW w:w="3958" w:type="dxa"/>
            <w:tcBorders>
              <w:top w:val="nil"/>
              <w:left w:val="single" w:sz="8" w:space="0" w:color="auto"/>
              <w:bottom w:val="nil"/>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Годовое количество рабочих смен</w:t>
            </w:r>
          </w:p>
        </w:tc>
        <w:tc>
          <w:tcPr>
            <w:tcW w:w="1586" w:type="dxa"/>
            <w:tcBorders>
              <w:top w:val="nil"/>
              <w:left w:val="nil"/>
              <w:bottom w:val="nil"/>
              <w:right w:val="single" w:sz="4" w:space="0" w:color="auto"/>
            </w:tcBorders>
            <w:shd w:val="clear" w:color="auto" w:fill="auto"/>
            <w:noWrap/>
            <w:vAlign w:val="center"/>
            <w:hideMark/>
          </w:tcPr>
          <w:p w:rsidR="009A721D" w:rsidRPr="003009C7" w:rsidRDefault="009A721D" w:rsidP="003009C7">
            <w:pPr>
              <w:spacing w:after="0" w:line="240" w:lineRule="auto"/>
              <w:ind w:firstLine="709"/>
              <w:rPr>
                <w:rFonts w:ascii="Times New Roman" w:eastAsia="Times New Roman" w:hAnsi="Times New Roman" w:cs="Times New Roman"/>
                <w:i/>
                <w:iCs/>
                <w:color w:val="000000"/>
                <w:sz w:val="24"/>
                <w:szCs w:val="24"/>
                <w:lang w:eastAsia="ru-RU"/>
              </w:rPr>
            </w:pPr>
          </w:p>
        </w:tc>
        <w:tc>
          <w:tcPr>
            <w:tcW w:w="2219" w:type="dxa"/>
            <w:tcBorders>
              <w:top w:val="nil"/>
              <w:left w:val="nil"/>
              <w:bottom w:val="nil"/>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смен</w:t>
            </w:r>
          </w:p>
        </w:tc>
        <w:tc>
          <w:tcPr>
            <w:tcW w:w="1417" w:type="dxa"/>
            <w:tcBorders>
              <w:top w:val="nil"/>
              <w:left w:val="nil"/>
              <w:bottom w:val="nil"/>
              <w:right w:val="single" w:sz="8"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247,00</w:t>
            </w:r>
          </w:p>
        </w:tc>
      </w:tr>
      <w:tr w:rsidR="009A721D" w:rsidRPr="003009C7" w:rsidTr="003009C7">
        <w:trPr>
          <w:trHeight w:val="315"/>
        </w:trPr>
        <w:tc>
          <w:tcPr>
            <w:tcW w:w="39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color w:val="000000"/>
                <w:sz w:val="24"/>
                <w:szCs w:val="24"/>
                <w:lang w:eastAsia="ru-RU"/>
              </w:rPr>
            </w:pPr>
            <w:r w:rsidRPr="003009C7">
              <w:rPr>
                <w:rFonts w:ascii="Times New Roman" w:eastAsia="Times New Roman" w:hAnsi="Times New Roman" w:cs="Times New Roman"/>
                <w:color w:val="000000"/>
                <w:sz w:val="24"/>
                <w:szCs w:val="24"/>
                <w:lang w:eastAsia="ru-RU"/>
              </w:rPr>
              <w:t>Цены на энергоресурсы</w:t>
            </w:r>
          </w:p>
        </w:tc>
        <w:tc>
          <w:tcPr>
            <w:tcW w:w="1586" w:type="dxa"/>
            <w:tcBorders>
              <w:top w:val="single" w:sz="8" w:space="0" w:color="auto"/>
              <w:left w:val="nil"/>
              <w:bottom w:val="single" w:sz="8"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rPr>
                <w:rFonts w:ascii="Times New Roman" w:eastAsia="Times New Roman" w:hAnsi="Times New Roman" w:cs="Times New Roman"/>
                <w:color w:val="000000"/>
                <w:sz w:val="24"/>
                <w:szCs w:val="24"/>
                <w:lang w:eastAsia="ru-RU"/>
              </w:rPr>
            </w:pPr>
          </w:p>
        </w:tc>
        <w:tc>
          <w:tcPr>
            <w:tcW w:w="2219" w:type="dxa"/>
            <w:tcBorders>
              <w:top w:val="single" w:sz="8" w:space="0" w:color="auto"/>
              <w:left w:val="nil"/>
              <w:bottom w:val="single" w:sz="8"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jc w:val="both"/>
              <w:rPr>
                <w:rFonts w:ascii="Times New Roman" w:eastAsia="Times New Roman" w:hAnsi="Times New Roman" w:cs="Times New Roman"/>
                <w:iCs/>
                <w:color w:val="000000"/>
                <w:sz w:val="24"/>
                <w:szCs w:val="24"/>
                <w:lang w:eastAsia="ru-RU"/>
              </w:rPr>
            </w:pP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A721D" w:rsidRPr="003009C7" w:rsidRDefault="009A721D" w:rsidP="003009C7">
            <w:pPr>
              <w:spacing w:after="0" w:line="240" w:lineRule="auto"/>
              <w:ind w:firstLine="709"/>
              <w:jc w:val="both"/>
              <w:rPr>
                <w:rFonts w:ascii="Times New Roman" w:eastAsia="Times New Roman" w:hAnsi="Times New Roman" w:cs="Times New Roman"/>
                <w:sz w:val="24"/>
                <w:szCs w:val="24"/>
                <w:lang w:eastAsia="ru-RU"/>
              </w:rPr>
            </w:pP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Электроэнергия</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rPr>
                <w:rFonts w:ascii="Times New Roman" w:eastAsia="Times New Roman" w:hAnsi="Times New Roman" w:cs="Times New Roman"/>
                <w:i/>
                <w:iCs/>
                <w:color w:val="000000"/>
                <w:sz w:val="24"/>
                <w:szCs w:val="24"/>
                <w:lang w:eastAsia="ru-RU"/>
              </w:rPr>
            </w:pPr>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руб./кВтч</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491831"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3</w:t>
            </w:r>
            <w:r w:rsidR="00F05012" w:rsidRPr="003009C7">
              <w:rPr>
                <w:rFonts w:ascii="Times New Roman" w:eastAsia="Times New Roman" w:hAnsi="Times New Roman" w:cs="Times New Roman"/>
                <w:sz w:val="24"/>
                <w:szCs w:val="24"/>
                <w:lang w:eastAsia="ru-RU"/>
              </w:rPr>
              <w:t>,3316</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proofErr w:type="gramStart"/>
            <w:r w:rsidRPr="003009C7">
              <w:rPr>
                <w:rFonts w:ascii="Times New Roman" w:eastAsia="Times New Roman" w:hAnsi="Times New Roman" w:cs="Times New Roman"/>
                <w:iCs/>
                <w:color w:val="000000"/>
                <w:sz w:val="24"/>
                <w:szCs w:val="24"/>
                <w:lang w:eastAsia="ru-RU"/>
              </w:rPr>
              <w:t>Водопотребление /ХПВ)</w:t>
            </w:r>
            <w:proofErr w:type="gramEnd"/>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rPr>
                <w:rFonts w:ascii="Times New Roman" w:eastAsia="Times New Roman" w:hAnsi="Times New Roman" w:cs="Times New Roman"/>
                <w:i/>
                <w:iCs/>
                <w:color w:val="000000"/>
                <w:sz w:val="24"/>
                <w:szCs w:val="24"/>
                <w:lang w:eastAsia="ru-RU"/>
              </w:rPr>
            </w:pPr>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руб./м3</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491831"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38,09</w:t>
            </w:r>
          </w:p>
        </w:tc>
      </w:tr>
      <w:tr w:rsidR="009A721D" w:rsidRPr="003009C7" w:rsidTr="003009C7">
        <w:trPr>
          <w:trHeight w:val="30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Водоотведение (стоки)</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rPr>
                <w:rFonts w:ascii="Times New Roman" w:eastAsia="Times New Roman" w:hAnsi="Times New Roman" w:cs="Times New Roman"/>
                <w:i/>
                <w:iCs/>
                <w:color w:val="000000"/>
                <w:sz w:val="24"/>
                <w:szCs w:val="24"/>
                <w:lang w:eastAsia="ru-RU"/>
              </w:rPr>
            </w:pPr>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руб./м3</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491831"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25,44</w:t>
            </w:r>
          </w:p>
        </w:tc>
      </w:tr>
      <w:tr w:rsidR="009A721D" w:rsidRPr="003009C7" w:rsidTr="003009C7">
        <w:trPr>
          <w:trHeight w:val="188"/>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Теплопотребление (пар)</w:t>
            </w:r>
          </w:p>
        </w:tc>
        <w:tc>
          <w:tcPr>
            <w:tcW w:w="1586"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ind w:firstLine="709"/>
              <w:rPr>
                <w:rFonts w:ascii="Times New Roman" w:eastAsia="Times New Roman" w:hAnsi="Times New Roman" w:cs="Times New Roman"/>
                <w:i/>
                <w:iCs/>
                <w:color w:val="000000"/>
                <w:sz w:val="24"/>
                <w:szCs w:val="24"/>
                <w:lang w:eastAsia="ru-RU"/>
              </w:rPr>
            </w:pPr>
          </w:p>
        </w:tc>
        <w:tc>
          <w:tcPr>
            <w:tcW w:w="2219" w:type="dxa"/>
            <w:tcBorders>
              <w:top w:val="nil"/>
              <w:left w:val="nil"/>
              <w:bottom w:val="single" w:sz="4" w:space="0" w:color="auto"/>
              <w:right w:val="single" w:sz="4" w:space="0" w:color="auto"/>
            </w:tcBorders>
            <w:shd w:val="clear" w:color="auto" w:fill="auto"/>
            <w:noWrap/>
            <w:vAlign w:val="center"/>
            <w:hideMark/>
          </w:tcPr>
          <w:p w:rsidR="009A721D" w:rsidRPr="003009C7" w:rsidRDefault="009A721D" w:rsidP="003009C7">
            <w:pPr>
              <w:spacing w:after="0" w:line="240" w:lineRule="auto"/>
              <w:jc w:val="both"/>
              <w:rPr>
                <w:rFonts w:ascii="Times New Roman" w:eastAsia="Times New Roman" w:hAnsi="Times New Roman" w:cs="Times New Roman"/>
                <w:iCs/>
                <w:color w:val="000000"/>
                <w:sz w:val="24"/>
                <w:szCs w:val="24"/>
                <w:lang w:eastAsia="ru-RU"/>
              </w:rPr>
            </w:pPr>
            <w:r w:rsidRPr="003009C7">
              <w:rPr>
                <w:rFonts w:ascii="Times New Roman" w:eastAsia="Times New Roman" w:hAnsi="Times New Roman" w:cs="Times New Roman"/>
                <w:iCs/>
                <w:color w:val="000000"/>
                <w:sz w:val="24"/>
                <w:szCs w:val="24"/>
                <w:lang w:eastAsia="ru-RU"/>
              </w:rPr>
              <w:t>руб./Гкал</w:t>
            </w:r>
          </w:p>
        </w:tc>
        <w:tc>
          <w:tcPr>
            <w:tcW w:w="1417" w:type="dxa"/>
            <w:tcBorders>
              <w:top w:val="nil"/>
              <w:left w:val="nil"/>
              <w:bottom w:val="single" w:sz="4" w:space="0" w:color="auto"/>
              <w:right w:val="single" w:sz="8" w:space="0" w:color="auto"/>
            </w:tcBorders>
            <w:shd w:val="clear" w:color="auto" w:fill="auto"/>
            <w:noWrap/>
            <w:vAlign w:val="center"/>
            <w:hideMark/>
          </w:tcPr>
          <w:p w:rsidR="009A721D" w:rsidRPr="003009C7" w:rsidRDefault="00491831" w:rsidP="003009C7">
            <w:pPr>
              <w:spacing w:after="0" w:line="240" w:lineRule="auto"/>
              <w:jc w:val="both"/>
              <w:rPr>
                <w:rFonts w:ascii="Times New Roman" w:eastAsia="Times New Roman" w:hAnsi="Times New Roman" w:cs="Times New Roman"/>
                <w:sz w:val="24"/>
                <w:szCs w:val="24"/>
                <w:lang w:eastAsia="ru-RU"/>
              </w:rPr>
            </w:pPr>
            <w:r w:rsidRPr="003009C7">
              <w:rPr>
                <w:rFonts w:ascii="Times New Roman" w:eastAsia="Times New Roman" w:hAnsi="Times New Roman" w:cs="Times New Roman"/>
                <w:sz w:val="24"/>
                <w:szCs w:val="24"/>
                <w:lang w:eastAsia="ru-RU"/>
              </w:rPr>
              <w:t>1093,82</w:t>
            </w:r>
          </w:p>
        </w:tc>
      </w:tr>
    </w:tbl>
    <w:p w:rsidR="009A721D" w:rsidRPr="00BD08B1" w:rsidRDefault="009A721D" w:rsidP="009F2B90">
      <w:pPr>
        <w:spacing w:line="360" w:lineRule="auto"/>
        <w:ind w:firstLine="709"/>
        <w:jc w:val="both"/>
        <w:rPr>
          <w:rFonts w:ascii="Times New Roman" w:hAnsi="Times New Roman" w:cs="Times New Roman"/>
          <w:sz w:val="28"/>
          <w:szCs w:val="28"/>
        </w:rPr>
      </w:pPr>
    </w:p>
    <w:p w:rsidR="00FA4C62" w:rsidRDefault="00FA4C62" w:rsidP="009F2B90">
      <w:pPr>
        <w:widowControl w:val="0"/>
        <w:spacing w:after="0" w:line="360" w:lineRule="auto"/>
        <w:ind w:firstLine="709"/>
        <w:jc w:val="both"/>
        <w:rPr>
          <w:rFonts w:ascii="Times New Roman" w:hAnsi="Times New Roman"/>
          <w:sz w:val="28"/>
          <w:szCs w:val="28"/>
        </w:rPr>
      </w:pPr>
    </w:p>
    <w:p w:rsidR="00FA4C62" w:rsidRDefault="00FA4C62" w:rsidP="009F2B90">
      <w:pPr>
        <w:widowControl w:val="0"/>
        <w:shd w:val="clear" w:color="auto" w:fill="FFFFFF"/>
        <w:spacing w:after="0" w:line="360" w:lineRule="auto"/>
        <w:ind w:firstLine="709"/>
        <w:jc w:val="both"/>
        <w:rPr>
          <w:rFonts w:ascii="Times New Roman" w:hAnsi="Times New Roman"/>
          <w:color w:val="000000"/>
          <w:sz w:val="28"/>
          <w:szCs w:val="28"/>
        </w:rPr>
      </w:pPr>
    </w:p>
    <w:p w:rsidR="00FA4C62" w:rsidRDefault="00FA4C62" w:rsidP="009F2B90">
      <w:pPr>
        <w:widowControl w:val="0"/>
        <w:spacing w:after="0" w:line="360" w:lineRule="auto"/>
        <w:ind w:firstLine="709"/>
        <w:jc w:val="both"/>
        <w:rPr>
          <w:rFonts w:ascii="Times New Roman" w:hAnsi="Times New Roman"/>
          <w:sz w:val="28"/>
          <w:szCs w:val="28"/>
        </w:rPr>
      </w:pPr>
    </w:p>
    <w:p w:rsidR="00FA4C62" w:rsidRDefault="00EA01F6" w:rsidP="009F2B90">
      <w:pPr>
        <w:widowControl w:val="0"/>
        <w:spacing w:after="0" w:line="360" w:lineRule="auto"/>
        <w:ind w:firstLine="709"/>
        <w:jc w:val="both"/>
        <w:rPr>
          <w:rFonts w:ascii="Times New Roman" w:hAnsi="Times New Roman"/>
          <w:sz w:val="28"/>
          <w:szCs w:val="28"/>
        </w:rPr>
      </w:pPr>
      <w:r>
        <w:rPr>
          <w:noProof/>
          <w:lang w:eastAsia="ru-RU"/>
        </w:rPr>
        <mc:AlternateContent>
          <mc:Choice Requires="wps">
            <w:drawing>
              <wp:anchor distT="4294967295" distB="4294967295" distL="114299" distR="114299" simplePos="0" relativeHeight="251660288" behindDoc="0" locked="0" layoutInCell="1" allowOverlap="1">
                <wp:simplePos x="0" y="0"/>
                <wp:positionH relativeFrom="column">
                  <wp:posOffset>3314699</wp:posOffset>
                </wp:positionH>
                <wp:positionV relativeFrom="paragraph">
                  <wp:posOffset>101599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8pt" to="2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uwpd82QAAAAkBAAAPAAAAZHJzL2Rvd25yZXYueG1sTE9NT8JAEL2b8B82Q8KFwNYaiSndEqP0&#10;5kXUeB26Y9vYnS3dBaq/3jEc9DR5H3nzXr4ZXadONITWs4HrZQKKuPK25drA60u5uAMVIrLFzjMZ&#10;+KIAm2JylWNm/Zmf6bSLtZIQDhkaaGLsM61D1ZDDsPQ9sWgffnAYBQ61tgOeJdx1Ok2SlXbYsnxo&#10;sKeHhqrP3dEZCOUbHcrveTVP3m9qT+nh8WmLxsym4/0aVKQx/pnht75Uh0I67f2RbVCdgds0lS1R&#10;hJVcMVyI/YXQRa7/Lyh+AAAA//8DAFBLAQItABQABgAIAAAAIQC2gziS/gAAAOEBAAATAAAAAAAA&#10;AAAAAAAAAAAAAABbQ29udGVudF9UeXBlc10ueG1sUEsBAi0AFAAGAAgAAAAhADj9If/WAAAAlAEA&#10;AAsAAAAAAAAAAAAAAAAALwEAAF9yZWxzLy5yZWxzUEsBAi0AFAAGAAgAAAAhAA6IsclHAgAAUgQA&#10;AA4AAAAAAAAAAAAAAAAALgIAAGRycy9lMm9Eb2MueG1sUEsBAi0AFAAGAAgAAAAhAC7Cl3zZAAAA&#10;CQEAAA8AAAAAAAAAAAAAAAAAoQQAAGRycy9kb3ducmV2LnhtbFBLBQYAAAAABAAEAPMAAACnBQAA&#10;AAA=&#10;"/>
            </w:pict>
          </mc:Fallback>
        </mc:AlternateContent>
      </w:r>
    </w:p>
    <w:p w:rsidR="00FA4C62" w:rsidRDefault="00FA4C62" w:rsidP="009F2B90">
      <w:pPr>
        <w:widowControl w:val="0"/>
        <w:spacing w:after="0" w:line="360" w:lineRule="auto"/>
        <w:ind w:firstLine="709"/>
        <w:jc w:val="both"/>
        <w:rPr>
          <w:rFonts w:ascii="Times New Roman" w:hAnsi="Times New Roman"/>
          <w:sz w:val="28"/>
          <w:szCs w:val="28"/>
          <w:lang w:val="en-US"/>
        </w:rPr>
      </w:pPr>
    </w:p>
    <w:p w:rsidR="00C42D88" w:rsidRDefault="00C42D88" w:rsidP="009F2B90">
      <w:pPr>
        <w:widowControl w:val="0"/>
        <w:spacing w:after="0" w:line="360" w:lineRule="auto"/>
        <w:ind w:firstLine="709"/>
        <w:jc w:val="both"/>
        <w:rPr>
          <w:rFonts w:ascii="Times New Roman" w:hAnsi="Times New Roman"/>
          <w:sz w:val="28"/>
          <w:szCs w:val="28"/>
          <w:lang w:val="en-US"/>
        </w:rPr>
      </w:pPr>
    </w:p>
    <w:p w:rsidR="00C42D88" w:rsidRDefault="00C42D88" w:rsidP="009F2B90">
      <w:pPr>
        <w:widowControl w:val="0"/>
        <w:spacing w:after="0" w:line="360" w:lineRule="auto"/>
        <w:ind w:firstLine="709"/>
        <w:jc w:val="both"/>
        <w:rPr>
          <w:rFonts w:ascii="Times New Roman" w:hAnsi="Times New Roman"/>
          <w:sz w:val="28"/>
          <w:szCs w:val="28"/>
          <w:lang w:val="en-US"/>
        </w:rPr>
      </w:pPr>
    </w:p>
    <w:p w:rsidR="00C42D88" w:rsidRDefault="00C42D88" w:rsidP="009F2B90">
      <w:pPr>
        <w:widowControl w:val="0"/>
        <w:spacing w:after="0" w:line="360" w:lineRule="auto"/>
        <w:ind w:firstLine="709"/>
        <w:jc w:val="both"/>
        <w:rPr>
          <w:rFonts w:ascii="Times New Roman" w:hAnsi="Times New Roman"/>
          <w:sz w:val="28"/>
          <w:szCs w:val="28"/>
          <w:lang w:val="en-US"/>
        </w:rPr>
        <w:sectPr w:rsidR="00C42D88" w:rsidSect="009F2B90">
          <w:footerReference w:type="default" r:id="rId32"/>
          <w:pgSz w:w="11906" w:h="16838"/>
          <w:pgMar w:top="1134" w:right="567" w:bottom="1134" w:left="1985" w:header="709" w:footer="709" w:gutter="0"/>
          <w:cols w:space="708"/>
          <w:titlePg/>
          <w:docGrid w:linePitch="360"/>
        </w:sectPr>
      </w:pP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lastRenderedPageBreak/>
        <w:t>Приложение 4</w:t>
      </w:r>
    </w:p>
    <w:p w:rsidR="00C42D88" w:rsidRPr="00C42D88" w:rsidRDefault="00C42D88" w:rsidP="00C42D88"/>
    <w:tbl>
      <w:tblPr>
        <w:tblW w:w="13480" w:type="dxa"/>
        <w:tblInd w:w="93" w:type="dxa"/>
        <w:tblLook w:val="04A0" w:firstRow="1" w:lastRow="0" w:firstColumn="1" w:lastColumn="0" w:noHBand="0" w:noVBand="1"/>
      </w:tblPr>
      <w:tblGrid>
        <w:gridCol w:w="1135"/>
        <w:gridCol w:w="2173"/>
        <w:gridCol w:w="977"/>
        <w:gridCol w:w="1754"/>
        <w:gridCol w:w="352"/>
        <w:gridCol w:w="1588"/>
        <w:gridCol w:w="352"/>
        <w:gridCol w:w="1814"/>
        <w:gridCol w:w="352"/>
        <w:gridCol w:w="1665"/>
        <w:gridCol w:w="352"/>
        <w:gridCol w:w="1363"/>
        <w:gridCol w:w="222"/>
      </w:tblGrid>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Расчет</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 xml:space="preserve"> арендной платы за пользование помещениями  </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по улице Пермской д.59</w:t>
            </w: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Вводится</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01.06.2014</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площадь</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численность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человека</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телефонов</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615"/>
        </w:trPr>
        <w:tc>
          <w:tcPr>
            <w:tcW w:w="3308" w:type="dxa"/>
            <w:gridSpan w:val="2"/>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ПК с выходом в интернет</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Амортизация:</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334,50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w:t>
            </w: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149 857,03</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334,5</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руб./м</w:t>
            </w:r>
            <w:proofErr w:type="gramStart"/>
            <w:r w:rsidRPr="00C42D88">
              <w:rPr>
                <w:rFonts w:ascii="Times New Roman" w:eastAsia="Times New Roman" w:hAnsi="Times New Roman" w:cs="Times New Roman"/>
                <w:sz w:val="24"/>
                <w:szCs w:val="24"/>
                <w:lang w:eastAsia="ru-RU"/>
              </w:rPr>
              <w:t>2</w:t>
            </w:r>
            <w:proofErr w:type="gramEnd"/>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годовая амортизация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здания;</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3750"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w:t>
            </w:r>
            <w:r w:rsidRPr="00C42D88">
              <w:rPr>
                <w:rFonts w:ascii="Times New Roman" w:eastAsia="Times New Roman" w:hAnsi="Times New Roman" w:cs="Times New Roman"/>
                <w:sz w:val="24"/>
                <w:szCs w:val="24"/>
                <w:vertAlign w:val="superscript"/>
                <w:lang w:eastAsia="ru-RU"/>
              </w:rPr>
              <w:t xml:space="preserve"> </w:t>
            </w:r>
            <w:r w:rsidRPr="00C42D88">
              <w:rPr>
                <w:rFonts w:ascii="Times New Roman" w:eastAsia="Times New Roman" w:hAnsi="Times New Roman" w:cs="Times New Roman"/>
                <w:sz w:val="24"/>
                <w:szCs w:val="24"/>
                <w:lang w:eastAsia="ru-RU"/>
              </w:rPr>
              <w:t>площадь арендуемых кабинетов;</w:t>
            </w: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 Налог на имущество:</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2"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5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31.12.2013 г.-</w:t>
            </w: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3 603,70</w:t>
            </w:r>
          </w:p>
        </w:tc>
        <w:tc>
          <w:tcPr>
            <w:tcW w:w="168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2"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5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31.12.2014 г.-</w:t>
            </w: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3 269,20</w:t>
            </w:r>
          </w:p>
        </w:tc>
        <w:tc>
          <w:tcPr>
            <w:tcW w:w="168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3 603,70</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3 575,83</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3 547,95</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3 520,08</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3 492,20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3 464,33</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3 436,45</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3 408,58</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3 380,70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3 352,83</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3 324,95</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3 297,08</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3 269,20</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 0,022</w:t>
            </w: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33 870   </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54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ставка налога на имущество;</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9846" w:type="dxa"/>
            <w:gridSpan w:val="8"/>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Затраты на пожарно-профилактическое обслуживание и тушение пожаров:</w:t>
            </w: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6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36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33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14 784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9154"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пожарно-профилактического обслуживания  на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3308"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  Налог на землю:</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8 452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руб. </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ставка земельного налога за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5. Энергоресурсы</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728 840</w:t>
            </w:r>
          </w:p>
        </w:tc>
        <w:tc>
          <w:tcPr>
            <w:tcW w:w="190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5.1. Освещение</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238 809</w:t>
            </w:r>
          </w:p>
        </w:tc>
        <w:tc>
          <w:tcPr>
            <w:tcW w:w="190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roofErr w:type="spellStart"/>
            <w:r w:rsidRPr="00C42D88">
              <w:rPr>
                <w:rFonts w:ascii="Times New Roman" w:eastAsia="Times New Roman" w:hAnsi="Times New Roman" w:cs="Times New Roman"/>
                <w:sz w:val="24"/>
                <w:szCs w:val="24"/>
                <w:lang w:eastAsia="ru-RU"/>
              </w:rPr>
              <w:t>кВтч</w:t>
            </w:r>
            <w:proofErr w:type="spellEnd"/>
            <w:r w:rsidRPr="00C42D88">
              <w:rPr>
                <w:rFonts w:ascii="Times New Roman" w:eastAsia="Times New Roman" w:hAnsi="Times New Roman" w:cs="Times New Roman"/>
                <w:sz w:val="24"/>
                <w:szCs w:val="24"/>
                <w:lang w:eastAsia="ru-RU"/>
              </w:rPr>
              <w:t>.</w:t>
            </w:r>
          </w:p>
        </w:tc>
        <w:tc>
          <w:tcPr>
            <w:tcW w:w="5564"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расход потребляемой э/э на освещение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54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w:t>
            </w:r>
            <w:proofErr w:type="spellStart"/>
            <w:r w:rsidRPr="00C42D88">
              <w:rPr>
                <w:rFonts w:ascii="Times New Roman" w:eastAsia="Times New Roman" w:hAnsi="Times New Roman" w:cs="Times New Roman"/>
                <w:sz w:val="24"/>
                <w:szCs w:val="24"/>
                <w:lang w:eastAsia="ru-RU"/>
              </w:rPr>
              <w:t>кВтч</w:t>
            </w:r>
            <w:proofErr w:type="spellEnd"/>
            <w:proofErr w:type="gramStart"/>
            <w:r w:rsidRPr="00C42D88">
              <w:rPr>
                <w:rFonts w:ascii="Times New Roman" w:eastAsia="Times New Roman" w:hAnsi="Times New Roman" w:cs="Times New Roman"/>
                <w:sz w:val="24"/>
                <w:szCs w:val="24"/>
                <w:lang w:eastAsia="ru-RU"/>
              </w:rPr>
              <w:t>.;</w:t>
            </w:r>
            <w:proofErr w:type="gramEnd"/>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5.2. Отопление</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490 031</w:t>
            </w:r>
          </w:p>
        </w:tc>
        <w:tc>
          <w:tcPr>
            <w:tcW w:w="190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Гкал.</w:t>
            </w:r>
          </w:p>
        </w:tc>
        <w:tc>
          <w:tcPr>
            <w:tcW w:w="7467" w:type="dxa"/>
            <w:gridSpan w:val="7"/>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плановое кол-во потребления пара на отопление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Гкал пара;</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36"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6.  Пользование объектами инфраструктуры</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135 744</w:t>
            </w:r>
          </w:p>
        </w:tc>
        <w:tc>
          <w:tcPr>
            <w:tcW w:w="168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24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6.1.  Обеспечение охраны объектов инфраструктуры:</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35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15 680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35,00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54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охраны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в год;</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 Уборка помещений:</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90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40 320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90,00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54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уборки 1м2 в год;</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2" w:type="dxa"/>
            <w:gridSpan w:val="3"/>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6.3. Содержание территории:</w:t>
            </w:r>
          </w:p>
        </w:tc>
        <w:tc>
          <w:tcPr>
            <w:tcW w:w="175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17 024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освещения на  1м2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36" w:type="dxa"/>
            <w:gridSpan w:val="4"/>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6.4. Содержание и обслуживание зданий:</w:t>
            </w: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140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62 720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140,00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67"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содержания и обслуживания на  1м2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2"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  Дополнительные услуги</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w:t>
            </w:r>
          </w:p>
        </w:tc>
        <w:tc>
          <w:tcPr>
            <w:tcW w:w="168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2"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7.1 Предоставление услуг связи </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1150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5802" w:type="dxa"/>
            <w:gridSpan w:val="6"/>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телефонов в арендуемом помещении;</w:t>
            </w: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услуг связи</w:t>
            </w:r>
            <w:proofErr w:type="gramStart"/>
            <w:r w:rsidRPr="00C42D88">
              <w:rPr>
                <w:rFonts w:ascii="Times New Roman" w:eastAsia="Times New Roman" w:hAnsi="Times New Roman" w:cs="Times New Roman"/>
                <w:sz w:val="24"/>
                <w:szCs w:val="24"/>
                <w:lang w:eastAsia="ru-RU"/>
              </w:rPr>
              <w:t xml:space="preserve"> ,</w:t>
            </w:r>
            <w:proofErr w:type="gramEnd"/>
            <w:r w:rsidRPr="00C42D88">
              <w:rPr>
                <w:rFonts w:ascii="Times New Roman" w:eastAsia="Times New Roman" w:hAnsi="Times New Roman" w:cs="Times New Roman"/>
                <w:sz w:val="24"/>
                <w:szCs w:val="24"/>
                <w:lang w:eastAsia="ru-RU"/>
              </w:rPr>
              <w:t xml:space="preserve"> </w:t>
            </w:r>
            <w:proofErr w:type="spellStart"/>
            <w:r w:rsidRPr="00C42D88">
              <w:rPr>
                <w:rFonts w:ascii="Times New Roman" w:eastAsia="Times New Roman" w:hAnsi="Times New Roman" w:cs="Times New Roman"/>
                <w:sz w:val="24"/>
                <w:szCs w:val="24"/>
                <w:lang w:eastAsia="ru-RU"/>
              </w:rPr>
              <w:t>руб.в</w:t>
            </w:r>
            <w:proofErr w:type="spellEnd"/>
            <w:r w:rsidRPr="00C42D88">
              <w:rPr>
                <w:rFonts w:ascii="Times New Roman" w:eastAsia="Times New Roman" w:hAnsi="Times New Roman" w:cs="Times New Roman"/>
                <w:sz w:val="24"/>
                <w:szCs w:val="24"/>
                <w:lang w:eastAsia="ru-RU"/>
              </w:rPr>
              <w:t xml:space="preserve">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36"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Предоставление доступа в Интернет</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9154"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ПК имеющих выход в интернет в арендуемом помещении;</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67"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предоставление </w:t>
            </w:r>
            <w:proofErr w:type="gramStart"/>
            <w:r w:rsidRPr="00C42D88">
              <w:rPr>
                <w:rFonts w:ascii="Times New Roman" w:eastAsia="Times New Roman" w:hAnsi="Times New Roman" w:cs="Times New Roman"/>
                <w:sz w:val="24"/>
                <w:szCs w:val="24"/>
                <w:lang w:eastAsia="ru-RU"/>
              </w:rPr>
              <w:t>интернет-трафика</w:t>
            </w:r>
            <w:proofErr w:type="gramEnd"/>
            <w:r w:rsidRPr="00C42D88">
              <w:rPr>
                <w:rFonts w:ascii="Times New Roman" w:eastAsia="Times New Roman" w:hAnsi="Times New Roman" w:cs="Times New Roman"/>
                <w:sz w:val="24"/>
                <w:szCs w:val="24"/>
                <w:lang w:eastAsia="ru-RU"/>
              </w:rPr>
              <w:t xml:space="preserve">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2"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7.3. Водопотребление (ХПВ)</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38,09</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152</w:t>
            </w:r>
          </w:p>
        </w:tc>
        <w:tc>
          <w:tcPr>
            <w:tcW w:w="190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64"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ХПВ  на 1 чел. в год;</w:t>
            </w:r>
          </w:p>
        </w:tc>
        <w:tc>
          <w:tcPr>
            <w:tcW w:w="23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750"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ХПВ</w:t>
            </w:r>
            <w:proofErr w:type="gramStart"/>
            <w:r w:rsidRPr="00C42D88">
              <w:rPr>
                <w:rFonts w:ascii="Times New Roman" w:eastAsia="Times New Roman" w:hAnsi="Times New Roman" w:cs="Times New Roman"/>
                <w:sz w:val="24"/>
                <w:szCs w:val="24"/>
                <w:lang w:eastAsia="ru-RU"/>
              </w:rPr>
              <w:t xml:space="preserve"> ;</w:t>
            </w:r>
            <w:proofErr w:type="gramEnd"/>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67"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0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7.4. Водоотведение (стоки)</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25,44</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102</w:t>
            </w:r>
          </w:p>
        </w:tc>
        <w:tc>
          <w:tcPr>
            <w:tcW w:w="190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64"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стоков  на 1 чел. в год;</w:t>
            </w:r>
          </w:p>
        </w:tc>
        <w:tc>
          <w:tcPr>
            <w:tcW w:w="23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25   </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6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очистки стоков;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67"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2"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 Итого сумма арендной платы</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руб./в год</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w:t>
            </w:r>
            <w:proofErr w:type="spellStart"/>
            <w:proofErr w:type="gramStart"/>
            <w:r w:rsidRPr="00C42D88">
              <w:rPr>
                <w:rFonts w:ascii="Times New Roman" w:eastAsia="Times New Roman" w:hAnsi="Times New Roman" w:cs="Times New Roman"/>
                <w:b/>
                <w:bCs/>
                <w:sz w:val="24"/>
                <w:szCs w:val="24"/>
                <w:lang w:eastAsia="ru-RU"/>
              </w:rPr>
              <w:t>мес</w:t>
            </w:r>
            <w:proofErr w:type="spellEnd"/>
            <w:proofErr w:type="gramEnd"/>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площадь</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руб./м</w:t>
            </w:r>
            <w:proofErr w:type="gramStart"/>
            <w:r w:rsidRPr="00C42D88">
              <w:rPr>
                <w:rFonts w:ascii="Times New Roman" w:eastAsia="Times New Roman" w:hAnsi="Times New Roman" w:cs="Times New Roman"/>
                <w:b/>
                <w:bCs/>
                <w:sz w:val="24"/>
                <w:szCs w:val="24"/>
                <w:lang w:eastAsia="ru-RU"/>
              </w:rPr>
              <w:t>2</w:t>
            </w:r>
            <w:proofErr w:type="gramEnd"/>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Амортизация</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149 857,03</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12 488,09</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27,88</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имущество</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33 869,68</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2 822,47</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6,30</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58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01" w:type="dxa"/>
            <w:gridSpan w:val="3"/>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Затраты на пожарно-профилактическое обслуживание и тушение пожаров</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14 784,00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1 232,00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землю</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8 452,28</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704,36</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Энергоресурсы</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728 840,45</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60 736,70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135,57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0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Пользование объектами инфраструктуры</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135 744,00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11 312,00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25,25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Дополнительные услуги</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2 904,12</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242,01</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0,54</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73"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Всего</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1 074 451,55</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89 537,63</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199,86</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Рентабельность</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748,45</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62,37</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0,14</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1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1 075 200,00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89 600,00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200,00</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НДС</w:t>
            </w: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w:t>
            </w: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193 536,00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16 128,00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36,00</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90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 с НДС</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1 268 736,00</w:t>
            </w: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105 728,00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63"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236,00</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bl>
    <w:p w:rsidR="00C42D88" w:rsidRPr="00C42D88" w:rsidRDefault="00C42D88" w:rsidP="00C42D88"/>
    <w:p w:rsidR="00C42D88" w:rsidRPr="00C42D88" w:rsidRDefault="00C42D88" w:rsidP="00C42D88"/>
    <w:p w:rsidR="00C42D88" w:rsidRPr="00C42D88" w:rsidRDefault="00C42D88" w:rsidP="00C42D88">
      <w:pPr>
        <w:rPr>
          <w:rFonts w:ascii="Times New Roman" w:hAnsi="Times New Roman" w:cs="Times New Roman"/>
          <w:sz w:val="28"/>
          <w:szCs w:val="28"/>
        </w:rPr>
      </w:pP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br w:type="page"/>
      </w: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lastRenderedPageBreak/>
        <w:t>Приложение 5</w:t>
      </w:r>
    </w:p>
    <w:p w:rsidR="00C42D88" w:rsidRPr="00C42D88" w:rsidRDefault="00C42D88" w:rsidP="00C42D88">
      <w:pPr>
        <w:jc w:val="right"/>
        <w:rPr>
          <w:rFonts w:ascii="Times New Roman" w:hAnsi="Times New Roman" w:cs="Times New Roman"/>
          <w:sz w:val="28"/>
          <w:szCs w:val="28"/>
        </w:rPr>
      </w:pPr>
    </w:p>
    <w:tbl>
      <w:tblPr>
        <w:tblW w:w="13480" w:type="dxa"/>
        <w:tblInd w:w="93" w:type="dxa"/>
        <w:tblLook w:val="04A0" w:firstRow="1" w:lastRow="0" w:firstColumn="1" w:lastColumn="0" w:noHBand="0" w:noVBand="1"/>
      </w:tblPr>
      <w:tblGrid>
        <w:gridCol w:w="1141"/>
        <w:gridCol w:w="2185"/>
        <w:gridCol w:w="979"/>
        <w:gridCol w:w="1764"/>
        <w:gridCol w:w="352"/>
        <w:gridCol w:w="1522"/>
        <w:gridCol w:w="352"/>
        <w:gridCol w:w="1824"/>
        <w:gridCol w:w="352"/>
        <w:gridCol w:w="1675"/>
        <w:gridCol w:w="352"/>
        <w:gridCol w:w="1370"/>
        <w:gridCol w:w="222"/>
      </w:tblGrid>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Расчет</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 xml:space="preserve"> арендной платы за пользование помещениями  </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по улице Мира д.109</w:t>
            </w: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Вводится</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01.06.2014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площадь</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численность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человека</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телефонов</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615"/>
        </w:trPr>
        <w:tc>
          <w:tcPr>
            <w:tcW w:w="3326" w:type="dxa"/>
            <w:gridSpan w:val="2"/>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ПК с выходом в интернет</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Амортизация:</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95,51</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8 022,55</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95,5</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годовая амортизация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здания;</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3696"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w:t>
            </w:r>
            <w:r w:rsidRPr="00C42D88">
              <w:rPr>
                <w:rFonts w:ascii="Times New Roman" w:eastAsia="Times New Roman" w:hAnsi="Times New Roman" w:cs="Times New Roman"/>
                <w:sz w:val="24"/>
                <w:szCs w:val="24"/>
                <w:vertAlign w:val="superscript"/>
                <w:lang w:eastAsia="ru-RU"/>
              </w:rPr>
              <w:t xml:space="preserve"> </w:t>
            </w:r>
            <w:r w:rsidRPr="00C42D88">
              <w:rPr>
                <w:rFonts w:ascii="Times New Roman" w:eastAsia="Times New Roman" w:hAnsi="Times New Roman" w:cs="Times New Roman"/>
                <w:sz w:val="24"/>
                <w:szCs w:val="24"/>
                <w:lang w:eastAsia="ru-RU"/>
              </w:rPr>
              <w:t>площадь арендуемых кабинетов;</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 Налог на имущество:</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6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31.12.2013 г.-</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1 607,69</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6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31.12.2014 г.-</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1 512,19</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1 607,69</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1 599,73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1 591,77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1 583,82</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1 575,86</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1 567,90</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1 559,94</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1 551,98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1 544,02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1 536,06</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1 528,10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1 520,15</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1 512,19</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 0,022</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2 883   </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49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ставка налога на имущество;</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9825" w:type="dxa"/>
            <w:gridSpan w:val="8"/>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Затраты на пожарно-профилактическое обслуживание и тушение пожаров:</w:t>
            </w:r>
          </w:p>
        </w:tc>
        <w:tc>
          <w:tcPr>
            <w:tcW w:w="23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33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2 772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913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пожарно-профилактического обслуживания  на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 в год;</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3326"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  Налог на землю:</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1 585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руб.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ставка земельного налога за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5. Энергоресурсы</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136 658</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5.1. Освещение</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44 777</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roofErr w:type="spellStart"/>
            <w:r w:rsidRPr="00C42D88">
              <w:rPr>
                <w:rFonts w:ascii="Times New Roman" w:eastAsia="Times New Roman" w:hAnsi="Times New Roman" w:cs="Times New Roman"/>
                <w:sz w:val="24"/>
                <w:szCs w:val="24"/>
                <w:lang w:eastAsia="ru-RU"/>
              </w:rPr>
              <w:t>кВтч</w:t>
            </w:r>
            <w:proofErr w:type="spellEnd"/>
            <w:r w:rsidRPr="00C42D88">
              <w:rPr>
                <w:rFonts w:ascii="Times New Roman" w:eastAsia="Times New Roman" w:hAnsi="Times New Roman" w:cs="Times New Roman"/>
                <w:sz w:val="24"/>
                <w:szCs w:val="24"/>
                <w:lang w:eastAsia="ru-RU"/>
              </w:rPr>
              <w:t>.</w:t>
            </w:r>
          </w:p>
        </w:tc>
        <w:tc>
          <w:tcPr>
            <w:tcW w:w="5520"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расход потребляемой э/э на освещение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себестоимость 1 </w:t>
            </w:r>
            <w:proofErr w:type="spellStart"/>
            <w:r w:rsidRPr="00C42D88">
              <w:rPr>
                <w:rFonts w:ascii="Times New Roman" w:eastAsia="Times New Roman" w:hAnsi="Times New Roman" w:cs="Times New Roman"/>
                <w:sz w:val="24"/>
                <w:szCs w:val="24"/>
                <w:lang w:eastAsia="ru-RU"/>
              </w:rPr>
              <w:t>кВтч</w:t>
            </w:r>
            <w:proofErr w:type="spellEnd"/>
            <w:proofErr w:type="gramStart"/>
            <w:r w:rsidRPr="00C42D88">
              <w:rPr>
                <w:rFonts w:ascii="Times New Roman" w:eastAsia="Times New Roman" w:hAnsi="Times New Roman" w:cs="Times New Roman"/>
                <w:sz w:val="24"/>
                <w:szCs w:val="24"/>
                <w:lang w:eastAsia="ru-RU"/>
              </w:rPr>
              <w:t>.;</w:t>
            </w:r>
            <w:proofErr w:type="gramEnd"/>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5.2. Отопление</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91 881</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Гкал.</w:t>
            </w:r>
          </w:p>
        </w:tc>
        <w:tc>
          <w:tcPr>
            <w:tcW w:w="7434" w:type="dxa"/>
            <w:gridSpan w:val="7"/>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плановое кол-во потребления пара на отопление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Гкал пара;</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69"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6.  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25 452</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27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6.1.  Обеспечение охраны объектов инфраструктуры:</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35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2 940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35,00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9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охраны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 Уборка помещений:</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90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7 560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90,00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9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уборки 1м2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6.3. Содержание территории:</w:t>
            </w: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3 192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освещения на  1м2 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69" w:type="dxa"/>
            <w:gridSpan w:val="4"/>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6.4. Содержание и обслуживание зданий:</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140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11 760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140,00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содержания и обслуживания на  1м2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  Дополнительные услуги</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7.1 Предоставление услуг связи </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1150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5759" w:type="dxa"/>
            <w:gridSpan w:val="6"/>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телефонов в арендуемом помещении;</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услуг связи</w:t>
            </w:r>
            <w:proofErr w:type="gramStart"/>
            <w:r w:rsidRPr="00C42D88">
              <w:rPr>
                <w:rFonts w:ascii="Times New Roman" w:eastAsia="Times New Roman" w:hAnsi="Times New Roman" w:cs="Times New Roman"/>
                <w:sz w:val="24"/>
                <w:szCs w:val="24"/>
                <w:lang w:eastAsia="ru-RU"/>
              </w:rPr>
              <w:t xml:space="preserve"> ,</w:t>
            </w:r>
            <w:proofErr w:type="gramEnd"/>
            <w:r w:rsidRPr="00C42D88">
              <w:rPr>
                <w:rFonts w:ascii="Times New Roman" w:eastAsia="Times New Roman" w:hAnsi="Times New Roman" w:cs="Times New Roman"/>
                <w:sz w:val="24"/>
                <w:szCs w:val="24"/>
                <w:lang w:eastAsia="ru-RU"/>
              </w:rPr>
              <w:t xml:space="preserve"> </w:t>
            </w:r>
            <w:proofErr w:type="spellStart"/>
            <w:r w:rsidRPr="00C42D88">
              <w:rPr>
                <w:rFonts w:ascii="Times New Roman" w:eastAsia="Times New Roman" w:hAnsi="Times New Roman" w:cs="Times New Roman"/>
                <w:sz w:val="24"/>
                <w:szCs w:val="24"/>
                <w:lang w:eastAsia="ru-RU"/>
              </w:rPr>
              <w:t>руб.в</w:t>
            </w:r>
            <w:proofErr w:type="spellEnd"/>
            <w:r w:rsidRPr="00C42D88">
              <w:rPr>
                <w:rFonts w:ascii="Times New Roman" w:eastAsia="Times New Roman" w:hAnsi="Times New Roman" w:cs="Times New Roman"/>
                <w:sz w:val="24"/>
                <w:szCs w:val="24"/>
                <w:lang w:eastAsia="ru-RU"/>
              </w:rPr>
              <w:t xml:space="preserve">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69"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Предоставление доступа в Интернет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913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ПК имеющих выход в интернет в арендуемом помещении;</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предоставление </w:t>
            </w:r>
            <w:proofErr w:type="gramStart"/>
            <w:r w:rsidRPr="00C42D88">
              <w:rPr>
                <w:rFonts w:ascii="Times New Roman" w:eastAsia="Times New Roman" w:hAnsi="Times New Roman" w:cs="Times New Roman"/>
                <w:sz w:val="24"/>
                <w:szCs w:val="24"/>
                <w:lang w:eastAsia="ru-RU"/>
              </w:rPr>
              <w:t>интернет-трафика</w:t>
            </w:r>
            <w:proofErr w:type="gramEnd"/>
            <w:r w:rsidRPr="00C42D88">
              <w:rPr>
                <w:rFonts w:ascii="Times New Roman" w:eastAsia="Times New Roman" w:hAnsi="Times New Roman" w:cs="Times New Roman"/>
                <w:sz w:val="24"/>
                <w:szCs w:val="24"/>
                <w:lang w:eastAsia="ru-RU"/>
              </w:rPr>
              <w:t xml:space="preserve">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7.3. Водопотребление (ХПВ)</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152</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20"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ХПВ  на 1 чел. в год;</w:t>
            </w:r>
          </w:p>
        </w:tc>
        <w:tc>
          <w:tcPr>
            <w:tcW w:w="239"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696"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ХПВ</w:t>
            </w:r>
            <w:proofErr w:type="gramStart"/>
            <w:r w:rsidRPr="00C42D88">
              <w:rPr>
                <w:rFonts w:ascii="Times New Roman" w:eastAsia="Times New Roman" w:hAnsi="Times New Roman" w:cs="Times New Roman"/>
                <w:sz w:val="24"/>
                <w:szCs w:val="24"/>
                <w:lang w:eastAsia="ru-RU"/>
              </w:rPr>
              <w:t xml:space="preserve"> ;</w:t>
            </w:r>
            <w:proofErr w:type="gramEnd"/>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7.4. Водоотведение (стоки)</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102</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20"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стоков  на 1 чел. в год;</w:t>
            </w:r>
          </w:p>
        </w:tc>
        <w:tc>
          <w:tcPr>
            <w:tcW w:w="239"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25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очистки стоков;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 Итого сумма арендной платы</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w:t>
            </w:r>
            <w:proofErr w:type="spellStart"/>
            <w:proofErr w:type="gramStart"/>
            <w:r w:rsidRPr="00C42D88">
              <w:rPr>
                <w:rFonts w:ascii="Times New Roman" w:eastAsia="Times New Roman" w:hAnsi="Times New Roman" w:cs="Times New Roman"/>
                <w:b/>
                <w:bCs/>
                <w:sz w:val="24"/>
                <w:szCs w:val="24"/>
                <w:lang w:eastAsia="ru-RU"/>
              </w:rPr>
              <w:t>мес</w:t>
            </w:r>
            <w:proofErr w:type="spellEnd"/>
            <w:proofErr w:type="gramEnd"/>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площадь</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руб./м</w:t>
            </w:r>
            <w:proofErr w:type="gramStart"/>
            <w:r w:rsidRPr="00C42D88">
              <w:rPr>
                <w:rFonts w:ascii="Times New Roman" w:eastAsia="Times New Roman" w:hAnsi="Times New Roman" w:cs="Times New Roman"/>
                <w:b/>
                <w:bCs/>
                <w:sz w:val="24"/>
                <w:szCs w:val="24"/>
                <w:lang w:eastAsia="ru-RU"/>
              </w:rPr>
              <w:t>2</w:t>
            </w:r>
            <w:proofErr w:type="gramEnd"/>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Амортизация</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8 022,55</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668,55</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7,96</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6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имущество</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2 882,77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240,23</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2,86</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58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28" w:type="dxa"/>
            <w:gridSpan w:val="3"/>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Затраты на пожарно-профилактическое обслуживание и тушение пожаров</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2 772,00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231,00</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2,75</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землю</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1 584,80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132,07</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1,57</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Энергоресурсы</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136 657,58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11 388,13</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135,57</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2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25 452,00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2 121,00</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25,25</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6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Дополнительные услуги</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2 904,12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242,01</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84,00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2,88</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Всего</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180 275,82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15 022,99</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178,85</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Рентабельность</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-31,76</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-2,65</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-0,03</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16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180 244,07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15 020,34</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178,81</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НДС</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32 443,93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2 703,66</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32,19</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92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 с НДС</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212 688,00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17 724,00</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211,00</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bl>
    <w:p w:rsidR="00C42D88" w:rsidRPr="00C42D88" w:rsidRDefault="00C42D88" w:rsidP="00C42D88">
      <w:pPr>
        <w:jc w:val="both"/>
        <w:rPr>
          <w:rFonts w:ascii="Times New Roman" w:hAnsi="Times New Roman" w:cs="Times New Roman"/>
          <w:sz w:val="28"/>
          <w:szCs w:val="28"/>
        </w:rPr>
      </w:pPr>
    </w:p>
    <w:p w:rsidR="00C42D88" w:rsidRPr="00C42D88" w:rsidRDefault="00C42D88" w:rsidP="00C42D88"/>
    <w:p w:rsidR="00C42D88" w:rsidRPr="00C42D88" w:rsidRDefault="00C42D88" w:rsidP="00C42D88"/>
    <w:p w:rsidR="00C42D88" w:rsidRPr="00C42D88" w:rsidRDefault="00C42D88" w:rsidP="00C42D88">
      <w:r w:rsidRPr="00C42D88">
        <w:br w:type="page"/>
      </w: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lastRenderedPageBreak/>
        <w:t>Приложение 6</w:t>
      </w:r>
    </w:p>
    <w:p w:rsidR="00C42D88" w:rsidRPr="00C42D88" w:rsidRDefault="00C42D88" w:rsidP="00C42D88">
      <w:pPr>
        <w:jc w:val="right"/>
        <w:rPr>
          <w:rFonts w:ascii="Times New Roman" w:hAnsi="Times New Roman" w:cs="Times New Roman"/>
          <w:sz w:val="28"/>
          <w:szCs w:val="28"/>
        </w:rPr>
      </w:pPr>
    </w:p>
    <w:tbl>
      <w:tblPr>
        <w:tblW w:w="13480" w:type="dxa"/>
        <w:tblInd w:w="93" w:type="dxa"/>
        <w:tblLook w:val="04A0" w:firstRow="1" w:lastRow="0" w:firstColumn="1" w:lastColumn="0" w:noHBand="0" w:noVBand="1"/>
      </w:tblPr>
      <w:tblGrid>
        <w:gridCol w:w="1136"/>
        <w:gridCol w:w="2175"/>
        <w:gridCol w:w="977"/>
        <w:gridCol w:w="1756"/>
        <w:gridCol w:w="352"/>
        <w:gridCol w:w="1516"/>
        <w:gridCol w:w="352"/>
        <w:gridCol w:w="1816"/>
        <w:gridCol w:w="352"/>
        <w:gridCol w:w="1667"/>
        <w:gridCol w:w="352"/>
        <w:gridCol w:w="1423"/>
        <w:gridCol w:w="222"/>
      </w:tblGrid>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Расчет</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 xml:space="preserve"> арендной платы за пользование помещениями  </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по улице Индустриализации д.4</w:t>
            </w: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Вводится</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01.06.2014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площадь</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численность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человека</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телефонов</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615"/>
        </w:trPr>
        <w:tc>
          <w:tcPr>
            <w:tcW w:w="3311" w:type="dxa"/>
            <w:gridSpan w:val="2"/>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ПК с выходом в интернет</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Амортизация:</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158,88</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10 486,08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158,9</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годовая амортизация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здания;</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368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w:t>
            </w:r>
            <w:r w:rsidRPr="00C42D88">
              <w:rPr>
                <w:rFonts w:ascii="Times New Roman" w:eastAsia="Times New Roman" w:hAnsi="Times New Roman" w:cs="Times New Roman"/>
                <w:sz w:val="24"/>
                <w:szCs w:val="24"/>
                <w:vertAlign w:val="superscript"/>
                <w:lang w:eastAsia="ru-RU"/>
              </w:rPr>
              <w:t xml:space="preserve"> </w:t>
            </w:r>
            <w:r w:rsidRPr="00C42D88">
              <w:rPr>
                <w:rFonts w:ascii="Times New Roman" w:eastAsia="Times New Roman" w:hAnsi="Times New Roman" w:cs="Times New Roman"/>
                <w:sz w:val="24"/>
                <w:szCs w:val="24"/>
                <w:lang w:eastAsia="ru-RU"/>
              </w:rPr>
              <w:t>площадь арендуемых кабинетов;</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 Налог на имущество:</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59"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31.12.2013 г.-</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11 140,89</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59"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31.12.2014 г.-</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10 982,01</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11 140,89</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11 127,65</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11 114,41</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11 101,17</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11 087,93</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11 074,69</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11 061,45</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11 048,21</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11 034,97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11 021,73</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11 008,49</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10 995,25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10 982,01</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 0,022</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16 061   </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477"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ставка налога на имущество;</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9784" w:type="dxa"/>
            <w:gridSpan w:val="8"/>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Затраты на пожарно-профилактическое обслуживание и тушение пожаров:</w:t>
            </w: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33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2 178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915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пожарно-профилактического обслуживания  на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3311"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  Налог на землю:</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1 245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руб.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ставка земельного налога за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5. Энергоресурсы</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72 192</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5.1. Освещение</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roofErr w:type="spellStart"/>
            <w:r w:rsidRPr="00C42D88">
              <w:rPr>
                <w:rFonts w:ascii="Times New Roman" w:eastAsia="Times New Roman" w:hAnsi="Times New Roman" w:cs="Times New Roman"/>
                <w:sz w:val="24"/>
                <w:szCs w:val="24"/>
                <w:lang w:eastAsia="ru-RU"/>
              </w:rPr>
              <w:t>кВтч</w:t>
            </w:r>
            <w:proofErr w:type="spellEnd"/>
            <w:r w:rsidRPr="00C42D88">
              <w:rPr>
                <w:rFonts w:ascii="Times New Roman" w:eastAsia="Times New Roman" w:hAnsi="Times New Roman" w:cs="Times New Roman"/>
                <w:sz w:val="24"/>
                <w:szCs w:val="24"/>
                <w:lang w:eastAsia="ru-RU"/>
              </w:rPr>
              <w:t>.</w:t>
            </w:r>
          </w:p>
        </w:tc>
        <w:tc>
          <w:tcPr>
            <w:tcW w:w="5498"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расход потребляемой э/э на освещение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себестоимость 1 </w:t>
            </w:r>
            <w:proofErr w:type="spellStart"/>
            <w:r w:rsidRPr="00C42D88">
              <w:rPr>
                <w:rFonts w:ascii="Times New Roman" w:eastAsia="Times New Roman" w:hAnsi="Times New Roman" w:cs="Times New Roman"/>
                <w:sz w:val="24"/>
                <w:szCs w:val="24"/>
                <w:lang w:eastAsia="ru-RU"/>
              </w:rPr>
              <w:t>кВтч</w:t>
            </w:r>
            <w:proofErr w:type="spellEnd"/>
            <w:proofErr w:type="gramStart"/>
            <w:r w:rsidRPr="00C42D88">
              <w:rPr>
                <w:rFonts w:ascii="Times New Roman" w:eastAsia="Times New Roman" w:hAnsi="Times New Roman" w:cs="Times New Roman"/>
                <w:sz w:val="24"/>
                <w:szCs w:val="24"/>
                <w:lang w:eastAsia="ru-RU"/>
              </w:rPr>
              <w:t>.;</w:t>
            </w:r>
            <w:proofErr w:type="gramEnd"/>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5.2. Отопление</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72 192</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Гкал.</w:t>
            </w:r>
          </w:p>
        </w:tc>
        <w:tc>
          <w:tcPr>
            <w:tcW w:w="7403" w:type="dxa"/>
            <w:gridSpan w:val="7"/>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плановое кол-во потребления пара на отопление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68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roofErr w:type="spellStart"/>
            <w:r w:rsidRPr="00C42D88">
              <w:rPr>
                <w:rFonts w:ascii="Times New Roman" w:eastAsia="Times New Roman" w:hAnsi="Times New Roman" w:cs="Times New Roman"/>
                <w:sz w:val="24"/>
                <w:szCs w:val="24"/>
                <w:lang w:eastAsia="ru-RU"/>
              </w:rPr>
              <w:t>плановаястоимость</w:t>
            </w:r>
            <w:proofErr w:type="spellEnd"/>
            <w:r w:rsidRPr="00C42D88">
              <w:rPr>
                <w:rFonts w:ascii="Times New Roman" w:eastAsia="Times New Roman" w:hAnsi="Times New Roman" w:cs="Times New Roman"/>
                <w:sz w:val="24"/>
                <w:szCs w:val="24"/>
                <w:lang w:eastAsia="ru-RU"/>
              </w:rPr>
              <w:t xml:space="preserve"> 1 Гкал пара;</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4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6.  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19 998</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247"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6.1.  Обеспечение охраны объектов инфраструктуры:</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35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2 310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35,00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77"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охраны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 Уборка помещений:</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90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5 940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90,00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77"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уборки 1м2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6.3. Содержание территории:</w:t>
            </w: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2 508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освещения на  1м2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42" w:type="dxa"/>
            <w:gridSpan w:val="4"/>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6.4. Содержание и обслуживание зданий:</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140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9 240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140,00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содержания и обслуживания на  1м2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  Дополнительные услуги</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7.1 Предоставление услуг связи </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5736" w:type="dxa"/>
            <w:gridSpan w:val="6"/>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телефонов в арендуемом помещении;</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услуг связи</w:t>
            </w:r>
            <w:proofErr w:type="gramStart"/>
            <w:r w:rsidRPr="00C42D88">
              <w:rPr>
                <w:rFonts w:ascii="Times New Roman" w:eastAsia="Times New Roman" w:hAnsi="Times New Roman" w:cs="Times New Roman"/>
                <w:sz w:val="24"/>
                <w:szCs w:val="24"/>
                <w:lang w:eastAsia="ru-RU"/>
              </w:rPr>
              <w:t xml:space="preserve"> ,</w:t>
            </w:r>
            <w:proofErr w:type="gramEnd"/>
            <w:r w:rsidRPr="00C42D88">
              <w:rPr>
                <w:rFonts w:ascii="Times New Roman" w:eastAsia="Times New Roman" w:hAnsi="Times New Roman" w:cs="Times New Roman"/>
                <w:sz w:val="24"/>
                <w:szCs w:val="24"/>
                <w:lang w:eastAsia="ru-RU"/>
              </w:rPr>
              <w:t xml:space="preserve"> </w:t>
            </w:r>
            <w:proofErr w:type="spellStart"/>
            <w:r w:rsidRPr="00C42D88">
              <w:rPr>
                <w:rFonts w:ascii="Times New Roman" w:eastAsia="Times New Roman" w:hAnsi="Times New Roman" w:cs="Times New Roman"/>
                <w:sz w:val="24"/>
                <w:szCs w:val="24"/>
                <w:lang w:eastAsia="ru-RU"/>
              </w:rPr>
              <w:t>руб.в</w:t>
            </w:r>
            <w:proofErr w:type="spellEnd"/>
            <w:r w:rsidRPr="00C42D88">
              <w:rPr>
                <w:rFonts w:ascii="Times New Roman" w:eastAsia="Times New Roman" w:hAnsi="Times New Roman" w:cs="Times New Roman"/>
                <w:sz w:val="24"/>
                <w:szCs w:val="24"/>
                <w:lang w:eastAsia="ru-RU"/>
              </w:rPr>
              <w:t xml:space="preserve">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4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Предоставление доступа в Интернет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915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ПК имеющих выход в интернет в арендуемом помещении;</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предоставление </w:t>
            </w:r>
            <w:proofErr w:type="gramStart"/>
            <w:r w:rsidRPr="00C42D88">
              <w:rPr>
                <w:rFonts w:ascii="Times New Roman" w:eastAsia="Times New Roman" w:hAnsi="Times New Roman" w:cs="Times New Roman"/>
                <w:sz w:val="24"/>
                <w:szCs w:val="24"/>
                <w:lang w:eastAsia="ru-RU"/>
              </w:rPr>
              <w:t>интернет-трафика</w:t>
            </w:r>
            <w:proofErr w:type="gramEnd"/>
            <w:r w:rsidRPr="00C42D88">
              <w:rPr>
                <w:rFonts w:ascii="Times New Roman" w:eastAsia="Times New Roman" w:hAnsi="Times New Roman" w:cs="Times New Roman"/>
                <w:sz w:val="24"/>
                <w:szCs w:val="24"/>
                <w:lang w:eastAsia="ru-RU"/>
              </w:rPr>
              <w:t xml:space="preserve">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7.3. Водопотребление (ХПВ)</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152</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498"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ХПВ  на 1 чел. в год;</w:t>
            </w:r>
          </w:p>
        </w:tc>
        <w:tc>
          <w:tcPr>
            <w:tcW w:w="23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68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ХПВ</w:t>
            </w:r>
            <w:proofErr w:type="gramStart"/>
            <w:r w:rsidRPr="00C42D88">
              <w:rPr>
                <w:rFonts w:ascii="Times New Roman" w:eastAsia="Times New Roman" w:hAnsi="Times New Roman" w:cs="Times New Roman"/>
                <w:sz w:val="24"/>
                <w:szCs w:val="24"/>
                <w:lang w:eastAsia="ru-RU"/>
              </w:rPr>
              <w:t xml:space="preserve"> ;</w:t>
            </w:r>
            <w:proofErr w:type="gramEnd"/>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7.4. Водоотведение (стоки)</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102</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498"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стоков  на 1 чел. в год;</w:t>
            </w:r>
          </w:p>
        </w:tc>
        <w:tc>
          <w:tcPr>
            <w:tcW w:w="23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25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очистки стоков;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 Итого сумма арендной платы</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w:t>
            </w:r>
            <w:proofErr w:type="spellStart"/>
            <w:proofErr w:type="gramStart"/>
            <w:r w:rsidRPr="00C42D88">
              <w:rPr>
                <w:rFonts w:ascii="Times New Roman" w:eastAsia="Times New Roman" w:hAnsi="Times New Roman" w:cs="Times New Roman"/>
                <w:b/>
                <w:bCs/>
                <w:sz w:val="24"/>
                <w:szCs w:val="24"/>
                <w:lang w:eastAsia="ru-RU"/>
              </w:rPr>
              <w:t>мес</w:t>
            </w:r>
            <w:proofErr w:type="spellEnd"/>
            <w:proofErr w:type="gramEnd"/>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площадь</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руб./м</w:t>
            </w:r>
            <w:proofErr w:type="gramStart"/>
            <w:r w:rsidRPr="00C42D88">
              <w:rPr>
                <w:rFonts w:ascii="Times New Roman" w:eastAsia="Times New Roman" w:hAnsi="Times New Roman" w:cs="Times New Roman"/>
                <w:b/>
                <w:bCs/>
                <w:sz w:val="24"/>
                <w:szCs w:val="24"/>
                <w:lang w:eastAsia="ru-RU"/>
              </w:rPr>
              <w:t>2</w:t>
            </w:r>
            <w:proofErr w:type="gramEnd"/>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Амортизация</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10 486,08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873,84</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13,24</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50"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имущество</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16 061,23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1 338,44</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20,28</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58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06" w:type="dxa"/>
            <w:gridSpan w:val="3"/>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Затраты на пожарно-профилактическое обслуживание и тушение пожаров</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2 178,00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181,50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землю</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1 245,20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103,77</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Энергоресурсы</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72 192,12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6 016,01</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91,15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0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19 998,00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1 666,50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25,25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50"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Дополнительные услуги</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254,12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21,18</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66,00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0,32</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Всего</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122 414,75</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10 201,23</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154,56</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Рентабельность</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412,37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34,36</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0,52</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150"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122 827,12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10 235,59</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155,08</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НДС</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22 108,88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1 842,41</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27,92</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90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 с НДС</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144 936,00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12 078,00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183,00</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bl>
    <w:p w:rsidR="00C42D88" w:rsidRPr="00C42D88" w:rsidRDefault="00C42D88" w:rsidP="00C42D88">
      <w:pPr>
        <w:jc w:val="right"/>
        <w:rPr>
          <w:rFonts w:ascii="Times New Roman" w:hAnsi="Times New Roman" w:cs="Times New Roman"/>
          <w:sz w:val="28"/>
          <w:szCs w:val="28"/>
        </w:rPr>
      </w:pPr>
    </w:p>
    <w:p w:rsidR="00C42D88" w:rsidRPr="00C42D88" w:rsidRDefault="00C42D88" w:rsidP="00C42D88">
      <w:pPr>
        <w:rPr>
          <w:rFonts w:ascii="Times New Roman" w:hAnsi="Times New Roman" w:cs="Times New Roman"/>
          <w:sz w:val="28"/>
          <w:szCs w:val="28"/>
        </w:rPr>
      </w:pP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br w:type="page"/>
      </w: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lastRenderedPageBreak/>
        <w:t>Приложение 7</w:t>
      </w:r>
    </w:p>
    <w:p w:rsidR="00C42D88" w:rsidRPr="00C42D88" w:rsidRDefault="00C42D88" w:rsidP="00C42D88"/>
    <w:tbl>
      <w:tblPr>
        <w:tblW w:w="13480" w:type="dxa"/>
        <w:tblInd w:w="93" w:type="dxa"/>
        <w:tblLook w:val="04A0" w:firstRow="1" w:lastRow="0" w:firstColumn="1" w:lastColumn="0" w:noHBand="0" w:noVBand="1"/>
      </w:tblPr>
      <w:tblGrid>
        <w:gridCol w:w="1136"/>
        <w:gridCol w:w="2175"/>
        <w:gridCol w:w="977"/>
        <w:gridCol w:w="1756"/>
        <w:gridCol w:w="352"/>
        <w:gridCol w:w="1516"/>
        <w:gridCol w:w="352"/>
        <w:gridCol w:w="1816"/>
        <w:gridCol w:w="352"/>
        <w:gridCol w:w="1667"/>
        <w:gridCol w:w="352"/>
        <w:gridCol w:w="1423"/>
        <w:gridCol w:w="222"/>
      </w:tblGrid>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Расчет</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 xml:space="preserve"> арендной платы за пользование помещениями  </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по улице Лебедева д.25</w:t>
            </w: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Вводится</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01.06.2014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площадь</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численность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человека</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телефонов</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615"/>
        </w:trPr>
        <w:tc>
          <w:tcPr>
            <w:tcW w:w="3311" w:type="dxa"/>
            <w:gridSpan w:val="2"/>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ПК с выходом в интернет</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Амортизация:</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161,17</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2 626,99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161,2</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годовая амортизация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здания;</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368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w:t>
            </w:r>
            <w:r w:rsidRPr="00C42D88">
              <w:rPr>
                <w:rFonts w:ascii="Times New Roman" w:eastAsia="Times New Roman" w:hAnsi="Times New Roman" w:cs="Times New Roman"/>
                <w:sz w:val="24"/>
                <w:szCs w:val="24"/>
                <w:vertAlign w:val="superscript"/>
                <w:lang w:eastAsia="ru-RU"/>
              </w:rPr>
              <w:t xml:space="preserve"> </w:t>
            </w:r>
            <w:r w:rsidRPr="00C42D88">
              <w:rPr>
                <w:rFonts w:ascii="Times New Roman" w:eastAsia="Times New Roman" w:hAnsi="Times New Roman" w:cs="Times New Roman"/>
                <w:sz w:val="24"/>
                <w:szCs w:val="24"/>
                <w:lang w:eastAsia="ru-RU"/>
              </w:rPr>
              <w:t>площадь арендуемых кабинетов;</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 Налог на имущество:</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59"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31.12.2013 г.-</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10 798,06</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59"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31.12.2014 г.-</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10 636,90</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10 798,06</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10 784,63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10 771,20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10 757,77</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10 744,34</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10 730,91</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10 717,48</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10 704,05</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10 690,62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10 677,19</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10 663,76</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10 650,33</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10 636,90</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 0,022</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3 843   </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477"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ставка налога на имущество;</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9784" w:type="dxa"/>
            <w:gridSpan w:val="8"/>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Затраты на пожарно-профилактическое обслуживание и тушение пожаров:</w:t>
            </w: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33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538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915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пожарно-профилактического обслуживания  на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3311"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  Налог на землю:</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308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руб.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ставка земельного налога за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5. Энергоресурсы</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26 518</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5.1. Освещение</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8 689</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roofErr w:type="spellStart"/>
            <w:r w:rsidRPr="00C42D88">
              <w:rPr>
                <w:rFonts w:ascii="Times New Roman" w:eastAsia="Times New Roman" w:hAnsi="Times New Roman" w:cs="Times New Roman"/>
                <w:sz w:val="24"/>
                <w:szCs w:val="24"/>
                <w:lang w:eastAsia="ru-RU"/>
              </w:rPr>
              <w:t>кВтч</w:t>
            </w:r>
            <w:proofErr w:type="spellEnd"/>
            <w:r w:rsidRPr="00C42D88">
              <w:rPr>
                <w:rFonts w:ascii="Times New Roman" w:eastAsia="Times New Roman" w:hAnsi="Times New Roman" w:cs="Times New Roman"/>
                <w:sz w:val="24"/>
                <w:szCs w:val="24"/>
                <w:lang w:eastAsia="ru-RU"/>
              </w:rPr>
              <w:t>.</w:t>
            </w:r>
          </w:p>
        </w:tc>
        <w:tc>
          <w:tcPr>
            <w:tcW w:w="5498"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расход потребляемой э/э на освещение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себестоимость 1 </w:t>
            </w:r>
            <w:proofErr w:type="spellStart"/>
            <w:r w:rsidRPr="00C42D88">
              <w:rPr>
                <w:rFonts w:ascii="Times New Roman" w:eastAsia="Times New Roman" w:hAnsi="Times New Roman" w:cs="Times New Roman"/>
                <w:sz w:val="24"/>
                <w:szCs w:val="24"/>
                <w:lang w:eastAsia="ru-RU"/>
              </w:rPr>
              <w:t>кВтч</w:t>
            </w:r>
            <w:proofErr w:type="spellEnd"/>
            <w:proofErr w:type="gramStart"/>
            <w:r w:rsidRPr="00C42D88">
              <w:rPr>
                <w:rFonts w:ascii="Times New Roman" w:eastAsia="Times New Roman" w:hAnsi="Times New Roman" w:cs="Times New Roman"/>
                <w:sz w:val="24"/>
                <w:szCs w:val="24"/>
                <w:lang w:eastAsia="ru-RU"/>
              </w:rPr>
              <w:t>.;</w:t>
            </w:r>
            <w:proofErr w:type="gramEnd"/>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5.2. Отопление</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17 829</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Гкал.</w:t>
            </w:r>
          </w:p>
        </w:tc>
        <w:tc>
          <w:tcPr>
            <w:tcW w:w="7403" w:type="dxa"/>
            <w:gridSpan w:val="7"/>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плановое кол-во потребления пара на отопление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68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roofErr w:type="spellStart"/>
            <w:r w:rsidRPr="00C42D88">
              <w:rPr>
                <w:rFonts w:ascii="Times New Roman" w:eastAsia="Times New Roman" w:hAnsi="Times New Roman" w:cs="Times New Roman"/>
                <w:sz w:val="24"/>
                <w:szCs w:val="24"/>
                <w:lang w:eastAsia="ru-RU"/>
              </w:rPr>
              <w:t>плановаястоимость</w:t>
            </w:r>
            <w:proofErr w:type="spellEnd"/>
            <w:r w:rsidRPr="00C42D88">
              <w:rPr>
                <w:rFonts w:ascii="Times New Roman" w:eastAsia="Times New Roman" w:hAnsi="Times New Roman" w:cs="Times New Roman"/>
                <w:sz w:val="24"/>
                <w:szCs w:val="24"/>
                <w:lang w:eastAsia="ru-RU"/>
              </w:rPr>
              <w:t xml:space="preserve"> 1 Гкал пара;</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4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6.  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4 939</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247"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6.1.  Обеспечение охраны объектов инфраструктуры:</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35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571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35,00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77"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охраны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 Уборка помещений:</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90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1 467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90,00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77"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уборки 1м2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6.3. Содержание территории:</w:t>
            </w: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619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освещения на  1м2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42" w:type="dxa"/>
            <w:gridSpan w:val="4"/>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6.4. Содержание и обслуживание зданий:</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140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2 282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140,00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содержания и обслуживания на  1м2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  Дополнительные услуги</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w:t>
            </w:r>
          </w:p>
        </w:tc>
        <w:tc>
          <w:tcPr>
            <w:tcW w:w="1747"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7.1 Предоставление услуг связи </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1150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5736" w:type="dxa"/>
            <w:gridSpan w:val="6"/>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телефонов в арендуемом помещении;</w:t>
            </w: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услуг связи</w:t>
            </w:r>
            <w:proofErr w:type="gramStart"/>
            <w:r w:rsidRPr="00C42D88">
              <w:rPr>
                <w:rFonts w:ascii="Times New Roman" w:eastAsia="Times New Roman" w:hAnsi="Times New Roman" w:cs="Times New Roman"/>
                <w:sz w:val="24"/>
                <w:szCs w:val="24"/>
                <w:lang w:eastAsia="ru-RU"/>
              </w:rPr>
              <w:t xml:space="preserve"> ,</w:t>
            </w:r>
            <w:proofErr w:type="gramEnd"/>
            <w:r w:rsidRPr="00C42D88">
              <w:rPr>
                <w:rFonts w:ascii="Times New Roman" w:eastAsia="Times New Roman" w:hAnsi="Times New Roman" w:cs="Times New Roman"/>
                <w:sz w:val="24"/>
                <w:szCs w:val="24"/>
                <w:lang w:eastAsia="ru-RU"/>
              </w:rPr>
              <w:t xml:space="preserve"> </w:t>
            </w:r>
            <w:proofErr w:type="spellStart"/>
            <w:r w:rsidRPr="00C42D88">
              <w:rPr>
                <w:rFonts w:ascii="Times New Roman" w:eastAsia="Times New Roman" w:hAnsi="Times New Roman" w:cs="Times New Roman"/>
                <w:sz w:val="24"/>
                <w:szCs w:val="24"/>
                <w:lang w:eastAsia="ru-RU"/>
              </w:rPr>
              <w:t>руб.в</w:t>
            </w:r>
            <w:proofErr w:type="spellEnd"/>
            <w:r w:rsidRPr="00C42D88">
              <w:rPr>
                <w:rFonts w:ascii="Times New Roman" w:eastAsia="Times New Roman" w:hAnsi="Times New Roman" w:cs="Times New Roman"/>
                <w:sz w:val="24"/>
                <w:szCs w:val="24"/>
                <w:lang w:eastAsia="ru-RU"/>
              </w:rPr>
              <w:t xml:space="preserve">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4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Предоставление доступа в Интернет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915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ПК имеющих выход в интернет в арендуемом помещении;</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предоставление </w:t>
            </w:r>
            <w:proofErr w:type="gramStart"/>
            <w:r w:rsidRPr="00C42D88">
              <w:rPr>
                <w:rFonts w:ascii="Times New Roman" w:eastAsia="Times New Roman" w:hAnsi="Times New Roman" w:cs="Times New Roman"/>
                <w:sz w:val="24"/>
                <w:szCs w:val="24"/>
                <w:lang w:eastAsia="ru-RU"/>
              </w:rPr>
              <w:t>интернет-трафика</w:t>
            </w:r>
            <w:proofErr w:type="gramEnd"/>
            <w:r w:rsidRPr="00C42D88">
              <w:rPr>
                <w:rFonts w:ascii="Times New Roman" w:eastAsia="Times New Roman" w:hAnsi="Times New Roman" w:cs="Times New Roman"/>
                <w:sz w:val="24"/>
                <w:szCs w:val="24"/>
                <w:lang w:eastAsia="ru-RU"/>
              </w:rPr>
              <w:t xml:space="preserve">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7.3. Водопотребление (ХПВ)</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152</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498"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ХПВ  на 1 чел. в год;</w:t>
            </w:r>
          </w:p>
        </w:tc>
        <w:tc>
          <w:tcPr>
            <w:tcW w:w="23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682"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ХПВ</w:t>
            </w:r>
            <w:proofErr w:type="gramStart"/>
            <w:r w:rsidRPr="00C42D88">
              <w:rPr>
                <w:rFonts w:ascii="Times New Roman" w:eastAsia="Times New Roman" w:hAnsi="Times New Roman" w:cs="Times New Roman"/>
                <w:sz w:val="24"/>
                <w:szCs w:val="24"/>
                <w:lang w:eastAsia="ru-RU"/>
              </w:rPr>
              <w:t xml:space="preserve"> ;</w:t>
            </w:r>
            <w:proofErr w:type="gramEnd"/>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11"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7.4. Водоотведение (стоки)</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102</w:t>
            </w:r>
          </w:p>
        </w:tc>
        <w:tc>
          <w:tcPr>
            <w:tcW w:w="190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498"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стоков  на 1 чел. в год;</w:t>
            </w:r>
          </w:p>
        </w:tc>
        <w:tc>
          <w:tcPr>
            <w:tcW w:w="23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25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498"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очистки стоков;</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03"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8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 Итого сумма арендной платы</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w:t>
            </w:r>
            <w:proofErr w:type="spellStart"/>
            <w:proofErr w:type="gramStart"/>
            <w:r w:rsidRPr="00C42D88">
              <w:rPr>
                <w:rFonts w:ascii="Times New Roman" w:eastAsia="Times New Roman" w:hAnsi="Times New Roman" w:cs="Times New Roman"/>
                <w:b/>
                <w:bCs/>
                <w:sz w:val="24"/>
                <w:szCs w:val="24"/>
                <w:lang w:eastAsia="ru-RU"/>
              </w:rPr>
              <w:t>мес</w:t>
            </w:r>
            <w:proofErr w:type="spellEnd"/>
            <w:proofErr w:type="gramEnd"/>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площадь</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руб./м</w:t>
            </w:r>
            <w:proofErr w:type="gramStart"/>
            <w:r w:rsidRPr="00C42D88">
              <w:rPr>
                <w:rFonts w:ascii="Times New Roman" w:eastAsia="Times New Roman" w:hAnsi="Times New Roman" w:cs="Times New Roman"/>
                <w:b/>
                <w:bCs/>
                <w:sz w:val="24"/>
                <w:szCs w:val="24"/>
                <w:lang w:eastAsia="ru-RU"/>
              </w:rPr>
              <w:t>2</w:t>
            </w:r>
            <w:proofErr w:type="gramEnd"/>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Амортизация</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2 626,99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218,92</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13,43</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50"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имущество</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3 843,29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320,27</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19,65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58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06" w:type="dxa"/>
            <w:gridSpan w:val="3"/>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Затраты на пожарно-профилактическое обслуживание и тушение пожаров</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537,90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44,83</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землю</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307,53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25,63</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Энергоресурсы</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26 518,08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2 209,84</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135,57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0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4 938,90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411,58</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25,25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50"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Дополнительные услуги</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2 904,12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242,01</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16,30</w:t>
            </w: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14,85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Всего</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41 676,81</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3 473,07</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213,07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Рентабельность</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95,40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7,95</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0,49</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150"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41 772,20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3 481,02</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213,56</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НДС</w:t>
            </w:r>
          </w:p>
        </w:tc>
        <w:tc>
          <w:tcPr>
            <w:tcW w:w="9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w:t>
            </w:r>
          </w:p>
        </w:tc>
        <w:tc>
          <w:tcPr>
            <w:tcW w:w="175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7 519,00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626,58</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38,44</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90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 с НДС</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49 291,20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4 107,60</w:t>
            </w:r>
          </w:p>
        </w:tc>
        <w:tc>
          <w:tcPr>
            <w:tcW w:w="23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6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23"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252,00</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bl>
    <w:p w:rsidR="00C42D88" w:rsidRPr="00C42D88" w:rsidRDefault="00C42D88" w:rsidP="00C42D88"/>
    <w:p w:rsidR="00C42D88" w:rsidRPr="00C42D88" w:rsidRDefault="00C42D88" w:rsidP="00C42D88"/>
    <w:p w:rsidR="00C42D88" w:rsidRPr="00C42D88" w:rsidRDefault="00C42D88" w:rsidP="00C42D88">
      <w:pPr>
        <w:rPr>
          <w:rFonts w:ascii="Times New Roman" w:hAnsi="Times New Roman" w:cs="Times New Roman"/>
          <w:sz w:val="28"/>
          <w:szCs w:val="28"/>
        </w:rPr>
      </w:pP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br w:type="page"/>
      </w: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lastRenderedPageBreak/>
        <w:t>Приложение 8</w:t>
      </w:r>
    </w:p>
    <w:p w:rsidR="00C42D88" w:rsidRPr="00C42D88" w:rsidRDefault="00C42D88" w:rsidP="00C42D88"/>
    <w:tbl>
      <w:tblPr>
        <w:tblW w:w="13480" w:type="dxa"/>
        <w:tblInd w:w="93" w:type="dxa"/>
        <w:tblLook w:val="04A0" w:firstRow="1" w:lastRow="0" w:firstColumn="1" w:lastColumn="0" w:noHBand="0" w:noVBand="1"/>
      </w:tblPr>
      <w:tblGrid>
        <w:gridCol w:w="1141"/>
        <w:gridCol w:w="2185"/>
        <w:gridCol w:w="979"/>
        <w:gridCol w:w="1764"/>
        <w:gridCol w:w="352"/>
        <w:gridCol w:w="1522"/>
        <w:gridCol w:w="352"/>
        <w:gridCol w:w="1824"/>
        <w:gridCol w:w="352"/>
        <w:gridCol w:w="1675"/>
        <w:gridCol w:w="352"/>
        <w:gridCol w:w="1370"/>
        <w:gridCol w:w="222"/>
      </w:tblGrid>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Расчет</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 xml:space="preserve"> арендной платы за пользование помещениями  </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по улице Калинина д.23</w:t>
            </w: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Вводится</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01.06.2014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площадь</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численность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человека</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телефонов</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615"/>
        </w:trPr>
        <w:tc>
          <w:tcPr>
            <w:tcW w:w="3326" w:type="dxa"/>
            <w:gridSpan w:val="2"/>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ПК с выходом в интернет</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Амортизация:</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175,00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2 082,50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175,0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годовая амортизация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здания;</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3696"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w:t>
            </w:r>
            <w:r w:rsidRPr="00C42D88">
              <w:rPr>
                <w:rFonts w:ascii="Times New Roman" w:eastAsia="Times New Roman" w:hAnsi="Times New Roman" w:cs="Times New Roman"/>
                <w:sz w:val="24"/>
                <w:szCs w:val="24"/>
                <w:vertAlign w:val="superscript"/>
                <w:lang w:eastAsia="ru-RU"/>
              </w:rPr>
              <w:t xml:space="preserve"> </w:t>
            </w:r>
            <w:r w:rsidRPr="00C42D88">
              <w:rPr>
                <w:rFonts w:ascii="Times New Roman" w:eastAsia="Times New Roman" w:hAnsi="Times New Roman" w:cs="Times New Roman"/>
                <w:sz w:val="24"/>
                <w:szCs w:val="24"/>
                <w:lang w:eastAsia="ru-RU"/>
              </w:rPr>
              <w:t>площадь арендуемых кабинетов;</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 Налог на имущество:</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6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31.12.2013 г.-</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8 575,48</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6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31.12.2014 г.-</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8 400,48</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8 575,48</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8 560,90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8 546,32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8 531,73</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8 517,15</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8 502,57</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8 487,98</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8 473,40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8 458,82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8 444,23</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8 429,65</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8 415,07</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8 400,48</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 0,022</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2 222   </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49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ставка налога на имущество;</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9825" w:type="dxa"/>
            <w:gridSpan w:val="8"/>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Затраты на пожарно-профилактическое обслуживание и тушение пожаров:</w:t>
            </w:r>
          </w:p>
        </w:tc>
        <w:tc>
          <w:tcPr>
            <w:tcW w:w="23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33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393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913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пожарно-профилактического обслуживания  на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 в год;</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3326"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  Налог на землю:</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225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руб.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ставка земельного налога за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5. Энергоресурсы</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6 343</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5.1. Освещение</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6 343</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roofErr w:type="spellStart"/>
            <w:r w:rsidRPr="00C42D88">
              <w:rPr>
                <w:rFonts w:ascii="Times New Roman" w:eastAsia="Times New Roman" w:hAnsi="Times New Roman" w:cs="Times New Roman"/>
                <w:sz w:val="24"/>
                <w:szCs w:val="24"/>
                <w:lang w:eastAsia="ru-RU"/>
              </w:rPr>
              <w:t>кВтч</w:t>
            </w:r>
            <w:proofErr w:type="spellEnd"/>
            <w:r w:rsidRPr="00C42D88">
              <w:rPr>
                <w:rFonts w:ascii="Times New Roman" w:eastAsia="Times New Roman" w:hAnsi="Times New Roman" w:cs="Times New Roman"/>
                <w:sz w:val="24"/>
                <w:szCs w:val="24"/>
                <w:lang w:eastAsia="ru-RU"/>
              </w:rPr>
              <w:t>.</w:t>
            </w:r>
          </w:p>
        </w:tc>
        <w:tc>
          <w:tcPr>
            <w:tcW w:w="5520"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расход потребляемой э/э на освещение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себестоимость 1 </w:t>
            </w:r>
            <w:proofErr w:type="spellStart"/>
            <w:r w:rsidRPr="00C42D88">
              <w:rPr>
                <w:rFonts w:ascii="Times New Roman" w:eastAsia="Times New Roman" w:hAnsi="Times New Roman" w:cs="Times New Roman"/>
                <w:sz w:val="24"/>
                <w:szCs w:val="24"/>
                <w:lang w:eastAsia="ru-RU"/>
              </w:rPr>
              <w:t>кВтч</w:t>
            </w:r>
            <w:proofErr w:type="spellEnd"/>
            <w:proofErr w:type="gramStart"/>
            <w:r w:rsidRPr="00C42D88">
              <w:rPr>
                <w:rFonts w:ascii="Times New Roman" w:eastAsia="Times New Roman" w:hAnsi="Times New Roman" w:cs="Times New Roman"/>
                <w:sz w:val="24"/>
                <w:szCs w:val="24"/>
                <w:lang w:eastAsia="ru-RU"/>
              </w:rPr>
              <w:t>.;</w:t>
            </w:r>
            <w:proofErr w:type="gramEnd"/>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5.2. Отопление</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Гкал.</w:t>
            </w:r>
          </w:p>
        </w:tc>
        <w:tc>
          <w:tcPr>
            <w:tcW w:w="7434" w:type="dxa"/>
            <w:gridSpan w:val="7"/>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плановое кол-во потребления пара на отопление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696"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roofErr w:type="spellStart"/>
            <w:r w:rsidRPr="00C42D88">
              <w:rPr>
                <w:rFonts w:ascii="Times New Roman" w:eastAsia="Times New Roman" w:hAnsi="Times New Roman" w:cs="Times New Roman"/>
                <w:sz w:val="24"/>
                <w:szCs w:val="24"/>
                <w:lang w:eastAsia="ru-RU"/>
              </w:rPr>
              <w:t>плановаястоимость</w:t>
            </w:r>
            <w:proofErr w:type="spellEnd"/>
            <w:r w:rsidRPr="00C42D88">
              <w:rPr>
                <w:rFonts w:ascii="Times New Roman" w:eastAsia="Times New Roman" w:hAnsi="Times New Roman" w:cs="Times New Roman"/>
                <w:sz w:val="24"/>
                <w:szCs w:val="24"/>
                <w:lang w:eastAsia="ru-RU"/>
              </w:rPr>
              <w:t xml:space="preserve"> 1 Гкал пара;</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69"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6.  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3 606</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274"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6.1.  Обеспечение охраны объектов инфраструктуры:</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35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417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35,00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9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охраны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 Уборка помещений:</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90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1 071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90,00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491"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уборки 1м2 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6.3. Содержание территории:</w:t>
            </w: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452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освещения на  1м2 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69" w:type="dxa"/>
            <w:gridSpan w:val="4"/>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6.4. Содержание и обслуживание зданий:</w:t>
            </w: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140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1 666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140,00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содержания и обслуживания на  1м2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  Дополнительные услуги</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69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7.1 Предоставление услуг связи </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5759" w:type="dxa"/>
            <w:gridSpan w:val="6"/>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телефонов в арендуемом помещении;</w:t>
            </w: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услуг связи</w:t>
            </w:r>
            <w:proofErr w:type="gramStart"/>
            <w:r w:rsidRPr="00C42D88">
              <w:rPr>
                <w:rFonts w:ascii="Times New Roman" w:eastAsia="Times New Roman" w:hAnsi="Times New Roman" w:cs="Times New Roman"/>
                <w:sz w:val="24"/>
                <w:szCs w:val="24"/>
                <w:lang w:eastAsia="ru-RU"/>
              </w:rPr>
              <w:t xml:space="preserve"> ,</w:t>
            </w:r>
            <w:proofErr w:type="gramEnd"/>
            <w:r w:rsidRPr="00C42D88">
              <w:rPr>
                <w:rFonts w:ascii="Times New Roman" w:eastAsia="Times New Roman" w:hAnsi="Times New Roman" w:cs="Times New Roman"/>
                <w:sz w:val="24"/>
                <w:szCs w:val="24"/>
                <w:lang w:eastAsia="ru-RU"/>
              </w:rPr>
              <w:t xml:space="preserve"> </w:t>
            </w:r>
            <w:proofErr w:type="spellStart"/>
            <w:r w:rsidRPr="00C42D88">
              <w:rPr>
                <w:rFonts w:ascii="Times New Roman" w:eastAsia="Times New Roman" w:hAnsi="Times New Roman" w:cs="Times New Roman"/>
                <w:sz w:val="24"/>
                <w:szCs w:val="24"/>
                <w:lang w:eastAsia="ru-RU"/>
              </w:rPr>
              <w:t>руб.в</w:t>
            </w:r>
            <w:proofErr w:type="spellEnd"/>
            <w:r w:rsidRPr="00C42D88">
              <w:rPr>
                <w:rFonts w:ascii="Times New Roman" w:eastAsia="Times New Roman" w:hAnsi="Times New Roman" w:cs="Times New Roman"/>
                <w:sz w:val="24"/>
                <w:szCs w:val="24"/>
                <w:lang w:eastAsia="ru-RU"/>
              </w:rPr>
              <w:t xml:space="preserve">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69"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Предоставление доступа в Интернет</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9130"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ПК имеющих выход в интернет в арендуемом помещении;</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предоставление </w:t>
            </w:r>
            <w:proofErr w:type="gramStart"/>
            <w:r w:rsidRPr="00C42D88">
              <w:rPr>
                <w:rFonts w:ascii="Times New Roman" w:eastAsia="Times New Roman" w:hAnsi="Times New Roman" w:cs="Times New Roman"/>
                <w:sz w:val="24"/>
                <w:szCs w:val="24"/>
                <w:lang w:eastAsia="ru-RU"/>
              </w:rPr>
              <w:t>интернет-трафика</w:t>
            </w:r>
            <w:proofErr w:type="gramEnd"/>
            <w:r w:rsidRPr="00C42D88">
              <w:rPr>
                <w:rFonts w:ascii="Times New Roman" w:eastAsia="Times New Roman" w:hAnsi="Times New Roman" w:cs="Times New Roman"/>
                <w:sz w:val="24"/>
                <w:szCs w:val="24"/>
                <w:lang w:eastAsia="ru-RU"/>
              </w:rPr>
              <w:t xml:space="preserve">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7.3. Водопотребление (ХПВ)</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38,09</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20"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ХПВ  на 1 чел. в год;</w:t>
            </w:r>
          </w:p>
        </w:tc>
        <w:tc>
          <w:tcPr>
            <w:tcW w:w="239"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696"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ХПВ</w:t>
            </w:r>
            <w:proofErr w:type="gramStart"/>
            <w:r w:rsidRPr="00C42D88">
              <w:rPr>
                <w:rFonts w:ascii="Times New Roman" w:eastAsia="Times New Roman" w:hAnsi="Times New Roman" w:cs="Times New Roman"/>
                <w:sz w:val="24"/>
                <w:szCs w:val="24"/>
                <w:lang w:eastAsia="ru-RU"/>
              </w:rPr>
              <w:t xml:space="preserve"> ;</w:t>
            </w:r>
            <w:proofErr w:type="gramEnd"/>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326"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7.4. Водоотведение (стоки)</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25,44</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91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20"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стоков  на 1 чел. в год;</w:t>
            </w:r>
          </w:p>
        </w:tc>
        <w:tc>
          <w:tcPr>
            <w:tcW w:w="239"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25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20"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очистки стоков;</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305"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 Итого сумма арендной платы</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руб./в год</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w:t>
            </w:r>
            <w:proofErr w:type="spellStart"/>
            <w:proofErr w:type="gramStart"/>
            <w:r w:rsidRPr="00C42D88">
              <w:rPr>
                <w:rFonts w:ascii="Times New Roman" w:eastAsia="Times New Roman" w:hAnsi="Times New Roman" w:cs="Times New Roman"/>
                <w:b/>
                <w:bCs/>
                <w:sz w:val="24"/>
                <w:szCs w:val="24"/>
                <w:lang w:eastAsia="ru-RU"/>
              </w:rPr>
              <w:t>мес</w:t>
            </w:r>
            <w:proofErr w:type="spellEnd"/>
            <w:proofErr w:type="gramEnd"/>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площадь</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руб./м</w:t>
            </w:r>
            <w:proofErr w:type="gramStart"/>
            <w:r w:rsidRPr="00C42D88">
              <w:rPr>
                <w:rFonts w:ascii="Times New Roman" w:eastAsia="Times New Roman" w:hAnsi="Times New Roman" w:cs="Times New Roman"/>
                <w:b/>
                <w:bCs/>
                <w:sz w:val="24"/>
                <w:szCs w:val="24"/>
                <w:lang w:eastAsia="ru-RU"/>
              </w:rPr>
              <w:t>2</w:t>
            </w:r>
            <w:proofErr w:type="gramEnd"/>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Амортизация</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2 082,50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173,54</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14,58</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6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имущество</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2 222,15</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185,18</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15,56</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58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28" w:type="dxa"/>
            <w:gridSpan w:val="3"/>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Затраты на пожарно-профилактическое обслуживание и тушение пожаров</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392,70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32,73</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2,75</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землю</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224,51</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18,71</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1,57</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Энергоресурсы</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6 343,37</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528,61</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44,42</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92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Пользование объектами инфраструктуры</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3 605,70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300,48</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25,25</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6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Дополнительные услуги</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0,00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0,00</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11,90</w:t>
            </w: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0,00</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Всего</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14 870,93</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1 239,24</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104,14</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Рентабельность</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14,15</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1,18</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0,10</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164"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14 885,08</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1 240,42</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104,24</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85"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НДС</w:t>
            </w:r>
          </w:p>
        </w:tc>
        <w:tc>
          <w:tcPr>
            <w:tcW w:w="97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w:t>
            </w:r>
          </w:p>
        </w:tc>
        <w:tc>
          <w:tcPr>
            <w:tcW w:w="17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2 679,32</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2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223,28</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18,76</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4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928"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 с НДС</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17 564,40</w:t>
            </w:r>
          </w:p>
        </w:tc>
        <w:tc>
          <w:tcPr>
            <w:tcW w:w="20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24"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1 463,70</w:t>
            </w:r>
          </w:p>
        </w:tc>
        <w:tc>
          <w:tcPr>
            <w:tcW w:w="23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7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123,00</w:t>
            </w:r>
          </w:p>
        </w:tc>
        <w:tc>
          <w:tcPr>
            <w:tcW w:w="45"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bl>
    <w:p w:rsidR="00C42D88" w:rsidRPr="00C42D88" w:rsidRDefault="00C42D88" w:rsidP="00C42D88"/>
    <w:p w:rsidR="00C42D88" w:rsidRPr="00C42D88" w:rsidRDefault="00C42D88" w:rsidP="00C42D88"/>
    <w:p w:rsidR="00C42D88" w:rsidRPr="00C42D88" w:rsidRDefault="00C42D88" w:rsidP="00C42D88">
      <w:pPr>
        <w:rPr>
          <w:rFonts w:ascii="Times New Roman" w:hAnsi="Times New Roman" w:cs="Times New Roman"/>
          <w:sz w:val="28"/>
          <w:szCs w:val="28"/>
        </w:rPr>
      </w:pP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br w:type="page"/>
      </w:r>
    </w:p>
    <w:p w:rsidR="00C42D88" w:rsidRPr="00C42D88" w:rsidRDefault="00C42D88" w:rsidP="00C42D88">
      <w:pPr>
        <w:jc w:val="right"/>
        <w:rPr>
          <w:rFonts w:ascii="Times New Roman" w:hAnsi="Times New Roman" w:cs="Times New Roman"/>
          <w:sz w:val="28"/>
          <w:szCs w:val="28"/>
        </w:rPr>
      </w:pPr>
      <w:r w:rsidRPr="00C42D88">
        <w:rPr>
          <w:rFonts w:ascii="Times New Roman" w:hAnsi="Times New Roman" w:cs="Times New Roman"/>
          <w:sz w:val="28"/>
          <w:szCs w:val="28"/>
        </w:rPr>
        <w:lastRenderedPageBreak/>
        <w:t>Приложение 9</w:t>
      </w:r>
    </w:p>
    <w:p w:rsidR="00C42D88" w:rsidRPr="00C42D88" w:rsidRDefault="00C42D88" w:rsidP="00C42D88">
      <w:pPr>
        <w:jc w:val="right"/>
        <w:rPr>
          <w:rFonts w:ascii="Times New Roman" w:hAnsi="Times New Roman" w:cs="Times New Roman"/>
          <w:sz w:val="28"/>
          <w:szCs w:val="28"/>
        </w:rPr>
      </w:pPr>
    </w:p>
    <w:tbl>
      <w:tblPr>
        <w:tblW w:w="13480" w:type="dxa"/>
        <w:tblInd w:w="93" w:type="dxa"/>
        <w:tblLook w:val="04A0" w:firstRow="1" w:lastRow="0" w:firstColumn="1" w:lastColumn="0" w:noHBand="0" w:noVBand="1"/>
      </w:tblPr>
      <w:tblGrid>
        <w:gridCol w:w="1131"/>
        <w:gridCol w:w="2164"/>
        <w:gridCol w:w="977"/>
        <w:gridCol w:w="1746"/>
        <w:gridCol w:w="352"/>
        <w:gridCol w:w="1581"/>
        <w:gridCol w:w="352"/>
        <w:gridCol w:w="1806"/>
        <w:gridCol w:w="352"/>
        <w:gridCol w:w="1658"/>
        <w:gridCol w:w="352"/>
        <w:gridCol w:w="1416"/>
        <w:gridCol w:w="222"/>
      </w:tblGrid>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Расчет</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 xml:space="preserve"> арендной платы за пользование помещениями  </w:t>
            </w:r>
          </w:p>
        </w:tc>
      </w:tr>
      <w:tr w:rsidR="00C42D88" w:rsidRPr="00C42D88" w:rsidTr="006345E1">
        <w:trPr>
          <w:trHeight w:val="315"/>
        </w:trPr>
        <w:tc>
          <w:tcPr>
            <w:tcW w:w="13480" w:type="dxa"/>
            <w:gridSpan w:val="13"/>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по улице Революции д.3/4</w:t>
            </w: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Вводится</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01.06.2014</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площадь</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численность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человека</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телефонов</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615"/>
        </w:trPr>
        <w:tc>
          <w:tcPr>
            <w:tcW w:w="3295" w:type="dxa"/>
            <w:gridSpan w:val="2"/>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количество ПК с выходом в интернет</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шт.</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Амортизация:</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540,52</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w:t>
            </w: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167 399,94</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руб./в год</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540,5</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руб./м</w:t>
            </w:r>
            <w:proofErr w:type="gramStart"/>
            <w:r w:rsidRPr="00C42D88">
              <w:rPr>
                <w:rFonts w:ascii="Times New Roman" w:eastAsia="Times New Roman" w:hAnsi="Times New Roman" w:cs="Times New Roman"/>
                <w:sz w:val="24"/>
                <w:szCs w:val="24"/>
                <w:lang w:eastAsia="ru-RU"/>
              </w:rPr>
              <w:t>2</w:t>
            </w:r>
            <w:proofErr w:type="gramEnd"/>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годовая амортизация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здания;</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3733"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w:t>
            </w:r>
            <w:r w:rsidRPr="00C42D88">
              <w:rPr>
                <w:rFonts w:ascii="Times New Roman" w:eastAsia="Times New Roman" w:hAnsi="Times New Roman" w:cs="Times New Roman"/>
                <w:sz w:val="24"/>
                <w:szCs w:val="24"/>
                <w:vertAlign w:val="superscript"/>
                <w:lang w:eastAsia="ru-RU"/>
              </w:rPr>
              <w:t xml:space="preserve"> </w:t>
            </w:r>
            <w:r w:rsidRPr="00C42D88">
              <w:rPr>
                <w:rFonts w:ascii="Times New Roman" w:eastAsia="Times New Roman" w:hAnsi="Times New Roman" w:cs="Times New Roman"/>
                <w:sz w:val="24"/>
                <w:szCs w:val="24"/>
                <w:lang w:eastAsia="ru-RU"/>
              </w:rPr>
              <w:t>площадь арендуемых кабинетов;</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 Налог на имущество:</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64"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4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31.12.2013 г.-</w:t>
            </w: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13 513,07</w:t>
            </w:r>
          </w:p>
        </w:tc>
        <w:tc>
          <w:tcPr>
            <w:tcW w:w="173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64"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Остаточная стоимость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зданий</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246"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 31.12.2014 г.-</w:t>
            </w: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12 972,55</w:t>
            </w:r>
          </w:p>
        </w:tc>
        <w:tc>
          <w:tcPr>
            <w:tcW w:w="173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13 513,07</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13 468,03</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13 422,98</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13 377,94</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13 332,90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13 287,85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13 242,81</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13 197,77</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13 152,72</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13 107,68</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13 062,64</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13 017,59</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lang w:eastAsia="ru-RU"/>
              </w:rPr>
            </w:pPr>
            <w:r w:rsidRPr="00C42D88">
              <w:rPr>
                <w:rFonts w:ascii="Times New Roman" w:eastAsia="Times New Roman" w:hAnsi="Times New Roman" w:cs="Times New Roman"/>
                <w:lang w:eastAsia="ru-RU"/>
              </w:rPr>
              <w:t>12 972,55</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 0,022</w:t>
            </w: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0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90 229   </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2,2%</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530"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ставка налога на имущество;</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9803" w:type="dxa"/>
            <w:gridSpan w:val="8"/>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3.  Затраты на пожарно-профилактическое обслуживание и тушение пожаров:</w:t>
            </w:r>
          </w:p>
        </w:tc>
        <w:tc>
          <w:tcPr>
            <w:tcW w:w="23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65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4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33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10 220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33,00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9172"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пожарно-профилактического обслуживания  на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435"/>
        </w:trPr>
        <w:tc>
          <w:tcPr>
            <w:tcW w:w="3295"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4.  Налог на землю:</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5 843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lang w:eastAsia="ru-RU"/>
              </w:rPr>
              <w:t>2</w:t>
            </w:r>
            <w:proofErr w:type="gramEnd"/>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18,87</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руб. </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ставка земельного налога за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5. Энергоресурсы</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503 843</w:t>
            </w:r>
          </w:p>
        </w:tc>
        <w:tc>
          <w:tcPr>
            <w:tcW w:w="18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5.1. Освещение</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165 087</w:t>
            </w:r>
          </w:p>
        </w:tc>
        <w:tc>
          <w:tcPr>
            <w:tcW w:w="18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160,0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roofErr w:type="spellStart"/>
            <w:r w:rsidRPr="00C42D88">
              <w:rPr>
                <w:rFonts w:ascii="Times New Roman" w:eastAsia="Times New Roman" w:hAnsi="Times New Roman" w:cs="Times New Roman"/>
                <w:sz w:val="24"/>
                <w:szCs w:val="24"/>
                <w:lang w:eastAsia="ru-RU"/>
              </w:rPr>
              <w:t>кВтч</w:t>
            </w:r>
            <w:proofErr w:type="spellEnd"/>
            <w:r w:rsidRPr="00C42D88">
              <w:rPr>
                <w:rFonts w:ascii="Times New Roman" w:eastAsia="Times New Roman" w:hAnsi="Times New Roman" w:cs="Times New Roman"/>
                <w:sz w:val="24"/>
                <w:szCs w:val="24"/>
                <w:lang w:eastAsia="ru-RU"/>
              </w:rPr>
              <w:t>.</w:t>
            </w:r>
          </w:p>
        </w:tc>
        <w:tc>
          <w:tcPr>
            <w:tcW w:w="5539"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расход потребляемой э/э на освещение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3,33</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себестоимость 1 </w:t>
            </w:r>
            <w:proofErr w:type="spellStart"/>
            <w:r w:rsidRPr="00C42D88">
              <w:rPr>
                <w:rFonts w:ascii="Times New Roman" w:eastAsia="Times New Roman" w:hAnsi="Times New Roman" w:cs="Times New Roman"/>
                <w:sz w:val="24"/>
                <w:szCs w:val="24"/>
                <w:lang w:eastAsia="ru-RU"/>
              </w:rPr>
              <w:t>кВтч</w:t>
            </w:r>
            <w:proofErr w:type="spellEnd"/>
            <w:proofErr w:type="gramStart"/>
            <w:r w:rsidRPr="00C42D88">
              <w:rPr>
                <w:rFonts w:ascii="Times New Roman" w:eastAsia="Times New Roman" w:hAnsi="Times New Roman" w:cs="Times New Roman"/>
                <w:sz w:val="24"/>
                <w:szCs w:val="24"/>
                <w:lang w:eastAsia="ru-RU"/>
              </w:rPr>
              <w:t>.;</w:t>
            </w:r>
            <w:proofErr w:type="gramEnd"/>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5.2. Отопление</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338 756</w:t>
            </w:r>
          </w:p>
        </w:tc>
        <w:tc>
          <w:tcPr>
            <w:tcW w:w="18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Гкал.</w:t>
            </w:r>
          </w:p>
        </w:tc>
        <w:tc>
          <w:tcPr>
            <w:tcW w:w="7434" w:type="dxa"/>
            <w:gridSpan w:val="7"/>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плановое кол-во потребления пара на отопление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площади;</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1093,8</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733"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w:t>
            </w:r>
            <w:proofErr w:type="spellStart"/>
            <w:r w:rsidRPr="00C42D88">
              <w:rPr>
                <w:rFonts w:ascii="Times New Roman" w:eastAsia="Times New Roman" w:hAnsi="Times New Roman" w:cs="Times New Roman"/>
                <w:sz w:val="24"/>
                <w:szCs w:val="24"/>
                <w:lang w:eastAsia="ru-RU"/>
              </w:rPr>
              <w:t>плановаястоимость</w:t>
            </w:r>
            <w:proofErr w:type="spellEnd"/>
            <w:r w:rsidRPr="00C42D88">
              <w:rPr>
                <w:rFonts w:ascii="Times New Roman" w:eastAsia="Times New Roman" w:hAnsi="Times New Roman" w:cs="Times New Roman"/>
                <w:sz w:val="24"/>
                <w:szCs w:val="24"/>
                <w:lang w:eastAsia="ru-RU"/>
              </w:rPr>
              <w:t xml:space="preserve"> 1 Гкал пара;</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10"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6.  Пользование объектами инфраструктуры</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93 839</w:t>
            </w:r>
          </w:p>
        </w:tc>
        <w:tc>
          <w:tcPr>
            <w:tcW w:w="173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213"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6.1.  Обеспечение охраны объектов инфраструктуры:</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35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10 840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35,00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530"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охраны 1 м</w:t>
            </w:r>
            <w:proofErr w:type="gramStart"/>
            <w:r w:rsidRPr="00C42D88">
              <w:rPr>
                <w:rFonts w:ascii="Times New Roman" w:eastAsia="Times New Roman" w:hAnsi="Times New Roman" w:cs="Times New Roman"/>
                <w:sz w:val="24"/>
                <w:szCs w:val="24"/>
                <w:lang w:eastAsia="ru-RU"/>
              </w:rPr>
              <w:t>2</w:t>
            </w:r>
            <w:proofErr w:type="gramEnd"/>
            <w:r w:rsidRPr="00C42D88">
              <w:rPr>
                <w:rFonts w:ascii="Times New Roman" w:eastAsia="Times New Roman" w:hAnsi="Times New Roman" w:cs="Times New Roman"/>
                <w:sz w:val="24"/>
                <w:szCs w:val="24"/>
                <w:lang w:eastAsia="ru-RU"/>
              </w:rPr>
              <w:t xml:space="preserve"> в год;</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Arial CYR" w:eastAsia="Times New Roman" w:hAnsi="Arial CYR" w:cs="Arial CYR"/>
                <w:sz w:val="20"/>
                <w:szCs w:val="20"/>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6.2. Уборка помещений:</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90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27 873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90,00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530"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уборки 1м2 в год;</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64" w:type="dxa"/>
            <w:gridSpan w:val="3"/>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6.3. Содержание территории:</w:t>
            </w:r>
          </w:p>
        </w:tc>
        <w:tc>
          <w:tcPr>
            <w:tcW w:w="174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11 769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освещения на  1м2 в год;</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10" w:type="dxa"/>
            <w:gridSpan w:val="4"/>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6.4. Содержание и обслуживание зданий:</w:t>
            </w: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140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43 358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 где</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140,00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содержания и обслуживания на  1м2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w:t>
            </w:r>
            <w:proofErr w:type="gramStart"/>
            <w:r w:rsidRPr="00C42D88">
              <w:rPr>
                <w:rFonts w:ascii="Times New Roman" w:eastAsia="Times New Roman" w:hAnsi="Times New Roman" w:cs="Times New Roman"/>
                <w:sz w:val="24"/>
                <w:szCs w:val="24"/>
                <w:vertAlign w:val="superscript"/>
                <w:lang w:eastAsia="ru-RU"/>
              </w:rPr>
              <w:t>2</w:t>
            </w:r>
            <w:proofErr w:type="gramEnd"/>
            <w:r w:rsidRPr="00C42D88">
              <w:rPr>
                <w:rFonts w:ascii="Times New Roman" w:eastAsia="Times New Roman" w:hAnsi="Times New Roman" w:cs="Times New Roman"/>
                <w:sz w:val="24"/>
                <w:szCs w:val="24"/>
                <w:vertAlign w:val="superscript"/>
                <w:lang w:eastAsia="ru-RU"/>
              </w:rPr>
              <w:t xml:space="preserve"> </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площадь арендуемых кабинетов;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64"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  Дополнительные услуги</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w:t>
            </w:r>
          </w:p>
        </w:tc>
        <w:tc>
          <w:tcPr>
            <w:tcW w:w="1738"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64"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7.1 Предоставление услуг связи </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1150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5776" w:type="dxa"/>
            <w:gridSpan w:val="6"/>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телефонов в арендуемом помещении;</w:t>
            </w: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1 150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услуг связи</w:t>
            </w:r>
            <w:proofErr w:type="gramStart"/>
            <w:r w:rsidRPr="00C42D88">
              <w:rPr>
                <w:rFonts w:ascii="Times New Roman" w:eastAsia="Times New Roman" w:hAnsi="Times New Roman" w:cs="Times New Roman"/>
                <w:sz w:val="24"/>
                <w:szCs w:val="24"/>
                <w:lang w:eastAsia="ru-RU"/>
              </w:rPr>
              <w:t xml:space="preserve"> ,</w:t>
            </w:r>
            <w:proofErr w:type="gramEnd"/>
            <w:r w:rsidRPr="00C42D88">
              <w:rPr>
                <w:rFonts w:ascii="Times New Roman" w:eastAsia="Times New Roman" w:hAnsi="Times New Roman" w:cs="Times New Roman"/>
                <w:sz w:val="24"/>
                <w:szCs w:val="24"/>
                <w:lang w:eastAsia="ru-RU"/>
              </w:rPr>
              <w:t xml:space="preserve"> </w:t>
            </w:r>
            <w:proofErr w:type="spellStart"/>
            <w:r w:rsidRPr="00C42D88">
              <w:rPr>
                <w:rFonts w:ascii="Times New Roman" w:eastAsia="Times New Roman" w:hAnsi="Times New Roman" w:cs="Times New Roman"/>
                <w:sz w:val="24"/>
                <w:szCs w:val="24"/>
                <w:lang w:eastAsia="ru-RU"/>
              </w:rPr>
              <w:t>руб.в</w:t>
            </w:r>
            <w:proofErr w:type="spellEnd"/>
            <w:r w:rsidRPr="00C42D88">
              <w:rPr>
                <w:rFonts w:ascii="Times New Roman" w:eastAsia="Times New Roman" w:hAnsi="Times New Roman" w:cs="Times New Roman"/>
                <w:sz w:val="24"/>
                <w:szCs w:val="24"/>
                <w:lang w:eastAsia="ru-RU"/>
              </w:rPr>
              <w:t xml:space="preserve"> год;</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6010"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7.2 Предоставление доступа в Интернет</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1500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9172" w:type="dxa"/>
            <w:gridSpan w:val="9"/>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количество ПК имеющих выход в интернет в арендуемом помещении;</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1 500   </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стоимость предоставление </w:t>
            </w:r>
            <w:proofErr w:type="gramStart"/>
            <w:r w:rsidRPr="00C42D88">
              <w:rPr>
                <w:rFonts w:ascii="Times New Roman" w:eastAsia="Times New Roman" w:hAnsi="Times New Roman" w:cs="Times New Roman"/>
                <w:sz w:val="24"/>
                <w:szCs w:val="24"/>
                <w:lang w:eastAsia="ru-RU"/>
              </w:rPr>
              <w:t>интернет-трафика</w:t>
            </w:r>
            <w:proofErr w:type="gramEnd"/>
            <w:r w:rsidRPr="00C42D88">
              <w:rPr>
                <w:rFonts w:ascii="Times New Roman" w:eastAsia="Times New Roman" w:hAnsi="Times New Roman" w:cs="Times New Roman"/>
                <w:sz w:val="24"/>
                <w:szCs w:val="24"/>
                <w:lang w:eastAsia="ru-RU"/>
              </w:rPr>
              <w:t xml:space="preserve">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64"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7.3. Водопотребление (ХПВ)</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38,09</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152</w:t>
            </w:r>
          </w:p>
        </w:tc>
        <w:tc>
          <w:tcPr>
            <w:tcW w:w="18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39"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ХПВ  на 1 чел. в год;</w:t>
            </w:r>
          </w:p>
        </w:tc>
        <w:tc>
          <w:tcPr>
            <w:tcW w:w="237"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38   </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3733" w:type="dxa"/>
            <w:gridSpan w:val="4"/>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ХПВ</w:t>
            </w:r>
            <w:proofErr w:type="gramStart"/>
            <w:r w:rsidRPr="00C42D88">
              <w:rPr>
                <w:rFonts w:ascii="Times New Roman" w:eastAsia="Times New Roman" w:hAnsi="Times New Roman" w:cs="Times New Roman"/>
                <w:sz w:val="24"/>
                <w:szCs w:val="24"/>
                <w:lang w:eastAsia="ru-RU"/>
              </w:rPr>
              <w:t xml:space="preserve"> ;</w:t>
            </w:r>
            <w:proofErr w:type="gramEnd"/>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32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7.4. Водоотведение (стоки)</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25,44</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w:t>
            </w: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102</w:t>
            </w:r>
          </w:p>
        </w:tc>
        <w:tc>
          <w:tcPr>
            <w:tcW w:w="1895"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 в год</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где:</w:t>
            </w: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4   </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м3</w:t>
            </w:r>
          </w:p>
        </w:tc>
        <w:tc>
          <w:tcPr>
            <w:tcW w:w="5539" w:type="dxa"/>
            <w:gridSpan w:val="5"/>
            <w:tcBorders>
              <w:top w:val="nil"/>
              <w:left w:val="nil"/>
              <w:bottom w:val="nil"/>
              <w:right w:val="nil"/>
            </w:tcBorders>
            <w:shd w:val="clear" w:color="auto" w:fill="auto"/>
            <w:noWrap/>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плановый расход стоков  на 1 чел. в год;</w:t>
            </w:r>
          </w:p>
        </w:tc>
        <w:tc>
          <w:tcPr>
            <w:tcW w:w="237"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25   </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руб.</w:t>
            </w:r>
          </w:p>
        </w:tc>
        <w:tc>
          <w:tcPr>
            <w:tcW w:w="5539" w:type="dxa"/>
            <w:gridSpan w:val="5"/>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плановая стоимость 1 м3 очистки стоков;</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90"/>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1   </w:t>
            </w: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чел.</w:t>
            </w:r>
          </w:p>
        </w:tc>
        <w:tc>
          <w:tcPr>
            <w:tcW w:w="7434" w:type="dxa"/>
            <w:gridSpan w:val="7"/>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 xml:space="preserve"> - численность работников в арендуемом помещении;</w:t>
            </w:r>
          </w:p>
        </w:tc>
        <w:tc>
          <w:tcPr>
            <w:tcW w:w="3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center"/>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4264"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 Итого сумма арендной платы</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руб./в год</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w:t>
            </w:r>
            <w:proofErr w:type="spellStart"/>
            <w:proofErr w:type="gramStart"/>
            <w:r w:rsidRPr="00C42D88">
              <w:rPr>
                <w:rFonts w:ascii="Times New Roman" w:eastAsia="Times New Roman" w:hAnsi="Times New Roman" w:cs="Times New Roman"/>
                <w:b/>
                <w:bCs/>
                <w:sz w:val="24"/>
                <w:szCs w:val="24"/>
                <w:lang w:eastAsia="ru-RU"/>
              </w:rPr>
              <w:t>мес</w:t>
            </w:r>
            <w:proofErr w:type="spellEnd"/>
            <w:proofErr w:type="gramEnd"/>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площадь</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руб./м</w:t>
            </w:r>
            <w:proofErr w:type="gramStart"/>
            <w:r w:rsidRPr="00C42D88">
              <w:rPr>
                <w:rFonts w:ascii="Times New Roman" w:eastAsia="Times New Roman" w:hAnsi="Times New Roman" w:cs="Times New Roman"/>
                <w:b/>
                <w:bCs/>
                <w:sz w:val="24"/>
                <w:szCs w:val="24"/>
                <w:lang w:eastAsia="ru-RU"/>
              </w:rPr>
              <w:t>2</w:t>
            </w:r>
            <w:proofErr w:type="gramEnd"/>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7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Амортизация</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167 399,94</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13 949,99</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45,04</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3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имущество</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90 228,56</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7 519,05</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24,28</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58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879" w:type="dxa"/>
            <w:gridSpan w:val="3"/>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Затраты на пожарно-профилактическое обслуживание и тушение пожаров</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10 220,10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851,68</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2,75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Налог на землю</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5 843,02</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486,92</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Энергоресурсы</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503 843,50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41 986,96</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135,57</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4879"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Пользование объектами инфраструктуры</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93 839,10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7 819,93</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25,25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313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Дополнительные услуги</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2 904,12</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242,01</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309,70</w:t>
            </w: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0,78</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1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Всего</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874 278,34</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72 856,53</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235,25</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Рентабельность</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1 280,31</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106,69</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0,34</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3133" w:type="dxa"/>
            <w:gridSpan w:val="2"/>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875 558,64</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72 963,22</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235,59</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164" w:type="dxa"/>
            <w:tcBorders>
              <w:top w:val="nil"/>
              <w:left w:val="nil"/>
              <w:bottom w:val="nil"/>
              <w:right w:val="nil"/>
            </w:tcBorders>
            <w:shd w:val="clear" w:color="auto" w:fill="auto"/>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НДС</w:t>
            </w:r>
          </w:p>
        </w:tc>
        <w:tc>
          <w:tcPr>
            <w:tcW w:w="969"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right"/>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18%</w:t>
            </w:r>
          </w:p>
        </w:tc>
        <w:tc>
          <w:tcPr>
            <w:tcW w:w="174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157 600,56</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80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13 133,38</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sz w:val="24"/>
                <w:szCs w:val="24"/>
                <w:lang w:eastAsia="ru-RU"/>
              </w:rPr>
            </w:pPr>
            <w:r w:rsidRPr="00C42D88">
              <w:rPr>
                <w:rFonts w:ascii="Times New Roman" w:eastAsia="Times New Roman" w:hAnsi="Times New Roman" w:cs="Times New Roman"/>
                <w:sz w:val="24"/>
                <w:szCs w:val="24"/>
                <w:lang w:eastAsia="ru-RU"/>
              </w:rPr>
              <w:t>42,41</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sz w:val="24"/>
                <w:szCs w:val="24"/>
                <w:lang w:eastAsia="ru-RU"/>
              </w:rPr>
            </w:pPr>
          </w:p>
        </w:tc>
      </w:tr>
      <w:tr w:rsidR="00C42D88" w:rsidRPr="00C42D88" w:rsidTr="006345E1">
        <w:trPr>
          <w:trHeight w:val="315"/>
        </w:trPr>
        <w:tc>
          <w:tcPr>
            <w:tcW w:w="113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4879" w:type="dxa"/>
            <w:gridSpan w:val="3"/>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Сумма арендной платы с НДС</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c>
          <w:tcPr>
            <w:tcW w:w="1581"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1 033 159,20</w:t>
            </w:r>
          </w:p>
        </w:tc>
        <w:tc>
          <w:tcPr>
            <w:tcW w:w="203"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80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86 096,60</w:t>
            </w:r>
          </w:p>
        </w:tc>
        <w:tc>
          <w:tcPr>
            <w:tcW w:w="237"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658"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322"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p>
        </w:tc>
        <w:tc>
          <w:tcPr>
            <w:tcW w:w="1416" w:type="dxa"/>
            <w:tcBorders>
              <w:top w:val="nil"/>
              <w:left w:val="nil"/>
              <w:bottom w:val="nil"/>
              <w:right w:val="nil"/>
            </w:tcBorders>
            <w:shd w:val="clear" w:color="000000" w:fill="FFFF00"/>
            <w:noWrap/>
            <w:vAlign w:val="bottom"/>
            <w:hideMark/>
          </w:tcPr>
          <w:p w:rsidR="00C42D88" w:rsidRPr="00C42D88" w:rsidRDefault="00C42D88" w:rsidP="00C42D88">
            <w:pPr>
              <w:spacing w:after="0" w:line="240" w:lineRule="auto"/>
              <w:jc w:val="center"/>
              <w:rPr>
                <w:rFonts w:ascii="Times New Roman" w:eastAsia="Times New Roman" w:hAnsi="Times New Roman" w:cs="Times New Roman"/>
                <w:b/>
                <w:bCs/>
                <w:sz w:val="24"/>
                <w:szCs w:val="24"/>
                <w:lang w:eastAsia="ru-RU"/>
              </w:rPr>
            </w:pPr>
            <w:r w:rsidRPr="00C42D88">
              <w:rPr>
                <w:rFonts w:ascii="Times New Roman" w:eastAsia="Times New Roman" w:hAnsi="Times New Roman" w:cs="Times New Roman"/>
                <w:b/>
                <w:bCs/>
                <w:sz w:val="24"/>
                <w:szCs w:val="24"/>
                <w:lang w:eastAsia="ru-RU"/>
              </w:rPr>
              <w:t>278,00</w:t>
            </w:r>
          </w:p>
        </w:tc>
        <w:tc>
          <w:tcPr>
            <w:tcW w:w="44" w:type="dxa"/>
            <w:tcBorders>
              <w:top w:val="nil"/>
              <w:left w:val="nil"/>
              <w:bottom w:val="nil"/>
              <w:right w:val="nil"/>
            </w:tcBorders>
            <w:shd w:val="clear" w:color="auto" w:fill="auto"/>
            <w:noWrap/>
            <w:vAlign w:val="bottom"/>
            <w:hideMark/>
          </w:tcPr>
          <w:p w:rsidR="00C42D88" w:rsidRPr="00C42D88" w:rsidRDefault="00C42D88" w:rsidP="00C42D88">
            <w:pPr>
              <w:spacing w:after="0" w:line="240" w:lineRule="auto"/>
              <w:rPr>
                <w:rFonts w:ascii="Times New Roman" w:eastAsia="Times New Roman" w:hAnsi="Times New Roman" w:cs="Times New Roman"/>
                <w:b/>
                <w:bCs/>
                <w:sz w:val="24"/>
                <w:szCs w:val="24"/>
                <w:lang w:eastAsia="ru-RU"/>
              </w:rPr>
            </w:pPr>
          </w:p>
        </w:tc>
      </w:tr>
    </w:tbl>
    <w:p w:rsidR="00C42D88" w:rsidRPr="00C42D88" w:rsidRDefault="00C42D88" w:rsidP="00C42D88">
      <w:pPr>
        <w:jc w:val="right"/>
        <w:rPr>
          <w:rFonts w:ascii="Times New Roman" w:hAnsi="Times New Roman" w:cs="Times New Roman"/>
          <w:sz w:val="28"/>
          <w:szCs w:val="28"/>
        </w:rPr>
      </w:pPr>
    </w:p>
    <w:p w:rsidR="00C42D88" w:rsidRPr="00C42D88" w:rsidRDefault="00C42D88" w:rsidP="00C42D88"/>
    <w:p w:rsidR="00C42D88" w:rsidRPr="00C42D88" w:rsidRDefault="00C42D88" w:rsidP="009F2B90">
      <w:pPr>
        <w:widowControl w:val="0"/>
        <w:spacing w:after="0" w:line="360" w:lineRule="auto"/>
        <w:ind w:firstLine="709"/>
        <w:jc w:val="both"/>
        <w:rPr>
          <w:rFonts w:ascii="Times New Roman" w:hAnsi="Times New Roman"/>
          <w:sz w:val="28"/>
          <w:szCs w:val="28"/>
          <w:lang w:val="en-US"/>
        </w:rPr>
      </w:pPr>
    </w:p>
    <w:p w:rsidR="008E053F" w:rsidRDefault="008E053F" w:rsidP="005E6C85">
      <w:pPr>
        <w:spacing w:line="360" w:lineRule="auto"/>
        <w:rPr>
          <w:rFonts w:ascii="Times New Roman" w:hAnsi="Times New Roman" w:cs="Times New Roman"/>
          <w:sz w:val="28"/>
          <w:szCs w:val="28"/>
        </w:rPr>
      </w:pPr>
    </w:p>
    <w:sectPr w:rsidR="008E053F" w:rsidSect="00C42D88">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BB" w:rsidRDefault="00A670BB" w:rsidP="00127374">
      <w:pPr>
        <w:spacing w:after="0" w:line="240" w:lineRule="auto"/>
      </w:pPr>
      <w:r>
        <w:separator/>
      </w:r>
    </w:p>
  </w:endnote>
  <w:endnote w:type="continuationSeparator" w:id="0">
    <w:p w:rsidR="00A670BB" w:rsidRDefault="00A670BB" w:rsidP="0012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72676"/>
      <w:docPartObj>
        <w:docPartGallery w:val="Page Numbers (Bottom of Page)"/>
        <w:docPartUnique/>
      </w:docPartObj>
    </w:sdtPr>
    <w:sdtEndPr/>
    <w:sdtContent>
      <w:p w:rsidR="00A670BB" w:rsidRDefault="00A670BB">
        <w:pPr>
          <w:pStyle w:val="a6"/>
          <w:jc w:val="center"/>
        </w:pPr>
        <w:r>
          <w:fldChar w:fldCharType="begin"/>
        </w:r>
        <w:r>
          <w:instrText>PAGE   \* MERGEFORMAT</w:instrText>
        </w:r>
        <w:r>
          <w:fldChar w:fldCharType="separate"/>
        </w:r>
        <w:r w:rsidR="00E15033">
          <w:rPr>
            <w:noProof/>
          </w:rPr>
          <w:t>56</w:t>
        </w:r>
        <w:r>
          <w:rPr>
            <w:noProof/>
          </w:rPr>
          <w:fldChar w:fldCharType="end"/>
        </w:r>
      </w:p>
    </w:sdtContent>
  </w:sdt>
  <w:p w:rsidR="00A670BB" w:rsidRDefault="00A670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BB" w:rsidRDefault="00A670BB" w:rsidP="00127374">
      <w:pPr>
        <w:spacing w:after="0" w:line="240" w:lineRule="auto"/>
      </w:pPr>
      <w:r>
        <w:separator/>
      </w:r>
    </w:p>
  </w:footnote>
  <w:footnote w:type="continuationSeparator" w:id="0">
    <w:p w:rsidR="00A670BB" w:rsidRDefault="00A670BB" w:rsidP="00127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BBB"/>
    <w:multiLevelType w:val="hybridMultilevel"/>
    <w:tmpl w:val="81D4019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5C7DFE"/>
    <w:multiLevelType w:val="hybridMultilevel"/>
    <w:tmpl w:val="804A29A4"/>
    <w:lvl w:ilvl="0" w:tplc="62BA19B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8D6723"/>
    <w:multiLevelType w:val="hybridMultilevel"/>
    <w:tmpl w:val="D2221DD2"/>
    <w:lvl w:ilvl="0" w:tplc="C82273F0">
      <w:start w:val="1"/>
      <w:numFmt w:val="russianLower"/>
      <w:lvlText w:val="%1)."/>
      <w:lvlJc w:val="left"/>
      <w:pPr>
        <w:ind w:left="1429" w:hanging="360"/>
      </w:pPr>
      <w:rPr>
        <w:rFonts w:hint="default"/>
      </w:rPr>
    </w:lvl>
    <w:lvl w:ilvl="1" w:tplc="62BA19B0">
      <w:start w:val="1"/>
      <w:numFmt w:val="russianLower"/>
      <w:lvlText w:val="%2)"/>
      <w:lvlJc w:val="left"/>
      <w:pPr>
        <w:ind w:left="539" w:firstLine="181"/>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D64F7F"/>
    <w:multiLevelType w:val="hybridMultilevel"/>
    <w:tmpl w:val="4A065674"/>
    <w:lvl w:ilvl="0" w:tplc="115E9A98">
      <w:start w:val="1"/>
      <w:numFmt w:val="decimal"/>
      <w:lvlText w:val="%1)"/>
      <w:lvlJc w:val="left"/>
      <w:pPr>
        <w:ind w:left="1778" w:hanging="360"/>
      </w:pPr>
      <w:rPr>
        <w:rFont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4">
    <w:nsid w:val="0A871BC7"/>
    <w:multiLevelType w:val="hybridMultilevel"/>
    <w:tmpl w:val="D8943F9E"/>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C82909"/>
    <w:multiLevelType w:val="hybridMultilevel"/>
    <w:tmpl w:val="4FB8DBA0"/>
    <w:lvl w:ilvl="0" w:tplc="62BA19B0">
      <w:start w:val="1"/>
      <w:numFmt w:val="russianLower"/>
      <w:lvlText w:val="%1)"/>
      <w:lvlJc w:val="left"/>
      <w:pPr>
        <w:tabs>
          <w:tab w:val="num" w:pos="1209"/>
        </w:tabs>
        <w:ind w:left="1209" w:hanging="358"/>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C94DDB"/>
    <w:multiLevelType w:val="hybridMultilevel"/>
    <w:tmpl w:val="0B2C0FD2"/>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C33416"/>
    <w:multiLevelType w:val="hybridMultilevel"/>
    <w:tmpl w:val="E8F8252C"/>
    <w:lvl w:ilvl="0" w:tplc="62BA19B0">
      <w:start w:val="1"/>
      <w:numFmt w:val="russianLower"/>
      <w:lvlText w:val="%1)"/>
      <w:lvlJc w:val="left"/>
      <w:pPr>
        <w:tabs>
          <w:tab w:val="num" w:pos="1069"/>
        </w:tabs>
        <w:ind w:left="1069" w:hanging="360"/>
      </w:pPr>
      <w:rPr>
        <w:rFont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0F1B2DC0"/>
    <w:multiLevelType w:val="hybridMultilevel"/>
    <w:tmpl w:val="2952756E"/>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B6318C"/>
    <w:multiLevelType w:val="hybridMultilevel"/>
    <w:tmpl w:val="D2B60E08"/>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E82C0A"/>
    <w:multiLevelType w:val="hybridMultilevel"/>
    <w:tmpl w:val="83B661FE"/>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FF787A"/>
    <w:multiLevelType w:val="hybridMultilevel"/>
    <w:tmpl w:val="1222262E"/>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3A269B"/>
    <w:multiLevelType w:val="multilevel"/>
    <w:tmpl w:val="671AAF2A"/>
    <w:lvl w:ilvl="0">
      <w:start w:val="1"/>
      <w:numFmt w:val="decimal"/>
      <w:lvlText w:val="%1)"/>
      <w:lvlJc w:val="left"/>
      <w:pPr>
        <w:ind w:left="1211"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4A53818"/>
    <w:multiLevelType w:val="hybridMultilevel"/>
    <w:tmpl w:val="F984EB7C"/>
    <w:lvl w:ilvl="0" w:tplc="62BA19B0">
      <w:start w:val="1"/>
      <w:numFmt w:val="russianLower"/>
      <w:lvlText w:val="%1)"/>
      <w:lvlJc w:val="left"/>
      <w:pPr>
        <w:ind w:left="150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282470"/>
    <w:multiLevelType w:val="hybridMultilevel"/>
    <w:tmpl w:val="9112D2FE"/>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4363C4"/>
    <w:multiLevelType w:val="hybridMultilevel"/>
    <w:tmpl w:val="B61AA044"/>
    <w:lvl w:ilvl="0" w:tplc="EBC46D88">
      <w:start w:val="1"/>
      <w:numFmt w:val="decimal"/>
      <w:lvlText w:val="%1."/>
      <w:lvlJc w:val="left"/>
      <w:pPr>
        <w:tabs>
          <w:tab w:val="num" w:pos="720"/>
        </w:tabs>
        <w:ind w:left="720" w:hanging="360"/>
      </w:pPr>
      <w:rPr>
        <w:rFonts w:ascii="Times New Roman" w:hAnsi="Times New Roman" w:cs="Times New Roman" w:hint="default"/>
        <w:b/>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9D3F0A"/>
    <w:multiLevelType w:val="hybridMultilevel"/>
    <w:tmpl w:val="81F88B6C"/>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FE00C96"/>
    <w:multiLevelType w:val="hybridMultilevel"/>
    <w:tmpl w:val="7E808022"/>
    <w:lvl w:ilvl="0" w:tplc="62BA19B0">
      <w:start w:val="1"/>
      <w:numFmt w:val="russianLower"/>
      <w:lvlText w:val="%1)"/>
      <w:lvlJc w:val="left"/>
      <w:pPr>
        <w:ind w:left="539" w:firstLine="181"/>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0B7B54"/>
    <w:multiLevelType w:val="hybridMultilevel"/>
    <w:tmpl w:val="2FDC8F88"/>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0D120F0"/>
    <w:multiLevelType w:val="hybridMultilevel"/>
    <w:tmpl w:val="994A307E"/>
    <w:lvl w:ilvl="0" w:tplc="62BA19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957F56"/>
    <w:multiLevelType w:val="hybridMultilevel"/>
    <w:tmpl w:val="60169C84"/>
    <w:lvl w:ilvl="0" w:tplc="62BA19B0">
      <w:start w:val="1"/>
      <w:numFmt w:val="russianLower"/>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24607B1"/>
    <w:multiLevelType w:val="hybridMultilevel"/>
    <w:tmpl w:val="E4809CDE"/>
    <w:lvl w:ilvl="0" w:tplc="62BA19B0">
      <w:start w:val="1"/>
      <w:numFmt w:val="russianLower"/>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4A02A0"/>
    <w:multiLevelType w:val="hybridMultilevel"/>
    <w:tmpl w:val="8F0670A8"/>
    <w:lvl w:ilvl="0" w:tplc="62BA19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40395A"/>
    <w:multiLevelType w:val="hybridMultilevel"/>
    <w:tmpl w:val="AAC82EF4"/>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57955D4"/>
    <w:multiLevelType w:val="hybridMultilevel"/>
    <w:tmpl w:val="11DECBF4"/>
    <w:lvl w:ilvl="0" w:tplc="E754398C">
      <w:start w:val="1"/>
      <w:numFmt w:val="russianLower"/>
      <w:lvlText w:val="%1)"/>
      <w:lvlJc w:val="left"/>
      <w:pPr>
        <w:ind w:left="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E646F4"/>
    <w:multiLevelType w:val="hybridMultilevel"/>
    <w:tmpl w:val="5D78425A"/>
    <w:lvl w:ilvl="0" w:tplc="62BA19B0">
      <w:start w:val="1"/>
      <w:numFmt w:val="russianLower"/>
      <w:lvlText w:val="%1)"/>
      <w:lvlJc w:val="left"/>
      <w:pPr>
        <w:ind w:left="0" w:firstLine="18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C7C7D"/>
    <w:multiLevelType w:val="hybridMultilevel"/>
    <w:tmpl w:val="0BF28DAA"/>
    <w:lvl w:ilvl="0" w:tplc="62BA19B0">
      <w:start w:val="1"/>
      <w:numFmt w:val="russianLower"/>
      <w:lvlText w:val="%1)"/>
      <w:lvlJc w:val="left"/>
      <w:pPr>
        <w:tabs>
          <w:tab w:val="num" w:pos="540"/>
        </w:tabs>
        <w:ind w:left="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5352AB"/>
    <w:multiLevelType w:val="hybridMultilevel"/>
    <w:tmpl w:val="DE8E6798"/>
    <w:lvl w:ilvl="0" w:tplc="62BA19B0">
      <w:start w:val="1"/>
      <w:numFmt w:val="russianLower"/>
      <w:lvlText w:val="%1)"/>
      <w:lvlJc w:val="left"/>
      <w:pPr>
        <w:ind w:left="0" w:firstLine="18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846"/>
    <w:multiLevelType w:val="hybridMultilevel"/>
    <w:tmpl w:val="A6EE9AB6"/>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0A31516"/>
    <w:multiLevelType w:val="hybridMultilevel"/>
    <w:tmpl w:val="74CE8E9E"/>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DA3218"/>
    <w:multiLevelType w:val="multilevel"/>
    <w:tmpl w:val="FFE81E10"/>
    <w:lvl w:ilvl="0">
      <w:start w:val="1"/>
      <w:numFmt w:val="russianLower"/>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35246AE9"/>
    <w:multiLevelType w:val="hybridMultilevel"/>
    <w:tmpl w:val="F842C5FC"/>
    <w:lvl w:ilvl="0" w:tplc="62BA19B0">
      <w:start w:val="1"/>
      <w:numFmt w:val="russianLower"/>
      <w:lvlText w:val="%1)"/>
      <w:lvlJc w:val="left"/>
      <w:pPr>
        <w:tabs>
          <w:tab w:val="num" w:pos="540"/>
        </w:tabs>
        <w:ind w:left="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61F78B9"/>
    <w:multiLevelType w:val="hybridMultilevel"/>
    <w:tmpl w:val="017AF72C"/>
    <w:lvl w:ilvl="0" w:tplc="62BA19B0">
      <w:start w:val="1"/>
      <w:numFmt w:val="russianLower"/>
      <w:lvlText w:val="%1)"/>
      <w:lvlJc w:val="left"/>
      <w:pPr>
        <w:ind w:left="11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A797BFB"/>
    <w:multiLevelType w:val="multilevel"/>
    <w:tmpl w:val="CCC4123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3B9E4A14"/>
    <w:multiLevelType w:val="hybridMultilevel"/>
    <w:tmpl w:val="E8F8252C"/>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BE62E1B"/>
    <w:multiLevelType w:val="hybridMultilevel"/>
    <w:tmpl w:val="8D50BE58"/>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0041D6C"/>
    <w:multiLevelType w:val="hybridMultilevel"/>
    <w:tmpl w:val="22965F48"/>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4412E37"/>
    <w:multiLevelType w:val="hybridMultilevel"/>
    <w:tmpl w:val="AAC82EF4"/>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64D40A5"/>
    <w:multiLevelType w:val="hybridMultilevel"/>
    <w:tmpl w:val="3458A322"/>
    <w:lvl w:ilvl="0" w:tplc="62BA19B0">
      <w:start w:val="1"/>
      <w:numFmt w:val="russianLower"/>
      <w:lvlText w:val="%1)"/>
      <w:lvlJc w:val="left"/>
      <w:pPr>
        <w:tabs>
          <w:tab w:val="num" w:pos="540"/>
        </w:tabs>
        <w:ind w:left="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AA42E43"/>
    <w:multiLevelType w:val="hybridMultilevel"/>
    <w:tmpl w:val="618C8EC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AB54AB8"/>
    <w:multiLevelType w:val="hybridMultilevel"/>
    <w:tmpl w:val="D340E43A"/>
    <w:lvl w:ilvl="0" w:tplc="62BA19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A333D0"/>
    <w:multiLevelType w:val="hybridMultilevel"/>
    <w:tmpl w:val="994A307E"/>
    <w:lvl w:ilvl="0" w:tplc="62BA19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8B26E0"/>
    <w:multiLevelType w:val="hybridMultilevel"/>
    <w:tmpl w:val="F8080D52"/>
    <w:lvl w:ilvl="0" w:tplc="62BA19B0">
      <w:start w:val="1"/>
      <w:numFmt w:val="russianLower"/>
      <w:lvlText w:val="%1)"/>
      <w:lvlJc w:val="left"/>
      <w:pPr>
        <w:ind w:left="220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2D8716E"/>
    <w:multiLevelType w:val="hybridMultilevel"/>
    <w:tmpl w:val="61207302"/>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5544582"/>
    <w:multiLevelType w:val="hybridMultilevel"/>
    <w:tmpl w:val="48AC7DC4"/>
    <w:lvl w:ilvl="0" w:tplc="62BA19B0">
      <w:start w:val="1"/>
      <w:numFmt w:val="russianLower"/>
      <w:lvlText w:val="%1)"/>
      <w:lvlJc w:val="left"/>
      <w:pPr>
        <w:ind w:left="0" w:firstLine="18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B40312"/>
    <w:multiLevelType w:val="hybridMultilevel"/>
    <w:tmpl w:val="8FD43E14"/>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7B865B4"/>
    <w:multiLevelType w:val="multilevel"/>
    <w:tmpl w:val="3FAE4F16"/>
    <w:lvl w:ilvl="0">
      <w:start w:val="13"/>
      <w:numFmt w:val="decimal"/>
      <w:lvlText w:val="%1."/>
      <w:lvlJc w:val="left"/>
      <w:pPr>
        <w:ind w:left="360" w:hanging="360"/>
      </w:pPr>
      <w:rPr>
        <w:rFonts w:hint="default"/>
        <w:sz w:val="24"/>
        <w:szCs w:val="24"/>
      </w:rPr>
    </w:lvl>
    <w:lvl w:ilvl="1">
      <w:start w:val="5"/>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47">
    <w:nsid w:val="58D81A67"/>
    <w:multiLevelType w:val="hybridMultilevel"/>
    <w:tmpl w:val="FAC02E38"/>
    <w:lvl w:ilvl="0" w:tplc="62BA19B0">
      <w:start w:val="1"/>
      <w:numFmt w:val="russianLower"/>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9AF5EDB"/>
    <w:multiLevelType w:val="hybridMultilevel"/>
    <w:tmpl w:val="FD30B25A"/>
    <w:lvl w:ilvl="0" w:tplc="62BA19B0">
      <w:start w:val="1"/>
      <w:numFmt w:val="russianLower"/>
      <w:lvlText w:val="%1)"/>
      <w:lvlJc w:val="left"/>
      <w:pPr>
        <w:tabs>
          <w:tab w:val="num" w:pos="540"/>
        </w:tabs>
        <w:ind w:left="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A5B1214"/>
    <w:multiLevelType w:val="hybridMultilevel"/>
    <w:tmpl w:val="2C7C1C66"/>
    <w:lvl w:ilvl="0" w:tplc="6E24EB9A">
      <w:start w:val="1"/>
      <w:numFmt w:val="russianLower"/>
      <w:lvlText w:val="%1)"/>
      <w:lvlJc w:val="left"/>
      <w:pPr>
        <w:tabs>
          <w:tab w:val="num" w:pos="540"/>
        </w:tabs>
        <w:ind w:left="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1D3261E"/>
    <w:multiLevelType w:val="hybridMultilevel"/>
    <w:tmpl w:val="0F7E92EA"/>
    <w:lvl w:ilvl="0" w:tplc="62BA19B0">
      <w:start w:val="1"/>
      <w:numFmt w:val="russianLower"/>
      <w:lvlText w:val="%1)"/>
      <w:lvlJc w:val="left"/>
      <w:pPr>
        <w:tabs>
          <w:tab w:val="num" w:pos="1429"/>
        </w:tabs>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C2C2704"/>
    <w:multiLevelType w:val="hybridMultilevel"/>
    <w:tmpl w:val="B5F03DEE"/>
    <w:lvl w:ilvl="0" w:tplc="62BA19B0">
      <w:start w:val="1"/>
      <w:numFmt w:val="russianLower"/>
      <w:lvlText w:val="%1)"/>
      <w:lvlJc w:val="left"/>
      <w:pPr>
        <w:tabs>
          <w:tab w:val="num" w:pos="539"/>
        </w:tabs>
        <w:ind w:left="539" w:hanging="358"/>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E882EF6"/>
    <w:multiLevelType w:val="hybridMultilevel"/>
    <w:tmpl w:val="8AA8CA66"/>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08568FE"/>
    <w:multiLevelType w:val="hybridMultilevel"/>
    <w:tmpl w:val="C3B0CA0C"/>
    <w:lvl w:ilvl="0" w:tplc="62BA19B0">
      <w:start w:val="1"/>
      <w:numFmt w:val="russianLower"/>
      <w:lvlText w:val="%1)"/>
      <w:lvlJc w:val="left"/>
      <w:pPr>
        <w:ind w:left="0" w:firstLine="18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C22038"/>
    <w:multiLevelType w:val="hybridMultilevel"/>
    <w:tmpl w:val="3E360180"/>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0CD3FC7"/>
    <w:multiLevelType w:val="hybridMultilevel"/>
    <w:tmpl w:val="69E855EA"/>
    <w:lvl w:ilvl="0" w:tplc="62BA19B0">
      <w:start w:val="1"/>
      <w:numFmt w:val="russianLower"/>
      <w:lvlText w:val="%1)"/>
      <w:lvlJc w:val="left"/>
      <w:pPr>
        <w:tabs>
          <w:tab w:val="num" w:pos="540"/>
        </w:tabs>
        <w:ind w:left="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1772769"/>
    <w:multiLevelType w:val="hybridMultilevel"/>
    <w:tmpl w:val="9EE40FEE"/>
    <w:lvl w:ilvl="0" w:tplc="62BA19B0">
      <w:start w:val="1"/>
      <w:numFmt w:val="russianLower"/>
      <w:lvlText w:val="%1)"/>
      <w:lvlJc w:val="left"/>
      <w:pPr>
        <w:ind w:left="0" w:firstLine="18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E63756"/>
    <w:multiLevelType w:val="hybridMultilevel"/>
    <w:tmpl w:val="2B968876"/>
    <w:lvl w:ilvl="0" w:tplc="62BA19B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2FF6694"/>
    <w:multiLevelType w:val="hybridMultilevel"/>
    <w:tmpl w:val="B750FB8C"/>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3210E2D"/>
    <w:multiLevelType w:val="hybridMultilevel"/>
    <w:tmpl w:val="07C0B490"/>
    <w:lvl w:ilvl="0" w:tplc="89448D44">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F53F6A"/>
    <w:multiLevelType w:val="multilevel"/>
    <w:tmpl w:val="FE6898E4"/>
    <w:lvl w:ilvl="0">
      <w:start w:val="1"/>
      <w:numFmt w:val="decimal"/>
      <w:lvlText w:val="%1."/>
      <w:lvlJc w:val="left"/>
      <w:pPr>
        <w:ind w:left="360" w:hanging="360"/>
      </w:pPr>
      <w:rPr>
        <w:sz w:val="24"/>
        <w:szCs w:val="24"/>
      </w:rPr>
    </w:lvl>
    <w:lvl w:ilvl="1">
      <w:start w:val="5"/>
      <w:numFmt w:val="decimal"/>
      <w:isLgl/>
      <w:lvlText w:val="%1.%2."/>
      <w:lvlJc w:val="left"/>
      <w:pPr>
        <w:ind w:left="1429" w:hanging="720"/>
      </w:pPr>
      <w:rPr>
        <w:i w:val="0"/>
      </w:rPr>
    </w:lvl>
    <w:lvl w:ilvl="2">
      <w:start w:val="1"/>
      <w:numFmt w:val="decimal"/>
      <w:isLgl/>
      <w:lvlText w:val="%1.%2.%3."/>
      <w:lvlJc w:val="left"/>
      <w:pPr>
        <w:ind w:left="1429" w:hanging="720"/>
      </w:pPr>
      <w:rPr>
        <w:i w:val="0"/>
      </w:rPr>
    </w:lvl>
    <w:lvl w:ilvl="3">
      <w:start w:val="1"/>
      <w:numFmt w:val="decimal"/>
      <w:isLgl/>
      <w:lvlText w:val="%1.%2.%3.%4."/>
      <w:lvlJc w:val="left"/>
      <w:pPr>
        <w:ind w:left="1789" w:hanging="1080"/>
      </w:pPr>
      <w:rPr>
        <w:i w:val="0"/>
      </w:rPr>
    </w:lvl>
    <w:lvl w:ilvl="4">
      <w:start w:val="1"/>
      <w:numFmt w:val="decimal"/>
      <w:isLgl/>
      <w:lvlText w:val="%1.%2.%3.%4.%5."/>
      <w:lvlJc w:val="left"/>
      <w:pPr>
        <w:ind w:left="1789" w:hanging="1080"/>
      </w:pPr>
      <w:rPr>
        <w:i w:val="0"/>
      </w:rPr>
    </w:lvl>
    <w:lvl w:ilvl="5">
      <w:start w:val="1"/>
      <w:numFmt w:val="decimal"/>
      <w:isLgl/>
      <w:lvlText w:val="%1.%2.%3.%4.%5.%6."/>
      <w:lvlJc w:val="left"/>
      <w:pPr>
        <w:ind w:left="2149" w:hanging="1440"/>
      </w:pPr>
      <w:rPr>
        <w:i w:val="0"/>
      </w:rPr>
    </w:lvl>
    <w:lvl w:ilvl="6">
      <w:start w:val="1"/>
      <w:numFmt w:val="decimal"/>
      <w:isLgl/>
      <w:lvlText w:val="%1.%2.%3.%4.%5.%6.%7."/>
      <w:lvlJc w:val="left"/>
      <w:pPr>
        <w:ind w:left="2509" w:hanging="1800"/>
      </w:pPr>
      <w:rPr>
        <w:i w:val="0"/>
      </w:rPr>
    </w:lvl>
    <w:lvl w:ilvl="7">
      <w:start w:val="1"/>
      <w:numFmt w:val="decimal"/>
      <w:isLgl/>
      <w:lvlText w:val="%1.%2.%3.%4.%5.%6.%7.%8."/>
      <w:lvlJc w:val="left"/>
      <w:pPr>
        <w:ind w:left="2509" w:hanging="1800"/>
      </w:pPr>
      <w:rPr>
        <w:i w:val="0"/>
      </w:rPr>
    </w:lvl>
    <w:lvl w:ilvl="8">
      <w:start w:val="1"/>
      <w:numFmt w:val="decimal"/>
      <w:isLgl/>
      <w:lvlText w:val="%1.%2.%3.%4.%5.%6.%7.%8.%9."/>
      <w:lvlJc w:val="left"/>
      <w:pPr>
        <w:ind w:left="2869" w:hanging="2160"/>
      </w:pPr>
      <w:rPr>
        <w:i w:val="0"/>
      </w:rPr>
    </w:lvl>
  </w:abstractNum>
  <w:abstractNum w:abstractNumId="61">
    <w:nsid w:val="7647665A"/>
    <w:multiLevelType w:val="hybridMultilevel"/>
    <w:tmpl w:val="3D428BEA"/>
    <w:lvl w:ilvl="0" w:tplc="62BA19B0">
      <w:start w:val="1"/>
      <w:numFmt w:val="russianLower"/>
      <w:lvlText w:val="%1)"/>
      <w:lvlJc w:val="left"/>
      <w:pPr>
        <w:ind w:left="0" w:firstLine="18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9B52D9"/>
    <w:multiLevelType w:val="hybridMultilevel"/>
    <w:tmpl w:val="6C0ECFDA"/>
    <w:lvl w:ilvl="0" w:tplc="62BA19B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B176D4C"/>
    <w:multiLevelType w:val="hybridMultilevel"/>
    <w:tmpl w:val="2FA4FBC8"/>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BFC3FB3"/>
    <w:multiLevelType w:val="hybridMultilevel"/>
    <w:tmpl w:val="B4E0986C"/>
    <w:lvl w:ilvl="0" w:tplc="62BA19B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D056DB3"/>
    <w:multiLevelType w:val="hybridMultilevel"/>
    <w:tmpl w:val="60169C84"/>
    <w:lvl w:ilvl="0" w:tplc="62BA19B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D463347"/>
    <w:multiLevelType w:val="hybridMultilevel"/>
    <w:tmpl w:val="0E44A21C"/>
    <w:lvl w:ilvl="0" w:tplc="C82273F0">
      <w:start w:val="1"/>
      <w:numFmt w:val="russianLower"/>
      <w:lvlText w:val="%1)."/>
      <w:lvlJc w:val="left"/>
      <w:pPr>
        <w:ind w:left="1429" w:hanging="360"/>
      </w:pPr>
      <w:rPr>
        <w:rFonts w:hint="default"/>
      </w:rPr>
    </w:lvl>
    <w:lvl w:ilvl="1" w:tplc="62BA19B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EFD0550"/>
    <w:multiLevelType w:val="hybridMultilevel"/>
    <w:tmpl w:val="AB74F282"/>
    <w:lvl w:ilvl="0" w:tplc="62BA19B0">
      <w:start w:val="1"/>
      <w:numFmt w:val="russianLower"/>
      <w:lvlText w:val="%1)"/>
      <w:lvlJc w:val="left"/>
      <w:pPr>
        <w:ind w:left="1069" w:hanging="360"/>
      </w:pPr>
      <w:rPr>
        <w:rFonts w:hint="default"/>
      </w:rPr>
    </w:lvl>
    <w:lvl w:ilvl="1" w:tplc="44E6AAA6">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34"/>
  </w:num>
  <w:num w:numId="6">
    <w:abstractNumId w:val="50"/>
  </w:num>
  <w:num w:numId="7">
    <w:abstractNumId w:val="32"/>
  </w:num>
  <w:num w:numId="8">
    <w:abstractNumId w:val="13"/>
  </w:num>
  <w:num w:numId="9">
    <w:abstractNumId w:val="5"/>
  </w:num>
  <w:num w:numId="10">
    <w:abstractNumId w:val="6"/>
  </w:num>
  <w:num w:numId="11">
    <w:abstractNumId w:val="28"/>
  </w:num>
  <w:num w:numId="12">
    <w:abstractNumId w:val="16"/>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11"/>
  </w:num>
  <w:num w:numId="17">
    <w:abstractNumId w:val="25"/>
  </w:num>
  <w:num w:numId="18">
    <w:abstractNumId w:val="51"/>
  </w:num>
  <w:num w:numId="19">
    <w:abstractNumId w:val="52"/>
  </w:num>
  <w:num w:numId="20">
    <w:abstractNumId w:val="67"/>
  </w:num>
  <w:num w:numId="21">
    <w:abstractNumId w:val="33"/>
  </w:num>
  <w:num w:numId="22">
    <w:abstractNumId w:val="12"/>
  </w:num>
  <w:num w:numId="23">
    <w:abstractNumId w:val="62"/>
  </w:num>
  <w:num w:numId="24">
    <w:abstractNumId w:val="65"/>
  </w:num>
  <w:num w:numId="25">
    <w:abstractNumId w:val="30"/>
  </w:num>
  <w:num w:numId="26">
    <w:abstractNumId w:val="63"/>
  </w:num>
  <w:num w:numId="27">
    <w:abstractNumId w:val="10"/>
  </w:num>
  <w:num w:numId="28">
    <w:abstractNumId w:val="42"/>
  </w:num>
  <w:num w:numId="29">
    <w:abstractNumId w:val="3"/>
  </w:num>
  <w:num w:numId="30">
    <w:abstractNumId w:val="64"/>
  </w:num>
  <w:num w:numId="31">
    <w:abstractNumId w:val="22"/>
  </w:num>
  <w:num w:numId="32">
    <w:abstractNumId w:val="43"/>
  </w:num>
  <w:num w:numId="33">
    <w:abstractNumId w:val="14"/>
  </w:num>
  <w:num w:numId="34">
    <w:abstractNumId w:val="58"/>
  </w:num>
  <w:num w:numId="35">
    <w:abstractNumId w:val="35"/>
  </w:num>
  <w:num w:numId="36">
    <w:abstractNumId w:val="36"/>
  </w:num>
  <w:num w:numId="37">
    <w:abstractNumId w:val="54"/>
  </w:num>
  <w:num w:numId="38">
    <w:abstractNumId w:val="26"/>
  </w:num>
  <w:num w:numId="39">
    <w:abstractNumId w:val="48"/>
  </w:num>
  <w:num w:numId="40">
    <w:abstractNumId w:val="55"/>
  </w:num>
  <w:num w:numId="41">
    <w:abstractNumId w:val="38"/>
  </w:num>
  <w:num w:numId="42">
    <w:abstractNumId w:val="24"/>
  </w:num>
  <w:num w:numId="43">
    <w:abstractNumId w:val="27"/>
  </w:num>
  <w:num w:numId="44">
    <w:abstractNumId w:val="41"/>
  </w:num>
  <w:num w:numId="45">
    <w:abstractNumId w:val="40"/>
  </w:num>
  <w:num w:numId="46">
    <w:abstractNumId w:val="61"/>
  </w:num>
  <w:num w:numId="47">
    <w:abstractNumId w:val="44"/>
  </w:num>
  <w:num w:numId="48">
    <w:abstractNumId w:val="18"/>
  </w:num>
  <w:num w:numId="49">
    <w:abstractNumId w:val="9"/>
  </w:num>
  <w:num w:numId="50">
    <w:abstractNumId w:val="47"/>
  </w:num>
  <w:num w:numId="51">
    <w:abstractNumId w:val="53"/>
  </w:num>
  <w:num w:numId="52">
    <w:abstractNumId w:val="45"/>
  </w:num>
  <w:num w:numId="53">
    <w:abstractNumId w:val="37"/>
  </w:num>
  <w:num w:numId="54">
    <w:abstractNumId w:val="29"/>
  </w:num>
  <w:num w:numId="55">
    <w:abstractNumId w:val="2"/>
  </w:num>
  <w:num w:numId="56">
    <w:abstractNumId w:val="17"/>
  </w:num>
  <w:num w:numId="57">
    <w:abstractNumId w:val="66"/>
  </w:num>
  <w:num w:numId="58">
    <w:abstractNumId w:val="46"/>
  </w:num>
  <w:num w:numId="59">
    <w:abstractNumId w:val="49"/>
  </w:num>
  <w:num w:numId="60">
    <w:abstractNumId w:val="19"/>
  </w:num>
  <w:num w:numId="61">
    <w:abstractNumId w:val="1"/>
  </w:num>
  <w:num w:numId="62">
    <w:abstractNumId w:val="39"/>
  </w:num>
  <w:num w:numId="63">
    <w:abstractNumId w:val="57"/>
  </w:num>
  <w:num w:numId="64">
    <w:abstractNumId w:val="31"/>
  </w:num>
  <w:num w:numId="65">
    <w:abstractNumId w:val="7"/>
  </w:num>
  <w:num w:numId="66">
    <w:abstractNumId w:val="59"/>
  </w:num>
  <w:num w:numId="67">
    <w:abstractNumId w:val="23"/>
  </w:num>
  <w:num w:numId="68">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4E"/>
    <w:rsid w:val="0000725B"/>
    <w:rsid w:val="000110C7"/>
    <w:rsid w:val="0001228B"/>
    <w:rsid w:val="000141BA"/>
    <w:rsid w:val="000243A4"/>
    <w:rsid w:val="0002721D"/>
    <w:rsid w:val="000374A1"/>
    <w:rsid w:val="0005203F"/>
    <w:rsid w:val="00055862"/>
    <w:rsid w:val="00061190"/>
    <w:rsid w:val="00070589"/>
    <w:rsid w:val="0008147C"/>
    <w:rsid w:val="000863DF"/>
    <w:rsid w:val="0008670F"/>
    <w:rsid w:val="00090966"/>
    <w:rsid w:val="00097805"/>
    <w:rsid w:val="000A3158"/>
    <w:rsid w:val="000A6AB8"/>
    <w:rsid w:val="000B4AED"/>
    <w:rsid w:val="000B50C1"/>
    <w:rsid w:val="000B56EE"/>
    <w:rsid w:val="000B6C70"/>
    <w:rsid w:val="000D13AF"/>
    <w:rsid w:val="000F1496"/>
    <w:rsid w:val="000F180A"/>
    <w:rsid w:val="000F3363"/>
    <w:rsid w:val="000F480B"/>
    <w:rsid w:val="000F696D"/>
    <w:rsid w:val="0010619F"/>
    <w:rsid w:val="00107C02"/>
    <w:rsid w:val="00115C0C"/>
    <w:rsid w:val="00123A07"/>
    <w:rsid w:val="00124490"/>
    <w:rsid w:val="00125D88"/>
    <w:rsid w:val="00127374"/>
    <w:rsid w:val="00130F37"/>
    <w:rsid w:val="0013130A"/>
    <w:rsid w:val="001373E2"/>
    <w:rsid w:val="0016051C"/>
    <w:rsid w:val="0016644C"/>
    <w:rsid w:val="00175605"/>
    <w:rsid w:val="00177436"/>
    <w:rsid w:val="00177ACC"/>
    <w:rsid w:val="0018391B"/>
    <w:rsid w:val="00190EBA"/>
    <w:rsid w:val="001967E4"/>
    <w:rsid w:val="001A3DCF"/>
    <w:rsid w:val="001A3E13"/>
    <w:rsid w:val="001A5011"/>
    <w:rsid w:val="001A7026"/>
    <w:rsid w:val="001C247B"/>
    <w:rsid w:val="001C41FC"/>
    <w:rsid w:val="001D2CE0"/>
    <w:rsid w:val="001D4283"/>
    <w:rsid w:val="001E3ACA"/>
    <w:rsid w:val="001E7322"/>
    <w:rsid w:val="001E765D"/>
    <w:rsid w:val="001F2CCC"/>
    <w:rsid w:val="001F6CFD"/>
    <w:rsid w:val="00210252"/>
    <w:rsid w:val="0021494B"/>
    <w:rsid w:val="00221489"/>
    <w:rsid w:val="00223043"/>
    <w:rsid w:val="002260BF"/>
    <w:rsid w:val="00230040"/>
    <w:rsid w:val="0025023C"/>
    <w:rsid w:val="00252332"/>
    <w:rsid w:val="0025622B"/>
    <w:rsid w:val="00263F60"/>
    <w:rsid w:val="00271279"/>
    <w:rsid w:val="00281A33"/>
    <w:rsid w:val="0028616E"/>
    <w:rsid w:val="00291104"/>
    <w:rsid w:val="002919E2"/>
    <w:rsid w:val="002966BB"/>
    <w:rsid w:val="00296E0E"/>
    <w:rsid w:val="002A7DC4"/>
    <w:rsid w:val="002C4D54"/>
    <w:rsid w:val="002D1CA0"/>
    <w:rsid w:val="002E2166"/>
    <w:rsid w:val="002F079A"/>
    <w:rsid w:val="002F39B7"/>
    <w:rsid w:val="002F7CE9"/>
    <w:rsid w:val="003009C7"/>
    <w:rsid w:val="0030183F"/>
    <w:rsid w:val="003072E7"/>
    <w:rsid w:val="00310DDC"/>
    <w:rsid w:val="003120EF"/>
    <w:rsid w:val="00317C72"/>
    <w:rsid w:val="003210AE"/>
    <w:rsid w:val="0032252D"/>
    <w:rsid w:val="00323A8E"/>
    <w:rsid w:val="003306EC"/>
    <w:rsid w:val="00333126"/>
    <w:rsid w:val="00333C53"/>
    <w:rsid w:val="00336CDA"/>
    <w:rsid w:val="003522AB"/>
    <w:rsid w:val="0036085C"/>
    <w:rsid w:val="00361B2F"/>
    <w:rsid w:val="003647F8"/>
    <w:rsid w:val="00390072"/>
    <w:rsid w:val="00390514"/>
    <w:rsid w:val="00394FF2"/>
    <w:rsid w:val="0039725C"/>
    <w:rsid w:val="003A6934"/>
    <w:rsid w:val="003A7089"/>
    <w:rsid w:val="003A7A17"/>
    <w:rsid w:val="003B13E7"/>
    <w:rsid w:val="003B2BD0"/>
    <w:rsid w:val="003B40A9"/>
    <w:rsid w:val="003C6394"/>
    <w:rsid w:val="003C7034"/>
    <w:rsid w:val="003D5F09"/>
    <w:rsid w:val="003E1003"/>
    <w:rsid w:val="003F420C"/>
    <w:rsid w:val="00406DFD"/>
    <w:rsid w:val="00412527"/>
    <w:rsid w:val="00412C50"/>
    <w:rsid w:val="00415488"/>
    <w:rsid w:val="004166AE"/>
    <w:rsid w:val="004411B9"/>
    <w:rsid w:val="00442F21"/>
    <w:rsid w:val="00444812"/>
    <w:rsid w:val="00450DB6"/>
    <w:rsid w:val="0045463E"/>
    <w:rsid w:val="00454708"/>
    <w:rsid w:val="00455F5F"/>
    <w:rsid w:val="00463C53"/>
    <w:rsid w:val="00481B1B"/>
    <w:rsid w:val="00481CD5"/>
    <w:rsid w:val="004835AF"/>
    <w:rsid w:val="0048684B"/>
    <w:rsid w:val="00487091"/>
    <w:rsid w:val="00491831"/>
    <w:rsid w:val="00495DCA"/>
    <w:rsid w:val="00495F33"/>
    <w:rsid w:val="004A5F46"/>
    <w:rsid w:val="004B288B"/>
    <w:rsid w:val="004D110B"/>
    <w:rsid w:val="004D49B7"/>
    <w:rsid w:val="004D654B"/>
    <w:rsid w:val="004E2D90"/>
    <w:rsid w:val="004E74C5"/>
    <w:rsid w:val="004F1B53"/>
    <w:rsid w:val="004F4A57"/>
    <w:rsid w:val="004F4C73"/>
    <w:rsid w:val="004F76A8"/>
    <w:rsid w:val="00500575"/>
    <w:rsid w:val="0050610B"/>
    <w:rsid w:val="00506B9B"/>
    <w:rsid w:val="00510039"/>
    <w:rsid w:val="00512843"/>
    <w:rsid w:val="00512966"/>
    <w:rsid w:val="00522D24"/>
    <w:rsid w:val="005247EC"/>
    <w:rsid w:val="005305CD"/>
    <w:rsid w:val="0053349C"/>
    <w:rsid w:val="00547A2C"/>
    <w:rsid w:val="00554217"/>
    <w:rsid w:val="00560863"/>
    <w:rsid w:val="005662CE"/>
    <w:rsid w:val="00573869"/>
    <w:rsid w:val="0058376F"/>
    <w:rsid w:val="00584C83"/>
    <w:rsid w:val="0059707E"/>
    <w:rsid w:val="005A096F"/>
    <w:rsid w:val="005A189C"/>
    <w:rsid w:val="005A4BBE"/>
    <w:rsid w:val="005A7583"/>
    <w:rsid w:val="005B1DCD"/>
    <w:rsid w:val="005B20FB"/>
    <w:rsid w:val="005C186B"/>
    <w:rsid w:val="005D3C3E"/>
    <w:rsid w:val="005E6C85"/>
    <w:rsid w:val="005F0F02"/>
    <w:rsid w:val="005F63EC"/>
    <w:rsid w:val="005F6431"/>
    <w:rsid w:val="006020B5"/>
    <w:rsid w:val="006052FD"/>
    <w:rsid w:val="00620297"/>
    <w:rsid w:val="006204FD"/>
    <w:rsid w:val="00624C99"/>
    <w:rsid w:val="00634D19"/>
    <w:rsid w:val="0063791C"/>
    <w:rsid w:val="00640033"/>
    <w:rsid w:val="006405C0"/>
    <w:rsid w:val="00646687"/>
    <w:rsid w:val="00652762"/>
    <w:rsid w:val="00661DD2"/>
    <w:rsid w:val="00662E01"/>
    <w:rsid w:val="006646D5"/>
    <w:rsid w:val="0066512B"/>
    <w:rsid w:val="0066584E"/>
    <w:rsid w:val="00665BFD"/>
    <w:rsid w:val="0066742F"/>
    <w:rsid w:val="00671343"/>
    <w:rsid w:val="006739C0"/>
    <w:rsid w:val="00675013"/>
    <w:rsid w:val="00684DF8"/>
    <w:rsid w:val="006901F5"/>
    <w:rsid w:val="00693A9C"/>
    <w:rsid w:val="006963D6"/>
    <w:rsid w:val="006A0DC9"/>
    <w:rsid w:val="006B1135"/>
    <w:rsid w:val="006B7DB8"/>
    <w:rsid w:val="006C2CDC"/>
    <w:rsid w:val="006C40F7"/>
    <w:rsid w:val="006C5994"/>
    <w:rsid w:val="006E37E3"/>
    <w:rsid w:val="006E70AF"/>
    <w:rsid w:val="006F2443"/>
    <w:rsid w:val="006F2F02"/>
    <w:rsid w:val="006F7E6B"/>
    <w:rsid w:val="007022B1"/>
    <w:rsid w:val="007045C6"/>
    <w:rsid w:val="00704B4C"/>
    <w:rsid w:val="007065D8"/>
    <w:rsid w:val="00706A35"/>
    <w:rsid w:val="0072201D"/>
    <w:rsid w:val="0072243B"/>
    <w:rsid w:val="00723DB3"/>
    <w:rsid w:val="00730B81"/>
    <w:rsid w:val="00740BFE"/>
    <w:rsid w:val="00744C0A"/>
    <w:rsid w:val="007456EA"/>
    <w:rsid w:val="00747A61"/>
    <w:rsid w:val="00747F7F"/>
    <w:rsid w:val="00762422"/>
    <w:rsid w:val="00764E66"/>
    <w:rsid w:val="007660E8"/>
    <w:rsid w:val="007666AE"/>
    <w:rsid w:val="00782BBA"/>
    <w:rsid w:val="00783809"/>
    <w:rsid w:val="007855A0"/>
    <w:rsid w:val="00792273"/>
    <w:rsid w:val="00793E98"/>
    <w:rsid w:val="007A619B"/>
    <w:rsid w:val="007B1581"/>
    <w:rsid w:val="007B1DC8"/>
    <w:rsid w:val="007B5831"/>
    <w:rsid w:val="007C04AD"/>
    <w:rsid w:val="007C4B9C"/>
    <w:rsid w:val="007C4B9E"/>
    <w:rsid w:val="007C7013"/>
    <w:rsid w:val="007D731E"/>
    <w:rsid w:val="007E10AF"/>
    <w:rsid w:val="007E3A51"/>
    <w:rsid w:val="007E7C49"/>
    <w:rsid w:val="007E7E1F"/>
    <w:rsid w:val="007F665A"/>
    <w:rsid w:val="00802A8C"/>
    <w:rsid w:val="00810EE5"/>
    <w:rsid w:val="008125F3"/>
    <w:rsid w:val="00816D9C"/>
    <w:rsid w:val="00833FD8"/>
    <w:rsid w:val="008410AF"/>
    <w:rsid w:val="008443FE"/>
    <w:rsid w:val="0084547C"/>
    <w:rsid w:val="0085546A"/>
    <w:rsid w:val="00857B2A"/>
    <w:rsid w:val="00863EAE"/>
    <w:rsid w:val="00864C0D"/>
    <w:rsid w:val="00876A4E"/>
    <w:rsid w:val="008941E8"/>
    <w:rsid w:val="0089749A"/>
    <w:rsid w:val="00897DC1"/>
    <w:rsid w:val="008A091F"/>
    <w:rsid w:val="008A765F"/>
    <w:rsid w:val="008B1CD8"/>
    <w:rsid w:val="008C3389"/>
    <w:rsid w:val="008C581E"/>
    <w:rsid w:val="008D0A7C"/>
    <w:rsid w:val="008D1EB6"/>
    <w:rsid w:val="008D5FC0"/>
    <w:rsid w:val="008E0033"/>
    <w:rsid w:val="008E053F"/>
    <w:rsid w:val="008F0072"/>
    <w:rsid w:val="00903BF0"/>
    <w:rsid w:val="00910CC6"/>
    <w:rsid w:val="00913C85"/>
    <w:rsid w:val="009147A4"/>
    <w:rsid w:val="00915B22"/>
    <w:rsid w:val="009177F2"/>
    <w:rsid w:val="00931A03"/>
    <w:rsid w:val="00936940"/>
    <w:rsid w:val="00941D5E"/>
    <w:rsid w:val="00942430"/>
    <w:rsid w:val="00942F11"/>
    <w:rsid w:val="00943D92"/>
    <w:rsid w:val="00944568"/>
    <w:rsid w:val="00944626"/>
    <w:rsid w:val="00946B14"/>
    <w:rsid w:val="0095192C"/>
    <w:rsid w:val="00954C5F"/>
    <w:rsid w:val="009571FA"/>
    <w:rsid w:val="00966949"/>
    <w:rsid w:val="00975C1B"/>
    <w:rsid w:val="00985044"/>
    <w:rsid w:val="009A721D"/>
    <w:rsid w:val="009B31E1"/>
    <w:rsid w:val="009B520B"/>
    <w:rsid w:val="009B680C"/>
    <w:rsid w:val="009D40C3"/>
    <w:rsid w:val="009E5ACB"/>
    <w:rsid w:val="009F045C"/>
    <w:rsid w:val="009F2B90"/>
    <w:rsid w:val="009F568C"/>
    <w:rsid w:val="009F6224"/>
    <w:rsid w:val="00A02274"/>
    <w:rsid w:val="00A20199"/>
    <w:rsid w:val="00A21902"/>
    <w:rsid w:val="00A21F04"/>
    <w:rsid w:val="00A44FC9"/>
    <w:rsid w:val="00A5052F"/>
    <w:rsid w:val="00A516AE"/>
    <w:rsid w:val="00A52E1F"/>
    <w:rsid w:val="00A670BB"/>
    <w:rsid w:val="00A824F2"/>
    <w:rsid w:val="00A83CE8"/>
    <w:rsid w:val="00A85F80"/>
    <w:rsid w:val="00A936B4"/>
    <w:rsid w:val="00A94D7E"/>
    <w:rsid w:val="00AA3721"/>
    <w:rsid w:val="00AA3812"/>
    <w:rsid w:val="00AA5D33"/>
    <w:rsid w:val="00AB0810"/>
    <w:rsid w:val="00AB3554"/>
    <w:rsid w:val="00AB653B"/>
    <w:rsid w:val="00AD3FB3"/>
    <w:rsid w:val="00B05293"/>
    <w:rsid w:val="00B124B3"/>
    <w:rsid w:val="00B17564"/>
    <w:rsid w:val="00B178D6"/>
    <w:rsid w:val="00B24086"/>
    <w:rsid w:val="00B31A64"/>
    <w:rsid w:val="00B34C47"/>
    <w:rsid w:val="00B40C8C"/>
    <w:rsid w:val="00B45763"/>
    <w:rsid w:val="00B51A7E"/>
    <w:rsid w:val="00B75594"/>
    <w:rsid w:val="00B817C1"/>
    <w:rsid w:val="00B91A1E"/>
    <w:rsid w:val="00B94B71"/>
    <w:rsid w:val="00B971A4"/>
    <w:rsid w:val="00BA25F2"/>
    <w:rsid w:val="00BA70A2"/>
    <w:rsid w:val="00BB667D"/>
    <w:rsid w:val="00BC06C8"/>
    <w:rsid w:val="00BC1E4F"/>
    <w:rsid w:val="00BC3F33"/>
    <w:rsid w:val="00BF211A"/>
    <w:rsid w:val="00C01447"/>
    <w:rsid w:val="00C02659"/>
    <w:rsid w:val="00C02E97"/>
    <w:rsid w:val="00C04CCE"/>
    <w:rsid w:val="00C11E1C"/>
    <w:rsid w:val="00C14538"/>
    <w:rsid w:val="00C20E18"/>
    <w:rsid w:val="00C253AF"/>
    <w:rsid w:val="00C4259A"/>
    <w:rsid w:val="00C42D88"/>
    <w:rsid w:val="00C43D79"/>
    <w:rsid w:val="00C471D8"/>
    <w:rsid w:val="00C56365"/>
    <w:rsid w:val="00C60CAF"/>
    <w:rsid w:val="00C62211"/>
    <w:rsid w:val="00C63863"/>
    <w:rsid w:val="00C71519"/>
    <w:rsid w:val="00C74161"/>
    <w:rsid w:val="00C752BA"/>
    <w:rsid w:val="00C76E0C"/>
    <w:rsid w:val="00C80C82"/>
    <w:rsid w:val="00C82E13"/>
    <w:rsid w:val="00C8512A"/>
    <w:rsid w:val="00C85619"/>
    <w:rsid w:val="00C8573B"/>
    <w:rsid w:val="00C86A43"/>
    <w:rsid w:val="00C92942"/>
    <w:rsid w:val="00CA473B"/>
    <w:rsid w:val="00CA6A83"/>
    <w:rsid w:val="00CA7DDD"/>
    <w:rsid w:val="00CB6B3B"/>
    <w:rsid w:val="00CC6AC3"/>
    <w:rsid w:val="00CC72C0"/>
    <w:rsid w:val="00CE4037"/>
    <w:rsid w:val="00CF07B0"/>
    <w:rsid w:val="00CF53E1"/>
    <w:rsid w:val="00D008F0"/>
    <w:rsid w:val="00D31D85"/>
    <w:rsid w:val="00D44C3E"/>
    <w:rsid w:val="00D44F9E"/>
    <w:rsid w:val="00D47D9F"/>
    <w:rsid w:val="00D5190A"/>
    <w:rsid w:val="00D524DF"/>
    <w:rsid w:val="00D60B82"/>
    <w:rsid w:val="00D66F1C"/>
    <w:rsid w:val="00D7366A"/>
    <w:rsid w:val="00D738C3"/>
    <w:rsid w:val="00D75119"/>
    <w:rsid w:val="00D774C9"/>
    <w:rsid w:val="00D82079"/>
    <w:rsid w:val="00DA4D41"/>
    <w:rsid w:val="00DB05C9"/>
    <w:rsid w:val="00DB7C84"/>
    <w:rsid w:val="00DC1ACA"/>
    <w:rsid w:val="00DC506D"/>
    <w:rsid w:val="00DD0BC1"/>
    <w:rsid w:val="00DD4582"/>
    <w:rsid w:val="00DD468B"/>
    <w:rsid w:val="00DD7541"/>
    <w:rsid w:val="00DE0490"/>
    <w:rsid w:val="00DE06E3"/>
    <w:rsid w:val="00DF0735"/>
    <w:rsid w:val="00DF11CD"/>
    <w:rsid w:val="00DF1E1E"/>
    <w:rsid w:val="00DF4842"/>
    <w:rsid w:val="00DF5E39"/>
    <w:rsid w:val="00DF6A17"/>
    <w:rsid w:val="00DF789C"/>
    <w:rsid w:val="00E10786"/>
    <w:rsid w:val="00E117CF"/>
    <w:rsid w:val="00E13560"/>
    <w:rsid w:val="00E15033"/>
    <w:rsid w:val="00E1768A"/>
    <w:rsid w:val="00E22F4F"/>
    <w:rsid w:val="00E35811"/>
    <w:rsid w:val="00E379F2"/>
    <w:rsid w:val="00E42232"/>
    <w:rsid w:val="00E441CD"/>
    <w:rsid w:val="00E50944"/>
    <w:rsid w:val="00E53F31"/>
    <w:rsid w:val="00E6017E"/>
    <w:rsid w:val="00E62033"/>
    <w:rsid w:val="00E6795A"/>
    <w:rsid w:val="00E7572D"/>
    <w:rsid w:val="00E85224"/>
    <w:rsid w:val="00E9214C"/>
    <w:rsid w:val="00E94588"/>
    <w:rsid w:val="00EA01F6"/>
    <w:rsid w:val="00EA0BFD"/>
    <w:rsid w:val="00EA2F0E"/>
    <w:rsid w:val="00EA691E"/>
    <w:rsid w:val="00EB1F22"/>
    <w:rsid w:val="00EB2824"/>
    <w:rsid w:val="00EB3EBF"/>
    <w:rsid w:val="00EB7422"/>
    <w:rsid w:val="00EC3D9A"/>
    <w:rsid w:val="00EC4015"/>
    <w:rsid w:val="00EC7983"/>
    <w:rsid w:val="00EE4E9A"/>
    <w:rsid w:val="00EF1F0B"/>
    <w:rsid w:val="00F05012"/>
    <w:rsid w:val="00F15032"/>
    <w:rsid w:val="00F33BC9"/>
    <w:rsid w:val="00F34D97"/>
    <w:rsid w:val="00F35B34"/>
    <w:rsid w:val="00F40438"/>
    <w:rsid w:val="00F41E17"/>
    <w:rsid w:val="00F455FD"/>
    <w:rsid w:val="00F52147"/>
    <w:rsid w:val="00F6267D"/>
    <w:rsid w:val="00F67D23"/>
    <w:rsid w:val="00F67E4D"/>
    <w:rsid w:val="00F718C5"/>
    <w:rsid w:val="00F76F99"/>
    <w:rsid w:val="00F94D06"/>
    <w:rsid w:val="00FA4C62"/>
    <w:rsid w:val="00FB08F6"/>
    <w:rsid w:val="00FB5F86"/>
    <w:rsid w:val="00FC65A0"/>
    <w:rsid w:val="00FC6616"/>
    <w:rsid w:val="00FD6DB4"/>
    <w:rsid w:val="00FD7102"/>
    <w:rsid w:val="00FF3F26"/>
    <w:rsid w:val="00FF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4D"/>
  </w:style>
  <w:style w:type="paragraph" w:styleId="1">
    <w:name w:val="heading 1"/>
    <w:basedOn w:val="a"/>
    <w:next w:val="a"/>
    <w:link w:val="10"/>
    <w:uiPriority w:val="9"/>
    <w:qFormat/>
    <w:rsid w:val="00512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2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29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46A"/>
    <w:pPr>
      <w:ind w:left="720"/>
      <w:contextualSpacing/>
    </w:pPr>
  </w:style>
  <w:style w:type="paragraph" w:customStyle="1" w:styleId="Default">
    <w:name w:val="Default"/>
    <w:rsid w:val="000F69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1273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374"/>
  </w:style>
  <w:style w:type="paragraph" w:styleId="a6">
    <w:name w:val="footer"/>
    <w:basedOn w:val="a"/>
    <w:link w:val="a7"/>
    <w:uiPriority w:val="99"/>
    <w:unhideWhenUsed/>
    <w:rsid w:val="001273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7374"/>
  </w:style>
  <w:style w:type="character" w:customStyle="1" w:styleId="spelle">
    <w:name w:val="spelle"/>
    <w:basedOn w:val="a0"/>
    <w:rsid w:val="003A6934"/>
  </w:style>
  <w:style w:type="character" w:styleId="a8">
    <w:name w:val="Hyperlink"/>
    <w:uiPriority w:val="99"/>
    <w:rsid w:val="00FA4C62"/>
    <w:rPr>
      <w:color w:val="0000FF"/>
      <w:u w:val="single"/>
    </w:rPr>
  </w:style>
  <w:style w:type="table" w:styleId="a9">
    <w:name w:val="Table Grid"/>
    <w:basedOn w:val="a1"/>
    <w:uiPriority w:val="59"/>
    <w:rsid w:val="007838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83809"/>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783809"/>
    <w:rPr>
      <w:rFonts w:ascii="Tahoma" w:eastAsiaTheme="minorEastAsia" w:hAnsi="Tahoma" w:cs="Tahoma"/>
      <w:sz w:val="16"/>
      <w:szCs w:val="16"/>
      <w:lang w:eastAsia="ru-RU"/>
    </w:rPr>
  </w:style>
  <w:style w:type="character" w:styleId="ac">
    <w:name w:val="Placeholder Text"/>
    <w:basedOn w:val="a0"/>
    <w:uiPriority w:val="99"/>
    <w:semiHidden/>
    <w:rsid w:val="00783809"/>
    <w:rPr>
      <w:color w:val="808080"/>
    </w:rPr>
  </w:style>
  <w:style w:type="paragraph" w:styleId="ad">
    <w:name w:val="Normal (Web)"/>
    <w:basedOn w:val="a"/>
    <w:uiPriority w:val="99"/>
    <w:unhideWhenUsed/>
    <w:rsid w:val="00783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783809"/>
  </w:style>
  <w:style w:type="paragraph" w:customStyle="1" w:styleId="ae">
    <w:name w:val="Главы"/>
    <w:basedOn w:val="a"/>
    <w:link w:val="af"/>
    <w:qFormat/>
    <w:rsid w:val="00512966"/>
    <w:pPr>
      <w:spacing w:line="360" w:lineRule="auto"/>
      <w:jc w:val="center"/>
    </w:pPr>
    <w:rPr>
      <w:rFonts w:ascii="Times New Roman" w:hAnsi="Times New Roman" w:cs="Times New Roman"/>
      <w:b/>
      <w:sz w:val="28"/>
      <w:szCs w:val="28"/>
    </w:rPr>
  </w:style>
  <w:style w:type="paragraph" w:customStyle="1" w:styleId="af0">
    <w:name w:val="параграфы"/>
    <w:basedOn w:val="a"/>
    <w:link w:val="af1"/>
    <w:qFormat/>
    <w:rsid w:val="00512966"/>
    <w:pPr>
      <w:widowControl w:val="0"/>
      <w:spacing w:after="0" w:line="360" w:lineRule="auto"/>
      <w:ind w:firstLine="720"/>
      <w:jc w:val="both"/>
    </w:pPr>
    <w:rPr>
      <w:rFonts w:ascii="Times New Roman" w:hAnsi="Times New Roman"/>
      <w:b/>
      <w:color w:val="000000"/>
      <w:sz w:val="28"/>
      <w:szCs w:val="28"/>
    </w:rPr>
  </w:style>
  <w:style w:type="character" w:customStyle="1" w:styleId="af">
    <w:name w:val="Главы Знак"/>
    <w:basedOn w:val="a0"/>
    <w:link w:val="ae"/>
    <w:rsid w:val="00512966"/>
    <w:rPr>
      <w:rFonts w:ascii="Times New Roman" w:hAnsi="Times New Roman" w:cs="Times New Roman"/>
      <w:b/>
      <w:sz w:val="28"/>
      <w:szCs w:val="28"/>
    </w:rPr>
  </w:style>
  <w:style w:type="character" w:customStyle="1" w:styleId="10">
    <w:name w:val="Заголовок 1 Знак"/>
    <w:basedOn w:val="a0"/>
    <w:link w:val="1"/>
    <w:uiPriority w:val="9"/>
    <w:rsid w:val="00512966"/>
    <w:rPr>
      <w:rFonts w:asciiTheme="majorHAnsi" w:eastAsiaTheme="majorEastAsia" w:hAnsiTheme="majorHAnsi" w:cstheme="majorBidi"/>
      <w:b/>
      <w:bCs/>
      <w:color w:val="365F91" w:themeColor="accent1" w:themeShade="BF"/>
      <w:sz w:val="28"/>
      <w:szCs w:val="28"/>
    </w:rPr>
  </w:style>
  <w:style w:type="character" w:customStyle="1" w:styleId="af1">
    <w:name w:val="параграфы Знак"/>
    <w:basedOn w:val="a0"/>
    <w:link w:val="af0"/>
    <w:rsid w:val="00512966"/>
    <w:rPr>
      <w:rFonts w:ascii="Times New Roman" w:hAnsi="Times New Roman"/>
      <w:b/>
      <w:color w:val="000000"/>
      <w:sz w:val="28"/>
      <w:szCs w:val="28"/>
    </w:rPr>
  </w:style>
  <w:style w:type="paragraph" w:styleId="af2">
    <w:name w:val="TOC Heading"/>
    <w:basedOn w:val="1"/>
    <w:next w:val="a"/>
    <w:uiPriority w:val="39"/>
    <w:semiHidden/>
    <w:unhideWhenUsed/>
    <w:qFormat/>
    <w:rsid w:val="00512966"/>
    <w:pPr>
      <w:outlineLvl w:val="9"/>
    </w:pPr>
    <w:rPr>
      <w:lang w:eastAsia="ru-RU"/>
    </w:rPr>
  </w:style>
  <w:style w:type="paragraph" w:styleId="21">
    <w:name w:val="toc 2"/>
    <w:basedOn w:val="a"/>
    <w:next w:val="a"/>
    <w:autoRedefine/>
    <w:uiPriority w:val="39"/>
    <w:unhideWhenUsed/>
    <w:rsid w:val="009F2B90"/>
    <w:pPr>
      <w:tabs>
        <w:tab w:val="right" w:leader="dot" w:pos="9628"/>
      </w:tabs>
      <w:spacing w:after="100" w:line="360" w:lineRule="auto"/>
      <w:jc w:val="both"/>
    </w:pPr>
  </w:style>
  <w:style w:type="character" w:customStyle="1" w:styleId="20">
    <w:name w:val="Заголовок 2 Знак"/>
    <w:basedOn w:val="a0"/>
    <w:link w:val="2"/>
    <w:uiPriority w:val="9"/>
    <w:semiHidden/>
    <w:rsid w:val="005129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12966"/>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AD3FB3"/>
    <w:pPr>
      <w:tabs>
        <w:tab w:val="right" w:leader="dot" w:pos="9628"/>
      </w:tabs>
      <w:spacing w:after="100" w:line="360" w:lineRule="auto"/>
      <w:jc w:val="both"/>
    </w:pPr>
  </w:style>
  <w:style w:type="character" w:styleId="af3">
    <w:name w:val="FollowedHyperlink"/>
    <w:basedOn w:val="a0"/>
    <w:uiPriority w:val="99"/>
    <w:semiHidden/>
    <w:unhideWhenUsed/>
    <w:rsid w:val="00876A4E"/>
    <w:rPr>
      <w:color w:val="800080" w:themeColor="followedHyperlink"/>
      <w:u w:val="single"/>
    </w:rPr>
  </w:style>
  <w:style w:type="paragraph" w:customStyle="1" w:styleId="font5">
    <w:name w:val="font5"/>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C42D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42D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C42D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C42D88"/>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C42D8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2D8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C42D8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0">
    <w:name w:val="xl100"/>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C42D88"/>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C42D8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C42D8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C42D8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C42D88"/>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2D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2D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C42D88"/>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4D"/>
  </w:style>
  <w:style w:type="paragraph" w:styleId="1">
    <w:name w:val="heading 1"/>
    <w:basedOn w:val="a"/>
    <w:next w:val="a"/>
    <w:link w:val="10"/>
    <w:uiPriority w:val="9"/>
    <w:qFormat/>
    <w:rsid w:val="00512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2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29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46A"/>
    <w:pPr>
      <w:ind w:left="720"/>
      <w:contextualSpacing/>
    </w:pPr>
  </w:style>
  <w:style w:type="paragraph" w:customStyle="1" w:styleId="Default">
    <w:name w:val="Default"/>
    <w:rsid w:val="000F69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1273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374"/>
  </w:style>
  <w:style w:type="paragraph" w:styleId="a6">
    <w:name w:val="footer"/>
    <w:basedOn w:val="a"/>
    <w:link w:val="a7"/>
    <w:uiPriority w:val="99"/>
    <w:unhideWhenUsed/>
    <w:rsid w:val="001273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7374"/>
  </w:style>
  <w:style w:type="character" w:customStyle="1" w:styleId="spelle">
    <w:name w:val="spelle"/>
    <w:basedOn w:val="a0"/>
    <w:rsid w:val="003A6934"/>
  </w:style>
  <w:style w:type="character" w:styleId="a8">
    <w:name w:val="Hyperlink"/>
    <w:uiPriority w:val="99"/>
    <w:rsid w:val="00FA4C62"/>
    <w:rPr>
      <w:color w:val="0000FF"/>
      <w:u w:val="single"/>
    </w:rPr>
  </w:style>
  <w:style w:type="table" w:styleId="a9">
    <w:name w:val="Table Grid"/>
    <w:basedOn w:val="a1"/>
    <w:uiPriority w:val="59"/>
    <w:rsid w:val="007838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83809"/>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783809"/>
    <w:rPr>
      <w:rFonts w:ascii="Tahoma" w:eastAsiaTheme="minorEastAsia" w:hAnsi="Tahoma" w:cs="Tahoma"/>
      <w:sz w:val="16"/>
      <w:szCs w:val="16"/>
      <w:lang w:eastAsia="ru-RU"/>
    </w:rPr>
  </w:style>
  <w:style w:type="character" w:styleId="ac">
    <w:name w:val="Placeholder Text"/>
    <w:basedOn w:val="a0"/>
    <w:uiPriority w:val="99"/>
    <w:semiHidden/>
    <w:rsid w:val="00783809"/>
    <w:rPr>
      <w:color w:val="808080"/>
    </w:rPr>
  </w:style>
  <w:style w:type="paragraph" w:styleId="ad">
    <w:name w:val="Normal (Web)"/>
    <w:basedOn w:val="a"/>
    <w:uiPriority w:val="99"/>
    <w:unhideWhenUsed/>
    <w:rsid w:val="00783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783809"/>
  </w:style>
  <w:style w:type="paragraph" w:customStyle="1" w:styleId="ae">
    <w:name w:val="Главы"/>
    <w:basedOn w:val="a"/>
    <w:link w:val="af"/>
    <w:qFormat/>
    <w:rsid w:val="00512966"/>
    <w:pPr>
      <w:spacing w:line="360" w:lineRule="auto"/>
      <w:jc w:val="center"/>
    </w:pPr>
    <w:rPr>
      <w:rFonts w:ascii="Times New Roman" w:hAnsi="Times New Roman" w:cs="Times New Roman"/>
      <w:b/>
      <w:sz w:val="28"/>
      <w:szCs w:val="28"/>
    </w:rPr>
  </w:style>
  <w:style w:type="paragraph" w:customStyle="1" w:styleId="af0">
    <w:name w:val="параграфы"/>
    <w:basedOn w:val="a"/>
    <w:link w:val="af1"/>
    <w:qFormat/>
    <w:rsid w:val="00512966"/>
    <w:pPr>
      <w:widowControl w:val="0"/>
      <w:spacing w:after="0" w:line="360" w:lineRule="auto"/>
      <w:ind w:firstLine="720"/>
      <w:jc w:val="both"/>
    </w:pPr>
    <w:rPr>
      <w:rFonts w:ascii="Times New Roman" w:hAnsi="Times New Roman"/>
      <w:b/>
      <w:color w:val="000000"/>
      <w:sz w:val="28"/>
      <w:szCs w:val="28"/>
    </w:rPr>
  </w:style>
  <w:style w:type="character" w:customStyle="1" w:styleId="af">
    <w:name w:val="Главы Знак"/>
    <w:basedOn w:val="a0"/>
    <w:link w:val="ae"/>
    <w:rsid w:val="00512966"/>
    <w:rPr>
      <w:rFonts w:ascii="Times New Roman" w:hAnsi="Times New Roman" w:cs="Times New Roman"/>
      <w:b/>
      <w:sz w:val="28"/>
      <w:szCs w:val="28"/>
    </w:rPr>
  </w:style>
  <w:style w:type="character" w:customStyle="1" w:styleId="10">
    <w:name w:val="Заголовок 1 Знак"/>
    <w:basedOn w:val="a0"/>
    <w:link w:val="1"/>
    <w:uiPriority w:val="9"/>
    <w:rsid w:val="00512966"/>
    <w:rPr>
      <w:rFonts w:asciiTheme="majorHAnsi" w:eastAsiaTheme="majorEastAsia" w:hAnsiTheme="majorHAnsi" w:cstheme="majorBidi"/>
      <w:b/>
      <w:bCs/>
      <w:color w:val="365F91" w:themeColor="accent1" w:themeShade="BF"/>
      <w:sz w:val="28"/>
      <w:szCs w:val="28"/>
    </w:rPr>
  </w:style>
  <w:style w:type="character" w:customStyle="1" w:styleId="af1">
    <w:name w:val="параграфы Знак"/>
    <w:basedOn w:val="a0"/>
    <w:link w:val="af0"/>
    <w:rsid w:val="00512966"/>
    <w:rPr>
      <w:rFonts w:ascii="Times New Roman" w:hAnsi="Times New Roman"/>
      <w:b/>
      <w:color w:val="000000"/>
      <w:sz w:val="28"/>
      <w:szCs w:val="28"/>
    </w:rPr>
  </w:style>
  <w:style w:type="paragraph" w:styleId="af2">
    <w:name w:val="TOC Heading"/>
    <w:basedOn w:val="1"/>
    <w:next w:val="a"/>
    <w:uiPriority w:val="39"/>
    <w:semiHidden/>
    <w:unhideWhenUsed/>
    <w:qFormat/>
    <w:rsid w:val="00512966"/>
    <w:pPr>
      <w:outlineLvl w:val="9"/>
    </w:pPr>
    <w:rPr>
      <w:lang w:eastAsia="ru-RU"/>
    </w:rPr>
  </w:style>
  <w:style w:type="paragraph" w:styleId="21">
    <w:name w:val="toc 2"/>
    <w:basedOn w:val="a"/>
    <w:next w:val="a"/>
    <w:autoRedefine/>
    <w:uiPriority w:val="39"/>
    <w:unhideWhenUsed/>
    <w:rsid w:val="009F2B90"/>
    <w:pPr>
      <w:tabs>
        <w:tab w:val="right" w:leader="dot" w:pos="9628"/>
      </w:tabs>
      <w:spacing w:after="100" w:line="360" w:lineRule="auto"/>
      <w:jc w:val="both"/>
    </w:pPr>
  </w:style>
  <w:style w:type="character" w:customStyle="1" w:styleId="20">
    <w:name w:val="Заголовок 2 Знак"/>
    <w:basedOn w:val="a0"/>
    <w:link w:val="2"/>
    <w:uiPriority w:val="9"/>
    <w:semiHidden/>
    <w:rsid w:val="005129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12966"/>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AD3FB3"/>
    <w:pPr>
      <w:tabs>
        <w:tab w:val="right" w:leader="dot" w:pos="9628"/>
      </w:tabs>
      <w:spacing w:after="100" w:line="360" w:lineRule="auto"/>
      <w:jc w:val="both"/>
    </w:pPr>
  </w:style>
  <w:style w:type="character" w:styleId="af3">
    <w:name w:val="FollowedHyperlink"/>
    <w:basedOn w:val="a0"/>
    <w:uiPriority w:val="99"/>
    <w:semiHidden/>
    <w:unhideWhenUsed/>
    <w:rsid w:val="00876A4E"/>
    <w:rPr>
      <w:color w:val="800080" w:themeColor="followedHyperlink"/>
      <w:u w:val="single"/>
    </w:rPr>
  </w:style>
  <w:style w:type="paragraph" w:customStyle="1" w:styleId="font5">
    <w:name w:val="font5"/>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C42D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42D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C42D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C42D88"/>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C42D8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2D8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C42D8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0">
    <w:name w:val="xl100"/>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C42D88"/>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C42D8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C42D8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C42D8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C42D88"/>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
    <w:rsid w:val="00C42D8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C42D8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2D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2D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C42D88"/>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C42D8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C42D8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C42D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3207">
      <w:bodyDiv w:val="1"/>
      <w:marLeft w:val="0"/>
      <w:marRight w:val="0"/>
      <w:marTop w:val="0"/>
      <w:marBottom w:val="0"/>
      <w:divBdr>
        <w:top w:val="none" w:sz="0" w:space="0" w:color="auto"/>
        <w:left w:val="none" w:sz="0" w:space="0" w:color="auto"/>
        <w:bottom w:val="none" w:sz="0" w:space="0" w:color="auto"/>
        <w:right w:val="none" w:sz="0" w:space="0" w:color="auto"/>
      </w:divBdr>
      <w:divsChild>
        <w:div w:id="1430203211">
          <w:marLeft w:val="432"/>
          <w:marRight w:val="0"/>
          <w:marTop w:val="116"/>
          <w:marBottom w:val="0"/>
          <w:divBdr>
            <w:top w:val="none" w:sz="0" w:space="0" w:color="auto"/>
            <w:left w:val="none" w:sz="0" w:space="0" w:color="auto"/>
            <w:bottom w:val="none" w:sz="0" w:space="0" w:color="auto"/>
            <w:right w:val="none" w:sz="0" w:space="0" w:color="auto"/>
          </w:divBdr>
        </w:div>
        <w:div w:id="365833657">
          <w:marLeft w:val="432"/>
          <w:marRight w:val="0"/>
          <w:marTop w:val="116"/>
          <w:marBottom w:val="0"/>
          <w:divBdr>
            <w:top w:val="none" w:sz="0" w:space="0" w:color="auto"/>
            <w:left w:val="none" w:sz="0" w:space="0" w:color="auto"/>
            <w:bottom w:val="none" w:sz="0" w:space="0" w:color="auto"/>
            <w:right w:val="none" w:sz="0" w:space="0" w:color="auto"/>
          </w:divBdr>
        </w:div>
        <w:div w:id="1743676650">
          <w:marLeft w:val="432"/>
          <w:marRight w:val="0"/>
          <w:marTop w:val="116"/>
          <w:marBottom w:val="0"/>
          <w:divBdr>
            <w:top w:val="none" w:sz="0" w:space="0" w:color="auto"/>
            <w:left w:val="none" w:sz="0" w:space="0" w:color="auto"/>
            <w:bottom w:val="none" w:sz="0" w:space="0" w:color="auto"/>
            <w:right w:val="none" w:sz="0" w:space="0" w:color="auto"/>
          </w:divBdr>
        </w:div>
      </w:divsChild>
    </w:div>
    <w:div w:id="676273395">
      <w:bodyDiv w:val="1"/>
      <w:marLeft w:val="0"/>
      <w:marRight w:val="0"/>
      <w:marTop w:val="0"/>
      <w:marBottom w:val="0"/>
      <w:divBdr>
        <w:top w:val="none" w:sz="0" w:space="0" w:color="auto"/>
        <w:left w:val="none" w:sz="0" w:space="0" w:color="auto"/>
        <w:bottom w:val="none" w:sz="0" w:space="0" w:color="auto"/>
        <w:right w:val="none" w:sz="0" w:space="0" w:color="auto"/>
      </w:divBdr>
      <w:divsChild>
        <w:div w:id="929968449">
          <w:marLeft w:val="432"/>
          <w:marRight w:val="0"/>
          <w:marTop w:val="116"/>
          <w:marBottom w:val="0"/>
          <w:divBdr>
            <w:top w:val="none" w:sz="0" w:space="0" w:color="auto"/>
            <w:left w:val="none" w:sz="0" w:space="0" w:color="auto"/>
            <w:bottom w:val="none" w:sz="0" w:space="0" w:color="auto"/>
            <w:right w:val="none" w:sz="0" w:space="0" w:color="auto"/>
          </w:divBdr>
        </w:div>
        <w:div w:id="1763991682">
          <w:marLeft w:val="432"/>
          <w:marRight w:val="0"/>
          <w:marTop w:val="116"/>
          <w:marBottom w:val="0"/>
          <w:divBdr>
            <w:top w:val="none" w:sz="0" w:space="0" w:color="auto"/>
            <w:left w:val="none" w:sz="0" w:space="0" w:color="auto"/>
            <w:bottom w:val="none" w:sz="0" w:space="0" w:color="auto"/>
            <w:right w:val="none" w:sz="0" w:space="0" w:color="auto"/>
          </w:divBdr>
        </w:div>
        <w:div w:id="619845219">
          <w:marLeft w:val="432"/>
          <w:marRight w:val="0"/>
          <w:marTop w:val="116"/>
          <w:marBottom w:val="0"/>
          <w:divBdr>
            <w:top w:val="none" w:sz="0" w:space="0" w:color="auto"/>
            <w:left w:val="none" w:sz="0" w:space="0" w:color="auto"/>
            <w:bottom w:val="none" w:sz="0" w:space="0" w:color="auto"/>
            <w:right w:val="none" w:sz="0" w:space="0" w:color="auto"/>
          </w:divBdr>
        </w:div>
        <w:div w:id="176507185">
          <w:marLeft w:val="432"/>
          <w:marRight w:val="0"/>
          <w:marTop w:val="116"/>
          <w:marBottom w:val="0"/>
          <w:divBdr>
            <w:top w:val="none" w:sz="0" w:space="0" w:color="auto"/>
            <w:left w:val="none" w:sz="0" w:space="0" w:color="auto"/>
            <w:bottom w:val="none" w:sz="0" w:space="0" w:color="auto"/>
            <w:right w:val="none" w:sz="0" w:space="0" w:color="auto"/>
          </w:divBdr>
        </w:div>
        <w:div w:id="91978441">
          <w:marLeft w:val="432"/>
          <w:marRight w:val="0"/>
          <w:marTop w:val="116"/>
          <w:marBottom w:val="0"/>
          <w:divBdr>
            <w:top w:val="none" w:sz="0" w:space="0" w:color="auto"/>
            <w:left w:val="none" w:sz="0" w:space="0" w:color="auto"/>
            <w:bottom w:val="none" w:sz="0" w:space="0" w:color="auto"/>
            <w:right w:val="none" w:sz="0" w:space="0" w:color="auto"/>
          </w:divBdr>
        </w:div>
        <w:div w:id="46689341">
          <w:marLeft w:val="432"/>
          <w:marRight w:val="0"/>
          <w:marTop w:val="116"/>
          <w:marBottom w:val="0"/>
          <w:divBdr>
            <w:top w:val="none" w:sz="0" w:space="0" w:color="auto"/>
            <w:left w:val="none" w:sz="0" w:space="0" w:color="auto"/>
            <w:bottom w:val="none" w:sz="0" w:space="0" w:color="auto"/>
            <w:right w:val="none" w:sz="0" w:space="0" w:color="auto"/>
          </w:divBdr>
        </w:div>
        <w:div w:id="1117873250">
          <w:marLeft w:val="432"/>
          <w:marRight w:val="0"/>
          <w:marTop w:val="116"/>
          <w:marBottom w:val="0"/>
          <w:divBdr>
            <w:top w:val="none" w:sz="0" w:space="0" w:color="auto"/>
            <w:left w:val="none" w:sz="0" w:space="0" w:color="auto"/>
            <w:bottom w:val="none" w:sz="0" w:space="0" w:color="auto"/>
            <w:right w:val="none" w:sz="0" w:space="0" w:color="auto"/>
          </w:divBdr>
        </w:div>
      </w:divsChild>
    </w:div>
    <w:div w:id="692077877">
      <w:bodyDiv w:val="1"/>
      <w:marLeft w:val="0"/>
      <w:marRight w:val="0"/>
      <w:marTop w:val="0"/>
      <w:marBottom w:val="0"/>
      <w:divBdr>
        <w:top w:val="none" w:sz="0" w:space="0" w:color="auto"/>
        <w:left w:val="none" w:sz="0" w:space="0" w:color="auto"/>
        <w:bottom w:val="none" w:sz="0" w:space="0" w:color="auto"/>
        <w:right w:val="none" w:sz="0" w:space="0" w:color="auto"/>
      </w:divBdr>
    </w:div>
    <w:div w:id="819034807">
      <w:bodyDiv w:val="1"/>
      <w:marLeft w:val="0"/>
      <w:marRight w:val="0"/>
      <w:marTop w:val="0"/>
      <w:marBottom w:val="0"/>
      <w:divBdr>
        <w:top w:val="none" w:sz="0" w:space="0" w:color="auto"/>
        <w:left w:val="none" w:sz="0" w:space="0" w:color="auto"/>
        <w:bottom w:val="none" w:sz="0" w:space="0" w:color="auto"/>
        <w:right w:val="none" w:sz="0" w:space="0" w:color="auto"/>
      </w:divBdr>
      <w:divsChild>
        <w:div w:id="670639946">
          <w:marLeft w:val="432"/>
          <w:marRight w:val="0"/>
          <w:marTop w:val="116"/>
          <w:marBottom w:val="0"/>
          <w:divBdr>
            <w:top w:val="none" w:sz="0" w:space="0" w:color="auto"/>
            <w:left w:val="none" w:sz="0" w:space="0" w:color="auto"/>
            <w:bottom w:val="none" w:sz="0" w:space="0" w:color="auto"/>
            <w:right w:val="none" w:sz="0" w:space="0" w:color="auto"/>
          </w:divBdr>
        </w:div>
        <w:div w:id="1004741692">
          <w:marLeft w:val="432"/>
          <w:marRight w:val="0"/>
          <w:marTop w:val="116"/>
          <w:marBottom w:val="0"/>
          <w:divBdr>
            <w:top w:val="none" w:sz="0" w:space="0" w:color="auto"/>
            <w:left w:val="none" w:sz="0" w:space="0" w:color="auto"/>
            <w:bottom w:val="none" w:sz="0" w:space="0" w:color="auto"/>
            <w:right w:val="none" w:sz="0" w:space="0" w:color="auto"/>
          </w:divBdr>
        </w:div>
      </w:divsChild>
    </w:div>
    <w:div w:id="829180857">
      <w:bodyDiv w:val="1"/>
      <w:marLeft w:val="0"/>
      <w:marRight w:val="0"/>
      <w:marTop w:val="0"/>
      <w:marBottom w:val="0"/>
      <w:divBdr>
        <w:top w:val="none" w:sz="0" w:space="0" w:color="auto"/>
        <w:left w:val="none" w:sz="0" w:space="0" w:color="auto"/>
        <w:bottom w:val="none" w:sz="0" w:space="0" w:color="auto"/>
        <w:right w:val="none" w:sz="0" w:space="0" w:color="auto"/>
      </w:divBdr>
    </w:div>
    <w:div w:id="829759734">
      <w:bodyDiv w:val="1"/>
      <w:marLeft w:val="0"/>
      <w:marRight w:val="0"/>
      <w:marTop w:val="0"/>
      <w:marBottom w:val="0"/>
      <w:divBdr>
        <w:top w:val="none" w:sz="0" w:space="0" w:color="auto"/>
        <w:left w:val="none" w:sz="0" w:space="0" w:color="auto"/>
        <w:bottom w:val="none" w:sz="0" w:space="0" w:color="auto"/>
        <w:right w:val="none" w:sz="0" w:space="0" w:color="auto"/>
      </w:divBdr>
    </w:div>
    <w:div w:id="868034377">
      <w:bodyDiv w:val="1"/>
      <w:marLeft w:val="0"/>
      <w:marRight w:val="0"/>
      <w:marTop w:val="0"/>
      <w:marBottom w:val="0"/>
      <w:divBdr>
        <w:top w:val="none" w:sz="0" w:space="0" w:color="auto"/>
        <w:left w:val="none" w:sz="0" w:space="0" w:color="auto"/>
        <w:bottom w:val="none" w:sz="0" w:space="0" w:color="auto"/>
        <w:right w:val="none" w:sz="0" w:space="0" w:color="auto"/>
      </w:divBdr>
    </w:div>
    <w:div w:id="876888955">
      <w:bodyDiv w:val="1"/>
      <w:marLeft w:val="0"/>
      <w:marRight w:val="0"/>
      <w:marTop w:val="0"/>
      <w:marBottom w:val="0"/>
      <w:divBdr>
        <w:top w:val="none" w:sz="0" w:space="0" w:color="auto"/>
        <w:left w:val="none" w:sz="0" w:space="0" w:color="auto"/>
        <w:bottom w:val="none" w:sz="0" w:space="0" w:color="auto"/>
        <w:right w:val="none" w:sz="0" w:space="0" w:color="auto"/>
      </w:divBdr>
    </w:div>
    <w:div w:id="1052728217">
      <w:bodyDiv w:val="1"/>
      <w:marLeft w:val="0"/>
      <w:marRight w:val="0"/>
      <w:marTop w:val="0"/>
      <w:marBottom w:val="0"/>
      <w:divBdr>
        <w:top w:val="none" w:sz="0" w:space="0" w:color="auto"/>
        <w:left w:val="none" w:sz="0" w:space="0" w:color="auto"/>
        <w:bottom w:val="none" w:sz="0" w:space="0" w:color="auto"/>
        <w:right w:val="none" w:sz="0" w:space="0" w:color="auto"/>
      </w:divBdr>
      <w:divsChild>
        <w:div w:id="176846414">
          <w:marLeft w:val="432"/>
          <w:marRight w:val="0"/>
          <w:marTop w:val="116"/>
          <w:marBottom w:val="0"/>
          <w:divBdr>
            <w:top w:val="none" w:sz="0" w:space="0" w:color="auto"/>
            <w:left w:val="none" w:sz="0" w:space="0" w:color="auto"/>
            <w:bottom w:val="none" w:sz="0" w:space="0" w:color="auto"/>
            <w:right w:val="none" w:sz="0" w:space="0" w:color="auto"/>
          </w:divBdr>
        </w:div>
      </w:divsChild>
    </w:div>
    <w:div w:id="20095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law7.ru/base54/part1/d54ru1403.htm" TargetMode="External"/><Relationship Id="rId18" Type="http://schemas.openxmlformats.org/officeDocument/2006/relationships/hyperlink" Target="http://www.ekburg.ru/getFile.php?id=39439" TargetMode="External"/><Relationship Id="rId26" Type="http://schemas.openxmlformats.org/officeDocument/2006/relationships/hyperlink" Target="http://gafury.ru/aa_Download/tik/zakon/131-fz-k.pdf" TargetMode="External"/><Relationship Id="rId3" Type="http://schemas.openxmlformats.org/officeDocument/2006/relationships/styles" Target="styles.xml"/><Relationship Id="rId21" Type="http://schemas.openxmlformats.org/officeDocument/2006/relationships/hyperlink" Target="http://gosuslugi.permkrai.ru/DownloadDocument/5940800010000007462/%D0%A0%D0%B5%D1%88%D0%B5%D0%BD%D0%B8%D0%B5%20%D0%91%D0%93%D0%94%20%D0%9E%D0%B1%20%D1%83%D1%82%D0%B2%D0%B5%D1%80%D0%B6%D0%B4%D0%B5%D0%BD%D0%B8%D0%B8%20%D0%BF%D0%BE%D0%BB%D0%BE%D0%B6%D0%B5%D0%BD%D0%B8%D1%8F%20%D0%BE%D0%B1%20%D0%B0%D1%80%D0%B5%D0%BD%D0%B4%D0%B5%20%D0%BC%D1%83%D0%BD%D0%B8%D1%86%D0%B8%D0%BF%D0%B0%D0%BB%D1%8C%D0%BD%D0%BE%D0%B3%D0%BE%20%D0%B8%D0%BC%D1%83%D1%89%D0%B5%D1%81%D1%82%D0%B2%D0%B0.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popular/gkrf2/" TargetMode="External"/><Relationship Id="rId17" Type="http://schemas.openxmlformats.org/officeDocument/2006/relationships/hyperlink" Target="http://www.gorodperm.ru/upload/pages/587/Reshenije_PGD_ot_28.05.2002_N_61.doc" TargetMode="External"/><Relationship Id="rId25" Type="http://schemas.openxmlformats.org/officeDocument/2006/relationships/hyperlink" Target="http://dic.academic.ru/dic.nsf/lower/150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8179/" TargetMode="External"/><Relationship Id="rId20" Type="http://schemas.openxmlformats.org/officeDocument/2006/relationships/hyperlink" Target="http://old.dobryanka.perm.ru/upload/pages/171/dat_1323831420538.doc" TargetMode="External"/><Relationship Id="rId29" Type="http://schemas.openxmlformats.org/officeDocument/2006/relationships/hyperlink" Target="http://nmml.org/wp-content/uploads/07_clerks_hb_chpt_18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popular/gkrf1/" TargetMode="External"/><Relationship Id="rId24" Type="http://schemas.openxmlformats.org/officeDocument/2006/relationships/hyperlink" Target="http://vasilievaa.narod.ru/mu/stat_rab/books/MP_RF/MP_RF8.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nstitution.garant.ru/act/local-government/186367/" TargetMode="External"/><Relationship Id="rId23" Type="http://schemas.openxmlformats.org/officeDocument/2006/relationships/hyperlink" Target="http://elibrary.udsu.ru/xmlui/bitstream/handle/123456789/3865/Rusinov_ro.pdf?sequence=1" TargetMode="External"/><Relationship Id="rId28" Type="http://schemas.openxmlformats.org/officeDocument/2006/relationships/hyperlink" Target="http://www.nsu.ru/exp/ref/Media:4ef1a2aa8846c8c01300028717_Kobkova.pdf" TargetMode="External"/><Relationship Id="rId10" Type="http://schemas.openxmlformats.org/officeDocument/2006/relationships/hyperlink" Target="http://www.constitution.ru/" TargetMode="External"/><Relationship Id="rId19" Type="http://schemas.openxmlformats.org/officeDocument/2006/relationships/hyperlink" Target="http://docs.pravo.ru/document/view/15364220/12224880/" TargetMode="External"/><Relationship Id="rId31" Type="http://schemas.openxmlformats.org/officeDocument/2006/relationships/hyperlink" Target="http://www.chs.ubc.ca/archives/files/Municipal%20Asset%20Management%20Toolkit%5B1%5D.pdf" TargetMode="External"/><Relationship Id="rId4" Type="http://schemas.microsoft.com/office/2007/relationships/stylesWithEffects" Target="stylesWithEffects.xml"/><Relationship Id="rId9" Type="http://schemas.openxmlformats.org/officeDocument/2006/relationships/hyperlink" Target="http://dic.academic.ru/dic.nsf/lower/15017" TargetMode="External"/><Relationship Id="rId14" Type="http://schemas.openxmlformats.org/officeDocument/2006/relationships/hyperlink" Target="http://www.consultant.ru/document/cons_doc_LAW_82305/" TargetMode="External"/><Relationship Id="rId22" Type="http://schemas.openxmlformats.org/officeDocument/2006/relationships/hyperlink" Target="http://gorsovet.admkrsk.ru/law/docs/1689.doc" TargetMode="External"/><Relationship Id="rId27" Type="http://schemas.openxmlformats.org/officeDocument/2006/relationships/hyperlink" Target="http://grazhdanskoepravo.net/obyazannosti-arendatora/" TargetMode="External"/><Relationship Id="rId30" Type="http://schemas.openxmlformats.org/officeDocument/2006/relationships/hyperlink" Target="http://www.deloitte.com/assets/Dcom-Austria/Local%20Assets/Documents/Studien/EMEA%20EU%20Real%20Estate%20l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3D67-C210-4CB5-ACE7-8F92FBF2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129</Pages>
  <Words>25762</Words>
  <Characters>146846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6</cp:revision>
  <cp:lastPrinted>2014-05-24T08:37:00Z</cp:lastPrinted>
  <dcterms:created xsi:type="dcterms:W3CDTF">2014-05-25T18:49:00Z</dcterms:created>
  <dcterms:modified xsi:type="dcterms:W3CDTF">2014-05-25T19:31:00Z</dcterms:modified>
</cp:coreProperties>
</file>